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01" w:rsidRPr="0010503F" w:rsidRDefault="00A90534" w:rsidP="00A90534">
      <w:pPr>
        <w:jc w:val="center"/>
        <w:rPr>
          <w:rFonts w:ascii="Times New Roman" w:eastAsia="新細明體" w:hAnsi="Times New Roman" w:cs="Times New Roman"/>
          <w:b/>
          <w:sz w:val="40"/>
          <w:szCs w:val="36"/>
        </w:rPr>
      </w:pPr>
      <w:r w:rsidRPr="0010503F">
        <w:rPr>
          <w:rFonts w:ascii="Times New Roman" w:eastAsia="新細明體" w:hAnsi="Times New Roman" w:cs="Times New Roman"/>
          <w:b/>
          <w:sz w:val="40"/>
          <w:szCs w:val="36"/>
        </w:rPr>
        <w:t>Computer Organization</w:t>
      </w:r>
    </w:p>
    <w:p w:rsidR="004062D2" w:rsidRPr="0010503F" w:rsidRDefault="004062D2" w:rsidP="004062D2">
      <w:pPr>
        <w:spacing w:after="40"/>
        <w:jc w:val="right"/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</w:pP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 xml:space="preserve">0716214 </w:t>
      </w: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>江岳勳</w:t>
      </w:r>
    </w:p>
    <w:p w:rsidR="00A90534" w:rsidRPr="0010503F" w:rsidRDefault="004062D2" w:rsidP="004062D2">
      <w:pPr>
        <w:spacing w:after="40"/>
        <w:jc w:val="right"/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</w:pP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 xml:space="preserve">0716222 </w:t>
      </w:r>
      <w:r w:rsidRPr="0010503F">
        <w:rPr>
          <w:rFonts w:ascii="Times New Roman" w:eastAsia="新細明體" w:hAnsi="Times New Roman" w:cs="Times New Roman"/>
          <w:b/>
          <w:sz w:val="24"/>
          <w:szCs w:val="36"/>
          <w:lang w:eastAsia="zh-TW"/>
        </w:rPr>
        <w:t>黃偉傑</w:t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t>Architecture diagram:</w:t>
      </w:r>
    </w:p>
    <w:p w:rsidR="00A90534" w:rsidRPr="0010503F" w:rsidRDefault="004062D2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drawing>
          <wp:inline distT="0" distB="0" distL="0" distR="0" wp14:anchorId="1B24F379" wp14:editId="01D151CF">
            <wp:extent cx="5943600" cy="66427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Detailed description of the implementation:</w:t>
      </w:r>
    </w:p>
    <w:p w:rsidR="00C50EB6" w:rsidRPr="0010503F" w:rsidRDefault="00C50EB6">
      <w:pPr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b/>
          <w:sz w:val="24"/>
          <w:szCs w:val="32"/>
        </w:rPr>
        <w:tab/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有許多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module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都跟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Lab3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的一模一樣，所以這裡只提到有更動過的實作細節</w:t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ALU_Ctrl.v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因為我們上次都已經把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lw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跟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sw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等指令分配完成了，所以這次要新增處理的只有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跟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bge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而已。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bge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都是執行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slt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指令，再由外部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top module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來區分兩者。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因此這裡的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ALU_Ctrl_o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為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4’b0111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：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drawing>
          <wp:inline distT="0" distB="0" distL="0" distR="0" wp14:anchorId="51E1B6A5" wp14:editId="4AF4EB78">
            <wp:extent cx="5096586" cy="419158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Decoder.v</w:t>
      </w:r>
    </w:p>
    <w:p w:rsidR="00C50EB6" w:rsidRPr="0010503F" w:rsidRDefault="00C50EB6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多判斷指令是否為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ja</w:t>
      </w:r>
      <w:r w:rsidRPr="0010503F">
        <w:rPr>
          <w:rFonts w:ascii="Times New Roman" w:eastAsia="新細明體" w:hAnsi="Times New Roman" w:cs="Times New Roman"/>
          <w:sz w:val="24"/>
          <w:szCs w:val="32"/>
        </w:rPr>
        <w:t>l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，若是的話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Instr_field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為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4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。</w:t>
      </w:r>
    </w:p>
    <w:p w:rsidR="00C50EB6" w:rsidRPr="0010503F" w:rsidRDefault="00B011A9" w:rsidP="00C50EB6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查閱真值表，逐一設定指令的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MemtoReg, RegWrite, MemRead, MemWrite, Jump (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參見後表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)</w:t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MUX_3to1.v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shd w:val="pct15" w:color="auto" w:fill="FFFFFF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shd w:val="pct15" w:color="auto" w:fill="FFFFFF"/>
        </w:rPr>
        <w:t>assign data_o = (select_i == 2'b00) ? data0_i : ((select_i == 2'b01 ? data1_i : data2_i));</w:t>
      </w:r>
    </w:p>
    <w:p w:rsidR="00C50EB6" w:rsidRPr="0010503F" w:rsidRDefault="00C50EB6" w:rsidP="00C50EB6">
      <w:pPr>
        <w:pStyle w:val="a7"/>
        <w:numPr>
          <w:ilvl w:val="0"/>
          <w:numId w:val="1"/>
        </w:numPr>
        <w:ind w:leftChars="0"/>
        <w:rPr>
          <w:rFonts w:ascii="Times New Roman" w:eastAsia="新細明體" w:hAnsi="Times New Roman" w:cs="Times New Roman"/>
          <w:b/>
          <w:sz w:val="24"/>
          <w:szCs w:val="32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Simple_Single_CPU.v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將多新增的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module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彼此之間的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wire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接上：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Data_Memory, Mux_MemToRegSrc, Mux_WBSrc, Mux_PCJumpSrc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處理新的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Branch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指令：原本的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PC_Src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只有考慮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beq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bne(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只處理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zero)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，新增了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blt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和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bge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後，查看真值表可以發現這四個可以先用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instr[14]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分類，再進行處理。所以新的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PC_Src</w:t>
      </w: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為：</w:t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drawing>
          <wp:inline distT="0" distB="0" distL="0" distR="0" wp14:anchorId="29C7EF29" wp14:editId="4D0B72E3">
            <wp:extent cx="5496692" cy="60968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F3" w:rsidRPr="0010503F" w:rsidRDefault="009623F3" w:rsidP="009623F3">
      <w:pPr>
        <w:pStyle w:val="a7"/>
        <w:ind w:leftChars="0"/>
        <w:rPr>
          <w:rFonts w:ascii="Times New Roman" w:eastAsia="新細明體" w:hAnsi="Times New Roman" w:cs="Times New Roman"/>
          <w:sz w:val="24"/>
          <w:szCs w:val="32"/>
          <w:lang w:eastAsia="zh-TW"/>
        </w:rPr>
      </w:pPr>
      <w:r w:rsidRPr="0010503F">
        <w:rPr>
          <w:rFonts w:ascii="Times New Roman" w:eastAsia="新細明體" w:hAnsi="Times New Roman" w:cs="Times New Roman"/>
          <w:sz w:val="24"/>
          <w:szCs w:val="32"/>
          <w:lang w:eastAsia="zh-TW"/>
        </w:rPr>
        <w:t>下面是我們建立的真值表：</w:t>
      </w:r>
    </w:p>
    <w:p w:rsidR="009623F3" w:rsidRPr="0010503F" w:rsidRDefault="009623F3" w:rsidP="009623F3">
      <w:pPr>
        <w:rPr>
          <w:rFonts w:ascii="Times New Roman" w:eastAsia="新細明體" w:hAnsi="Times New Roman" w:cs="Times New Roman"/>
        </w:rPr>
      </w:pPr>
      <w:r w:rsidRPr="0010503F">
        <w:rPr>
          <w:rFonts w:ascii="Times New Roman" w:eastAsia="新細明體" w:hAnsi="Times New Roman" w:cs="Times New Roman"/>
        </w:rPr>
        <w:t>ALU_Ctrl</w:t>
      </w:r>
      <w:r w:rsidR="001D69A9" w:rsidRPr="0010503F">
        <w:rPr>
          <w:rFonts w:ascii="Times New Roman" w:eastAsia="新細明體" w:hAnsi="Times New Roman" w:cs="Times New Roman"/>
          <w:lang w:eastAsia="zh-TW"/>
        </w:rPr>
        <w:t xml:space="preserve"> </w:t>
      </w:r>
      <w:r w:rsidRPr="0010503F">
        <w:rPr>
          <w:rFonts w:ascii="Times New Roman" w:eastAsia="新細明體" w:hAnsi="Times New Roman" w:cs="Times New Roman"/>
        </w:rPr>
        <w:t>(</w:t>
      </w:r>
      <w:r w:rsidRPr="0010503F">
        <w:rPr>
          <w:rFonts w:ascii="Times New Roman" w:eastAsia="新細明體" w:hAnsi="Times New Roman" w:cs="Times New Roman"/>
        </w:rPr>
        <w:t>不會進</w:t>
      </w:r>
      <w:r w:rsidRPr="0010503F">
        <w:rPr>
          <w:rFonts w:ascii="Times New Roman" w:eastAsia="新細明體" w:hAnsi="Times New Roman" w:cs="Times New Roman"/>
        </w:rPr>
        <w:t xml:space="preserve">ALU </w:t>
      </w:r>
      <w:r w:rsidRPr="0010503F">
        <w:rPr>
          <w:rFonts w:ascii="Times New Roman" w:eastAsia="新細明體" w:hAnsi="Times New Roman" w:cs="Times New Roman"/>
        </w:rPr>
        <w:t>的</w:t>
      </w:r>
      <w:r w:rsidRPr="0010503F">
        <w:rPr>
          <w:rFonts w:ascii="Times New Roman" w:eastAsia="新細明體" w:hAnsi="Times New Roman" w:cs="Times New Roman"/>
        </w:rPr>
        <w:t xml:space="preserve"> instruction : jal, jalr)</w:t>
      </w:r>
    </w:p>
    <w:tbl>
      <w:tblPr>
        <w:tblW w:w="935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9623F3" w:rsidRPr="0010503F" w:rsidTr="009623F3">
        <w:trPr>
          <w:trHeight w:val="469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instruction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ALUOp[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  <w:lang w:eastAsia="zh-TW"/>
              </w:rPr>
              <w:t>1 : 0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]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instr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  <w:lang w:eastAsia="zh-TW"/>
              </w:rPr>
              <w:t xml:space="preserve"> 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[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  <w:lang w:eastAsia="zh-TW"/>
              </w:rPr>
              <w:t>3 : 0</w:t>
            </w: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]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 action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ALU_Ctrl_o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lw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sw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lastRenderedPageBreak/>
              <w:t>sub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0001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sub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1110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sra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beq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sub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sub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blt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bge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101X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add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111X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and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0001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xor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slt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0111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sll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0100</w:t>
            </w:r>
          </w:p>
        </w:tc>
      </w:tr>
      <w:tr w:rsidR="009623F3" w:rsidRPr="0010503F" w:rsidTr="009623F3">
        <w:trPr>
          <w:trHeight w:val="469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srli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srli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623F3" w:rsidRPr="0010503F" w:rsidRDefault="009623F3" w:rsidP="009623F3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1111</w:t>
            </w:r>
          </w:p>
        </w:tc>
      </w:tr>
    </w:tbl>
    <w:p w:rsidR="00992FB1" w:rsidRPr="0010503F" w:rsidRDefault="00992FB1" w:rsidP="00992FB1">
      <w:pPr>
        <w:rPr>
          <w:rFonts w:ascii="Times New Roman" w:eastAsia="新細明體" w:hAnsi="Times New Roman" w:cs="Times New Roman"/>
          <w:lang w:eastAsia="zh-TW"/>
        </w:rPr>
      </w:pPr>
      <w:r w:rsidRPr="0010503F">
        <w:rPr>
          <w:rFonts w:ascii="Times New Roman" w:eastAsia="新細明體" w:hAnsi="Times New Roman" w:cs="Times New Roman"/>
          <w:lang w:eastAsia="zh-TW"/>
        </w:rPr>
        <w:t>Decoder</w:t>
      </w:r>
    </w:p>
    <w:tbl>
      <w:tblPr>
        <w:tblW w:w="94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8"/>
        <w:gridCol w:w="1447"/>
        <w:gridCol w:w="850"/>
        <w:gridCol w:w="743"/>
        <w:gridCol w:w="840"/>
        <w:gridCol w:w="840"/>
        <w:gridCol w:w="851"/>
        <w:gridCol w:w="840"/>
        <w:gridCol w:w="840"/>
        <w:gridCol w:w="1071"/>
      </w:tblGrid>
      <w:tr w:rsidR="00992FB1" w:rsidRPr="0010503F" w:rsidTr="000E11C5">
        <w:trPr>
          <w:trHeight w:val="32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Instruction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Field(Opcode)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M2R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RegW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MemR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MemW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Jump[2]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ALUSrc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Branch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b/>
                <w:color w:val="000000"/>
                <w:szCs w:val="24"/>
              </w:rPr>
              <w:t>ALUOp[2]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R-type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LW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1(0000011)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JALR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1(1100111)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I-type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1(else)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11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S-type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B-type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</w:tr>
      <w:tr w:rsidR="00992FB1" w:rsidRPr="0010503F" w:rsidTr="000E11C5">
        <w:trPr>
          <w:trHeight w:val="324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JAL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FB1" w:rsidRPr="0010503F" w:rsidRDefault="00992FB1" w:rsidP="000E11C5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10503F">
              <w:rPr>
                <w:rFonts w:ascii="Times New Roman" w:eastAsia="新細明體" w:hAnsi="Times New Roman" w:cs="Times New Roman"/>
                <w:color w:val="000000"/>
                <w:szCs w:val="24"/>
              </w:rPr>
              <w:t>00</w:t>
            </w:r>
          </w:p>
        </w:tc>
      </w:tr>
    </w:tbl>
    <w:p w:rsidR="00A90534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lastRenderedPageBreak/>
        <w:t>Implementation results:</w:t>
      </w:r>
    </w:p>
    <w:p w:rsidR="00B1524D" w:rsidRPr="00B1524D" w:rsidRDefault="00B1524D">
      <w:pPr>
        <w:rPr>
          <w:rFonts w:ascii="Times New Roman" w:eastAsia="新細明體" w:hAnsi="Times New Roman" w:cs="Times New Roman"/>
          <w:sz w:val="28"/>
          <w:szCs w:val="32"/>
        </w:rPr>
      </w:pPr>
      <w:r>
        <w:rPr>
          <w:rFonts w:ascii="Times New Roman" w:eastAsia="新細明體" w:hAnsi="Times New Roman" w:cs="Times New Roman"/>
          <w:sz w:val="28"/>
          <w:szCs w:val="32"/>
        </w:rPr>
        <w:t>CO_test_data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1</w:t>
      </w:r>
      <w:r w:rsidRPr="00B1524D">
        <w:rPr>
          <w:rFonts w:ascii="Times New Roman" w:eastAsia="新細明體" w:hAnsi="Times New Roman" w:cs="Times New Roman"/>
          <w:sz w:val="28"/>
          <w:szCs w:val="32"/>
        </w:rPr>
        <w:t>.txt</w:t>
      </w:r>
      <w:r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：</w:t>
      </w:r>
    </w:p>
    <w:p w:rsidR="00A90534" w:rsidRDefault="00B1524D">
      <w:pPr>
        <w:rPr>
          <w:rFonts w:ascii="Times New Roman" w:hAnsi="Times New Roman" w:cs="Times New Roman"/>
          <w:sz w:val="32"/>
          <w:szCs w:val="32"/>
        </w:rPr>
      </w:pPr>
      <w:r w:rsidRPr="00B1524D">
        <w:rPr>
          <w:rFonts w:ascii="Times New Roman" w:eastAsia="新細明體" w:hAnsi="Times New Roman" w:cs="Times New Roman"/>
          <w:sz w:val="32"/>
          <w:szCs w:val="32"/>
        </w:rPr>
        <w:drawing>
          <wp:inline distT="0" distB="0" distL="0" distR="0" wp14:anchorId="603D1672" wp14:editId="2764E952">
            <wp:extent cx="5943600" cy="8731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4D" w:rsidRPr="00B1524D" w:rsidRDefault="00B1524D">
      <w:pPr>
        <w:rPr>
          <w:rFonts w:ascii="Times New Roman" w:hAnsi="Times New Roman" w:cs="Times New Roman"/>
          <w:sz w:val="28"/>
          <w:szCs w:val="32"/>
        </w:rPr>
      </w:pPr>
      <w:r w:rsidRPr="00B1524D">
        <w:rPr>
          <w:rFonts w:ascii="Times New Roman" w:hAnsi="Times New Roman" w:cs="Times New Roman"/>
          <w:sz w:val="28"/>
          <w:szCs w:val="32"/>
        </w:rPr>
        <w:t>CO_test_data2.txt</w:t>
      </w:r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：</w:t>
      </w:r>
    </w:p>
    <w:p w:rsidR="00B1524D" w:rsidRPr="00B1524D" w:rsidRDefault="00B1524D">
      <w:pPr>
        <w:rPr>
          <w:rFonts w:ascii="Times New Roman" w:hAnsi="Times New Roman" w:cs="Times New Roman" w:hint="eastAsia"/>
          <w:sz w:val="32"/>
          <w:szCs w:val="32"/>
        </w:rPr>
      </w:pPr>
      <w:r w:rsidRPr="00B152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307CD48" wp14:editId="07C9FEDA">
            <wp:extent cx="5943600" cy="89281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t>Problems encountered and solutions:</w:t>
      </w:r>
    </w:p>
    <w:p w:rsidR="00943516" w:rsidRPr="00EB41FC" w:rsidRDefault="00943516" w:rsidP="00943516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blt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bge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的時候，一開始不是很清楚要怎麼讓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Branch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PC_Src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知道現在示做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blt/bge/beq/bne</w:t>
      </w:r>
      <w:r w:rsidRPr="00943516">
        <w:rPr>
          <w:rFonts w:ascii="Times New Roman" w:eastAsia="新細明體" w:hAnsi="Times New Roman" w:cs="Times New Roman"/>
          <w:kern w:val="2"/>
          <w:sz w:val="24"/>
          <w:lang w:eastAsia="zh-TW"/>
        </w:rPr>
        <w:t xml:space="preserve"> </w:t>
      </w:r>
    </w:p>
    <w:p w:rsidR="00943516" w:rsidRPr="00943516" w:rsidRDefault="00943516" w:rsidP="00943516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將真值表建出來之後，很輕鬆地就可以看出當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instr[14]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時是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blt/bge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，了解之後再改動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PC_src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便沒遇到什麼困難。</w:t>
      </w:r>
    </w:p>
    <w:p w:rsidR="00943516" w:rsidRDefault="00BF0968" w:rsidP="00943516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在測試時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sw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怎麼樣都不會動，解讀了一下之後發現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sw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的目標為位置為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-12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的記憶體，想了很久怎麼想都覺得不合理</w:t>
      </w:r>
    </w:p>
    <w:p w:rsidR="00BF0968" w:rsidRPr="00BF0968" w:rsidRDefault="00BF0968" w:rsidP="00BF0968">
      <w:pPr>
        <w:pStyle w:val="a7"/>
        <w:numPr>
          <w:ilvl w:val="0"/>
          <w:numId w:val="3"/>
        </w:numPr>
        <w:ind w:leftChars="0"/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</w:pP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東看西看找很久才發現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Lab3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Lab4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Reg_File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不一樣，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Lab4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Reg_Filer2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的初始值為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128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，因為我們是直接使用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Lab3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的結果下去時做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Lab4</w:t>
      </w:r>
      <w:r>
        <w:rPr>
          <w:rFonts w:ascii="Times New Roman" w:eastAsia="新細明體" w:hAnsi="Times New Roman" w:cs="Times New Roman" w:hint="eastAsia"/>
          <w:kern w:val="2"/>
          <w:sz w:val="24"/>
          <w:lang w:eastAsia="zh-TW"/>
        </w:rPr>
        <w:t>的需求，所以沒改到這裡。</w:t>
      </w:r>
    </w:p>
    <w:p w:rsidR="00A90534" w:rsidRPr="0010503F" w:rsidRDefault="00A90534">
      <w:pPr>
        <w:rPr>
          <w:rFonts w:ascii="Times New Roman" w:eastAsia="新細明體" w:hAnsi="Times New Roman" w:cs="Times New Roman"/>
          <w:b/>
          <w:sz w:val="32"/>
          <w:szCs w:val="32"/>
        </w:rPr>
      </w:pPr>
      <w:r w:rsidRPr="0010503F">
        <w:rPr>
          <w:rFonts w:ascii="Times New Roman" w:eastAsia="新細明體" w:hAnsi="Times New Roman" w:cs="Times New Roman"/>
          <w:b/>
          <w:sz w:val="32"/>
          <w:szCs w:val="32"/>
        </w:rPr>
        <w:t>Comment:</w:t>
      </w:r>
    </w:p>
    <w:p w:rsidR="007036E5" w:rsidRPr="00321EAD" w:rsidRDefault="007036E5" w:rsidP="007036E5">
      <w:pPr>
        <w:rPr>
          <w:rFonts w:ascii="Times New Roman" w:eastAsia="新細明體" w:hAnsi="Times New Roman" w:cs="Times New Roman"/>
          <w:sz w:val="28"/>
          <w:szCs w:val="32"/>
        </w:rPr>
      </w:pP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 xml:space="preserve">0716214 </w:t>
      </w:r>
      <w:r w:rsidRPr="00321EAD">
        <w:rPr>
          <w:rFonts w:ascii="Times New Roman" w:eastAsia="新細明體" w:hAnsi="Times New Roman" w:cs="Times New Roman" w:hint="eastAsia"/>
          <w:sz w:val="28"/>
          <w:szCs w:val="32"/>
          <w:lang w:eastAsia="zh-TW"/>
        </w:rPr>
        <w:t>江岳勳：</w:t>
      </w:r>
    </w:p>
    <w:p w:rsidR="00A90534" w:rsidRPr="007036E5" w:rsidRDefault="007036E5" w:rsidP="007036E5">
      <w:pPr>
        <w:ind w:firstLineChars="200" w:firstLine="480"/>
        <w:rPr>
          <w:rFonts w:ascii="新細明體" w:eastAsia="新細明體" w:hAnsi="新細明體" w:cs="Times New Roman" w:hint="eastAsia"/>
          <w:sz w:val="24"/>
          <w:szCs w:val="32"/>
          <w:lang w:eastAsia="zh-TW"/>
        </w:rPr>
      </w:pPr>
      <w:r>
        <w:rPr>
          <w:rFonts w:ascii="新細明體" w:eastAsia="新細明體" w:hAnsi="新細明體" w:cs="Times New Roman" w:hint="eastAsia"/>
          <w:sz w:val="24"/>
          <w:szCs w:val="32"/>
          <w:lang w:eastAsia="zh-TW"/>
        </w:rPr>
        <w:t>我覺得這次的作業其實非常簡單，因為我們上次都已經把DataMemory有關的功能都寫好了，只需要將線接上，再讓ALU_Ctrl能夠多判斷blt和bge就結束了，是一份相對輕鬆的作業。</w:t>
      </w:r>
      <w:bookmarkStart w:id="0" w:name="_GoBack"/>
      <w:bookmarkEnd w:id="0"/>
    </w:p>
    <w:sectPr w:rsidR="00A90534" w:rsidRPr="0070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59D" w:rsidRDefault="005F059D" w:rsidP="004062D2">
      <w:pPr>
        <w:spacing w:after="0" w:line="240" w:lineRule="auto"/>
      </w:pPr>
      <w:r>
        <w:separator/>
      </w:r>
    </w:p>
  </w:endnote>
  <w:endnote w:type="continuationSeparator" w:id="0">
    <w:p w:rsidR="005F059D" w:rsidRDefault="005F059D" w:rsidP="0040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59D" w:rsidRDefault="005F059D" w:rsidP="004062D2">
      <w:pPr>
        <w:spacing w:after="0" w:line="240" w:lineRule="auto"/>
      </w:pPr>
      <w:r>
        <w:separator/>
      </w:r>
    </w:p>
  </w:footnote>
  <w:footnote w:type="continuationSeparator" w:id="0">
    <w:p w:rsidR="005F059D" w:rsidRDefault="005F059D" w:rsidP="0040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30A6C"/>
    <w:multiLevelType w:val="hybridMultilevel"/>
    <w:tmpl w:val="51EC42D2"/>
    <w:lvl w:ilvl="0" w:tplc="1A0823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8C5B4C"/>
    <w:multiLevelType w:val="hybridMultilevel"/>
    <w:tmpl w:val="ACBA0AE2"/>
    <w:lvl w:ilvl="0" w:tplc="5E44E886">
      <w:start w:val="1"/>
      <w:numFmt w:val="decimal"/>
      <w:lvlText w:val="%1."/>
      <w:lvlJc w:val="left"/>
      <w:pPr>
        <w:ind w:left="622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5B3544F2"/>
    <w:multiLevelType w:val="hybridMultilevel"/>
    <w:tmpl w:val="3FB6B7B0"/>
    <w:lvl w:ilvl="0" w:tplc="0409000F">
      <w:start w:val="1"/>
      <w:numFmt w:val="decimal"/>
      <w:lvlText w:val="%1."/>
      <w:lvlJc w:val="left"/>
      <w:pPr>
        <w:ind w:left="15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ind w:left="5422" w:hanging="480"/>
      </w:pPr>
    </w:lvl>
  </w:abstractNum>
  <w:abstractNum w:abstractNumId="3" w15:restartNumberingAfterBreak="0">
    <w:nsid w:val="60B14468"/>
    <w:multiLevelType w:val="hybridMultilevel"/>
    <w:tmpl w:val="D9E25222"/>
    <w:lvl w:ilvl="0" w:tplc="0409000B">
      <w:start w:val="1"/>
      <w:numFmt w:val="bullet"/>
      <w:lvlText w:val=""/>
      <w:lvlJc w:val="left"/>
      <w:pPr>
        <w:ind w:left="11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34"/>
    <w:rsid w:val="000E11C5"/>
    <w:rsid w:val="0010503F"/>
    <w:rsid w:val="001D69A9"/>
    <w:rsid w:val="002A7801"/>
    <w:rsid w:val="004062D2"/>
    <w:rsid w:val="004703A5"/>
    <w:rsid w:val="005F059D"/>
    <w:rsid w:val="007036E5"/>
    <w:rsid w:val="00943516"/>
    <w:rsid w:val="009623F3"/>
    <w:rsid w:val="00992FB1"/>
    <w:rsid w:val="00A90534"/>
    <w:rsid w:val="00B011A9"/>
    <w:rsid w:val="00B1524D"/>
    <w:rsid w:val="00B37084"/>
    <w:rsid w:val="00BF0968"/>
    <w:rsid w:val="00C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F30A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2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2D2"/>
    <w:rPr>
      <w:sz w:val="20"/>
      <w:szCs w:val="20"/>
    </w:rPr>
  </w:style>
  <w:style w:type="paragraph" w:styleId="a7">
    <w:name w:val="List Paragraph"/>
    <w:basedOn w:val="a"/>
    <w:uiPriority w:val="34"/>
    <w:qFormat/>
    <w:rsid w:val="00C50E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hmysjiang</cp:lastModifiedBy>
  <cp:revision>12</cp:revision>
  <dcterms:created xsi:type="dcterms:W3CDTF">2020-03-26T05:07:00Z</dcterms:created>
  <dcterms:modified xsi:type="dcterms:W3CDTF">2020-05-21T14:30:00Z</dcterms:modified>
</cp:coreProperties>
</file>