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Grab AI for SEA Submission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Harshi Mehrotra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Problem Statement: Traffic Management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Executing the File: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make sure following packages are loaded before executing the python jupyter notebook.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Pandas, Numpy, Datetime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Keras/Tensorflow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file uses the training data set as provided, directory of the training dataset should be same as python notebook.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data looks to predict normalized traffic demand of a city. In the data provided normalized demand for a geohash6 location is given for frequent time intervals.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look to build features to help us better understand the area, the time feature and pattern of traffic nearby a geohash location. We leveraged time-series modelling - ARIMA, Linear Regression and Random Forest models to predict the traffic values.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Features developed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wise - Weekend/Weekday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looked at daily peak traffic during office travel hours - 7 am to 10 am and 5 pm to 7 pm.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was a clear identifiable pattern repeating every 6-7 days, it helped us distinguish the weekends from weekdays.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Geographical proximity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used graph network to identify the geohash points next to one another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graph provided clear clusters of 4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used lat-long to build a grid of all the geo-hash - identifying 4 closes location to every point. These 4 points were above, below, left and right of point, considerations were taken for edges.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1: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modeling - assuming traffic flow, a point near to the geohash6 location would help predict demand in the location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identified traffic at points near the geohash location in directions - above, below, left and right. Traffic 15 min before are used as prediction covariates for traffic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used linear regression and Random Forest models - evaluating them on Mean Squared Error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2: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simple time-series model for individual Geohash location, using the given time features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 built and increasing time series with increment of 15 min, we used the past pattern of the demand to predict the demand for final days.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Measurement: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Upon checking the error values of Mean Squared Error.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Random Forest model produced the best outcome based on MSE error.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