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73" w:rsidRDefault="0089191D" w:rsidP="00BD4273">
      <w:pPr>
        <w:pStyle w:val="Heading1"/>
      </w:pPr>
      <w:r>
        <w:t>Statistics 3</w:t>
      </w:r>
    </w:p>
    <w:p w:rsidR="00BD4273" w:rsidRDefault="00D76CC4" w:rsidP="00BD4273">
      <w:r>
        <w:t>This statistics</w:t>
      </w:r>
      <w:r w:rsidR="00BD4273">
        <w:t xml:space="preserve"> p</w:t>
      </w:r>
      <w:r>
        <w:t xml:space="preserve">rovides the following functionalities and is the most important one for </w:t>
      </w:r>
      <w:proofErr w:type="spellStart"/>
      <w:r>
        <w:t>LottoTry</w:t>
      </w:r>
      <w:r w:rsidRPr="00D76CC4">
        <w:rPr>
          <w:sz w:val="18"/>
          <w:vertAlign w:val="superscript"/>
        </w:rPr>
        <w:t>TM</w:t>
      </w:r>
      <w:proofErr w:type="spellEnd"/>
      <w:r w:rsidR="00BD4273">
        <w:t>:</w:t>
      </w:r>
    </w:p>
    <w:p w:rsidR="001B1CD5" w:rsidRDefault="00B85A96" w:rsidP="001B1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>
        <w:rPr>
          <w:rFonts w:cs="Consolas"/>
          <w:lang w:val="en-CA"/>
        </w:rPr>
        <w:t xml:space="preserve">All </w:t>
      </w:r>
      <w:r w:rsidRPr="00D76CC4">
        <w:rPr>
          <w:rFonts w:cs="Consolas"/>
          <w:lang w:val="en-CA"/>
        </w:rPr>
        <w:t xml:space="preserve">numbers </w:t>
      </w:r>
      <w:r>
        <w:rPr>
          <w:rFonts w:cs="Consolas"/>
          <w:lang w:val="en-CA"/>
        </w:rPr>
        <w:t>(</w:t>
      </w:r>
      <w:r w:rsidR="00D76CC4" w:rsidRPr="00D76CC4">
        <w:rPr>
          <w:rFonts w:cs="Consolas"/>
          <w:lang w:val="en-CA"/>
        </w:rPr>
        <w:t>49</w:t>
      </w:r>
      <w:r>
        <w:rPr>
          <w:rFonts w:cs="Consolas"/>
          <w:lang w:val="en-CA"/>
        </w:rPr>
        <w:t xml:space="preserve"> i</w:t>
      </w:r>
      <w:r w:rsidR="00D76CC4">
        <w:rPr>
          <w:rFonts w:cs="Consolas"/>
          <w:lang w:val="en-CA"/>
        </w:rPr>
        <w:t>n case of Lotto 6/49)</w:t>
      </w:r>
      <w:r w:rsidR="00D76CC4" w:rsidRPr="00D76CC4">
        <w:rPr>
          <w:rFonts w:cs="Consolas"/>
          <w:lang w:val="en-CA"/>
        </w:rPr>
        <w:t xml:space="preserve"> have been divided into number of </w:t>
      </w:r>
      <w:r w:rsidR="00D76CC4" w:rsidRPr="00D76CC4">
        <w:rPr>
          <w:rFonts w:cs="Consolas"/>
          <w:b/>
          <w:i/>
          <w:lang w:val="en-CA"/>
        </w:rPr>
        <w:t>Scales</w:t>
      </w:r>
      <w:r w:rsidR="00D76CC4" w:rsidRPr="00D76CC4">
        <w:rPr>
          <w:rFonts w:cs="Consolas"/>
          <w:lang w:val="en-CA"/>
        </w:rPr>
        <w:t xml:space="preserve"> from left to right</w:t>
      </w:r>
      <w:r w:rsidR="00D76CC4">
        <w:rPr>
          <w:rFonts w:cs="Consolas"/>
          <w:lang w:val="en-CA"/>
        </w:rPr>
        <w:t xml:space="preserve"> in</w:t>
      </w:r>
      <w:r w:rsidR="00D76CC4" w:rsidRPr="00D76CC4">
        <w:rPr>
          <w:rFonts w:cs="Consolas"/>
          <w:lang w:val="en-CA"/>
        </w:rPr>
        <w:t xml:space="preserve"> ascending order based on frequency</w:t>
      </w:r>
      <w:r w:rsidR="001B1CD5">
        <w:rPr>
          <w:rFonts w:cs="Consolas"/>
          <w:lang w:val="en-CA"/>
        </w:rPr>
        <w:t xml:space="preserve"> </w:t>
      </w:r>
      <w:r w:rsidR="001B1CD5" w:rsidRPr="001B1CD5">
        <w:rPr>
          <w:rFonts w:cs="Consolas"/>
          <w:lang w:val="en-CA"/>
        </w:rPr>
        <w:t>(see the top and bottom of rows of table</w:t>
      </w:r>
      <w:r w:rsidR="001B1CD5">
        <w:rPr>
          <w:rFonts w:cs="Consolas"/>
          <w:lang w:val="en-CA"/>
        </w:rPr>
        <w:t xml:space="preserve"> in the figures below</w:t>
      </w:r>
      <w:r w:rsidR="001B1CD5" w:rsidRPr="001B1CD5">
        <w:rPr>
          <w:rFonts w:cs="Consolas"/>
          <w:lang w:val="en-CA"/>
        </w:rPr>
        <w:t>)</w:t>
      </w:r>
    </w:p>
    <w:p w:rsidR="00D76CC4" w:rsidRPr="00D76CC4" w:rsidRDefault="00D76CC4" w:rsidP="00D76C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lang w:val="en-CA"/>
        </w:rPr>
      </w:pPr>
      <w:r>
        <w:rPr>
          <w:rFonts w:cs="Consolas"/>
          <w:lang w:val="en-CA"/>
        </w:rPr>
        <w:t xml:space="preserve">The default </w:t>
      </w:r>
      <w:r w:rsidRPr="00D76CC4">
        <w:rPr>
          <w:rFonts w:cs="Consolas"/>
          <w:b/>
          <w:i/>
          <w:lang w:val="en-CA"/>
        </w:rPr>
        <w:t>scales</w:t>
      </w:r>
      <w:r>
        <w:rPr>
          <w:rFonts w:cs="Consolas"/>
          <w:lang w:val="en-CA"/>
        </w:rPr>
        <w:t xml:space="preserve"> are 7 and you can choose other value you like. Each scale contains 7 columns in this case.</w:t>
      </w:r>
    </w:p>
    <w:p w:rsidR="00283093" w:rsidRDefault="00824DEC" w:rsidP="00276B56">
      <w:pPr>
        <w:pStyle w:val="ListParagraph"/>
        <w:numPr>
          <w:ilvl w:val="0"/>
          <w:numId w:val="2"/>
        </w:numPr>
      </w:pPr>
      <w:r w:rsidRPr="0098292D">
        <w:rPr>
          <w:b/>
          <w:i/>
        </w:rPr>
        <w:t>Statist</w:t>
      </w:r>
      <w:r w:rsidR="00276B56" w:rsidRPr="0098292D">
        <w:rPr>
          <w:b/>
          <w:i/>
        </w:rPr>
        <w:t>ics 3</w:t>
      </w:r>
      <w:r>
        <w:t xml:space="preserve"> </w:t>
      </w:r>
      <w:r w:rsidR="00276B56">
        <w:t>provides a pan</w:t>
      </w:r>
      <w:r w:rsidR="000D011F">
        <w:t xml:space="preserve">orama of the whole numbers with their distance info attached to each number. One more important thing </w:t>
      </w:r>
      <w:r w:rsidR="00A51B16">
        <w:t xml:space="preserve">is that each number maintains </w:t>
      </w:r>
      <w:r w:rsidR="000D011F">
        <w:t>different colors to distinguish between hit and not hit in a particular draw.</w:t>
      </w:r>
      <w:r w:rsidR="00A51B16">
        <w:t xml:space="preserve"> Further, the location of each number (in columns) is indicating t</w:t>
      </w:r>
      <w:r w:rsidR="00B972F2">
        <w:t xml:space="preserve">he </w:t>
      </w:r>
      <w:r w:rsidR="00A51B16">
        <w:t>frequency of hit rate. For instance, from Figure 2/3 you can tell which numbers are hot, semi-hot, semi-cold, cold, very cold and very hot, etc.</w:t>
      </w:r>
      <w:r w:rsidR="00FF0792">
        <w:t>,</w:t>
      </w:r>
      <w:r w:rsidR="00A51B16">
        <w:t xml:space="preserve"> </w:t>
      </w:r>
      <w:r w:rsidR="00CF0C00">
        <w:t>through the distance value(inside parentheses) attached to each number</w:t>
      </w:r>
      <w:r w:rsidR="00FF0792">
        <w:t>. Y</w:t>
      </w:r>
      <w:r w:rsidR="00A51B16">
        <w:t>ou also can tell which numbers are inactive and which are most activ</w:t>
      </w:r>
      <w:r w:rsidR="00D76CC4">
        <w:t>e by</w:t>
      </w:r>
      <w:r w:rsidR="00A51B16">
        <w:t xml:space="preserve"> colored scale bands</w:t>
      </w:r>
      <w:r w:rsidR="00D76CC4">
        <w:t xml:space="preserve"> (</w:t>
      </w:r>
      <w:r w:rsidR="00C77611">
        <w:t xml:space="preserve">both </w:t>
      </w:r>
      <w:r w:rsidR="00D76CC4">
        <w:t>on top and bottom of generated table)</w:t>
      </w:r>
      <w:r w:rsidR="00A51B16">
        <w:t xml:space="preserve">.  With these statistics in mind, you can easily determine </w:t>
      </w:r>
      <w:r w:rsidR="0003764D">
        <w:t>which numbers are most possibly</w:t>
      </w:r>
      <w:r w:rsidR="007C2090">
        <w:t xml:space="preserve"> </w:t>
      </w:r>
      <w:r w:rsidR="00A51B16">
        <w:t xml:space="preserve">the best candidates for the next </w:t>
      </w:r>
      <w:r w:rsidR="00EF18F7">
        <w:t xml:space="preserve">coming </w:t>
      </w:r>
      <w:r w:rsidR="00A51B16">
        <w:t xml:space="preserve">draw. </w:t>
      </w:r>
      <w:r w:rsidR="00CF0C00">
        <w:t>In fact, you may feel</w:t>
      </w:r>
      <w:r w:rsidR="007C2090">
        <w:t xml:space="preserve"> too many numbers which you think so close to </w:t>
      </w:r>
      <w:r w:rsidR="00025C82">
        <w:t xml:space="preserve">be the candidate numbers for </w:t>
      </w:r>
      <w:r w:rsidR="007C2090">
        <w:t>the next draw</w:t>
      </w:r>
      <w:r w:rsidR="00CF0C00">
        <w:t xml:space="preserve"> and would like to choose</w:t>
      </w:r>
      <w:r w:rsidR="007C2090">
        <w:t>, you will be facing dilemma. Therefore, you need to combine your sele</w:t>
      </w:r>
      <w:r w:rsidR="00CF0C00">
        <w:t>ction here with the conclusions of other statistics and tools</w:t>
      </w:r>
      <w:r w:rsidR="007C2090">
        <w:t xml:space="preserve"> in other tabs to come up with a final decision.</w:t>
      </w:r>
    </w:p>
    <w:p w:rsidR="007C2090" w:rsidRDefault="007C2090" w:rsidP="00276B56">
      <w:pPr>
        <w:pStyle w:val="ListParagraph"/>
        <w:numPr>
          <w:ilvl w:val="0"/>
          <w:numId w:val="2"/>
        </w:numPr>
      </w:pPr>
      <w:r w:rsidRPr="0098292D">
        <w:rPr>
          <w:b/>
          <w:i/>
        </w:rPr>
        <w:t>Statistics 3</w:t>
      </w:r>
      <w:r>
        <w:t xml:space="preserve"> also provides you </w:t>
      </w:r>
      <w:r w:rsidR="004B154F">
        <w:t xml:space="preserve">with </w:t>
      </w:r>
      <w:r>
        <w:t>a good visual</w:t>
      </w:r>
      <w:r w:rsidR="004B154F">
        <w:t xml:space="preserve"> facility on analyzing of past draws and chances to research on past hit numbers and in what conditions they got hit. You may find som</w:t>
      </w:r>
      <w:r w:rsidR="00BE1931">
        <w:t>e trend</w:t>
      </w:r>
      <w:r w:rsidR="0098292D">
        <w:t>s</w:t>
      </w:r>
      <w:r w:rsidR="00BE1931">
        <w:t xml:space="preserve"> </w:t>
      </w:r>
      <w:r w:rsidR="004B154F">
        <w:t>be</w:t>
      </w:r>
      <w:r w:rsidR="00BE1931">
        <w:t>ing</w:t>
      </w:r>
      <w:r w:rsidR="004B154F">
        <w:t xml:space="preserve"> followed </w:t>
      </w:r>
      <w:r w:rsidR="00BE1931">
        <w:t xml:space="preserve">and </w:t>
      </w:r>
      <w:r w:rsidR="004B154F">
        <w:t>happened again and again</w:t>
      </w:r>
      <w:r w:rsidR="00BE1931">
        <w:t xml:space="preserve"> in the past</w:t>
      </w:r>
      <w:r w:rsidR="004B154F">
        <w:t>. You may raise a question –</w:t>
      </w:r>
      <w:r w:rsidR="0098292D">
        <w:t xml:space="preserve"> </w:t>
      </w:r>
      <w:r w:rsidR="004B154F">
        <w:t>It happened again and again in the past why not will be happened again in future? Good question, this is the core</w:t>
      </w:r>
      <w:r w:rsidR="00167229">
        <w:t xml:space="preserve"> of</w:t>
      </w:r>
      <w:r w:rsidR="004B154F">
        <w:t xml:space="preserve"> </w:t>
      </w:r>
      <w:r w:rsidR="00167229">
        <w:t>objectives and moti</w:t>
      </w:r>
      <w:r w:rsidR="00BE1931">
        <w:t xml:space="preserve">vation the </w:t>
      </w:r>
      <w:r w:rsidR="00BE1931" w:rsidRPr="0098292D">
        <w:rPr>
          <w:b/>
          <w:i/>
        </w:rPr>
        <w:t xml:space="preserve">statistics 3 </w:t>
      </w:r>
      <w:r w:rsidR="00BE1931">
        <w:t>designated</w:t>
      </w:r>
      <w:r w:rsidR="00167229">
        <w:t xml:space="preserve"> to </w:t>
      </w:r>
      <w:r w:rsidR="005113A7">
        <w:t>facilitate users in</w:t>
      </w:r>
      <w:r w:rsidR="00167229">
        <w:t xml:space="preserve"> discovering these kind of trends from </w:t>
      </w:r>
      <w:r w:rsidR="0098292D">
        <w:t>virtually unthinkable random</w:t>
      </w:r>
      <w:r w:rsidR="005113A7">
        <w:t xml:space="preserve"> world</w:t>
      </w:r>
      <w:r w:rsidR="00167229">
        <w:t>.</w:t>
      </w:r>
      <w:r w:rsidR="004B154F">
        <w:t xml:space="preserve"> </w:t>
      </w:r>
    </w:p>
    <w:p w:rsidR="00A55B29" w:rsidRDefault="00A55B29" w:rsidP="00276B56">
      <w:pPr>
        <w:pStyle w:val="ListParagraph"/>
        <w:numPr>
          <w:ilvl w:val="0"/>
          <w:numId w:val="2"/>
        </w:numPr>
      </w:pPr>
      <w:r>
        <w:t xml:space="preserve">Hit numbers fall into which colored scale bands in current draw also provides hints to the user that the attention might be paid on those scale bands, which got </w:t>
      </w:r>
      <w:r w:rsidR="00A87179">
        <w:t xml:space="preserve">no hit numbers on current draw. There may be some numbers in these bands get hit </w:t>
      </w:r>
      <w:r>
        <w:t>for the next coming draw, because God is fare to everyone.</w:t>
      </w:r>
      <w:r w:rsidR="00A87179">
        <w:t xml:space="preserve"> This also applies to the cases the other way around.</w:t>
      </w:r>
    </w:p>
    <w:p w:rsidR="0098292D" w:rsidRDefault="0098292D" w:rsidP="00276B56">
      <w:pPr>
        <w:pStyle w:val="ListParagraph"/>
        <w:numPr>
          <w:ilvl w:val="0"/>
          <w:numId w:val="2"/>
        </w:numPr>
      </w:pPr>
      <w:r>
        <w:t>You also can practice your number-picking skill by guessing/predicting past draws</w:t>
      </w:r>
      <w:r w:rsidR="0003764D">
        <w:t xml:space="preserve"> and then compare the result retrieved from database.</w:t>
      </w:r>
    </w:p>
    <w:p w:rsidR="0098292D" w:rsidRDefault="0098292D" w:rsidP="00BD4273"/>
    <w:p w:rsidR="0098292D" w:rsidRDefault="0098292D" w:rsidP="00BD4273"/>
    <w:p w:rsidR="0098292D" w:rsidRDefault="0098292D" w:rsidP="00BD4273"/>
    <w:p w:rsidR="0098292D" w:rsidRDefault="0098292D" w:rsidP="00BD4273"/>
    <w:p w:rsidR="0098292D" w:rsidRDefault="0098292D" w:rsidP="00BD4273"/>
    <w:p w:rsidR="0098292D" w:rsidRDefault="0098292D" w:rsidP="00BD4273"/>
    <w:p w:rsidR="0098292D" w:rsidRDefault="0098292D" w:rsidP="00BD4273"/>
    <w:p w:rsidR="0098292D" w:rsidRDefault="0098292D" w:rsidP="00BD4273"/>
    <w:p w:rsidR="00BD4273" w:rsidRDefault="00CB5497" w:rsidP="00BD4273">
      <w:r w:rsidRPr="00CB549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margin-left:207.9pt;margin-top:21.75pt;width:105.85pt;height:31.9pt;z-index:251767808" stroked="f">
            <v:textbox style="mso-next-textbox:#_x0000_s1152">
              <w:txbxContent>
                <w:p w:rsidR="00BD4273" w:rsidRPr="004633FE" w:rsidRDefault="00BD427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Currently selected Tab – Statistics </w:t>
                  </w:r>
                  <w:r w:rsidR="00742156"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Pr="00CB5497">
        <w:rPr>
          <w:noProof/>
        </w:rPr>
        <w:pict>
          <v:shape id="_x0000_s1150" type="#_x0000_t202" style="position:absolute;margin-left:88.45pt;margin-top:7.5pt;width:105.85pt;height:49.45pt;z-index:251765760" stroked="f">
            <v:textbox style="mso-next-textbox:#_x0000_s1150">
              <w:txbxContent>
                <w:p w:rsidR="00BD4273" w:rsidRPr="004633FE" w:rsidRDefault="00BD427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a target draw, if leave it empty</w:t>
                  </w:r>
                  <w:proofErr w:type="gramStart"/>
                  <w:r>
                    <w:rPr>
                      <w:sz w:val="16"/>
                      <w:szCs w:val="16"/>
                    </w:rPr>
                    <w:t>,  next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draw will be selected as default.</w:t>
                  </w:r>
                </w:p>
              </w:txbxContent>
            </v:textbox>
          </v:shape>
        </w:pict>
      </w:r>
      <w:r w:rsidRPr="00CB5497">
        <w:rPr>
          <w:noProof/>
        </w:rPr>
        <w:pict>
          <v:shape id="_x0000_s1147" type="#_x0000_t202" style="position:absolute;margin-left:-13.1pt;margin-top:7.5pt;width:105.85pt;height:46.15pt;z-index:251762688" stroked="f">
            <v:textbox style="mso-next-textbox:#_x0000_s1147">
              <w:txbxContent>
                <w:p w:rsidR="00BD4273" w:rsidRPr="004633FE" w:rsidRDefault="00BD427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a start draw, if leave it empty, it will start from 25 draws ago as default.</w:t>
                  </w:r>
                </w:p>
              </w:txbxContent>
            </v:textbox>
          </v:shape>
        </w:pict>
      </w:r>
    </w:p>
    <w:p w:rsidR="00BD4273" w:rsidRDefault="00CB5497" w:rsidP="00BD4273">
      <w:r w:rsidRPr="00CB549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margin-left:218.1pt;margin-top:51.55pt;width:78.5pt;height:0;rotation:90;z-index:251766784" o:connectortype="elbow" adj="-90624,-1,-90624" strokeweight=".25pt">
            <v:stroke endarrow="block"/>
          </v:shape>
        </w:pict>
      </w:r>
      <w:r w:rsidRPr="00CB5497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9" type="#_x0000_t34" style="position:absolute;margin-left:39.85pt;margin-top:45.15pt;width:120.2pt;height:31.15pt;rotation:90;z-index:251764736" o:connectortype="elbow" adj=",-194123,-33694" strokeweight=".25pt">
            <v:stroke endarrow="block"/>
          </v:shape>
        </w:pict>
      </w:r>
      <w:r w:rsidRPr="00CB5497">
        <w:rPr>
          <w:i/>
          <w:noProof/>
        </w:rPr>
        <w:pict>
          <v:shape id="_x0000_s1148" type="#_x0000_t32" style="position:absolute;margin-left:45.65pt;margin-top:12.3pt;width:0;height:108.55pt;z-index:251750399" o:connectortype="straight" strokeweight=".25pt">
            <v:stroke endarrow="block"/>
          </v:shape>
        </w:pict>
      </w:r>
    </w:p>
    <w:p w:rsidR="00BD4273" w:rsidRDefault="00CB5497" w:rsidP="00BD4273">
      <w:pPr>
        <w:keepNext/>
      </w:pPr>
      <w:r w:rsidRPr="00CB5497">
        <w:rPr>
          <w:noProof/>
        </w:rPr>
        <w:pict>
          <v:shape id="_x0000_s1175" type="#_x0000_t32" style="position:absolute;margin-left:106.65pt;margin-top:142.45pt;width:58.55pt;height:0;rotation:270;z-index:251749374" o:connectortype="elbow" adj="-76716,-1,-76716" strokeweight=".25pt">
            <v:stroke endarrow="block"/>
          </v:shape>
        </w:pict>
      </w:r>
      <w:r w:rsidRPr="00CB5497">
        <w:rPr>
          <w:i/>
          <w:noProof/>
        </w:rPr>
        <w:pict>
          <v:roundrect id="_x0000_s1138" style="position:absolute;margin-left:233.2pt;margin-top:66.4pt;width:45.65pt;height:13.95pt;z-index:251753472" arcsize="10923f" filled="f" strokecolor="red"/>
        </w:pict>
      </w:r>
      <w:r w:rsidRPr="00CB5497">
        <w:rPr>
          <w:i/>
          <w:noProof/>
        </w:rPr>
        <w:pict>
          <v:roundrect id="_x0000_s1146" style="position:absolute;margin-left:163.35pt;margin-top:96.85pt;width:143.45pt;height:16.65pt;z-index:251761664" arcsize="10923f" filled="f" strokecolor="red"/>
        </w:pict>
      </w:r>
      <w:r w:rsidRPr="00CB5497">
        <w:rPr>
          <w:i/>
          <w:noProof/>
        </w:rPr>
        <w:pict>
          <v:roundrect id="_x0000_s1174" style="position:absolute;margin-left:109.45pt;margin-top:96.85pt;width:48pt;height:16.65pt;z-index:251790336" arcsize="10923f" filled="f" strokecolor="red"/>
        </w:pict>
      </w:r>
      <w:r w:rsidRPr="00CB5497">
        <w:rPr>
          <w:i/>
          <w:noProof/>
        </w:rPr>
        <w:pict>
          <v:roundrect id="_x0000_s1154" style="position:absolute;margin-left:309.5pt;margin-top:96.5pt;width:39.2pt;height:16.65pt;z-index:251769856" arcsize="10923f" filled="f" strokecolor="red"/>
        </w:pict>
      </w:r>
      <w:r w:rsidRPr="00CB5497">
        <w:rPr>
          <w:i/>
          <w:noProof/>
        </w:rPr>
        <w:pict>
          <v:shape id="_x0000_s1139" type="#_x0000_t32" style="position:absolute;margin-left:257.35pt;margin-top:113.15pt;width:0;height:71.1pt;flip:y;z-index:251754496" o:connectortype="straight" strokeweight=".25pt">
            <v:stroke endarrow="block"/>
          </v:shape>
        </w:pict>
      </w:r>
      <w:r w:rsidRPr="00CB5497">
        <w:rPr>
          <w:noProof/>
        </w:rPr>
        <w:pict>
          <v:shape id="_x0000_s1155" type="#_x0000_t34" style="position:absolute;margin-left:296.15pt;margin-top:144.5pt;width:90.15pt;height:21pt;rotation:270;flip:x;z-index:251770880" o:connectortype="elbow" adj="-36,329966,-101531" strokeweight=".25pt">
            <v:stroke endarrow="block"/>
          </v:shape>
        </w:pict>
      </w:r>
      <w:r w:rsidRPr="00CB5497">
        <w:rPr>
          <w:noProof/>
        </w:rPr>
        <w:pict>
          <v:shape id="_x0000_s1156" type="#_x0000_t202" style="position:absolute;margin-left:351.75pt;margin-top:158.65pt;width:123.2pt;height:91.95pt;z-index:251771904" stroked="f">
            <v:textbox style="mso-next-textbox:#_x0000_s1156">
              <w:txbxContent>
                <w:p w:rsidR="00BD4273" w:rsidRPr="004633FE" w:rsidRDefault="00BD427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Click </w:t>
                  </w:r>
                  <w:r w:rsidRPr="00094A49">
                    <w:rPr>
                      <w:b/>
                      <w:sz w:val="16"/>
                      <w:szCs w:val="16"/>
                    </w:rPr>
                    <w:t>Submit</w:t>
                  </w:r>
                  <w:r>
                    <w:rPr>
                      <w:sz w:val="16"/>
                      <w:szCs w:val="16"/>
                    </w:rPr>
                    <w:t xml:space="preserve"> button to display </w:t>
                  </w:r>
                  <w:r w:rsidRPr="00094A49">
                    <w:rPr>
                      <w:b/>
                      <w:i/>
                      <w:sz w:val="16"/>
                      <w:szCs w:val="16"/>
                    </w:rPr>
                    <w:t>Statistics 1</w:t>
                  </w:r>
                  <w:r>
                    <w:rPr>
                      <w:sz w:val="16"/>
                      <w:szCs w:val="16"/>
                    </w:rPr>
                    <w:t xml:space="preserve"> as shown in Figure 2. No matter how many you may click the </w:t>
                  </w:r>
                  <w:r w:rsidRPr="00094A49">
                    <w:rPr>
                      <w:b/>
                      <w:sz w:val="16"/>
                      <w:szCs w:val="16"/>
                    </w:rPr>
                    <w:t>Submit</w:t>
                  </w:r>
                  <w:r>
                    <w:rPr>
                      <w:sz w:val="16"/>
                      <w:szCs w:val="16"/>
                    </w:rPr>
                    <w:t xml:space="preserve"> button, the statistics will remain unchanged as long as input values remain unchanged.</w:t>
                  </w:r>
                </w:p>
              </w:txbxContent>
            </v:textbox>
          </v:shape>
        </w:pict>
      </w:r>
      <w:r w:rsidRPr="00CB5497">
        <w:rPr>
          <w:i/>
          <w:noProof/>
        </w:rPr>
        <w:pict>
          <v:roundrect id="_x0000_s1145" style="position:absolute;margin-left:12.2pt;margin-top:96.5pt;width:45.65pt;height:16.65pt;z-index:251760640" arcsize="10923f" filled="f" strokecolor="red"/>
        </w:pict>
      </w:r>
      <w:r w:rsidRPr="00CB5497">
        <w:rPr>
          <w:i/>
          <w:noProof/>
        </w:rPr>
        <w:pict>
          <v:roundrect id="_x0000_s1144" style="position:absolute;margin-left:60.9pt;margin-top:96.5pt;width:45.65pt;height:16.65pt;z-index:251759616" arcsize="10923f" filled="f" strokecolor="red"/>
        </w:pict>
      </w:r>
      <w:r w:rsidR="00BD4273" w:rsidRPr="00DE2104">
        <w:t xml:space="preserve"> </w:t>
      </w:r>
      <w:r w:rsidR="00742156">
        <w:rPr>
          <w:noProof/>
          <w:lang w:val="en-CA" w:eastAsia="zh-CN"/>
        </w:rPr>
        <w:drawing>
          <wp:inline distT="0" distB="0" distL="0" distR="0">
            <wp:extent cx="5943600" cy="1638009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CB5497" w:rsidP="00BD4273">
      <w:pPr>
        <w:pStyle w:val="Caption"/>
      </w:pPr>
      <w:r w:rsidRPr="00CB5497">
        <w:rPr>
          <w:noProof/>
        </w:rPr>
        <w:pict>
          <v:shape id="_x0000_s1172" type="#_x0000_t202" style="position:absolute;margin-left:-15.9pt;margin-top:16.5pt;width:231.05pt;height:59.15pt;z-index:251788288" stroked="f">
            <v:textbox style="mso-next-textbox:#_x0000_s1172">
              <w:txbxContent>
                <w:p w:rsidR="00C4300F" w:rsidRPr="004633FE" w:rsidRDefault="00BD6EAC" w:rsidP="00C4300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Scales value will be used to divide whole numbers (49 for Lotto 6/49) into fragment based on frequency of hit rate of each number. Thereby, 7, as default value, will fragment 49 </w:t>
                  </w:r>
                  <w:proofErr w:type="gramStart"/>
                  <w:r>
                    <w:rPr>
                      <w:sz w:val="16"/>
                      <w:szCs w:val="16"/>
                    </w:rPr>
                    <w:t>number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into 7 groups in the table shown in Figure 2/3.</w:t>
                  </w:r>
                </w:p>
              </w:txbxContent>
            </v:textbox>
          </v:shape>
        </w:pict>
      </w:r>
      <w:r w:rsidRPr="00CB5497">
        <w:rPr>
          <w:noProof/>
        </w:rPr>
        <w:pict>
          <v:shape id="_x0000_s1153" type="#_x0000_t202" style="position:absolute;margin-left:215.15pt;margin-top:11.15pt;width:105.85pt;height:64.5pt;z-index:251768832" stroked="f">
            <v:textbox style="mso-next-textbox:#_x0000_s1153">
              <w:txbxContent>
                <w:p w:rsidR="00BD4273" w:rsidRPr="004633FE" w:rsidRDefault="00BD427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</w:t>
                  </w:r>
                  <w:proofErr w:type="gramStart"/>
                  <w:r>
                    <w:rPr>
                      <w:sz w:val="16"/>
                      <w:szCs w:val="16"/>
                    </w:rPr>
                    <w:t>a lotto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of your interest. Refer to Figure 1 in </w:t>
                  </w:r>
                  <w:r w:rsidRPr="00094A49">
                    <w:rPr>
                      <w:b/>
                      <w:sz w:val="16"/>
                      <w:szCs w:val="16"/>
                    </w:rPr>
                    <w:t>Predict Draws</w:t>
                  </w:r>
                  <w:r>
                    <w:rPr>
                      <w:sz w:val="16"/>
                      <w:szCs w:val="16"/>
                    </w:rPr>
                    <w:t xml:space="preserve"> for the details of what lotteries are available.</w:t>
                  </w:r>
                </w:p>
              </w:txbxContent>
            </v:textbox>
          </v:shape>
        </w:pict>
      </w:r>
      <w:r w:rsidR="00BD4273">
        <w:t xml:space="preserve">Figure </w:t>
      </w:r>
      <w:fldSimple w:instr=" SEQ Figure \* ARABIC ">
        <w:r w:rsidR="00180F9D">
          <w:rPr>
            <w:noProof/>
          </w:rPr>
          <w:t>1</w:t>
        </w:r>
      </w:fldSimple>
      <w:r w:rsidR="00BD4273">
        <w:t xml:space="preserve"> User Input Panel</w:t>
      </w:r>
    </w:p>
    <w:p w:rsidR="00BD4273" w:rsidRDefault="00BD4273" w:rsidP="00BD4273"/>
    <w:p w:rsidR="00BD4273" w:rsidRDefault="00BD4273" w:rsidP="00BD4273"/>
    <w:p w:rsidR="003D6638" w:rsidRDefault="003D6638" w:rsidP="00BD4273">
      <w:pPr>
        <w:keepNext/>
        <w:rPr>
          <w:noProof/>
        </w:rPr>
      </w:pPr>
    </w:p>
    <w:p w:rsidR="003D6638" w:rsidRDefault="003D6638" w:rsidP="00BD4273">
      <w:pPr>
        <w:keepNext/>
        <w:rPr>
          <w:noProof/>
        </w:rPr>
      </w:pPr>
    </w:p>
    <w:p w:rsidR="003D6638" w:rsidRDefault="003D6638" w:rsidP="00BD4273">
      <w:pPr>
        <w:keepNext/>
        <w:rPr>
          <w:noProof/>
        </w:rPr>
      </w:pPr>
    </w:p>
    <w:p w:rsidR="003D6638" w:rsidRDefault="003D6638" w:rsidP="00BD4273">
      <w:pPr>
        <w:keepNext/>
        <w:rPr>
          <w:noProof/>
        </w:rPr>
      </w:pPr>
      <w:r w:rsidRPr="00CB5497">
        <w:rPr>
          <w:noProof/>
        </w:rPr>
        <w:pict>
          <v:shape id="_x0000_s1165" type="#_x0000_t202" style="position:absolute;margin-left:-3pt;margin-top:23.1pt;width:82.55pt;height:27.8pt;z-index:251781120" stroked="f">
            <v:textbox style="mso-next-textbox:#_x0000_s1165">
              <w:txbxContent>
                <w:p w:rsidR="00BD4273" w:rsidRPr="000F0784" w:rsidRDefault="00BD4273" w:rsidP="00BD4273">
                  <w:pPr>
                    <w:rPr>
                      <w:sz w:val="16"/>
                      <w:szCs w:val="16"/>
                    </w:rPr>
                  </w:pPr>
                  <w:r w:rsidRPr="000F0784">
                    <w:rPr>
                      <w:sz w:val="16"/>
                      <w:szCs w:val="16"/>
                    </w:rPr>
                    <w:t>Draw</w:t>
                  </w:r>
                  <w:r>
                    <w:rPr>
                      <w:sz w:val="16"/>
                      <w:szCs w:val="16"/>
                    </w:rPr>
                    <w:t xml:space="preserve"> numbers for the past draws</w:t>
                  </w:r>
                </w:p>
              </w:txbxContent>
            </v:textbox>
          </v:shape>
        </w:pict>
      </w:r>
    </w:p>
    <w:p w:rsidR="00BD4273" w:rsidRDefault="00CB5497" w:rsidP="00BD4273">
      <w:pPr>
        <w:keepNext/>
        <w:rPr>
          <w:noProof/>
        </w:rPr>
      </w:pPr>
      <w:r w:rsidRPr="00CB5497">
        <w:rPr>
          <w:noProof/>
        </w:rPr>
        <w:pict>
          <v:shape id="_x0000_s1179" type="#_x0000_t202" style="position:absolute;margin-left:178.4pt;margin-top:-12.95pt;width:126.2pt;height:64.5pt;z-index:251793408" stroked="f">
            <v:textbox style="mso-next-textbox:#_x0000_s1179">
              <w:txbxContent>
                <w:p w:rsidR="007A0B9A" w:rsidRPr="004633FE" w:rsidRDefault="007A0B9A" w:rsidP="007A0B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numbers being arranged in this table in ascending order in terms of hit rates calculated from day 1.</w:t>
                  </w:r>
                </w:p>
              </w:txbxContent>
            </v:textbox>
          </v:shape>
        </w:pict>
      </w:r>
    </w:p>
    <w:p w:rsidR="00BD4273" w:rsidRDefault="003D6638" w:rsidP="00BD4273">
      <w:pPr>
        <w:keepNext/>
        <w:rPr>
          <w:noProof/>
        </w:rPr>
      </w:pPr>
      <w:r w:rsidRPr="00CB5497">
        <w:rPr>
          <w:noProof/>
        </w:rPr>
        <w:pict>
          <v:shape id="_x0000_s1166" type="#_x0000_t32" style="position:absolute;margin-left:-19.95pt;margin-top:40.35pt;width:76.35pt;height:0;rotation:90;z-index:251782144" o:connectortype="elbow" adj="-26296,-1,-26296">
            <v:stroke endarrow="block"/>
          </v:shape>
        </w:pict>
      </w:r>
      <w:r w:rsidR="00CB5497" w:rsidRPr="00CB5497">
        <w:rPr>
          <w:noProof/>
        </w:rPr>
        <w:pict>
          <v:shape id="_x0000_s1180" type="#_x0000_t32" style="position:absolute;margin-left:182.05pt;margin-top:15.95pt;width:113.45pt;height:0;z-index:251794432" o:connectortype="elbow" adj="-51235,-1,-51235" strokeweight="1.25pt">
            <v:stroke dashstyle="1 1" endarrow="block"/>
          </v:shape>
        </w:pict>
      </w:r>
    </w:p>
    <w:p w:rsidR="00BD4273" w:rsidRDefault="00CB5497" w:rsidP="00BD4273">
      <w:pPr>
        <w:keepNext/>
      </w:pPr>
      <w:r w:rsidRPr="00CB5497">
        <w:rPr>
          <w:i/>
          <w:noProof/>
        </w:rPr>
        <w:pict>
          <v:shape id="_x0000_s1161" type="#_x0000_t34" style="position:absolute;margin-left:310.55pt;margin-top:145.4pt;width:107.4pt;height:57.35pt;rotation:180;z-index:251777024" o:connectortype="elbow" adj="21610,-121841,-98537" strokeweight=".25pt">
            <v:stroke endarrow="block"/>
          </v:shape>
        </w:pict>
      </w:r>
      <w:r w:rsidRPr="00CB5497">
        <w:rPr>
          <w:noProof/>
        </w:rPr>
        <w:pict>
          <v:shape id="_x0000_s1167" type="#_x0000_t32" style="position:absolute;margin-left:207.15pt;margin-top:182.95pt;width:69.3pt;height:0;rotation:270;z-index:251783168" o:connectortype="elbow" adj="-97808,-1,-97808" strokeweight=".25pt">
            <v:stroke endarrow="block"/>
          </v:shape>
        </w:pict>
      </w:r>
      <w:r w:rsidRPr="00CB5497">
        <w:rPr>
          <w:noProof/>
        </w:rPr>
        <w:pict>
          <v:roundrect id="_x0000_s1160" style="position:absolute;margin-left:238.55pt;margin-top:136.3pt;width:15.05pt;height:12pt;z-index:251776000" arcsize="10923f" filled="f" strokecolor="red"/>
        </w:pict>
      </w:r>
      <w:r w:rsidRPr="00CB5497">
        <w:rPr>
          <w:noProof/>
        </w:rPr>
        <w:pict>
          <v:roundrect id="_x0000_s1159" style="position:absolute;margin-left:295.5pt;margin-top:136.3pt;width:19.9pt;height:8.55pt;z-index:251774976" arcsize="10923f" filled="f" strokecolor="red"/>
        </w:pict>
      </w:r>
      <w:r w:rsidRPr="00CB5497">
        <w:rPr>
          <w:i/>
          <w:noProof/>
        </w:rPr>
        <w:pict>
          <v:shape id="_x0000_s1158" type="#_x0000_t34" style="position:absolute;margin-left:89.1pt;margin-top:191.35pt;width:61.85pt;height:.05pt;rotation:270;z-index:251773952" o:connectortype="elbow" adj="10791,-253368000,-67035" strokeweight=".25pt">
            <v:stroke endarrow="block"/>
          </v:shape>
        </w:pict>
      </w:r>
      <w:r w:rsidRPr="00CB5497">
        <w:rPr>
          <w:noProof/>
        </w:rPr>
        <w:pict>
          <v:roundrect id="_x0000_s1136" style="position:absolute;margin-left:55.15pt;margin-top:144.85pt;width:128.05pt;height:15.6pt;z-index:251751424" arcsize="10923f" filled="f" strokecolor="red"/>
        </w:pict>
      </w:r>
      <w:r w:rsidRPr="00CB5497">
        <w:rPr>
          <w:noProof/>
        </w:rPr>
        <w:pict>
          <v:shape id="_x0000_s1140" type="#_x0000_t32" style="position:absolute;margin-left:1.15pt;margin-top:182.25pt;width:76.15pt;height:0;rotation:270;z-index:251755520" o:connectortype="elbow" adj="-31556,-1,-31556" strokeweight=".25pt">
            <v:stroke endarrow="block"/>
          </v:shape>
        </w:pict>
      </w:r>
      <w:r w:rsidRPr="00CB5497">
        <w:rPr>
          <w:noProof/>
        </w:rPr>
        <w:pict>
          <v:roundrect id="_x0000_s1163" style="position:absolute;margin-left:29.05pt;margin-top:54.1pt;width:26.1pt;height:90.05pt;z-index:251779072" arcsize="10923f" filled="f" strokecolor="red"/>
        </w:pict>
      </w:r>
      <w:r w:rsidRPr="00CB5497">
        <w:rPr>
          <w:noProof/>
        </w:rPr>
        <w:pict>
          <v:roundrect id="_x0000_s1164" style="position:absolute;margin-left:7.55pt;margin-top:54.1pt;width:21.5pt;height:90.75pt;z-index:251780096" arcsize="10923f" filled="f" strokecolor="red"/>
        </w:pict>
      </w:r>
      <w:r w:rsidR="00742156" w:rsidRPr="00742156">
        <w:t xml:space="preserve"> </w:t>
      </w:r>
      <w:r w:rsidR="00742156">
        <w:rPr>
          <w:noProof/>
          <w:lang w:val="en-CA" w:eastAsia="zh-CN"/>
        </w:rPr>
        <w:drawing>
          <wp:inline distT="0" distB="0" distL="0" distR="0">
            <wp:extent cx="5943600" cy="219214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CB5497" w:rsidP="00BD4273">
      <w:pPr>
        <w:pStyle w:val="Caption"/>
      </w:pPr>
      <w:r w:rsidRPr="00CB5497">
        <w:rPr>
          <w:noProof/>
        </w:rPr>
        <w:pict>
          <v:shape id="_x0000_s1162" type="#_x0000_t202" style="position:absolute;margin-left:203.7pt;margin-top:18.75pt;width:126.2pt;height:71.25pt;z-index:251778048" stroked="f">
            <v:textbox style="mso-next-textbox:#_x0000_s1162">
              <w:txbxContent>
                <w:p w:rsidR="00BD4273" w:rsidRPr="004633FE" w:rsidRDefault="00317E8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44(</w:t>
                  </w:r>
                  <w:r w:rsidRPr="00317E83">
                    <w:rPr>
                      <w:i/>
                      <w:sz w:val="16"/>
                      <w:szCs w:val="16"/>
                    </w:rPr>
                    <w:t>5</w:t>
                  </w:r>
                  <w:r>
                    <w:rPr>
                      <w:sz w:val="16"/>
                      <w:szCs w:val="16"/>
                    </w:rPr>
                    <w:t>) indicates that number 44 is not got hit on current draw and it’s distance</w:t>
                  </w:r>
                  <w:r w:rsidR="003D6638">
                    <w:rPr>
                      <w:sz w:val="16"/>
                      <w:szCs w:val="16"/>
                    </w:rPr>
                    <w:t xml:space="preserve">, up to date, </w:t>
                  </w:r>
                  <w:r>
                    <w:rPr>
                      <w:sz w:val="16"/>
                      <w:szCs w:val="16"/>
                    </w:rPr>
                    <w:t xml:space="preserve"> is 5 (i.e. its last hit was 5 draws ago.</w:t>
                  </w:r>
                  <w:r w:rsidR="00BD6EAC">
                    <w:rPr>
                      <w:sz w:val="16"/>
                      <w:szCs w:val="16"/>
                    </w:rPr>
                    <w:t xml:space="preserve"> Same explanation also applied to part 2 in Figure 3.</w:t>
                  </w:r>
                </w:p>
              </w:txbxContent>
            </v:textbox>
          </v:shape>
        </w:pict>
      </w:r>
      <w:r w:rsidRPr="00CB5497">
        <w:rPr>
          <w:noProof/>
        </w:rPr>
        <w:pict>
          <v:shape id="_x0000_s1168" type="#_x0000_t202" style="position:absolute;margin-left:354.15pt;margin-top:3.9pt;width:124.6pt;height:75.9pt;z-index:251784192" stroked="f">
            <v:textbox style="mso-next-textbox:#_x0000_s1168">
              <w:txbxContent>
                <w:p w:rsidR="00BD4273" w:rsidRPr="000F0784" w:rsidRDefault="00317E8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 29(</w:t>
                  </w:r>
                  <w:r w:rsidRPr="00317E83">
                    <w:rPr>
                      <w:i/>
                      <w:sz w:val="16"/>
                      <w:szCs w:val="16"/>
                    </w:rPr>
                    <w:t>13</w:t>
                  </w:r>
                  <w:r>
                    <w:rPr>
                      <w:sz w:val="16"/>
                      <w:szCs w:val="16"/>
                    </w:rPr>
                    <w:t>) indicates that number 29 got hit on current draw and its last</w:t>
                  </w:r>
                  <w:r w:rsidR="003D6638">
                    <w:rPr>
                      <w:sz w:val="16"/>
                      <w:szCs w:val="16"/>
                    </w:rPr>
                    <w:t xml:space="preserve"> hit</w:t>
                  </w:r>
                  <w:r>
                    <w:rPr>
                      <w:sz w:val="16"/>
                      <w:szCs w:val="16"/>
                    </w:rPr>
                    <w:t xml:space="preserve"> was 13 draws ago (distance equals to 13).</w:t>
                  </w:r>
                  <w:r w:rsidR="00BD6EAC">
                    <w:rPr>
                      <w:sz w:val="16"/>
                      <w:szCs w:val="16"/>
                    </w:rPr>
                    <w:t xml:space="preserve"> Same explanation also applied to part 2 in Figure 3.</w:t>
                  </w:r>
                </w:p>
              </w:txbxContent>
            </v:textbox>
          </v:shape>
        </w:pict>
      </w:r>
      <w:r w:rsidR="00BD4273">
        <w:t xml:space="preserve">Figure </w:t>
      </w:r>
      <w:fldSimple w:instr=" SEQ Figure \* ARABIC ">
        <w:r w:rsidR="00180F9D">
          <w:rPr>
            <w:noProof/>
          </w:rPr>
          <w:t>2</w:t>
        </w:r>
      </w:fldSimple>
      <w:r w:rsidR="00BD4273">
        <w:t xml:space="preserve"> S</w:t>
      </w:r>
      <w:r w:rsidR="000437B6">
        <w:t>tatistics 3 part 1</w:t>
      </w:r>
    </w:p>
    <w:p w:rsidR="00BD4273" w:rsidRDefault="00CB5497" w:rsidP="00BD4273">
      <w:r w:rsidRPr="00CB5497">
        <w:rPr>
          <w:noProof/>
        </w:rPr>
        <w:pict>
          <v:shape id="_x0000_s1157" type="#_x0000_t202" style="position:absolute;margin-left:64.2pt;margin-top:1.2pt;width:139.5pt;height:121.6pt;z-index:251772928" stroked="f">
            <v:textbox style="mso-next-textbox:#_x0000_s1157">
              <w:txbxContent>
                <w:p w:rsidR="00BD4273" w:rsidRPr="004633FE" w:rsidRDefault="00317E83" w:rsidP="00BD42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Each color band represents a s</w:t>
                  </w:r>
                  <w:r w:rsidR="007A0B9A">
                    <w:rPr>
                      <w:sz w:val="16"/>
                      <w:szCs w:val="16"/>
                    </w:rPr>
                    <w:t xml:space="preserve">cale </w:t>
                  </w:r>
                  <w:r>
                    <w:rPr>
                      <w:sz w:val="16"/>
                      <w:szCs w:val="16"/>
                    </w:rPr>
                    <w:t xml:space="preserve">of </w:t>
                  </w:r>
                  <w:r w:rsidR="007A0B9A">
                    <w:rPr>
                      <w:sz w:val="16"/>
                      <w:szCs w:val="16"/>
                    </w:rPr>
                    <w:t xml:space="preserve">fragment based on frequency of hit rate. </w:t>
                  </w:r>
                  <w:r>
                    <w:rPr>
                      <w:sz w:val="16"/>
                      <w:szCs w:val="16"/>
                    </w:rPr>
                    <w:t>I.e</w:t>
                  </w:r>
                  <w:r w:rsidR="003F2374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 xml:space="preserve"> for draw 2850, number 15 is the most inactive number and number 34 shown in Figure 3 part 2 is the most active number among 49 numbers (in example of Lotto 6/49)</w:t>
                  </w:r>
                  <w:r w:rsidR="00BD6EAC">
                    <w:rPr>
                      <w:sz w:val="16"/>
                      <w:szCs w:val="16"/>
                    </w:rPr>
                    <w:t xml:space="preserve">. Same explanation also applied to part 2 in Figure 3. </w:t>
                  </w:r>
                </w:p>
              </w:txbxContent>
            </v:textbox>
          </v:shape>
        </w:pict>
      </w:r>
      <w:r w:rsidRPr="00CB5497">
        <w:rPr>
          <w:noProof/>
        </w:rPr>
        <w:pict>
          <v:shape id="_x0000_s1170" type="#_x0000_t202" style="position:absolute;margin-left:-6.45pt;margin-top:1.2pt;width:67.35pt;height:37.05pt;z-index:251786240" stroked="f">
            <v:textbox style="mso-next-textbox:#_x0000_s1170">
              <w:txbxContent>
                <w:p w:rsidR="00BD4273" w:rsidRPr="000F0784" w:rsidRDefault="00BD4273" w:rsidP="00BD4273">
                  <w:pPr>
                    <w:rPr>
                      <w:sz w:val="16"/>
                      <w:szCs w:val="16"/>
                    </w:rPr>
                  </w:pPr>
                  <w:r w:rsidRPr="000F0784">
                    <w:rPr>
                      <w:sz w:val="16"/>
                      <w:szCs w:val="16"/>
                    </w:rPr>
                    <w:t>Draw</w:t>
                  </w:r>
                  <w:r>
                    <w:rPr>
                      <w:sz w:val="16"/>
                      <w:szCs w:val="16"/>
                    </w:rPr>
                    <w:t xml:space="preserve"> Date for the past draws</w:t>
                  </w:r>
                </w:p>
              </w:txbxContent>
            </v:textbox>
          </v:shape>
        </w:pict>
      </w:r>
    </w:p>
    <w:p w:rsidR="00BD4273" w:rsidRDefault="00BD4273" w:rsidP="00BD4273"/>
    <w:p w:rsidR="00BD4273" w:rsidRDefault="00BD4273" w:rsidP="00BD4273"/>
    <w:p w:rsidR="00317E83" w:rsidRDefault="00317E83" w:rsidP="000437B6">
      <w:pPr>
        <w:keepNext/>
      </w:pPr>
    </w:p>
    <w:p w:rsidR="00317E83" w:rsidRDefault="00317E83" w:rsidP="000437B6">
      <w:pPr>
        <w:keepNext/>
      </w:pPr>
    </w:p>
    <w:p w:rsidR="00317E83" w:rsidRDefault="00317E83" w:rsidP="000437B6">
      <w:pPr>
        <w:keepNext/>
      </w:pPr>
    </w:p>
    <w:p w:rsidR="000437B6" w:rsidRDefault="00742156" w:rsidP="000437B6">
      <w:pPr>
        <w:keepNext/>
      </w:pPr>
      <w:r>
        <w:rPr>
          <w:noProof/>
          <w:lang w:val="en-CA" w:eastAsia="zh-CN"/>
        </w:rPr>
        <w:drawing>
          <wp:inline distT="0" distB="0" distL="0" distR="0">
            <wp:extent cx="5943600" cy="219214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CB5497" w:rsidP="000437B6">
      <w:pPr>
        <w:pStyle w:val="Caption"/>
      </w:pPr>
      <w:r w:rsidRPr="00CB5497">
        <w:rPr>
          <w:noProof/>
        </w:rPr>
        <w:pict>
          <v:shape id="_x0000_s1177" type="#_x0000_t202" style="position:absolute;margin-left:197.1pt;margin-top:12.4pt;width:126.2pt;height:64.5pt;z-index:251791360" stroked="f">
            <v:textbox style="mso-next-textbox:#_x0000_s1177">
              <w:txbxContent>
                <w:p w:rsidR="007A0B9A" w:rsidRPr="004633FE" w:rsidRDefault="007A0B9A" w:rsidP="007A0B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numbers being arranged in this table in ascending order in terms of hit rates calculated from day 1.</w:t>
                  </w:r>
                </w:p>
              </w:txbxContent>
            </v:textbox>
          </v:shape>
        </w:pict>
      </w:r>
      <w:r w:rsidRPr="00CB5497">
        <w:rPr>
          <w:i/>
          <w:noProof/>
        </w:rPr>
        <w:pict>
          <v:shape id="_x0000_s1178" type="#_x0000_t32" style="position:absolute;margin-left:197.1pt;margin-top:5.95pt;width:113.45pt;height:0;z-index:251792384" o:connectortype="elbow" adj="-51235,-1,-51235" strokeweight="1.25pt">
            <v:stroke dashstyle="1 1" endarrow="block"/>
          </v:shape>
        </w:pict>
      </w:r>
      <w:r w:rsidR="000437B6">
        <w:t xml:space="preserve">Figure </w:t>
      </w:r>
      <w:fldSimple w:instr=" SEQ Figure \* ARABIC ">
        <w:r w:rsidR="00180F9D">
          <w:rPr>
            <w:noProof/>
          </w:rPr>
          <w:t>3</w:t>
        </w:r>
      </w:fldSimple>
      <w:r w:rsidR="000437B6">
        <w:t xml:space="preserve"> Statistics 3 part 2</w:t>
      </w:r>
    </w:p>
    <w:sectPr w:rsidR="00BD4273" w:rsidSect="00AC7153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E50" w:rsidRDefault="00690E50" w:rsidP="00314C33">
      <w:pPr>
        <w:spacing w:after="0" w:line="240" w:lineRule="auto"/>
      </w:pPr>
      <w:r>
        <w:separator/>
      </w:r>
    </w:p>
  </w:endnote>
  <w:endnote w:type="continuationSeparator" w:id="0">
    <w:p w:rsidR="00690E50" w:rsidRDefault="00690E50" w:rsidP="0031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ShuT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E50" w:rsidRDefault="00690E50" w:rsidP="00314C33">
      <w:pPr>
        <w:spacing w:after="0" w:line="240" w:lineRule="auto"/>
      </w:pPr>
      <w:r>
        <w:separator/>
      </w:r>
    </w:p>
  </w:footnote>
  <w:footnote w:type="continuationSeparator" w:id="0">
    <w:p w:rsidR="00690E50" w:rsidRDefault="00690E50" w:rsidP="0031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C33" w:rsidRDefault="00314C33">
    <w:pPr>
      <w:pStyle w:val="Header"/>
    </w:pPr>
    <w:r>
      <w:rPr>
        <w:noProof/>
        <w:lang w:val="en-CA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5668645</wp:posOffset>
          </wp:positionH>
          <wp:positionV relativeFrom="margin">
            <wp:posOffset>-860425</wp:posOffset>
          </wp:positionV>
          <wp:extent cx="1140460" cy="955040"/>
          <wp:effectExtent l="19050" t="0" r="0" b="0"/>
          <wp:wrapSquare wrapText="bothSides"/>
          <wp:docPr id="1" name="Picture 0" descr="LottoTr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ttoTry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0460" cy="955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1842"/>
    <w:multiLevelType w:val="hybridMultilevel"/>
    <w:tmpl w:val="8400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7221A"/>
    <w:multiLevelType w:val="hybridMultilevel"/>
    <w:tmpl w:val="8400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10242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D355AC"/>
    <w:rsid w:val="00011E47"/>
    <w:rsid w:val="00025168"/>
    <w:rsid w:val="00025C82"/>
    <w:rsid w:val="00034E64"/>
    <w:rsid w:val="0003764D"/>
    <w:rsid w:val="00041139"/>
    <w:rsid w:val="000437B6"/>
    <w:rsid w:val="00070129"/>
    <w:rsid w:val="000C53F8"/>
    <w:rsid w:val="000D011F"/>
    <w:rsid w:val="0010159B"/>
    <w:rsid w:val="00145ADF"/>
    <w:rsid w:val="00145B82"/>
    <w:rsid w:val="00154EFC"/>
    <w:rsid w:val="00167229"/>
    <w:rsid w:val="00180F9D"/>
    <w:rsid w:val="001B1CD5"/>
    <w:rsid w:val="001B330E"/>
    <w:rsid w:val="001C399B"/>
    <w:rsid w:val="001F4F0A"/>
    <w:rsid w:val="00202299"/>
    <w:rsid w:val="00210E5E"/>
    <w:rsid w:val="002338DE"/>
    <w:rsid w:val="00250FC5"/>
    <w:rsid w:val="00257447"/>
    <w:rsid w:val="00266863"/>
    <w:rsid w:val="00276B56"/>
    <w:rsid w:val="00283093"/>
    <w:rsid w:val="00294780"/>
    <w:rsid w:val="002C5FE6"/>
    <w:rsid w:val="002E0370"/>
    <w:rsid w:val="00314C33"/>
    <w:rsid w:val="00317E83"/>
    <w:rsid w:val="00321884"/>
    <w:rsid w:val="00354A51"/>
    <w:rsid w:val="00357098"/>
    <w:rsid w:val="003A6E77"/>
    <w:rsid w:val="003D6638"/>
    <w:rsid w:val="003F2374"/>
    <w:rsid w:val="00402BC3"/>
    <w:rsid w:val="004173B1"/>
    <w:rsid w:val="00440A11"/>
    <w:rsid w:val="004633FE"/>
    <w:rsid w:val="004858CD"/>
    <w:rsid w:val="00486E74"/>
    <w:rsid w:val="004978C4"/>
    <w:rsid w:val="004A75E2"/>
    <w:rsid w:val="004B154F"/>
    <w:rsid w:val="004D531A"/>
    <w:rsid w:val="0050070B"/>
    <w:rsid w:val="005113A7"/>
    <w:rsid w:val="00546874"/>
    <w:rsid w:val="00575C69"/>
    <w:rsid w:val="00590048"/>
    <w:rsid w:val="005E2B5C"/>
    <w:rsid w:val="00623085"/>
    <w:rsid w:val="0064669C"/>
    <w:rsid w:val="00690E50"/>
    <w:rsid w:val="006B331E"/>
    <w:rsid w:val="006D3709"/>
    <w:rsid w:val="006E3367"/>
    <w:rsid w:val="0070399F"/>
    <w:rsid w:val="0071175C"/>
    <w:rsid w:val="0071197B"/>
    <w:rsid w:val="00725694"/>
    <w:rsid w:val="00726013"/>
    <w:rsid w:val="00742156"/>
    <w:rsid w:val="00791BD4"/>
    <w:rsid w:val="007A0B9A"/>
    <w:rsid w:val="007A265F"/>
    <w:rsid w:val="007C2090"/>
    <w:rsid w:val="007F28AA"/>
    <w:rsid w:val="00824DEC"/>
    <w:rsid w:val="00854730"/>
    <w:rsid w:val="008648AE"/>
    <w:rsid w:val="00871327"/>
    <w:rsid w:val="0089191D"/>
    <w:rsid w:val="008A39FA"/>
    <w:rsid w:val="008C2D1F"/>
    <w:rsid w:val="008D4C94"/>
    <w:rsid w:val="008E63F7"/>
    <w:rsid w:val="008F63FC"/>
    <w:rsid w:val="009300B4"/>
    <w:rsid w:val="00941512"/>
    <w:rsid w:val="00954C26"/>
    <w:rsid w:val="009623F3"/>
    <w:rsid w:val="009660FE"/>
    <w:rsid w:val="00971D32"/>
    <w:rsid w:val="0098292D"/>
    <w:rsid w:val="009F2E8B"/>
    <w:rsid w:val="009F52C2"/>
    <w:rsid w:val="00A42622"/>
    <w:rsid w:val="00A51B16"/>
    <w:rsid w:val="00A51D3F"/>
    <w:rsid w:val="00A52533"/>
    <w:rsid w:val="00A55B29"/>
    <w:rsid w:val="00A86564"/>
    <w:rsid w:val="00A87179"/>
    <w:rsid w:val="00AA03AC"/>
    <w:rsid w:val="00AA2947"/>
    <w:rsid w:val="00AA54EA"/>
    <w:rsid w:val="00AA7E82"/>
    <w:rsid w:val="00AB44BA"/>
    <w:rsid w:val="00AB6CCF"/>
    <w:rsid w:val="00AC7153"/>
    <w:rsid w:val="00AF27DA"/>
    <w:rsid w:val="00AF4D91"/>
    <w:rsid w:val="00B005DB"/>
    <w:rsid w:val="00B012CD"/>
    <w:rsid w:val="00B022A7"/>
    <w:rsid w:val="00B326B9"/>
    <w:rsid w:val="00B36B19"/>
    <w:rsid w:val="00B37CAD"/>
    <w:rsid w:val="00B4765D"/>
    <w:rsid w:val="00B56889"/>
    <w:rsid w:val="00B85A96"/>
    <w:rsid w:val="00B972F2"/>
    <w:rsid w:val="00BC2929"/>
    <w:rsid w:val="00BD4273"/>
    <w:rsid w:val="00BD4764"/>
    <w:rsid w:val="00BD6EAC"/>
    <w:rsid w:val="00BE1931"/>
    <w:rsid w:val="00BF4D2C"/>
    <w:rsid w:val="00BF7ED9"/>
    <w:rsid w:val="00C00587"/>
    <w:rsid w:val="00C12DF6"/>
    <w:rsid w:val="00C1664C"/>
    <w:rsid w:val="00C34603"/>
    <w:rsid w:val="00C4300F"/>
    <w:rsid w:val="00C45D47"/>
    <w:rsid w:val="00C77611"/>
    <w:rsid w:val="00CB0848"/>
    <w:rsid w:val="00CB5497"/>
    <w:rsid w:val="00CB5852"/>
    <w:rsid w:val="00CC2129"/>
    <w:rsid w:val="00CF0C00"/>
    <w:rsid w:val="00CF537B"/>
    <w:rsid w:val="00D17774"/>
    <w:rsid w:val="00D17992"/>
    <w:rsid w:val="00D355AC"/>
    <w:rsid w:val="00D468F9"/>
    <w:rsid w:val="00D62E74"/>
    <w:rsid w:val="00D76CC4"/>
    <w:rsid w:val="00D806F6"/>
    <w:rsid w:val="00D84DB9"/>
    <w:rsid w:val="00D9369B"/>
    <w:rsid w:val="00DA52B3"/>
    <w:rsid w:val="00DD7B4F"/>
    <w:rsid w:val="00DE2104"/>
    <w:rsid w:val="00E31C95"/>
    <w:rsid w:val="00E4348B"/>
    <w:rsid w:val="00E6148E"/>
    <w:rsid w:val="00E626C1"/>
    <w:rsid w:val="00E753D2"/>
    <w:rsid w:val="00EA7D94"/>
    <w:rsid w:val="00EE4D6D"/>
    <w:rsid w:val="00EF18F7"/>
    <w:rsid w:val="00F03262"/>
    <w:rsid w:val="00F06087"/>
    <w:rsid w:val="00F26BB2"/>
    <w:rsid w:val="00F54621"/>
    <w:rsid w:val="00F739B3"/>
    <w:rsid w:val="00F95079"/>
    <w:rsid w:val="00FF0792"/>
    <w:rsid w:val="00FF3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red"/>
    </o:shapedefaults>
    <o:shapelayout v:ext="edit">
      <o:idmap v:ext="edit" data="1"/>
      <o:rules v:ext="edit">
        <o:r id="V:Rule14" type="connector" idref="#_x0000_s1161"/>
        <o:r id="V:Rule15" type="connector" idref="#_x0000_s1166"/>
        <o:r id="V:Rule16" type="connector" idref="#_x0000_s1175"/>
        <o:r id="V:Rule17" type="connector" idref="#_x0000_s1148"/>
        <o:r id="V:Rule18" type="connector" idref="#_x0000_s1167"/>
        <o:r id="V:Rule19" type="connector" idref="#_x0000_s1149"/>
        <o:r id="V:Rule20" type="connector" idref="#_x0000_s1151"/>
        <o:r id="V:Rule21" type="connector" idref="#_x0000_s1155"/>
        <o:r id="V:Rule22" type="connector" idref="#_x0000_s1139"/>
        <o:r id="V:Rule23" type="connector" idref="#_x0000_s1158"/>
        <o:r id="V:Rule24" type="connector" idref="#_x0000_s1178"/>
        <o:r id="V:Rule25" type="connector" idref="#_x0000_s1180"/>
        <o:r id="V:Rule26" type="connector" idref="#_x0000_s11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74"/>
  </w:style>
  <w:style w:type="paragraph" w:styleId="Heading1">
    <w:name w:val="heading 1"/>
    <w:basedOn w:val="Normal"/>
    <w:next w:val="Normal"/>
    <w:link w:val="Heading1Char"/>
    <w:uiPriority w:val="9"/>
    <w:qFormat/>
    <w:rsid w:val="00357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570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70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06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1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C33"/>
  </w:style>
  <w:style w:type="paragraph" w:styleId="Footer">
    <w:name w:val="footer"/>
    <w:basedOn w:val="Normal"/>
    <w:link w:val="FooterChar"/>
    <w:uiPriority w:val="99"/>
    <w:semiHidden/>
    <w:unhideWhenUsed/>
    <w:rsid w:val="00314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C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6EAE5-C70D-4801-A99B-8BC4E1A1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Haitao Ma</cp:lastModifiedBy>
  <cp:revision>22</cp:revision>
  <cp:lastPrinted>2011-07-07T20:36:00Z</cp:lastPrinted>
  <dcterms:created xsi:type="dcterms:W3CDTF">2011-05-17T02:39:00Z</dcterms:created>
  <dcterms:modified xsi:type="dcterms:W3CDTF">2011-07-07T20:36:00Z</dcterms:modified>
</cp:coreProperties>
</file>