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273" w:rsidRDefault="00477149" w:rsidP="00BD4273">
      <w:pPr>
        <w:pStyle w:val="Heading1"/>
      </w:pPr>
      <w:r>
        <w:t>Statistic</w:t>
      </w:r>
      <w:r w:rsidR="00D621D3">
        <w:t>s 7</w:t>
      </w:r>
    </w:p>
    <w:p w:rsidR="00BD4273" w:rsidRDefault="00BD4273" w:rsidP="00BD4273">
      <w:r>
        <w:t>This Tab provides the following statistics:</w:t>
      </w:r>
    </w:p>
    <w:p w:rsidR="00F72963" w:rsidRDefault="00A25917" w:rsidP="00276B56">
      <w:pPr>
        <w:pStyle w:val="ListParagraph"/>
        <w:numPr>
          <w:ilvl w:val="0"/>
          <w:numId w:val="2"/>
        </w:numPr>
      </w:pPr>
      <w:r w:rsidRPr="00CB12E0">
        <w:rPr>
          <w:i/>
        </w:rPr>
        <w:t>Statistics 7</w:t>
      </w:r>
      <w:r>
        <w:t xml:space="preserve"> introduce the new </w:t>
      </w:r>
      <w:r w:rsidRPr="00A25917">
        <w:rPr>
          <w:i/>
        </w:rPr>
        <w:t>key words</w:t>
      </w:r>
      <w:r>
        <w:t xml:space="preserve">, such as, </w:t>
      </w:r>
      <w:r w:rsidRPr="00A25917">
        <w:rPr>
          <w:b/>
        </w:rPr>
        <w:t>Sum</w:t>
      </w:r>
      <w:r>
        <w:t xml:space="preserve">, frequency of </w:t>
      </w:r>
      <w:r w:rsidRPr="00A25917">
        <w:rPr>
          <w:b/>
        </w:rPr>
        <w:t>Sum</w:t>
      </w:r>
      <w:r>
        <w:t xml:space="preserve">, ratio of </w:t>
      </w:r>
      <w:r w:rsidRPr="00A25917">
        <w:rPr>
          <w:b/>
        </w:rPr>
        <w:t>Odd/Even</w:t>
      </w:r>
      <w:r>
        <w:t xml:space="preserve">, rate of </w:t>
      </w:r>
      <w:r w:rsidRPr="00A25917">
        <w:rPr>
          <w:b/>
        </w:rPr>
        <w:t>Odd/Even</w:t>
      </w:r>
      <w:r>
        <w:t xml:space="preserve">, accumulated ratio of </w:t>
      </w:r>
      <w:r w:rsidRPr="00A25917">
        <w:rPr>
          <w:b/>
        </w:rPr>
        <w:t>Odd</w:t>
      </w:r>
      <w:r w:rsidR="00DC2173">
        <w:rPr>
          <w:b/>
        </w:rPr>
        <w:t>s</w:t>
      </w:r>
      <w:r w:rsidRPr="00A25917">
        <w:rPr>
          <w:b/>
        </w:rPr>
        <w:t>/Even</w:t>
      </w:r>
      <w:r w:rsidR="00DC2173">
        <w:rPr>
          <w:b/>
        </w:rPr>
        <w:t>s</w:t>
      </w:r>
      <w:r>
        <w:t>. The definition of and usage of these key words are as followings:</w:t>
      </w:r>
    </w:p>
    <w:p w:rsidR="00A25917" w:rsidRDefault="00A25917" w:rsidP="00A25917">
      <w:pPr>
        <w:pStyle w:val="ListParagraph"/>
        <w:numPr>
          <w:ilvl w:val="1"/>
          <w:numId w:val="2"/>
        </w:numPr>
      </w:pPr>
      <w:r>
        <w:t xml:space="preserve">Sum is sum of all hit numbers to a particular </w:t>
      </w:r>
      <w:r w:rsidR="00251293">
        <w:t>draw. It is hard to have exact</w:t>
      </w:r>
      <w:r>
        <w:t xml:space="preserve"> same sum value between two draws in its whole history of any lotteries. But they could be very close or far away in terms of sum in a neighboring </w:t>
      </w:r>
      <w:r w:rsidR="00CB12E0">
        <w:t>draws (which user may particularly pay attention to). For instance last couple of draws achieved consecutively large sums, statistics tells us we might expect small sum for the next coming draw. How small you may need to go through other statistics then may come back with some idea about the exact value the sum. As mentioned abov</w:t>
      </w:r>
      <w:r w:rsidR="00251293">
        <w:t>e, no two draws have had exact same sum (it may happened before</w:t>
      </w:r>
      <w:r w:rsidR="00CB12E0">
        <w:t xml:space="preserve">, but extremely rare), the </w:t>
      </w:r>
      <w:r w:rsidR="00CB12E0" w:rsidRPr="00CB12E0">
        <w:rPr>
          <w:b/>
          <w:i/>
        </w:rPr>
        <w:t>Statistics 7</w:t>
      </w:r>
      <w:r w:rsidR="00CB12E0">
        <w:rPr>
          <w:b/>
          <w:i/>
        </w:rPr>
        <w:t xml:space="preserve"> </w:t>
      </w:r>
      <w:r w:rsidR="00CB12E0">
        <w:t>scales sum value from 90 to 210 into 12 di</w:t>
      </w:r>
      <w:r w:rsidR="00251293">
        <w:t>visions – 10 as interval. For instance,</w:t>
      </w:r>
      <w:r w:rsidR="00CB12E0">
        <w:t xml:space="preserve"> if </w:t>
      </w:r>
      <w:r w:rsidR="00522732">
        <w:t>a draw’s sum is 124, then</w:t>
      </w:r>
      <w:r w:rsidR="00251293">
        <w:t xml:space="preserve"> we treat the sum as</w:t>
      </w:r>
      <w:r w:rsidR="00522732">
        <w:t xml:space="preserve"> 120, and so on.</w:t>
      </w:r>
    </w:p>
    <w:p w:rsidR="00522732" w:rsidRDefault="00522732" w:rsidP="00A25917">
      <w:pPr>
        <w:pStyle w:val="ListParagraph"/>
        <w:numPr>
          <w:ilvl w:val="1"/>
          <w:numId w:val="2"/>
        </w:numPr>
      </w:pPr>
      <w:r>
        <w:t xml:space="preserve">Frequency of </w:t>
      </w:r>
      <w:r w:rsidRPr="00522732">
        <w:rPr>
          <w:b/>
        </w:rPr>
        <w:t>Sum</w:t>
      </w:r>
      <w:r>
        <w:t xml:space="preserve"> is </w:t>
      </w:r>
      <w:r w:rsidR="006836D1">
        <w:t xml:space="preserve">about </w:t>
      </w:r>
      <w:r>
        <w:t>count</w:t>
      </w:r>
      <w:r w:rsidR="006836D1">
        <w:t>ing</w:t>
      </w:r>
      <w:r>
        <w:t xml:space="preserve"> how </w:t>
      </w:r>
      <w:proofErr w:type="gramStart"/>
      <w:r>
        <w:t>many time</w:t>
      </w:r>
      <w:proofErr w:type="gramEnd"/>
      <w:r>
        <w:t xml:space="preserve"> </w:t>
      </w:r>
      <w:r w:rsidR="006836D1">
        <w:t xml:space="preserve">a </w:t>
      </w:r>
      <w:r>
        <w:t>sum of draws fall into a division. Continue to the above example since this draw’s sum is 124, frequency of 120 will be inc</w:t>
      </w:r>
      <w:r w:rsidR="00251293">
        <w:t>rement by 1. There are</w:t>
      </w:r>
      <w:r w:rsidR="000E76BF">
        <w:t xml:space="preserve"> </w:t>
      </w:r>
      <w:r w:rsidR="0023085F" w:rsidRPr="00522732">
        <w:rPr>
          <w:b/>
        </w:rPr>
        <w:t>Sum</w:t>
      </w:r>
      <w:r w:rsidR="0023085F">
        <w:t xml:space="preserve"> </w:t>
      </w:r>
      <w:r w:rsidR="000E76BF">
        <w:t>frequencies of 90, 100</w:t>
      </w:r>
      <w:r>
        <w:t xml:space="preserve"> … and all the way to 210 and</w:t>
      </w:r>
      <w:r w:rsidR="00DC2173">
        <w:t xml:space="preserve"> the</w:t>
      </w:r>
      <w:r>
        <w:t xml:space="preserve"> last is all above the 220. Frequency of</w:t>
      </w:r>
      <w:r w:rsidR="00DC2173">
        <w:t xml:space="preserve"> Sum indicates which sum value </w:t>
      </w:r>
      <w:r>
        <w:t xml:space="preserve">is the most popular and which is the </w:t>
      </w:r>
      <w:r w:rsidR="00DC2173">
        <w:t>most unpopular and which are regular,</w:t>
      </w:r>
      <w:r w:rsidR="0023085F">
        <w:t xml:space="preserve"> etc. Based on this</w:t>
      </w:r>
      <w:r w:rsidR="00DC2173">
        <w:t xml:space="preserve"> info you can pick one sum in accordingly. Once you have a sum value in mind you can determine the </w:t>
      </w:r>
      <w:r w:rsidR="00DC2173" w:rsidRPr="00DC2173">
        <w:rPr>
          <w:i/>
        </w:rPr>
        <w:t>Sum Min</w:t>
      </w:r>
      <w:r w:rsidR="00DC2173">
        <w:t xml:space="preserve"> and </w:t>
      </w:r>
      <w:r w:rsidR="00DC2173" w:rsidRPr="00DC2173">
        <w:rPr>
          <w:i/>
        </w:rPr>
        <w:t>Sum Max</w:t>
      </w:r>
      <w:r w:rsidR="00DC2173">
        <w:t xml:space="preserve"> in </w:t>
      </w:r>
      <w:r w:rsidR="00DC2173" w:rsidRPr="00DC2173">
        <w:rPr>
          <w:b/>
        </w:rPr>
        <w:t>Predict Draws</w:t>
      </w:r>
      <w:r w:rsidR="00DC2173">
        <w:t xml:space="preserve"> and </w:t>
      </w:r>
      <w:r w:rsidR="00DC2173" w:rsidRPr="00DC2173">
        <w:rPr>
          <w:b/>
        </w:rPr>
        <w:t>Potential Draws</w:t>
      </w:r>
      <w:r w:rsidR="0023085F">
        <w:t xml:space="preserve"> number generating tools</w:t>
      </w:r>
      <w:r w:rsidR="00DC2173">
        <w:t xml:space="preserve"> where you can generate more accurate draw numbers for the next coming draw.</w:t>
      </w:r>
    </w:p>
    <w:p w:rsidR="00DC2173" w:rsidRPr="00562C47" w:rsidRDefault="000E76BF" w:rsidP="00A25917">
      <w:pPr>
        <w:pStyle w:val="ListParagraph"/>
        <w:numPr>
          <w:ilvl w:val="1"/>
          <w:numId w:val="2"/>
        </w:numPr>
        <w:rPr>
          <w:b/>
        </w:rPr>
      </w:pPr>
      <w:r w:rsidRPr="000E76BF">
        <w:t>Ratio</w:t>
      </w:r>
      <w:r>
        <w:rPr>
          <w:b/>
        </w:rPr>
        <w:t xml:space="preserve"> </w:t>
      </w:r>
      <w:r w:rsidRPr="000E76BF">
        <w:t>of</w:t>
      </w:r>
      <w:r>
        <w:rPr>
          <w:b/>
        </w:rPr>
        <w:t xml:space="preserve"> </w:t>
      </w:r>
      <w:r w:rsidR="00DC2173" w:rsidRPr="00DC2173">
        <w:rPr>
          <w:b/>
        </w:rPr>
        <w:t>Odds/Evens</w:t>
      </w:r>
      <w:r w:rsidR="00DC2173">
        <w:rPr>
          <w:b/>
        </w:rPr>
        <w:t xml:space="preserve"> </w:t>
      </w:r>
      <w:r w:rsidR="00DC2173" w:rsidRPr="00DC2173">
        <w:t>pro</w:t>
      </w:r>
      <w:r w:rsidR="00DC2173">
        <w:t xml:space="preserve">vides another hint in determining what kind of number you may choose for the next draw. It is based on a very basic </w:t>
      </w:r>
      <w:r>
        <w:t>rule of probability that odd numbers</w:t>
      </w:r>
      <w:r w:rsidR="001618AA">
        <w:t xml:space="preserve"> and even numbers each should have</w:t>
      </w:r>
      <w:r w:rsidR="00DD6BC4">
        <w:t xml:space="preserve"> 50% chance to show up</w:t>
      </w:r>
      <w:r>
        <w:t xml:space="preserve"> in any draws, but in reality</w:t>
      </w:r>
      <w:r w:rsidR="0023085F">
        <w:t xml:space="preserve"> and short period of time</w:t>
      </w:r>
      <w:r>
        <w:t xml:space="preserve">, </w:t>
      </w:r>
      <w:r w:rsidR="00841D30">
        <w:t>each draws are not following the rule exactly</w:t>
      </w:r>
      <w:r>
        <w:t xml:space="preserve"> – this statistics can tell that. But one thing you may need to follow up is that after couple of draws in which consecutively 4 </w:t>
      </w:r>
      <w:r w:rsidRPr="000E76BF">
        <w:rPr>
          <w:b/>
        </w:rPr>
        <w:t>Odd</w:t>
      </w:r>
      <w:r>
        <w:t xml:space="preserve"> numbers in each draw, next draw probably will be the </w:t>
      </w:r>
      <w:proofErr w:type="spellStart"/>
      <w:r w:rsidRPr="000E76BF">
        <w:rPr>
          <w:b/>
        </w:rPr>
        <w:t>Even</w:t>
      </w:r>
      <w:r>
        <w:t>’s</w:t>
      </w:r>
      <w:proofErr w:type="spellEnd"/>
      <w:r>
        <w:t xml:space="preserve"> turn to overwhelming the </w:t>
      </w:r>
      <w:r w:rsidRPr="000E76BF">
        <w:rPr>
          <w:b/>
        </w:rPr>
        <w:t>Odd</w:t>
      </w:r>
      <w:r>
        <w:t xml:space="preserve"> numbers. This is the core of motivation that ratios of </w:t>
      </w:r>
      <w:r w:rsidRPr="000E76BF">
        <w:rPr>
          <w:b/>
        </w:rPr>
        <w:t>Odds/Evens</w:t>
      </w:r>
      <w:r>
        <w:t xml:space="preserve"> are provided by this statistics.</w:t>
      </w:r>
      <w:r w:rsidR="0023085F">
        <w:t xml:space="preserve"> This information may impact your final decision on certain situation.</w:t>
      </w:r>
    </w:p>
    <w:p w:rsidR="00562C47" w:rsidRPr="00DC2173" w:rsidRDefault="00562C47" w:rsidP="00A25917">
      <w:pPr>
        <w:pStyle w:val="ListParagraph"/>
        <w:numPr>
          <w:ilvl w:val="1"/>
          <w:numId w:val="2"/>
        </w:numPr>
        <w:rPr>
          <w:b/>
        </w:rPr>
      </w:pPr>
      <w:r>
        <w:t xml:space="preserve">Accumulated </w:t>
      </w:r>
      <w:r w:rsidRPr="000E76BF">
        <w:t>Ratio</w:t>
      </w:r>
      <w:r>
        <w:rPr>
          <w:b/>
        </w:rPr>
        <w:t xml:space="preserve"> </w:t>
      </w:r>
      <w:r w:rsidRPr="000E76BF">
        <w:t>of</w:t>
      </w:r>
      <w:r>
        <w:rPr>
          <w:b/>
        </w:rPr>
        <w:t xml:space="preserve"> </w:t>
      </w:r>
      <w:r w:rsidRPr="00DC2173">
        <w:rPr>
          <w:b/>
        </w:rPr>
        <w:t>Odds/Evens</w:t>
      </w:r>
      <w:r>
        <w:rPr>
          <w:b/>
        </w:rPr>
        <w:t xml:space="preserve"> </w:t>
      </w:r>
      <w:r w:rsidRPr="00562C47">
        <w:t>allow</w:t>
      </w:r>
      <w:r w:rsidR="00B505F1">
        <w:t>s you to figure out which’s turn next according to the probability in long term.</w:t>
      </w:r>
    </w:p>
    <w:p w:rsidR="00A25917" w:rsidRDefault="00A25917" w:rsidP="00A25917">
      <w:pPr>
        <w:pStyle w:val="ListParagraph"/>
      </w:pPr>
    </w:p>
    <w:p w:rsidR="00847919" w:rsidRDefault="00847919" w:rsidP="00847919"/>
    <w:p w:rsidR="00562C47" w:rsidRDefault="00562C47" w:rsidP="00847919"/>
    <w:p w:rsidR="00562C47" w:rsidRDefault="00562C47" w:rsidP="00847919"/>
    <w:p w:rsidR="00562C47" w:rsidRDefault="00562C47" w:rsidP="00847919"/>
    <w:p w:rsidR="00BD4273" w:rsidRDefault="00B47969" w:rsidP="00BD4273">
      <w:r w:rsidRPr="00B47969">
        <w:rPr>
          <w:noProof/>
        </w:rPr>
        <w:pict>
          <v:shapetype id="_x0000_t202" coordsize="21600,21600" o:spt="202" path="m,l,21600r21600,l21600,xe">
            <v:stroke joinstyle="miter"/>
            <v:path gradientshapeok="t" o:connecttype="rect"/>
          </v:shapetype>
          <v:shape id="_x0000_s1152" type="#_x0000_t202" style="position:absolute;margin-left:363.55pt;margin-top:15.3pt;width:105.85pt;height:28.7pt;z-index:251767808" stroked="f">
            <v:textbox style="mso-next-textbox:#_x0000_s1152">
              <w:txbxContent>
                <w:p w:rsidR="00BD4273" w:rsidRPr="004633FE" w:rsidRDefault="00BD4273" w:rsidP="00BD4273">
                  <w:pPr>
                    <w:rPr>
                      <w:sz w:val="16"/>
                      <w:szCs w:val="16"/>
                    </w:rPr>
                  </w:pPr>
                  <w:r>
                    <w:rPr>
                      <w:sz w:val="16"/>
                      <w:szCs w:val="16"/>
                    </w:rPr>
                    <w:t>Curre</w:t>
                  </w:r>
                  <w:r w:rsidR="001A04FA">
                    <w:rPr>
                      <w:sz w:val="16"/>
                      <w:szCs w:val="16"/>
                    </w:rPr>
                    <w:t xml:space="preserve">ntly selected Tab </w:t>
                  </w:r>
                  <w:r w:rsidRPr="00D64281">
                    <w:rPr>
                      <w:b/>
                      <w:i/>
                      <w:sz w:val="16"/>
                      <w:szCs w:val="16"/>
                    </w:rPr>
                    <w:t xml:space="preserve">Statistics </w:t>
                  </w:r>
                  <w:r w:rsidR="00D621D3">
                    <w:rPr>
                      <w:b/>
                      <w:i/>
                      <w:sz w:val="16"/>
                      <w:szCs w:val="16"/>
                    </w:rPr>
                    <w:t>7</w:t>
                  </w:r>
                </w:p>
              </w:txbxContent>
            </v:textbox>
          </v:shape>
        </w:pict>
      </w:r>
      <w:r w:rsidRPr="00B47969">
        <w:rPr>
          <w:noProof/>
        </w:rPr>
        <w:pict>
          <v:shape id="_x0000_s1147" type="#_x0000_t202" style="position:absolute;margin-left:-13.1pt;margin-top:12.45pt;width:97.45pt;height:36.5pt;z-index:251762688" stroked="f">
            <v:textbox style="mso-next-textbox:#_x0000_s1147">
              <w:txbxContent>
                <w:p w:rsidR="00BD4273" w:rsidRPr="00D80836" w:rsidRDefault="00DD6FB5" w:rsidP="00D80836">
                  <w:pPr>
                    <w:rPr>
                      <w:szCs w:val="16"/>
                    </w:rPr>
                  </w:pPr>
                  <w:r>
                    <w:rPr>
                      <w:sz w:val="16"/>
                      <w:szCs w:val="16"/>
                    </w:rPr>
                    <w:t xml:space="preserve">Select a </w:t>
                  </w:r>
                  <w:r w:rsidRPr="006F2D5C">
                    <w:rPr>
                      <w:b/>
                      <w:sz w:val="16"/>
                      <w:szCs w:val="16"/>
                    </w:rPr>
                    <w:t>start</w:t>
                  </w:r>
                  <w:r w:rsidR="00D80836" w:rsidRPr="006F2D5C">
                    <w:rPr>
                      <w:b/>
                      <w:sz w:val="16"/>
                      <w:szCs w:val="16"/>
                    </w:rPr>
                    <w:t xml:space="preserve"> draw</w:t>
                  </w:r>
                  <w:r w:rsidR="00D80836">
                    <w:rPr>
                      <w:sz w:val="16"/>
                      <w:szCs w:val="16"/>
                    </w:rPr>
                    <w:t xml:space="preserve">, if leave it empty, </w:t>
                  </w:r>
                  <w:r>
                    <w:rPr>
                      <w:sz w:val="16"/>
                      <w:szCs w:val="16"/>
                    </w:rPr>
                    <w:t>last 50 draws as default value.</w:t>
                  </w:r>
                </w:p>
              </w:txbxContent>
            </v:textbox>
          </v:shape>
        </w:pict>
      </w:r>
      <w:r w:rsidRPr="00B47969">
        <w:rPr>
          <w:noProof/>
        </w:rPr>
        <w:pict>
          <v:shape id="_x0000_s1150" type="#_x0000_t202" style="position:absolute;margin-left:88.45pt;margin-top:12.45pt;width:122.2pt;height:41.2pt;z-index:251765760" stroked="f">
            <v:textbox style="mso-next-textbox:#_x0000_s1150">
              <w:txbxContent>
                <w:p w:rsidR="00BD4273" w:rsidRPr="00DD6FB5" w:rsidRDefault="00DD6FB5" w:rsidP="00DD6FB5">
                  <w:pPr>
                    <w:rPr>
                      <w:szCs w:val="16"/>
                    </w:rPr>
                  </w:pPr>
                  <w:r>
                    <w:rPr>
                      <w:sz w:val="16"/>
                      <w:szCs w:val="16"/>
                    </w:rPr>
                    <w:t xml:space="preserve">Select a </w:t>
                  </w:r>
                  <w:r w:rsidRPr="006F2D5C">
                    <w:rPr>
                      <w:b/>
                      <w:sz w:val="16"/>
                      <w:szCs w:val="16"/>
                    </w:rPr>
                    <w:t>target draw</w:t>
                  </w:r>
                  <w:r>
                    <w:rPr>
                      <w:sz w:val="16"/>
                      <w:szCs w:val="16"/>
                    </w:rPr>
                    <w:t>, if leave it empty, next coming draw will be selected as default</w:t>
                  </w:r>
                </w:p>
              </w:txbxContent>
            </v:textbox>
          </v:shape>
        </w:pict>
      </w:r>
      <w:r w:rsidRPr="00B47969">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49" type="#_x0000_t34" style="position:absolute;margin-left:39.85pt;margin-top:62.85pt;width:120.2pt;height:31.15pt;rotation:90;z-index:251764736" o:connectortype="elbow" adj=",-194123,-33694" strokeweight=".25pt">
            <v:stroke endarrow="block"/>
          </v:shape>
        </w:pict>
      </w:r>
    </w:p>
    <w:p w:rsidR="00BD4273" w:rsidRDefault="00B47969" w:rsidP="00BD4273">
      <w:r w:rsidRPr="00B47969">
        <w:rPr>
          <w:noProof/>
        </w:rPr>
        <w:pict>
          <v:shapetype id="_x0000_t32" coordsize="21600,21600" o:spt="32" o:oned="t" path="m,l21600,21600e" filled="f">
            <v:path arrowok="t" fillok="f" o:connecttype="none"/>
            <o:lock v:ext="edit" shapetype="t"/>
          </v:shapetype>
          <v:shape id="_x0000_s1151" type="#_x0000_t32" style="position:absolute;margin-left:390.6pt;margin-top:47.7pt;width:78.5pt;height:0;rotation:90;z-index:251766784" o:connectortype="elbow" adj="-90624,-1,-90624" strokeweight=".25pt">
            <v:stroke endarrow="block"/>
          </v:shape>
        </w:pict>
      </w:r>
    </w:p>
    <w:p w:rsidR="00BD4273" w:rsidRDefault="00B47969" w:rsidP="00BD4273">
      <w:pPr>
        <w:keepNext/>
      </w:pPr>
      <w:r w:rsidRPr="00B47969">
        <w:rPr>
          <w:noProof/>
        </w:rPr>
        <w:pict>
          <v:shape id="_x0000_s1155" type="#_x0000_t34" style="position:absolute;margin-left:282.9pt;margin-top:117.95pt;width:90.8pt;height:58pt;rotation:270;flip:x;z-index:251770880" o:connectortype="elbow" adj="21528,191700,-102124" strokeweight=".25pt">
            <v:stroke endarrow="block"/>
          </v:shape>
        </w:pict>
      </w:r>
      <w:r w:rsidRPr="00B47969">
        <w:rPr>
          <w:i/>
          <w:noProof/>
        </w:rPr>
        <w:pict>
          <v:roundrect id="_x0000_s1138" style="position:absolute;margin-left:412.65pt;margin-top:65.55pt;width:45.75pt;height:13.95pt;z-index:251753472" arcsize="10923f" filled="f" strokecolor="red"/>
        </w:pict>
      </w:r>
      <w:r w:rsidRPr="00B47969">
        <w:rPr>
          <w:noProof/>
        </w:rPr>
        <w:pict>
          <v:shape id="_x0000_s1175" type="#_x0000_t32" style="position:absolute;margin-left:222.7pt;margin-top:173.05pt;width:58.55pt;height:0;rotation:270;z-index:251749374" o:connectortype="elbow" adj="-76716,-1,-76716" strokeweight=".25pt">
            <v:stroke endarrow="block"/>
          </v:shape>
        </w:pict>
      </w:r>
      <w:r w:rsidRPr="00B47969">
        <w:rPr>
          <w:i/>
          <w:noProof/>
        </w:rPr>
        <w:pict>
          <v:roundrect id="_x0000_s1174" style="position:absolute;margin-left:133.05pt;margin-top:93.2pt;width:127.05pt;height:67.45pt;z-index:251790336" arcsize="10923f" filled="f" strokecolor="red"/>
        </w:pict>
      </w:r>
      <w:r w:rsidRPr="00B47969">
        <w:rPr>
          <w:i/>
          <w:noProof/>
        </w:rPr>
        <w:pict>
          <v:roundrect id="_x0000_s1154" style="position:absolute;margin-left:260.1pt;margin-top:93.2pt;width:39.2pt;height:16.65pt;z-index:251769856" arcsize="10923f" filled="f" strokecolor="red"/>
        </w:pict>
      </w:r>
      <w:r w:rsidRPr="00B47969">
        <w:rPr>
          <w:i/>
          <w:noProof/>
        </w:rPr>
        <w:pict>
          <v:roundrect id="_x0000_s1144" style="position:absolute;margin-left:59.1pt;margin-top:93.2pt;width:47.65pt;height:16.65pt;z-index:251759616" arcsize="10923f" filled="f" strokecolor="red"/>
        </w:pict>
      </w:r>
      <w:r w:rsidRPr="00B47969">
        <w:rPr>
          <w:i/>
          <w:noProof/>
        </w:rPr>
        <w:pict>
          <v:roundrect id="_x0000_s1145" style="position:absolute;margin-left:15.8pt;margin-top:93.2pt;width:43.3pt;height:16.65pt;z-index:251760640" arcsize="10923f" filled="f" strokecolor="red"/>
        </w:pict>
      </w:r>
      <w:r w:rsidRPr="00B47969">
        <w:rPr>
          <w:i/>
          <w:noProof/>
        </w:rPr>
        <w:pict>
          <v:shape id="_x0000_s1148" type="#_x0000_t32" style="position:absolute;margin-left:45.65pt;margin-top:1.85pt;width:.05pt;height:87.95pt;z-index:251750399" o:connectortype="straight" strokeweight=".25pt">
            <v:stroke endarrow="block"/>
          </v:shape>
        </w:pict>
      </w:r>
      <w:r w:rsidR="00BD4273" w:rsidRPr="00DE2104">
        <w:t xml:space="preserve"> </w:t>
      </w:r>
      <w:r w:rsidR="00D621D3">
        <w:rPr>
          <w:noProof/>
          <w:lang w:val="en-CA" w:eastAsia="zh-CN"/>
        </w:rPr>
        <w:drawing>
          <wp:inline distT="0" distB="0" distL="0" distR="0">
            <wp:extent cx="5943600" cy="2012684"/>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srcRect/>
                    <a:stretch>
                      <a:fillRect/>
                    </a:stretch>
                  </pic:blipFill>
                  <pic:spPr bwMode="auto">
                    <a:xfrm>
                      <a:off x="0" y="0"/>
                      <a:ext cx="5943600" cy="2012684"/>
                    </a:xfrm>
                    <a:prstGeom prst="rect">
                      <a:avLst/>
                    </a:prstGeom>
                    <a:noFill/>
                    <a:ln w="9525">
                      <a:noFill/>
                      <a:miter lim="800000"/>
                      <a:headEnd/>
                      <a:tailEnd/>
                    </a:ln>
                  </pic:spPr>
                </pic:pic>
              </a:graphicData>
            </a:graphic>
          </wp:inline>
        </w:drawing>
      </w:r>
    </w:p>
    <w:p w:rsidR="00BD4273" w:rsidRPr="00AF170A" w:rsidRDefault="00B47969" w:rsidP="00BD4273">
      <w:pPr>
        <w:pStyle w:val="Caption"/>
        <w:rPr>
          <w:b w:val="0"/>
        </w:rPr>
      </w:pPr>
      <w:r w:rsidRPr="00B47969">
        <w:rPr>
          <w:noProof/>
        </w:rPr>
        <w:pict>
          <v:shape id="_x0000_s1253" type="#_x0000_t202" style="position:absolute;margin-left:210.65pt;margin-top:17.55pt;width:93.6pt;height:34.6pt;z-index:251859968" stroked="f">
            <v:textbox style="mso-next-textbox:#_x0000_s1253">
              <w:txbxContent>
                <w:p w:rsidR="00C15EAC" w:rsidRPr="004633FE" w:rsidRDefault="00C15EAC" w:rsidP="00C15EAC">
                  <w:pPr>
                    <w:rPr>
                      <w:sz w:val="16"/>
                      <w:szCs w:val="16"/>
                    </w:rPr>
                  </w:pPr>
                  <w:r>
                    <w:rPr>
                      <w:sz w:val="16"/>
                      <w:szCs w:val="16"/>
                    </w:rPr>
                    <w:t xml:space="preserve">Select </w:t>
                  </w:r>
                  <w:proofErr w:type="gramStart"/>
                  <w:r>
                    <w:rPr>
                      <w:sz w:val="16"/>
                      <w:szCs w:val="16"/>
                    </w:rPr>
                    <w:t xml:space="preserve">a </w:t>
                  </w:r>
                  <w:r w:rsidRPr="006F2D5C">
                    <w:rPr>
                      <w:b/>
                      <w:sz w:val="16"/>
                      <w:szCs w:val="16"/>
                    </w:rPr>
                    <w:t>lotto</w:t>
                  </w:r>
                  <w:proofErr w:type="gramEnd"/>
                  <w:r>
                    <w:rPr>
                      <w:sz w:val="16"/>
                      <w:szCs w:val="16"/>
                    </w:rPr>
                    <w:t xml:space="preserve"> of your interest. </w:t>
                  </w:r>
                </w:p>
              </w:txbxContent>
            </v:textbox>
          </v:shape>
        </w:pict>
      </w:r>
      <w:r w:rsidRPr="00B47969">
        <w:rPr>
          <w:noProof/>
        </w:rPr>
        <w:pict>
          <v:shape id="_x0000_s1156" type="#_x0000_t202" style="position:absolute;margin-left:337.25pt;margin-top:2.15pt;width:138.8pt;height:81.9pt;z-index:251771904" stroked="f">
            <v:textbox style="mso-next-textbox:#_x0000_s1156">
              <w:txbxContent>
                <w:p w:rsidR="00BD4273" w:rsidRPr="004633FE" w:rsidRDefault="00BD4273" w:rsidP="00BD4273">
                  <w:pPr>
                    <w:rPr>
                      <w:sz w:val="16"/>
                      <w:szCs w:val="16"/>
                    </w:rPr>
                  </w:pPr>
                  <w:r>
                    <w:rPr>
                      <w:sz w:val="16"/>
                      <w:szCs w:val="16"/>
                    </w:rPr>
                    <w:t xml:space="preserve">Click </w:t>
                  </w:r>
                  <w:r w:rsidRPr="00094A49">
                    <w:rPr>
                      <w:b/>
                      <w:sz w:val="16"/>
                      <w:szCs w:val="16"/>
                    </w:rPr>
                    <w:t>Submit</w:t>
                  </w:r>
                  <w:r>
                    <w:rPr>
                      <w:sz w:val="16"/>
                      <w:szCs w:val="16"/>
                    </w:rPr>
                    <w:t xml:space="preserve"> button to display </w:t>
                  </w:r>
                  <w:r w:rsidR="001135EA">
                    <w:rPr>
                      <w:b/>
                      <w:i/>
                      <w:sz w:val="16"/>
                      <w:szCs w:val="16"/>
                    </w:rPr>
                    <w:t xml:space="preserve">Statistics </w:t>
                  </w:r>
                  <w:r w:rsidR="00D621D3">
                    <w:rPr>
                      <w:b/>
                      <w:i/>
                      <w:sz w:val="16"/>
                      <w:szCs w:val="16"/>
                    </w:rPr>
                    <w:t>7</w:t>
                  </w:r>
                  <w:r w:rsidR="000F2271">
                    <w:rPr>
                      <w:sz w:val="16"/>
                      <w:szCs w:val="16"/>
                    </w:rPr>
                    <w:t xml:space="preserve"> as shown in Figures followed</w:t>
                  </w:r>
                  <w:r>
                    <w:rPr>
                      <w:sz w:val="16"/>
                      <w:szCs w:val="16"/>
                    </w:rPr>
                    <w:t xml:space="preserve">. No matter how many you may click the </w:t>
                  </w:r>
                  <w:r w:rsidRPr="00094A49">
                    <w:rPr>
                      <w:b/>
                      <w:sz w:val="16"/>
                      <w:szCs w:val="16"/>
                    </w:rPr>
                    <w:t>Submit</w:t>
                  </w:r>
                  <w:r>
                    <w:rPr>
                      <w:sz w:val="16"/>
                      <w:szCs w:val="16"/>
                    </w:rPr>
                    <w:t xml:space="preserve"> button, the statistics will remain unchanged as long as input values remain unchanged.</w:t>
                  </w:r>
                </w:p>
              </w:txbxContent>
            </v:textbox>
          </v:shape>
        </w:pict>
      </w:r>
      <w:r w:rsidR="00BD4273" w:rsidRPr="00AF170A">
        <w:rPr>
          <w:b w:val="0"/>
        </w:rPr>
        <w:t xml:space="preserve">Figure </w:t>
      </w:r>
      <w:r w:rsidRPr="00AF170A">
        <w:rPr>
          <w:b w:val="0"/>
        </w:rPr>
        <w:fldChar w:fldCharType="begin"/>
      </w:r>
      <w:r w:rsidR="000E2F8D" w:rsidRPr="00AF170A">
        <w:rPr>
          <w:b w:val="0"/>
        </w:rPr>
        <w:instrText xml:space="preserve"> SEQ Figure \* ARABIC </w:instrText>
      </w:r>
      <w:r w:rsidRPr="00AF170A">
        <w:rPr>
          <w:b w:val="0"/>
        </w:rPr>
        <w:fldChar w:fldCharType="separate"/>
      </w:r>
      <w:r w:rsidR="00622D91">
        <w:rPr>
          <w:b w:val="0"/>
          <w:noProof/>
        </w:rPr>
        <w:t>1</w:t>
      </w:r>
      <w:r w:rsidRPr="00AF170A">
        <w:rPr>
          <w:b w:val="0"/>
        </w:rPr>
        <w:fldChar w:fldCharType="end"/>
      </w:r>
      <w:r w:rsidR="00BD4273" w:rsidRPr="00AF170A">
        <w:rPr>
          <w:b w:val="0"/>
        </w:rPr>
        <w:t xml:space="preserve"> User Input Panel</w:t>
      </w:r>
    </w:p>
    <w:p w:rsidR="00562C47" w:rsidRDefault="00562C47" w:rsidP="00BD4273">
      <w:pPr>
        <w:keepNext/>
        <w:rPr>
          <w:noProof/>
        </w:rPr>
      </w:pPr>
    </w:p>
    <w:p w:rsidR="00562C47" w:rsidRDefault="00562C47" w:rsidP="00BD4273">
      <w:pPr>
        <w:keepNext/>
        <w:rPr>
          <w:noProof/>
        </w:rPr>
      </w:pPr>
    </w:p>
    <w:p w:rsidR="00562C47" w:rsidRDefault="00562C47" w:rsidP="00BD4273">
      <w:pPr>
        <w:keepNext/>
        <w:rPr>
          <w:noProof/>
        </w:rPr>
      </w:pPr>
    </w:p>
    <w:p w:rsidR="00BD4273" w:rsidRDefault="00186AF5" w:rsidP="00BD4273">
      <w:pPr>
        <w:keepNext/>
        <w:rPr>
          <w:noProof/>
        </w:rPr>
      </w:pPr>
      <w:r w:rsidRPr="00B47969">
        <w:rPr>
          <w:noProof/>
        </w:rPr>
        <w:pict>
          <v:shape id="_x0000_s1179" type="#_x0000_t202" style="position:absolute;margin-left:140.25pt;margin-top:23.1pt;width:103.15pt;height:25.25pt;z-index:251793408" stroked="f">
            <v:textbox style="mso-next-textbox:#_x0000_s1179">
              <w:txbxContent>
                <w:p w:rsidR="007A0B9A" w:rsidRPr="00E40F71" w:rsidRDefault="002D130C" w:rsidP="00477149">
                  <w:pPr>
                    <w:rPr>
                      <w:sz w:val="16"/>
                      <w:szCs w:val="16"/>
                    </w:rPr>
                  </w:pPr>
                  <w:r>
                    <w:rPr>
                      <w:sz w:val="16"/>
                      <w:szCs w:val="16"/>
                    </w:rPr>
                    <w:t>Sequence number of draw</w:t>
                  </w:r>
                </w:p>
              </w:txbxContent>
            </v:textbox>
          </v:shape>
        </w:pict>
      </w:r>
      <w:r w:rsidR="00622D91" w:rsidRPr="00B47969">
        <w:rPr>
          <w:noProof/>
        </w:rPr>
        <w:pict>
          <v:shape id="_x0000_s1189" type="#_x0000_t202" style="position:absolute;margin-left:1.25pt;margin-top:16.85pt;width:48.2pt;height:22.2pt;z-index:251799552" stroked="f">
            <v:textbox style="mso-next-textbox:#_x0000_s1189">
              <w:txbxContent>
                <w:p w:rsidR="004871FC" w:rsidRPr="00E40F71" w:rsidRDefault="00DE3E11" w:rsidP="004871FC">
                  <w:pPr>
                    <w:rPr>
                      <w:sz w:val="16"/>
                      <w:szCs w:val="16"/>
                    </w:rPr>
                  </w:pPr>
                  <w:r>
                    <w:rPr>
                      <w:sz w:val="16"/>
                      <w:szCs w:val="16"/>
                    </w:rPr>
                    <w:t>Draws</w:t>
                  </w:r>
                </w:p>
              </w:txbxContent>
            </v:textbox>
          </v:shape>
        </w:pict>
      </w:r>
      <w:r w:rsidR="00622D91" w:rsidRPr="00B47969">
        <w:rPr>
          <w:noProof/>
        </w:rPr>
        <w:pict>
          <v:shape id="_x0000_s1236" type="#_x0000_t202" style="position:absolute;margin-left:60.25pt;margin-top:16.85pt;width:48.2pt;height:28.7pt;z-index:251845632" stroked="f">
            <v:textbox style="mso-next-textbox:#_x0000_s1236">
              <w:txbxContent>
                <w:p w:rsidR="00DE3E11" w:rsidRPr="00E40F71" w:rsidRDefault="00DE3E11" w:rsidP="00DE3E11">
                  <w:pPr>
                    <w:rPr>
                      <w:sz w:val="16"/>
                      <w:szCs w:val="16"/>
                    </w:rPr>
                  </w:pPr>
                  <w:r>
                    <w:rPr>
                      <w:sz w:val="16"/>
                      <w:szCs w:val="16"/>
                    </w:rPr>
                    <w:t>Draw Dates</w:t>
                  </w:r>
                </w:p>
              </w:txbxContent>
            </v:textbox>
          </v:shape>
        </w:pict>
      </w:r>
    </w:p>
    <w:p w:rsidR="00BD4273" w:rsidRDefault="00186AF5" w:rsidP="00BD4273">
      <w:pPr>
        <w:keepNext/>
        <w:rPr>
          <w:noProof/>
        </w:rPr>
      </w:pPr>
      <w:r w:rsidRPr="00B47969">
        <w:rPr>
          <w:noProof/>
        </w:rPr>
        <w:pict>
          <v:shape id="_x0000_s1190" type="#_x0000_t32" style="position:absolute;margin-left:-42pt;margin-top:75.15pt;width:137.7pt;height:0;rotation:90;z-index:251800576" o:connectortype="elbow" adj="-15506,-1,-15506">
            <v:stroke endarrow="block"/>
          </v:shape>
        </w:pict>
      </w:r>
      <w:r w:rsidR="00B47969" w:rsidRPr="00B47969">
        <w:rPr>
          <w:noProof/>
        </w:rPr>
        <w:pict>
          <v:shape id="_x0000_s1237" type="#_x0000_t32" style="position:absolute;margin-left:13.35pt;margin-top:83.5pt;width:137.65pt;height:0;rotation:90;z-index:251747324" o:connectortype="elbow" adj="-24197,-1,-24197">
            <v:stroke endarrow="block"/>
          </v:shape>
        </w:pict>
      </w:r>
    </w:p>
    <w:p w:rsidR="00BD4273" w:rsidRPr="00622D91" w:rsidRDefault="00B47969" w:rsidP="00BD4273">
      <w:pPr>
        <w:keepNext/>
      </w:pPr>
      <w:r w:rsidRPr="00B47969">
        <w:rPr>
          <w:noProof/>
        </w:rPr>
        <w:pict>
          <v:shape id="_x0000_s1166" type="#_x0000_t32" style="position:absolute;margin-left:139.25pt;margin-top:55.6pt;width:100.75pt;height:0;rotation:90;z-index:251782144" o:connectortype="elbow" adj="-51840,-1,-51840">
            <v:stroke endarrow="block"/>
          </v:shape>
        </w:pict>
      </w:r>
      <w:r w:rsidR="00742156" w:rsidRPr="00742156">
        <w:t xml:space="preserve"> </w:t>
      </w:r>
    </w:p>
    <w:p w:rsidR="00622D91" w:rsidRDefault="00622D91" w:rsidP="00622D91">
      <w:pPr>
        <w:pStyle w:val="Caption"/>
        <w:keepNext/>
        <w:tabs>
          <w:tab w:val="left" w:pos="3493"/>
        </w:tabs>
      </w:pPr>
      <w:r w:rsidRPr="00B47969">
        <w:rPr>
          <w:noProof/>
        </w:rPr>
        <w:pict>
          <v:roundrect id="_x0000_s1163" style="position:absolute;margin-left:102.1pt;margin-top:81.55pt;width:181.6pt;height:17.2pt;z-index:251779072" arcsize="10923f" filled="f" strokecolor="red" strokeweight="1pt"/>
        </w:pict>
      </w:r>
      <w:r w:rsidRPr="00B47969">
        <w:rPr>
          <w:noProof/>
        </w:rPr>
        <w:pict>
          <v:shape id="_x0000_s1246" type="#_x0000_t34" style="position:absolute;margin-left:204.75pt;margin-top:222.9pt;width:132.25pt;height:55.35pt;flip:y;z-index:251855872" o:connectortype="elbow" adj="21591,195005,-45201">
            <v:stroke endarrow="block"/>
          </v:shape>
        </w:pict>
      </w:r>
      <w:r w:rsidRPr="00B47969">
        <w:rPr>
          <w:noProof/>
        </w:rPr>
        <w:pict>
          <v:shape id="_x0000_s1249" type="#_x0000_t32" style="position:absolute;margin-left:393.05pt;margin-top:276.35pt;width:106.9pt;height:0;rotation:270;z-index:251748349" o:connectortype="elbow" adj="-104767,-1,-104767">
            <v:stroke endarrow="block"/>
          </v:shape>
        </w:pict>
      </w:r>
      <w:r w:rsidRPr="00B47969">
        <w:rPr>
          <w:noProof/>
        </w:rPr>
        <w:pict>
          <v:shape id="_x0000_s1248" type="#_x0000_t32" style="position:absolute;margin-left:368.3pt;margin-top:255.45pt;width:65.05pt;height:0;rotation:270;z-index:251857920" o:connectortype="elbow" adj="-149689,-1,-149689">
            <v:stroke endarrow="block"/>
          </v:shape>
        </w:pict>
      </w:r>
      <w:r w:rsidRPr="00B47969">
        <w:rPr>
          <w:noProof/>
        </w:rPr>
        <w:pict>
          <v:shape id="_x0000_s1247" type="#_x0000_t34" style="position:absolute;margin-left:268.35pt;margin-top:227.5pt;width:106.9pt;height:97.7pt;rotation:270;z-index:251856896" o:connectortype="elbow" adj="16447,-121166,-69700">
            <v:stroke endarrow="block"/>
          </v:shape>
        </w:pict>
      </w:r>
      <w:r w:rsidRPr="00B47969">
        <w:rPr>
          <w:noProof/>
        </w:rPr>
        <w:pict>
          <v:shape id="_x0000_s1245" type="#_x0000_t34" style="position:absolute;margin-left:88.9pt;margin-top:224.25pt;width:65.05pt;height:62.35pt;rotation:270;z-index:251854848" o:connectortype="elbow" adj="6856,-175364,-53875">
            <v:stroke endarrow="block"/>
          </v:shape>
        </w:pict>
      </w:r>
      <w:r w:rsidRPr="00B47969">
        <w:rPr>
          <w:noProof/>
        </w:rPr>
        <w:pict>
          <v:roundrect id="_x0000_s1241" style="position:absolute;margin-left:322.55pt;margin-top:214.5pt;width:28.55pt;height:8.4pt;z-index:251850752" arcsize="10923f" filled="f" strokecolor="red" strokeweight="1pt"/>
        </w:pict>
      </w:r>
      <w:r w:rsidRPr="00B47969">
        <w:rPr>
          <w:noProof/>
        </w:rPr>
        <w:pict>
          <v:roundrect id="_x0000_s1242" style="position:absolute;margin-left:354.55pt;margin-top:214.5pt;width:28.55pt;height:8.4pt;z-index:251851776" arcsize="10923f" filled="f" strokecolor="red" strokeweight="1pt"/>
        </w:pict>
      </w:r>
      <w:r w:rsidRPr="00B47969">
        <w:rPr>
          <w:noProof/>
        </w:rPr>
        <w:pict>
          <v:roundrect id="_x0000_s1243" style="position:absolute;margin-left:389.55pt;margin-top:214.5pt;width:28.55pt;height:8.4pt;z-index:251852800" arcsize="10923f" filled="f" strokecolor="red" strokeweight="1pt"/>
        </w:pict>
      </w:r>
      <w:r w:rsidRPr="00B47969">
        <w:rPr>
          <w:noProof/>
        </w:rPr>
        <w:pict>
          <v:roundrect id="_x0000_s1244" style="position:absolute;margin-left:427.1pt;margin-top:214.5pt;width:28.55pt;height:8.4pt;z-index:251853824" arcsize="10923f" filled="f" strokecolor="red" strokeweight="1pt"/>
        </w:pict>
      </w:r>
      <w:r w:rsidRPr="00B47969">
        <w:rPr>
          <w:noProof/>
        </w:rPr>
        <w:pict>
          <v:roundrect id="_x0000_s1240" style="position:absolute;margin-left:102.1pt;margin-top:211.6pt;width:218.7pt;height:11.3pt;z-index:251849728" arcsize="10923f" filled="f" strokecolor="red" strokeweight="1pt"/>
        </w:pict>
      </w:r>
      <w:r w:rsidRPr="00B47969">
        <w:rPr>
          <w:noProof/>
        </w:rPr>
        <w:pict>
          <v:roundrect id="_x0000_s1191" style="position:absolute;margin-left:23.65pt;margin-top:103.55pt;width:25.8pt;height:119.35pt;z-index:251801600" arcsize="10923f" filled="f" strokecolor="red" strokeweight="1pt"/>
        </w:pict>
      </w:r>
      <w:r w:rsidRPr="00B47969">
        <w:rPr>
          <w:noProof/>
        </w:rPr>
        <w:pict>
          <v:roundrect id="_x0000_s1235" style="position:absolute;margin-left:60.25pt;margin-top:103.55pt;width:34.85pt;height:119.35pt;z-index:251844608" arcsize="10923f" filled="f" strokecolor="red" strokeweight="1pt"/>
        </w:pict>
      </w:r>
      <w:r>
        <w:rPr>
          <w:noProof/>
          <w:lang w:val="en-CA" w:eastAsia="zh-CN"/>
        </w:rPr>
        <w:drawing>
          <wp:inline distT="0" distB="0" distL="0" distR="0">
            <wp:extent cx="5943600" cy="299988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999888"/>
                    </a:xfrm>
                    <a:prstGeom prst="rect">
                      <a:avLst/>
                    </a:prstGeom>
                    <a:noFill/>
                    <a:ln w="9525">
                      <a:noFill/>
                      <a:miter lim="800000"/>
                      <a:headEnd/>
                      <a:tailEnd/>
                    </a:ln>
                  </pic:spPr>
                </pic:pic>
              </a:graphicData>
            </a:graphic>
          </wp:inline>
        </w:drawing>
      </w:r>
    </w:p>
    <w:p w:rsidR="00BD4273" w:rsidRPr="00622D91" w:rsidRDefault="00622D91" w:rsidP="00622D91">
      <w:pPr>
        <w:pStyle w:val="Caption"/>
        <w:rPr>
          <w:b w:val="0"/>
        </w:rPr>
      </w:pPr>
      <w:r w:rsidRPr="00B47969">
        <w:rPr>
          <w:noProof/>
        </w:rPr>
        <w:pict>
          <v:shape id="_x0000_s1256" type="#_x0000_t202" style="position:absolute;margin-left:175.15pt;margin-top:19.2pt;width:70.95pt;height:47.8pt;z-index:251863040" stroked="f">
            <v:textbox style="mso-next-textbox:#_x0000_s1256">
              <w:txbxContent>
                <w:p w:rsidR="00F92BD1" w:rsidRPr="004633FE" w:rsidRDefault="00F92BD1" w:rsidP="00F92BD1">
                  <w:pPr>
                    <w:rPr>
                      <w:sz w:val="16"/>
                      <w:szCs w:val="16"/>
                    </w:rPr>
                  </w:pPr>
                  <w:proofErr w:type="gramStart"/>
                  <w:r>
                    <w:rPr>
                      <w:sz w:val="16"/>
                      <w:szCs w:val="16"/>
                    </w:rPr>
                    <w:t xml:space="preserve">The </w:t>
                  </w:r>
                  <w:r w:rsidRPr="00663A7A">
                    <w:rPr>
                      <w:b/>
                      <w:sz w:val="16"/>
                      <w:szCs w:val="16"/>
                    </w:rPr>
                    <w:t>sum</w:t>
                  </w:r>
                  <w:r>
                    <w:rPr>
                      <w:sz w:val="16"/>
                      <w:szCs w:val="16"/>
                    </w:rPr>
                    <w:t xml:space="preserve"> of all hit numbers in a draw.</w:t>
                  </w:r>
                  <w:proofErr w:type="gramEnd"/>
                </w:p>
              </w:txbxContent>
            </v:textbox>
          </v:shape>
        </w:pict>
      </w:r>
      <w:r w:rsidRPr="00622D91">
        <w:rPr>
          <w:b w:val="0"/>
        </w:rPr>
        <w:t xml:space="preserve">Figure </w:t>
      </w:r>
      <w:r w:rsidRPr="00622D91">
        <w:rPr>
          <w:b w:val="0"/>
        </w:rPr>
        <w:fldChar w:fldCharType="begin"/>
      </w:r>
      <w:r w:rsidRPr="00622D91">
        <w:rPr>
          <w:b w:val="0"/>
        </w:rPr>
        <w:instrText xml:space="preserve"> SEQ Figure \* ARABIC </w:instrText>
      </w:r>
      <w:r w:rsidRPr="00622D91">
        <w:rPr>
          <w:b w:val="0"/>
        </w:rPr>
        <w:fldChar w:fldCharType="separate"/>
      </w:r>
      <w:r w:rsidRPr="00622D91">
        <w:rPr>
          <w:b w:val="0"/>
          <w:noProof/>
        </w:rPr>
        <w:t>2</w:t>
      </w:r>
      <w:r w:rsidRPr="00622D91">
        <w:rPr>
          <w:b w:val="0"/>
        </w:rPr>
        <w:fldChar w:fldCharType="end"/>
      </w:r>
      <w:r w:rsidRPr="00622D91">
        <w:rPr>
          <w:b w:val="0"/>
        </w:rPr>
        <w:t xml:space="preserve"> Whole numbers ordered in one row for the past range of draws</w:t>
      </w:r>
    </w:p>
    <w:p w:rsidR="00F530C2" w:rsidRPr="00F530C2" w:rsidRDefault="00622D91" w:rsidP="00F530C2">
      <w:r w:rsidRPr="00B47969">
        <w:rPr>
          <w:b/>
          <w:noProof/>
        </w:rPr>
        <w:pict>
          <v:shape id="_x0000_s1254" type="#_x0000_t202" style="position:absolute;margin-left:351.1pt;margin-top:3.75pt;width:81.1pt;height:43pt;z-index:251860992" stroked="f">
            <v:textbox style="mso-next-textbox:#_x0000_s1254">
              <w:txbxContent>
                <w:p w:rsidR="002D130C" w:rsidRPr="004633FE" w:rsidRDefault="002D130C" w:rsidP="002D130C">
                  <w:pPr>
                    <w:rPr>
                      <w:sz w:val="16"/>
                      <w:szCs w:val="16"/>
                    </w:rPr>
                  </w:pPr>
                  <w:r>
                    <w:rPr>
                      <w:sz w:val="16"/>
                      <w:szCs w:val="16"/>
                    </w:rPr>
                    <w:t xml:space="preserve">Ratio of </w:t>
                  </w:r>
                  <w:r w:rsidRPr="002D130C">
                    <w:rPr>
                      <w:b/>
                      <w:sz w:val="16"/>
                      <w:szCs w:val="16"/>
                    </w:rPr>
                    <w:t>Odd</w:t>
                  </w:r>
                  <w:r>
                    <w:rPr>
                      <w:sz w:val="16"/>
                      <w:szCs w:val="16"/>
                    </w:rPr>
                    <w:t xml:space="preserve"> and </w:t>
                  </w:r>
                  <w:r w:rsidRPr="002D130C">
                    <w:rPr>
                      <w:b/>
                      <w:sz w:val="16"/>
                      <w:szCs w:val="16"/>
                    </w:rPr>
                    <w:t>Even</w:t>
                  </w:r>
                  <w:r>
                    <w:rPr>
                      <w:sz w:val="16"/>
                      <w:szCs w:val="16"/>
                    </w:rPr>
                    <w:t xml:space="preserve"> numbers for the current draw</w:t>
                  </w:r>
                </w:p>
              </w:txbxContent>
            </v:textbox>
          </v:shape>
        </w:pict>
      </w:r>
      <w:r w:rsidRPr="00B47969">
        <w:rPr>
          <w:noProof/>
        </w:rPr>
        <w:pict>
          <v:shape id="_x0000_s1257" type="#_x0000_t202" style="position:absolute;margin-left:34pt;margin-top:15pt;width:97.05pt;height:81.65pt;z-index:251864064" stroked="f">
            <v:textbox style="mso-next-textbox:#_x0000_s1257">
              <w:txbxContent>
                <w:p w:rsidR="00F92BD1" w:rsidRPr="004633FE" w:rsidRDefault="00F92BD1" w:rsidP="00F92BD1">
                  <w:pPr>
                    <w:rPr>
                      <w:sz w:val="16"/>
                      <w:szCs w:val="16"/>
                    </w:rPr>
                  </w:pPr>
                  <w:r>
                    <w:rPr>
                      <w:sz w:val="16"/>
                      <w:szCs w:val="16"/>
                    </w:rPr>
                    <w:t>Hit numbers in a draw. Each attached</w:t>
                  </w:r>
                  <w:r w:rsidR="00663A7A">
                    <w:rPr>
                      <w:sz w:val="16"/>
                      <w:szCs w:val="16"/>
                    </w:rPr>
                    <w:t xml:space="preserve"> with</w:t>
                  </w:r>
                  <w:r>
                    <w:rPr>
                      <w:sz w:val="16"/>
                      <w:szCs w:val="16"/>
                    </w:rPr>
                    <w:t xml:space="preserve"> distance</w:t>
                  </w:r>
                  <w:r w:rsidR="00663A7A">
                    <w:rPr>
                      <w:sz w:val="16"/>
                      <w:szCs w:val="16"/>
                    </w:rPr>
                    <w:t xml:space="preserve"> which</w:t>
                  </w:r>
                  <w:r>
                    <w:rPr>
                      <w:sz w:val="16"/>
                      <w:szCs w:val="16"/>
                    </w:rPr>
                    <w:t xml:space="preserve"> indicating number of draws has passed since last hit.</w:t>
                  </w:r>
                </w:p>
              </w:txbxContent>
            </v:textbox>
          </v:shape>
        </w:pict>
      </w:r>
    </w:p>
    <w:p w:rsidR="007C6E36" w:rsidRDefault="007C6E36" w:rsidP="00417A14"/>
    <w:p w:rsidR="00036CF9" w:rsidRDefault="00622D91" w:rsidP="00417A14">
      <w:r w:rsidRPr="00B47969">
        <w:rPr>
          <w:b/>
          <w:noProof/>
        </w:rPr>
        <w:pict>
          <v:shape id="_x0000_s1153" type="#_x0000_t202" style="position:absolute;margin-left:383.1pt;margin-top:8.2pt;width:102.7pt;height:68.8pt;z-index:251768832" stroked="f">
            <v:textbox style="mso-next-textbox:#_x0000_s1153">
              <w:txbxContent>
                <w:p w:rsidR="00BD4273" w:rsidRPr="004633FE" w:rsidRDefault="002D130C" w:rsidP="00BD4273">
                  <w:pPr>
                    <w:rPr>
                      <w:sz w:val="16"/>
                      <w:szCs w:val="16"/>
                    </w:rPr>
                  </w:pPr>
                  <w:r>
                    <w:rPr>
                      <w:sz w:val="16"/>
                      <w:szCs w:val="16"/>
                    </w:rPr>
                    <w:t xml:space="preserve">Accumulated ratio of </w:t>
                  </w:r>
                  <w:r w:rsidRPr="002D130C">
                    <w:rPr>
                      <w:b/>
                      <w:sz w:val="16"/>
                      <w:szCs w:val="16"/>
                    </w:rPr>
                    <w:t>Odd</w:t>
                  </w:r>
                  <w:r>
                    <w:rPr>
                      <w:sz w:val="16"/>
                      <w:szCs w:val="16"/>
                    </w:rPr>
                    <w:t xml:space="preserve"> and </w:t>
                  </w:r>
                  <w:r w:rsidRPr="002D130C">
                    <w:rPr>
                      <w:b/>
                      <w:sz w:val="16"/>
                      <w:szCs w:val="16"/>
                    </w:rPr>
                    <w:t>Even</w:t>
                  </w:r>
                  <w:r>
                    <w:rPr>
                      <w:sz w:val="16"/>
                      <w:szCs w:val="16"/>
                    </w:rPr>
                    <w:t xml:space="preserve"> numbers</w:t>
                  </w:r>
                  <w:r w:rsidR="00BD4273">
                    <w:rPr>
                      <w:sz w:val="16"/>
                      <w:szCs w:val="16"/>
                    </w:rPr>
                    <w:t xml:space="preserve"> </w:t>
                  </w:r>
                  <w:r w:rsidR="0063503A">
                    <w:rPr>
                      <w:sz w:val="16"/>
                      <w:szCs w:val="16"/>
                    </w:rPr>
                    <w:t>since the start draw that user entered in input panel in Fig. 1</w:t>
                  </w:r>
                </w:p>
              </w:txbxContent>
            </v:textbox>
          </v:shape>
        </w:pict>
      </w:r>
      <w:r w:rsidR="00B47969" w:rsidRPr="00B47969">
        <w:rPr>
          <w:noProof/>
        </w:rPr>
        <w:pict>
          <v:shape id="_x0000_s1255" type="#_x0000_t202" style="position:absolute;margin-left:217.8pt;margin-top:8.2pt;width:141.85pt;height:78.5pt;z-index:251862016" stroked="f">
            <v:textbox style="mso-next-textbox:#_x0000_s1255">
              <w:txbxContent>
                <w:p w:rsidR="00F92BD1" w:rsidRPr="004633FE" w:rsidRDefault="00F92BD1" w:rsidP="002D130C">
                  <w:pPr>
                    <w:rPr>
                      <w:sz w:val="16"/>
                      <w:szCs w:val="16"/>
                    </w:rPr>
                  </w:pPr>
                  <w:r>
                    <w:rPr>
                      <w:sz w:val="16"/>
                      <w:szCs w:val="16"/>
                    </w:rPr>
                    <w:t xml:space="preserve">Frequency of </w:t>
                  </w:r>
                  <w:r w:rsidRPr="00663A7A">
                    <w:rPr>
                      <w:b/>
                      <w:sz w:val="16"/>
                      <w:szCs w:val="16"/>
                    </w:rPr>
                    <w:t>sum</w:t>
                  </w:r>
                  <w:r>
                    <w:rPr>
                      <w:sz w:val="16"/>
                      <w:szCs w:val="16"/>
                    </w:rPr>
                    <w:t>, example: if current draw’s sum is 166 then 160’s frequency increased by 1, if the sum is 104 then 100’s frequency increased by</w:t>
                  </w:r>
                  <w:r w:rsidR="00663A7A">
                    <w:rPr>
                      <w:sz w:val="16"/>
                      <w:szCs w:val="16"/>
                    </w:rPr>
                    <w:t xml:space="preserve"> 1</w:t>
                  </w:r>
                  <w:r>
                    <w:rPr>
                      <w:sz w:val="16"/>
                      <w:szCs w:val="16"/>
                    </w:rPr>
                    <w:t>, and so on.</w:t>
                  </w:r>
                </w:p>
              </w:txbxContent>
            </v:textbox>
          </v:shape>
        </w:pict>
      </w:r>
    </w:p>
    <w:p w:rsidR="00036CF9" w:rsidRDefault="00036CF9" w:rsidP="00417A14"/>
    <w:p w:rsidR="00417A14" w:rsidRPr="00417A14" w:rsidRDefault="00417A14" w:rsidP="00417A14"/>
    <w:p w:rsidR="00E96239" w:rsidRDefault="00B47969" w:rsidP="00417A14">
      <w:pPr>
        <w:pStyle w:val="Caption"/>
      </w:pPr>
      <w:r w:rsidRPr="00B47969">
        <w:rPr>
          <w:noProof/>
        </w:rPr>
        <w:pict>
          <v:shape id="_x0000_s1232" type="#_x0000_t202" style="position:absolute;margin-left:411.25pt;margin-top:311.6pt;width:81.1pt;height:57.35pt;z-index:251841536" stroked="f">
            <v:textbox style="mso-next-textbox:#_x0000_s1232">
              <w:txbxContent>
                <w:p w:rsidR="007011CE" w:rsidRPr="004633FE" w:rsidRDefault="007011CE" w:rsidP="007011CE">
                  <w:pPr>
                    <w:rPr>
                      <w:sz w:val="16"/>
                      <w:szCs w:val="16"/>
                    </w:rPr>
                  </w:pPr>
                  <w:r>
                    <w:rPr>
                      <w:sz w:val="16"/>
                      <w:szCs w:val="16"/>
                    </w:rPr>
                    <w:t xml:space="preserve">Number 41 last got hit was 19 draws ago </w:t>
                  </w:r>
                  <w:r w:rsidR="00867D9A">
                    <w:rPr>
                      <w:sz w:val="16"/>
                      <w:szCs w:val="16"/>
                    </w:rPr>
                    <w:t>– a quite cold number</w:t>
                  </w:r>
                </w:p>
              </w:txbxContent>
            </v:textbox>
          </v:shape>
        </w:pict>
      </w:r>
      <w:r w:rsidRPr="00B47969">
        <w:rPr>
          <w:noProof/>
        </w:rPr>
        <w:pict>
          <v:shape id="_x0000_s1234" type="#_x0000_t32" style="position:absolute;margin-left:331.4pt;margin-top:332.05pt;width:79.85pt;height:0;rotation:180;z-index:251843584" o:connectortype="elbow" adj="-130723,-1,-130723" strokeweight=".25pt">
            <v:stroke endarrow="block"/>
          </v:shape>
        </w:pict>
      </w:r>
      <w:r w:rsidRPr="00B47969">
        <w:rPr>
          <w:noProof/>
        </w:rPr>
        <w:pict>
          <v:roundrect id="_x0000_s1233" style="position:absolute;margin-left:293pt;margin-top:327.95pt;width:38.15pt;height:10.55pt;z-index:251842560" arcsize="10923f" filled="f" strokecolor="red" strokeweight="1pt"/>
        </w:pict>
      </w:r>
    </w:p>
    <w:sectPr w:rsidR="00E96239" w:rsidSect="00AC7153">
      <w:head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3D3C" w:rsidRDefault="00063D3C" w:rsidP="007F7E15">
      <w:pPr>
        <w:spacing w:after="0" w:line="240" w:lineRule="auto"/>
      </w:pPr>
      <w:r>
        <w:separator/>
      </w:r>
    </w:p>
  </w:endnote>
  <w:endnote w:type="continuationSeparator" w:id="0">
    <w:p w:rsidR="00063D3C" w:rsidRDefault="00063D3C" w:rsidP="007F7E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FZShuTi">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3D3C" w:rsidRDefault="00063D3C" w:rsidP="007F7E15">
      <w:pPr>
        <w:spacing w:after="0" w:line="240" w:lineRule="auto"/>
      </w:pPr>
      <w:r>
        <w:separator/>
      </w:r>
    </w:p>
  </w:footnote>
  <w:footnote w:type="continuationSeparator" w:id="0">
    <w:p w:rsidR="00063D3C" w:rsidRDefault="00063D3C" w:rsidP="007F7E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E15" w:rsidRDefault="007F7E15">
    <w:pPr>
      <w:pStyle w:val="Header"/>
    </w:pPr>
    <w:r>
      <w:rPr>
        <w:noProof/>
        <w:lang w:val="en-CA" w:eastAsia="zh-CN"/>
      </w:rPr>
      <w:drawing>
        <wp:anchor distT="0" distB="0" distL="114300" distR="114300" simplePos="0" relativeHeight="251658240" behindDoc="0" locked="0" layoutInCell="1" allowOverlap="1">
          <wp:simplePos x="0" y="0"/>
          <wp:positionH relativeFrom="margin">
            <wp:posOffset>5668645</wp:posOffset>
          </wp:positionH>
          <wp:positionV relativeFrom="margin">
            <wp:posOffset>-873760</wp:posOffset>
          </wp:positionV>
          <wp:extent cx="1140460" cy="955040"/>
          <wp:effectExtent l="19050" t="0" r="0" b="0"/>
          <wp:wrapSquare wrapText="bothSides"/>
          <wp:docPr id="1" name="Picture 0" descr="LottoTr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ttoTryLogo.png"/>
                  <pic:cNvPicPr/>
                </pic:nvPicPr>
                <pic:blipFill>
                  <a:blip r:embed="rId1"/>
                  <a:stretch>
                    <a:fillRect/>
                  </a:stretch>
                </pic:blipFill>
                <pic:spPr>
                  <a:xfrm>
                    <a:off x="0" y="0"/>
                    <a:ext cx="1140460" cy="9550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91842"/>
    <w:multiLevelType w:val="hybridMultilevel"/>
    <w:tmpl w:val="84006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17221A"/>
    <w:multiLevelType w:val="hybridMultilevel"/>
    <w:tmpl w:val="7A1E2F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14338">
      <o:colormenu v:ext="edit" fillcolor="none" strokecolor="red"/>
    </o:shapedefaults>
  </w:hdrShapeDefaults>
  <w:footnotePr>
    <w:footnote w:id="-1"/>
    <w:footnote w:id="0"/>
  </w:footnotePr>
  <w:endnotePr>
    <w:endnote w:id="-1"/>
    <w:endnote w:id="0"/>
  </w:endnotePr>
  <w:compat/>
  <w:rsids>
    <w:rsidRoot w:val="00D355AC"/>
    <w:rsid w:val="00011E47"/>
    <w:rsid w:val="00025168"/>
    <w:rsid w:val="00034E64"/>
    <w:rsid w:val="00036CF9"/>
    <w:rsid w:val="00040240"/>
    <w:rsid w:val="00041139"/>
    <w:rsid w:val="000437B6"/>
    <w:rsid w:val="00063D3C"/>
    <w:rsid w:val="00070129"/>
    <w:rsid w:val="0009357C"/>
    <w:rsid w:val="000A5EED"/>
    <w:rsid w:val="000C0AF7"/>
    <w:rsid w:val="000C4FA1"/>
    <w:rsid w:val="000C53F8"/>
    <w:rsid w:val="000D011F"/>
    <w:rsid w:val="000E2F8D"/>
    <w:rsid w:val="000E76BF"/>
    <w:rsid w:val="000F2271"/>
    <w:rsid w:val="000F7B65"/>
    <w:rsid w:val="0010159B"/>
    <w:rsid w:val="00110D2B"/>
    <w:rsid w:val="001135EA"/>
    <w:rsid w:val="00116178"/>
    <w:rsid w:val="001171AE"/>
    <w:rsid w:val="00145ADF"/>
    <w:rsid w:val="00145B82"/>
    <w:rsid w:val="00154EFC"/>
    <w:rsid w:val="00156A77"/>
    <w:rsid w:val="001618AA"/>
    <w:rsid w:val="00167229"/>
    <w:rsid w:val="00186AF5"/>
    <w:rsid w:val="00191E39"/>
    <w:rsid w:val="00193B78"/>
    <w:rsid w:val="001A04FA"/>
    <w:rsid w:val="001B330E"/>
    <w:rsid w:val="001C399B"/>
    <w:rsid w:val="001C3B17"/>
    <w:rsid w:val="001D0436"/>
    <w:rsid w:val="001F4F0A"/>
    <w:rsid w:val="00202299"/>
    <w:rsid w:val="00210E5E"/>
    <w:rsid w:val="0023085F"/>
    <w:rsid w:val="002338DE"/>
    <w:rsid w:val="00237B04"/>
    <w:rsid w:val="00250FC5"/>
    <w:rsid w:val="00251293"/>
    <w:rsid w:val="00257447"/>
    <w:rsid w:val="00266863"/>
    <w:rsid w:val="00276B56"/>
    <w:rsid w:val="00283093"/>
    <w:rsid w:val="00294780"/>
    <w:rsid w:val="002C23B5"/>
    <w:rsid w:val="002C5FE6"/>
    <w:rsid w:val="002D130C"/>
    <w:rsid w:val="002E0370"/>
    <w:rsid w:val="00317E83"/>
    <w:rsid w:val="00321884"/>
    <w:rsid w:val="00354A51"/>
    <w:rsid w:val="00357098"/>
    <w:rsid w:val="00371996"/>
    <w:rsid w:val="003A6D06"/>
    <w:rsid w:val="003A6E77"/>
    <w:rsid w:val="003E597E"/>
    <w:rsid w:val="003F2374"/>
    <w:rsid w:val="00402BC3"/>
    <w:rsid w:val="004173B1"/>
    <w:rsid w:val="00417A14"/>
    <w:rsid w:val="004227E3"/>
    <w:rsid w:val="00440A11"/>
    <w:rsid w:val="00451758"/>
    <w:rsid w:val="004633FE"/>
    <w:rsid w:val="00465022"/>
    <w:rsid w:val="00477149"/>
    <w:rsid w:val="004858CD"/>
    <w:rsid w:val="00486E74"/>
    <w:rsid w:val="004871FC"/>
    <w:rsid w:val="004978C4"/>
    <w:rsid w:val="004A7100"/>
    <w:rsid w:val="004A75E2"/>
    <w:rsid w:val="004B154F"/>
    <w:rsid w:val="004D531A"/>
    <w:rsid w:val="0050070B"/>
    <w:rsid w:val="005113A7"/>
    <w:rsid w:val="00522732"/>
    <w:rsid w:val="0053019C"/>
    <w:rsid w:val="00546874"/>
    <w:rsid w:val="00562C47"/>
    <w:rsid w:val="00575C69"/>
    <w:rsid w:val="0058397F"/>
    <w:rsid w:val="00590048"/>
    <w:rsid w:val="005B2BD8"/>
    <w:rsid w:val="005E2B5C"/>
    <w:rsid w:val="00622D91"/>
    <w:rsid w:val="0063503A"/>
    <w:rsid w:val="00640234"/>
    <w:rsid w:val="00641EB6"/>
    <w:rsid w:val="0064669C"/>
    <w:rsid w:val="00663A7A"/>
    <w:rsid w:val="006836D1"/>
    <w:rsid w:val="006847B1"/>
    <w:rsid w:val="00693E6E"/>
    <w:rsid w:val="006B331E"/>
    <w:rsid w:val="006D3709"/>
    <w:rsid w:val="006E3367"/>
    <w:rsid w:val="006F2D5C"/>
    <w:rsid w:val="006F3736"/>
    <w:rsid w:val="006F6984"/>
    <w:rsid w:val="007011CE"/>
    <w:rsid w:val="0070399F"/>
    <w:rsid w:val="0071175C"/>
    <w:rsid w:val="0071197B"/>
    <w:rsid w:val="00725694"/>
    <w:rsid w:val="00726013"/>
    <w:rsid w:val="00742156"/>
    <w:rsid w:val="00791BD4"/>
    <w:rsid w:val="007A0B9A"/>
    <w:rsid w:val="007A265F"/>
    <w:rsid w:val="007C2090"/>
    <w:rsid w:val="007C6E36"/>
    <w:rsid w:val="007E2F7E"/>
    <w:rsid w:val="007F28AA"/>
    <w:rsid w:val="007F7E15"/>
    <w:rsid w:val="00824DEC"/>
    <w:rsid w:val="00832907"/>
    <w:rsid w:val="00841D30"/>
    <w:rsid w:val="00847919"/>
    <w:rsid w:val="008648AE"/>
    <w:rsid w:val="00867D9A"/>
    <w:rsid w:val="00871327"/>
    <w:rsid w:val="0089191D"/>
    <w:rsid w:val="00892791"/>
    <w:rsid w:val="00897C91"/>
    <w:rsid w:val="008A39FA"/>
    <w:rsid w:val="008B4D69"/>
    <w:rsid w:val="008C2D1F"/>
    <w:rsid w:val="008D4C94"/>
    <w:rsid w:val="008E63F7"/>
    <w:rsid w:val="008F63FC"/>
    <w:rsid w:val="00902F6E"/>
    <w:rsid w:val="00923FE1"/>
    <w:rsid w:val="009251BD"/>
    <w:rsid w:val="009300B4"/>
    <w:rsid w:val="00941512"/>
    <w:rsid w:val="00954C26"/>
    <w:rsid w:val="009611EC"/>
    <w:rsid w:val="009623F3"/>
    <w:rsid w:val="009660FE"/>
    <w:rsid w:val="00971D32"/>
    <w:rsid w:val="0099365A"/>
    <w:rsid w:val="00995604"/>
    <w:rsid w:val="009B31EF"/>
    <w:rsid w:val="009C21DF"/>
    <w:rsid w:val="009F2E8B"/>
    <w:rsid w:val="009F52C2"/>
    <w:rsid w:val="00A25917"/>
    <w:rsid w:val="00A42622"/>
    <w:rsid w:val="00A51B16"/>
    <w:rsid w:val="00A51D3F"/>
    <w:rsid w:val="00A52533"/>
    <w:rsid w:val="00A55B29"/>
    <w:rsid w:val="00A83454"/>
    <w:rsid w:val="00A86564"/>
    <w:rsid w:val="00AA03AC"/>
    <w:rsid w:val="00AA2947"/>
    <w:rsid w:val="00AA54EA"/>
    <w:rsid w:val="00AA7E82"/>
    <w:rsid w:val="00AB44BA"/>
    <w:rsid w:val="00AB6CCF"/>
    <w:rsid w:val="00AC7153"/>
    <w:rsid w:val="00AF170A"/>
    <w:rsid w:val="00AF4D91"/>
    <w:rsid w:val="00B005DB"/>
    <w:rsid w:val="00B012CD"/>
    <w:rsid w:val="00B022A7"/>
    <w:rsid w:val="00B15791"/>
    <w:rsid w:val="00B326B9"/>
    <w:rsid w:val="00B36B19"/>
    <w:rsid w:val="00B37CAD"/>
    <w:rsid w:val="00B4765D"/>
    <w:rsid w:val="00B47969"/>
    <w:rsid w:val="00B505F1"/>
    <w:rsid w:val="00B56889"/>
    <w:rsid w:val="00BC2929"/>
    <w:rsid w:val="00BD4273"/>
    <w:rsid w:val="00BD4764"/>
    <w:rsid w:val="00BD6EAC"/>
    <w:rsid w:val="00BE1931"/>
    <w:rsid w:val="00BF4D2C"/>
    <w:rsid w:val="00BF7ED9"/>
    <w:rsid w:val="00C00587"/>
    <w:rsid w:val="00C12DF6"/>
    <w:rsid w:val="00C15EAC"/>
    <w:rsid w:val="00C1664C"/>
    <w:rsid w:val="00C34603"/>
    <w:rsid w:val="00C4300F"/>
    <w:rsid w:val="00CA1B7A"/>
    <w:rsid w:val="00CB0848"/>
    <w:rsid w:val="00CB12E0"/>
    <w:rsid w:val="00CB5852"/>
    <w:rsid w:val="00CC2129"/>
    <w:rsid w:val="00CF537B"/>
    <w:rsid w:val="00D02DB1"/>
    <w:rsid w:val="00D17774"/>
    <w:rsid w:val="00D17992"/>
    <w:rsid w:val="00D355AC"/>
    <w:rsid w:val="00D468F9"/>
    <w:rsid w:val="00D518F8"/>
    <w:rsid w:val="00D621D3"/>
    <w:rsid w:val="00D62E74"/>
    <w:rsid w:val="00D64281"/>
    <w:rsid w:val="00D806F6"/>
    <w:rsid w:val="00D80836"/>
    <w:rsid w:val="00D84DB9"/>
    <w:rsid w:val="00D9369B"/>
    <w:rsid w:val="00DA52B3"/>
    <w:rsid w:val="00DC2173"/>
    <w:rsid w:val="00DD6BC4"/>
    <w:rsid w:val="00DD6FB5"/>
    <w:rsid w:val="00DD7B4F"/>
    <w:rsid w:val="00DE2104"/>
    <w:rsid w:val="00DE3E11"/>
    <w:rsid w:val="00E31C95"/>
    <w:rsid w:val="00E400A0"/>
    <w:rsid w:val="00E40F71"/>
    <w:rsid w:val="00E4348B"/>
    <w:rsid w:val="00E6148E"/>
    <w:rsid w:val="00E626C1"/>
    <w:rsid w:val="00E67244"/>
    <w:rsid w:val="00E753D2"/>
    <w:rsid w:val="00E758A7"/>
    <w:rsid w:val="00E760AC"/>
    <w:rsid w:val="00E96182"/>
    <w:rsid w:val="00E96239"/>
    <w:rsid w:val="00EA7D94"/>
    <w:rsid w:val="00EB06BA"/>
    <w:rsid w:val="00ED6D58"/>
    <w:rsid w:val="00EE4D6D"/>
    <w:rsid w:val="00EF18F7"/>
    <w:rsid w:val="00F03262"/>
    <w:rsid w:val="00F06087"/>
    <w:rsid w:val="00F25545"/>
    <w:rsid w:val="00F26BB2"/>
    <w:rsid w:val="00F530C2"/>
    <w:rsid w:val="00F54621"/>
    <w:rsid w:val="00F62D89"/>
    <w:rsid w:val="00F72963"/>
    <w:rsid w:val="00F739B3"/>
    <w:rsid w:val="00F92BD1"/>
    <w:rsid w:val="00F95079"/>
    <w:rsid w:val="00FB0634"/>
    <w:rsid w:val="00FB77CF"/>
    <w:rsid w:val="00FF0792"/>
    <w:rsid w:val="00FF31B7"/>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strokecolor="red"/>
    </o:shapedefaults>
    <o:shapelayout v:ext="edit">
      <o:idmap v:ext="edit" data="1"/>
      <o:rules v:ext="edit">
        <o:r id="V:Rule15" type="connector" idref="#_x0000_s1245"/>
        <o:r id="V:Rule16" type="connector" idref="#_x0000_s1248"/>
        <o:r id="V:Rule17" type="connector" idref="#_x0000_s1151"/>
        <o:r id="V:Rule18" type="connector" idref="#_x0000_s1166"/>
        <o:r id="V:Rule19" type="connector" idref="#_x0000_s1155"/>
        <o:r id="V:Rule20" type="connector" idref="#_x0000_s1175"/>
        <o:r id="V:Rule21" type="connector" idref="#_x0000_s1247"/>
        <o:r id="V:Rule22" type="connector" idref="#_x0000_s1234"/>
        <o:r id="V:Rule23" type="connector" idref="#_x0000_s1237"/>
        <o:r id="V:Rule24" type="connector" idref="#_x0000_s1149"/>
        <o:r id="V:Rule25" type="connector" idref="#_x0000_s1190"/>
        <o:r id="V:Rule26" type="connector" idref="#_x0000_s1148"/>
        <o:r id="V:Rule27" type="connector" idref="#_x0000_s1246"/>
        <o:r id="V:Rule28" type="connector" idref="#_x0000_s12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E74"/>
  </w:style>
  <w:style w:type="paragraph" w:styleId="Heading1">
    <w:name w:val="heading 1"/>
    <w:basedOn w:val="Normal"/>
    <w:next w:val="Normal"/>
    <w:link w:val="Heading1Char"/>
    <w:uiPriority w:val="9"/>
    <w:qFormat/>
    <w:rsid w:val="003570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AC"/>
    <w:rPr>
      <w:rFonts w:ascii="Tahoma" w:hAnsi="Tahoma" w:cs="Tahoma"/>
      <w:sz w:val="16"/>
      <w:szCs w:val="16"/>
    </w:rPr>
  </w:style>
  <w:style w:type="character" w:customStyle="1" w:styleId="Heading1Char">
    <w:name w:val="Heading 1 Char"/>
    <w:basedOn w:val="DefaultParagraphFont"/>
    <w:link w:val="Heading1"/>
    <w:uiPriority w:val="9"/>
    <w:rsid w:val="00357098"/>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57098"/>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570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709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06087"/>
    <w:pPr>
      <w:ind w:left="720"/>
      <w:contextualSpacing/>
    </w:pPr>
  </w:style>
  <w:style w:type="paragraph" w:styleId="Header">
    <w:name w:val="header"/>
    <w:basedOn w:val="Normal"/>
    <w:link w:val="HeaderChar"/>
    <w:uiPriority w:val="99"/>
    <w:semiHidden/>
    <w:unhideWhenUsed/>
    <w:rsid w:val="007F7E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7E15"/>
  </w:style>
  <w:style w:type="paragraph" w:styleId="Footer">
    <w:name w:val="footer"/>
    <w:basedOn w:val="Normal"/>
    <w:link w:val="FooterChar"/>
    <w:uiPriority w:val="99"/>
    <w:semiHidden/>
    <w:unhideWhenUsed/>
    <w:rsid w:val="007F7E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7E1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090A9-6BDB-4EBD-882C-D30DAFDFD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dc:creator>
  <cp:lastModifiedBy>Haitao Ma</cp:lastModifiedBy>
  <cp:revision>18</cp:revision>
  <cp:lastPrinted>2011-05-19T08:15:00Z</cp:lastPrinted>
  <dcterms:created xsi:type="dcterms:W3CDTF">2011-05-19T03:21:00Z</dcterms:created>
  <dcterms:modified xsi:type="dcterms:W3CDTF">2011-10-10T04:46:00Z</dcterms:modified>
</cp:coreProperties>
</file>