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364F0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</w:t>
      </w:r>
      <w:r w:rsidR="00364F09">
        <w:rPr>
          <w:b/>
          <w:sz w:val="24"/>
          <w:szCs w:val="24"/>
          <w:lang w:val="en-US"/>
        </w:rPr>
        <w:t>10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364F09">
        <w:rPr>
          <w:b/>
          <w:sz w:val="24"/>
          <w:szCs w:val="24"/>
          <w:lang w:val="en-US"/>
        </w:rPr>
        <w:t>6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364F09">
        <w:rPr>
          <w:b/>
          <w:sz w:val="24"/>
          <w:szCs w:val="24"/>
          <w:lang w:val="en-US"/>
        </w:rPr>
        <w:t>Minggu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364F09">
        <w:rPr>
          <w:b/>
          <w:sz w:val="24"/>
          <w:szCs w:val="24"/>
          <w:lang w:val="en-US"/>
        </w:rPr>
        <w:t>22</w:t>
      </w:r>
      <w:r w:rsidRPr="00F83CC5">
        <w:rPr>
          <w:b/>
          <w:sz w:val="24"/>
          <w:szCs w:val="24"/>
          <w:lang w:val="en-US"/>
        </w:rPr>
        <w:t xml:space="preserve"> </w:t>
      </w:r>
      <w:r w:rsidR="00A1530D">
        <w:rPr>
          <w:b/>
          <w:sz w:val="24"/>
          <w:szCs w:val="24"/>
          <w:lang w:val="en-US"/>
        </w:rPr>
        <w:t>April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364F09">
        <w:rPr>
          <w:b/>
          <w:sz w:val="24"/>
          <w:szCs w:val="24"/>
          <w:lang w:val="en-US"/>
        </w:rPr>
        <w:t>17</w:t>
      </w:r>
      <w:r w:rsidRPr="00F83CC5">
        <w:rPr>
          <w:b/>
          <w:sz w:val="24"/>
          <w:szCs w:val="24"/>
          <w:lang w:val="en-US"/>
        </w:rPr>
        <w:t>.</w:t>
      </w:r>
      <w:r w:rsidR="00A1530D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364F09">
        <w:rPr>
          <w:b/>
          <w:sz w:val="24"/>
          <w:szCs w:val="24"/>
          <w:lang w:val="en-US"/>
        </w:rPr>
        <w:t>NCC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Nuzul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Ayu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Safitri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A816A8">
        <w:rPr>
          <w:sz w:val="24"/>
          <w:szCs w:val="24"/>
          <w:lang w:val="en-US"/>
        </w:rPr>
        <w:t>D</w:t>
      </w:r>
      <w:r w:rsidR="003B75CB">
        <w:rPr>
          <w:sz w:val="24"/>
          <w:szCs w:val="24"/>
          <w:lang w:val="en-US"/>
        </w:rPr>
        <w:t>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 xml:space="preserve">RPPL </w:t>
      </w:r>
      <w:r w:rsidR="002464A7">
        <w:rPr>
          <w:sz w:val="24"/>
          <w:szCs w:val="24"/>
          <w:lang w:val="en-US"/>
        </w:rPr>
        <w:t>v</w:t>
      </w:r>
      <w:r w:rsidR="00364F09">
        <w:rPr>
          <w:sz w:val="24"/>
          <w:szCs w:val="24"/>
          <w:lang w:val="en-US"/>
        </w:rPr>
        <w:t>5</w:t>
      </w:r>
      <w:r w:rsidR="00A816A8">
        <w:rPr>
          <w:sz w:val="24"/>
          <w:szCs w:val="24"/>
          <w:lang w:val="en-US"/>
        </w:rPr>
        <w:t>, SKPL SIMUSIK</w:t>
      </w:r>
      <w:r w:rsidR="00364F09">
        <w:rPr>
          <w:sz w:val="24"/>
          <w:szCs w:val="24"/>
          <w:lang w:val="en-US"/>
        </w:rPr>
        <w:t xml:space="preserve"> v2, DPPL SIMUSIK v2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 w:rsidR="00364F09">
        <w:rPr>
          <w:sz w:val="24"/>
          <w:szCs w:val="24"/>
          <w:lang w:val="en-US"/>
        </w:rPr>
        <w:t>tugas</w:t>
      </w:r>
      <w:proofErr w:type="spellEnd"/>
      <w:r w:rsidR="00364F09">
        <w:rPr>
          <w:sz w:val="24"/>
          <w:szCs w:val="24"/>
          <w:lang w:val="en-US"/>
        </w:rPr>
        <w:t xml:space="preserve"> yang </w:t>
      </w:r>
      <w:proofErr w:type="spellStart"/>
      <w:r w:rsidR="00364F09">
        <w:rPr>
          <w:sz w:val="24"/>
          <w:szCs w:val="24"/>
          <w:lang w:val="en-US"/>
        </w:rPr>
        <w:t>diberikan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pada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minggu</w:t>
      </w:r>
      <w:proofErr w:type="spellEnd"/>
      <w:r w:rsidR="00364F09">
        <w:rPr>
          <w:sz w:val="24"/>
          <w:szCs w:val="24"/>
          <w:lang w:val="en-US"/>
        </w:rPr>
        <w:t xml:space="preserve"> ke-11 </w:t>
      </w:r>
      <w:proofErr w:type="spellStart"/>
      <w:r w:rsidR="00364F09">
        <w:rPr>
          <w:sz w:val="24"/>
          <w:szCs w:val="24"/>
          <w:lang w:val="en-US"/>
        </w:rPr>
        <w:t>dengan</w:t>
      </w:r>
      <w:proofErr w:type="spellEnd"/>
      <w:r w:rsidR="00364F09">
        <w:rPr>
          <w:sz w:val="24"/>
          <w:szCs w:val="24"/>
          <w:lang w:val="en-US"/>
        </w:rPr>
        <w:t xml:space="preserve"> agenda </w:t>
      </w:r>
      <w:proofErr w:type="spellStart"/>
      <w:r w:rsidR="00364F09">
        <w:rPr>
          <w:sz w:val="24"/>
          <w:szCs w:val="24"/>
          <w:lang w:val="en-US"/>
        </w:rPr>
        <w:t>sebagai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berikut</w:t>
      </w:r>
      <w:proofErr w:type="spellEnd"/>
      <w:r w:rsidR="00831852">
        <w:rPr>
          <w:sz w:val="24"/>
          <w:szCs w:val="24"/>
          <w:lang w:val="en-US"/>
        </w:rPr>
        <w:t>:</w:t>
      </w:r>
    </w:p>
    <w:p w:rsidR="002464A7" w:rsidRDefault="00364F09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:rsidR="00364F09" w:rsidRDefault="00364F09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</w:t>
      </w:r>
    </w:p>
    <w:p w:rsidR="00364F09" w:rsidRDefault="00364F09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RAM, RACI,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</w:t>
      </w:r>
    </w:p>
    <w:p w:rsidR="00364F09" w:rsidRDefault="00364F09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SKPL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DPPL</w:t>
      </w:r>
    </w:p>
    <w:p w:rsidR="00364F09" w:rsidRDefault="00364F09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40231C" w:rsidRDefault="00364F09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Proses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SKPL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DPPL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Nuzul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Aditya</w:t>
      </w:r>
      <w:r w:rsidR="002464A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Aditya.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komunikasi</w:t>
      </w:r>
      <w:proofErr w:type="spellEnd"/>
      <w:r>
        <w:rPr>
          <w:sz w:val="24"/>
          <w:szCs w:val="24"/>
          <w:lang w:val="en-US"/>
        </w:rPr>
        <w:t xml:space="preserve">, SDM, RAM, RACI, RUP,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organisasi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Hania.</w:t>
      </w:r>
    </w:p>
    <w:p w:rsidR="00697B34" w:rsidRDefault="00697B34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organisasi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risiko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komunikasi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personalia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WBS.</w:t>
      </w:r>
      <w:bookmarkStart w:id="0" w:name="_GoBack"/>
      <w:bookmarkEnd w:id="0"/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progress</w:t>
      </w:r>
      <w:r w:rsidR="00A1530D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364F09">
        <w:rPr>
          <w:sz w:val="24"/>
          <w:szCs w:val="24"/>
          <w:lang w:val="en-US"/>
        </w:rPr>
        <w:t>22</w:t>
      </w:r>
      <w:r>
        <w:rPr>
          <w:sz w:val="24"/>
          <w:szCs w:val="24"/>
          <w:lang w:val="en-US"/>
        </w:rPr>
        <w:t xml:space="preserve"> </w:t>
      </w:r>
      <w:r w:rsidR="00A1530D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8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1C6" w:rsidRDefault="00E911C6">
      <w:r>
        <w:separator/>
      </w:r>
    </w:p>
  </w:endnote>
  <w:endnote w:type="continuationSeparator" w:id="0">
    <w:p w:rsidR="00E911C6" w:rsidRDefault="00E9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E911C6">
    <w:pPr>
      <w:pStyle w:val="Footer"/>
    </w:pPr>
  </w:p>
  <w:p w:rsidR="00F9620D" w:rsidRDefault="00E91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1C6" w:rsidRDefault="00E911C6">
      <w:r>
        <w:separator/>
      </w:r>
    </w:p>
  </w:footnote>
  <w:footnote w:type="continuationSeparator" w:id="0">
    <w:p w:rsidR="00E911C6" w:rsidRDefault="00E91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464A7"/>
    <w:rsid w:val="002764A7"/>
    <w:rsid w:val="00321468"/>
    <w:rsid w:val="00364F09"/>
    <w:rsid w:val="003B75CB"/>
    <w:rsid w:val="0040231C"/>
    <w:rsid w:val="0041700F"/>
    <w:rsid w:val="004D706F"/>
    <w:rsid w:val="00562BA2"/>
    <w:rsid w:val="005E2620"/>
    <w:rsid w:val="005E781D"/>
    <w:rsid w:val="00697B34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E6AD5"/>
    <w:rsid w:val="00C818A3"/>
    <w:rsid w:val="00D25BB3"/>
    <w:rsid w:val="00D762C1"/>
    <w:rsid w:val="00E911C6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43FB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BFEA-2B5D-455E-8A8C-E0230A48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</cp:revision>
  <dcterms:created xsi:type="dcterms:W3CDTF">2018-04-22T17:06:00Z</dcterms:created>
  <dcterms:modified xsi:type="dcterms:W3CDTF">2018-04-22T17:10:00Z</dcterms:modified>
</cp:coreProperties>
</file>