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D8E2" w14:textId="77777777" w:rsidR="00AA4387" w:rsidRPr="001531A7" w:rsidRDefault="00AA4387" w:rsidP="007A502C">
      <w:pPr>
        <w:pStyle w:val="Subtitle"/>
        <w:rPr>
          <w:rFonts w:eastAsia="Times New Roman" w:cs="Times New Roman"/>
          <w:b/>
          <w:bCs/>
          <w:iCs w:val="0"/>
          <w:color w:val="1F497D" w:themeColor="text2"/>
          <w:sz w:val="35"/>
          <w:szCs w:val="20"/>
          <w:lang w:val="en-AU"/>
          <w14:ligatures w14:val="standard"/>
        </w:rPr>
      </w:pPr>
      <w:r w:rsidRPr="001531A7">
        <w:rPr>
          <w:rFonts w:eastAsia="Times New Roman" w:cs="Times New Roman"/>
          <w:b/>
          <w:bCs/>
          <w:iCs w:val="0"/>
          <w:color w:val="1F497D" w:themeColor="text2"/>
          <w:sz w:val="35"/>
          <w:szCs w:val="20"/>
          <w:lang w:val="en-AU"/>
          <w14:ligatures w14:val="standard"/>
        </w:rPr>
        <w:t>COMP90025 Parallel and Multicore Computing</w:t>
      </w:r>
    </w:p>
    <w:p w14:paraId="263D84C6" w14:textId="0EC65F5D" w:rsidR="00586A35" w:rsidRPr="005E18CE" w:rsidRDefault="00AA4387" w:rsidP="005E18CE">
      <w:pPr>
        <w:pStyle w:val="Subtitle"/>
        <w:rPr>
          <w:rStyle w:val="FirstName"/>
          <w:i/>
          <w:iCs w:val="0"/>
          <w:color w:val="1F497D" w:themeColor="text2"/>
          <w:sz w:val="30"/>
          <w:szCs w:val="36"/>
          <w14:ligatures w14:val="standard"/>
        </w:rPr>
        <w:sectPr w:rsidR="00586A35" w:rsidRPr="005E18CE" w:rsidSect="00586A35">
          <w:footerReference w:type="even" r:id="rId9"/>
          <w:footerReference w:type="default" r:id="rId10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  <w:r w:rsidRPr="001531A7">
        <w:rPr>
          <w:bCs/>
          <w:i/>
          <w:iCs w:val="0"/>
          <w:color w:val="1F497D" w:themeColor="text2"/>
          <w:sz w:val="30"/>
          <w:szCs w:val="36"/>
          <w14:ligatures w14:val="standard"/>
        </w:rPr>
        <w:t xml:space="preserve">Project </w:t>
      </w:r>
      <w:r w:rsidR="005E18CE">
        <w:rPr>
          <w:bCs/>
          <w:i/>
          <w:iCs w:val="0"/>
          <w:color w:val="1F497D" w:themeColor="text2"/>
          <w:sz w:val="30"/>
          <w:szCs w:val="36"/>
          <w14:ligatures w14:val="standard"/>
        </w:rPr>
        <w:t>2</w:t>
      </w:r>
      <w:r w:rsidRPr="001531A7">
        <w:rPr>
          <w:bCs/>
          <w:i/>
          <w:iCs w:val="0"/>
          <w:color w:val="1F497D" w:themeColor="text2"/>
          <w:sz w:val="30"/>
          <w:szCs w:val="36"/>
          <w14:ligatures w14:val="standard"/>
        </w:rPr>
        <w:t xml:space="preserve"> – Multiple Sequence Alignment</w:t>
      </w:r>
      <w:r w:rsidR="005E18CE">
        <w:rPr>
          <w:bCs/>
          <w:i/>
          <w:iCs w:val="0"/>
          <w:color w:val="1F497D" w:themeColor="text2"/>
          <w:sz w:val="30"/>
          <w:szCs w:val="36"/>
          <w14:ligatures w14:val="standard"/>
        </w:rPr>
        <w:t xml:space="preserve"> with OpenMP and OpenMPI</w:t>
      </w:r>
    </w:p>
    <w:p w14:paraId="211B682A" w14:textId="72B21B18" w:rsidR="00586A35" w:rsidRPr="00AA4387" w:rsidRDefault="003C3338" w:rsidP="00AA4387">
      <w:pPr>
        <w:pStyle w:val="Authors"/>
      </w:pPr>
      <w:r w:rsidRPr="00AA4387">
        <w:rPr>
          <w:rStyle w:val="FirstName"/>
          <w:color w:val="FFFFFF" w:themeColor="background1"/>
        </w:rPr>
        <w:t>FirstName</w:t>
      </w:r>
      <w:r w:rsidR="007A502C" w:rsidRPr="00AA4387">
        <w:t xml:space="preserve"> </w:t>
      </w:r>
      <w:r w:rsidRPr="00AA4387">
        <w:rPr>
          <w:rStyle w:val="Surname"/>
          <w:color w:val="FFFFFF" w:themeColor="background1"/>
        </w:rPr>
        <w:t>Surname</w:t>
      </w:r>
      <w:r w:rsidR="0089066F" w:rsidRPr="00AA4387">
        <w:rPr>
          <w:vertAlign w:val="superscript"/>
        </w:rPr>
        <w:t>†</w:t>
      </w:r>
      <w:r w:rsidR="00586A35" w:rsidRPr="00AA4387">
        <w:br/>
      </w:r>
      <w:r w:rsidR="00586A35" w:rsidRPr="00AA4387">
        <w:rPr>
          <w:rStyle w:val="OrgDiv"/>
          <w:color w:val="FFFFFF" w:themeColor="background1"/>
          <w:sz w:val="20"/>
        </w:rPr>
        <w:t xml:space="preserve"> Department Name</w:t>
      </w:r>
      <w:r w:rsidR="00586A35" w:rsidRPr="00AA4387">
        <w:rPr>
          <w:rStyle w:val="OrgName"/>
          <w:color w:val="FFFFFF" w:themeColor="background1"/>
          <w:sz w:val="20"/>
        </w:rPr>
        <w:br/>
        <w:t xml:space="preserve"> Institution/University Name</w:t>
      </w:r>
      <w:r w:rsidR="00586A35" w:rsidRPr="00AA4387">
        <w:rPr>
          <w:rStyle w:val="OrgName"/>
          <w:color w:val="FFFFFF" w:themeColor="background1"/>
          <w:sz w:val="20"/>
        </w:rPr>
        <w:br/>
        <w:t xml:space="preserve"> </w:t>
      </w:r>
      <w:r w:rsidR="00586A35" w:rsidRPr="00AA4387">
        <w:rPr>
          <w:rStyle w:val="City"/>
          <w:color w:val="FFFFFF" w:themeColor="background1"/>
          <w:sz w:val="20"/>
        </w:rPr>
        <w:t>City</w:t>
      </w:r>
      <w:r w:rsidR="00586A35" w:rsidRPr="00AA4387">
        <w:t xml:space="preserve"> </w:t>
      </w:r>
      <w:r w:rsidR="00586A35" w:rsidRPr="00AA4387">
        <w:rPr>
          <w:rStyle w:val="State"/>
          <w:color w:val="FFFFFF" w:themeColor="background1"/>
          <w:sz w:val="20"/>
        </w:rPr>
        <w:t>State</w:t>
      </w:r>
      <w:r w:rsidR="00586A35" w:rsidRPr="00AA4387">
        <w:rPr>
          <w:rStyle w:val="PinCode"/>
          <w:color w:val="FFFFFF" w:themeColor="background1"/>
          <w:sz w:val="20"/>
        </w:rPr>
        <w:t xml:space="preserve"> </w:t>
      </w:r>
      <w:r w:rsidR="00586A35" w:rsidRPr="00AA4387">
        <w:rPr>
          <w:rStyle w:val="Country"/>
          <w:color w:val="FFFFFF" w:themeColor="background1"/>
          <w:sz w:val="20"/>
        </w:rPr>
        <w:t>Country</w:t>
      </w:r>
      <w:r w:rsidR="00586A35" w:rsidRPr="00AA4387">
        <w:br/>
        <w:t xml:space="preserve"> </w:t>
      </w:r>
      <w:r w:rsidR="00586A35" w:rsidRPr="00AA4387">
        <w:rPr>
          <w:rStyle w:val="Email"/>
          <w:color w:val="FFFFFF" w:themeColor="background1"/>
          <w:sz w:val="20"/>
        </w:rPr>
        <w:t>email@email.com</w:t>
      </w:r>
    </w:p>
    <w:p w14:paraId="3377CAA2" w14:textId="693C926D" w:rsidR="00586A35" w:rsidRPr="00AA4387" w:rsidRDefault="00AA4387" w:rsidP="00AA4387">
      <w:pPr>
        <w:pStyle w:val="Authors"/>
        <w:rPr>
          <w:color w:val="auto"/>
          <w:sz w:val="26"/>
          <w:szCs w:val="24"/>
        </w:rPr>
      </w:pPr>
      <w:r w:rsidRPr="00AA4387">
        <w:rPr>
          <w:rStyle w:val="FirstName"/>
          <w:sz w:val="26"/>
          <w:szCs w:val="24"/>
        </w:rPr>
        <w:t xml:space="preserve">Hoang Viet </w:t>
      </w:r>
      <w:r w:rsidRPr="00C67204">
        <w:rPr>
          <w:rStyle w:val="FirstName"/>
          <w:color w:val="000000" w:themeColor="text1"/>
          <w:sz w:val="26"/>
          <w:szCs w:val="24"/>
        </w:rPr>
        <w:t>Mai</w:t>
      </w:r>
      <w:r w:rsidR="00C67204">
        <w:rPr>
          <w:rStyle w:val="FirstName"/>
          <w:color w:val="000000" w:themeColor="text1"/>
          <w:sz w:val="26"/>
          <w:szCs w:val="24"/>
        </w:rPr>
        <w:t xml:space="preserve"> - </w:t>
      </w:r>
      <w:r w:rsidRPr="00C67204">
        <w:rPr>
          <w:color w:val="000000" w:themeColor="text1"/>
          <w:sz w:val="26"/>
          <w:szCs w:val="24"/>
        </w:rPr>
        <w:t>813361</w:t>
      </w:r>
      <w:r w:rsidR="00586A35" w:rsidRPr="00586A35">
        <w:rPr>
          <w:rStyle w:val="OrgName"/>
          <w:color w:val="auto"/>
          <w:sz w:val="20"/>
        </w:rPr>
        <w:br/>
      </w:r>
      <w:r w:rsidRPr="001531A7">
        <w:rPr>
          <w:rStyle w:val="OrgName"/>
          <w:rFonts w:ascii="Arial" w:hAnsi="Arial" w:cs="Arial"/>
          <w:color w:val="000000" w:themeColor="text1"/>
          <w:szCs w:val="26"/>
        </w:rPr>
        <w:t>School of Computing and Information Systems</w:t>
      </w:r>
      <w:r w:rsidR="00586A35" w:rsidRPr="001531A7">
        <w:rPr>
          <w:rStyle w:val="OrgName"/>
          <w:color w:val="000000" w:themeColor="text1"/>
          <w:sz w:val="20"/>
        </w:rPr>
        <w:br/>
      </w:r>
      <w:r w:rsidRPr="001531A7">
        <w:rPr>
          <w:rStyle w:val="City"/>
          <w:color w:val="000000" w:themeColor="text1"/>
          <w:szCs w:val="26"/>
        </w:rPr>
        <w:t>The University of Melbourne</w:t>
      </w:r>
      <w:r w:rsidR="00586A35" w:rsidRPr="00586A35">
        <w:br/>
      </w:r>
      <w:r w:rsidR="00586A35" w:rsidRPr="00C67204">
        <w:rPr>
          <w:i/>
          <w:iCs/>
        </w:rPr>
        <w:t xml:space="preserve"> </w:t>
      </w:r>
      <w:hyperlink r:id="rId11" w:history="1">
        <w:r w:rsidRPr="00C67204">
          <w:rPr>
            <w:rStyle w:val="Hyperlink"/>
            <w:i/>
            <w:iCs/>
            <w:color w:val="auto"/>
            <w:sz w:val="22"/>
            <w:szCs w:val="20"/>
            <w:u w:val="none"/>
          </w:rPr>
          <w:t>vietm@student.unimelb.edu.au</w:t>
        </w:r>
      </w:hyperlink>
    </w:p>
    <w:p w14:paraId="15A5653F" w14:textId="77777777" w:rsidR="00F3231F" w:rsidRPr="00AA4387" w:rsidRDefault="00F3231F" w:rsidP="00AA4387">
      <w:pPr>
        <w:pStyle w:val="Authors"/>
      </w:pPr>
      <w:r w:rsidRPr="00AA4387">
        <w:rPr>
          <w:rStyle w:val="FirstName"/>
          <w:color w:val="FFFFFF" w:themeColor="background1"/>
        </w:rPr>
        <w:t>FirstName</w:t>
      </w:r>
      <w:r w:rsidRPr="00AA4387">
        <w:t xml:space="preserve"> </w:t>
      </w:r>
      <w:r w:rsidRPr="00AA4387">
        <w:rPr>
          <w:rStyle w:val="Surname"/>
          <w:color w:val="FFFFFF" w:themeColor="background1"/>
        </w:rPr>
        <w:t>Surname</w:t>
      </w:r>
      <w:r w:rsidR="00586A35" w:rsidRPr="00AA4387">
        <w:br/>
      </w:r>
      <w:r w:rsidR="00586A35" w:rsidRPr="00AA4387">
        <w:rPr>
          <w:rStyle w:val="OrgDiv"/>
          <w:color w:val="FFFFFF" w:themeColor="background1"/>
          <w:sz w:val="20"/>
        </w:rPr>
        <w:t xml:space="preserve"> Department Name</w:t>
      </w:r>
      <w:r w:rsidR="00586A35" w:rsidRPr="00AA4387">
        <w:rPr>
          <w:rStyle w:val="OrgName"/>
          <w:color w:val="FFFFFF" w:themeColor="background1"/>
          <w:sz w:val="20"/>
        </w:rPr>
        <w:br/>
        <w:t xml:space="preserve"> Institution/University Name</w:t>
      </w:r>
      <w:r w:rsidR="00586A35" w:rsidRPr="00AA4387">
        <w:rPr>
          <w:rStyle w:val="OrgName"/>
          <w:color w:val="FFFFFF" w:themeColor="background1"/>
          <w:sz w:val="20"/>
        </w:rPr>
        <w:br/>
        <w:t xml:space="preserve"> </w:t>
      </w:r>
      <w:r w:rsidR="00586A35" w:rsidRPr="00AA4387">
        <w:rPr>
          <w:rStyle w:val="City"/>
          <w:color w:val="FFFFFF" w:themeColor="background1"/>
          <w:sz w:val="20"/>
        </w:rPr>
        <w:t>City</w:t>
      </w:r>
      <w:r w:rsidR="00586A35" w:rsidRPr="00AA4387">
        <w:t xml:space="preserve"> </w:t>
      </w:r>
      <w:r w:rsidR="00586A35" w:rsidRPr="00AA4387">
        <w:rPr>
          <w:rStyle w:val="State"/>
          <w:color w:val="FFFFFF" w:themeColor="background1"/>
          <w:sz w:val="20"/>
        </w:rPr>
        <w:t>State</w:t>
      </w:r>
      <w:r w:rsidR="00586A35" w:rsidRPr="00AA4387">
        <w:rPr>
          <w:rStyle w:val="PinCode"/>
          <w:color w:val="FFFFFF" w:themeColor="background1"/>
          <w:sz w:val="20"/>
        </w:rPr>
        <w:t xml:space="preserve"> </w:t>
      </w:r>
      <w:r w:rsidR="00586A35" w:rsidRPr="00AA4387">
        <w:rPr>
          <w:rStyle w:val="Country"/>
          <w:color w:val="FFFFFF" w:themeColor="background1"/>
          <w:sz w:val="20"/>
        </w:rPr>
        <w:t>Country</w:t>
      </w:r>
      <w:r w:rsidR="00586A35" w:rsidRPr="00AA4387">
        <w:br/>
        <w:t xml:space="preserve"> </w:t>
      </w:r>
      <w:r w:rsidR="00586A35" w:rsidRPr="00AA4387">
        <w:rPr>
          <w:rStyle w:val="Email"/>
          <w:color w:val="FFFFFF" w:themeColor="background1"/>
          <w:sz w:val="20"/>
        </w:rPr>
        <w:t>email@email.com</w:t>
      </w:r>
    </w:p>
    <w:p w14:paraId="0529E4CD" w14:textId="77777777"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333B47D1" w14:textId="77777777" w:rsidR="00694749" w:rsidRPr="00586A35" w:rsidRDefault="00694749" w:rsidP="00694749">
      <w:pPr>
        <w:pStyle w:val="AuthNotes"/>
        <w:rPr>
          <w:color w:val="auto"/>
          <w14:ligatures w14:val="standard"/>
        </w:rPr>
      </w:pPr>
    </w:p>
    <w:p w14:paraId="043EF160" w14:textId="77777777" w:rsidR="00586A35" w:rsidRPr="00586A35" w:rsidRDefault="00586A35" w:rsidP="00C950E4">
      <w:pPr>
        <w:pStyle w:val="AbsHead"/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DBE982F" w14:textId="3001FE41" w:rsidR="0007392C" w:rsidRPr="00C950E4" w:rsidRDefault="003B545F" w:rsidP="00C950E4">
      <w:pPr>
        <w:pStyle w:val="AbsHead"/>
      </w:pPr>
      <w:r w:rsidRPr="00C950E4">
        <w:t>Abstract</w:t>
      </w:r>
    </w:p>
    <w:p w14:paraId="7ECAF5BE" w14:textId="5E4A69F8" w:rsidR="00052DBC" w:rsidRPr="00052DBC" w:rsidRDefault="002F6E7A" w:rsidP="007A502C">
      <w:pPr>
        <w:pStyle w:val="Abstract"/>
        <w:rPr>
          <w14:ligatures w14:val="standard"/>
        </w:rPr>
      </w:pPr>
      <w:r>
        <w:rPr>
          <w14:ligatures w14:val="standard"/>
        </w:rPr>
        <w:t xml:space="preserve">  </w:t>
      </w:r>
    </w:p>
    <w:p w14:paraId="598DD7D0" w14:textId="116B92E9" w:rsidR="0007392C" w:rsidRPr="00C950E4" w:rsidRDefault="003B545F" w:rsidP="00C950E4">
      <w:pPr>
        <w:pStyle w:val="CCSHead"/>
      </w:pPr>
      <w:r w:rsidRPr="00C950E4">
        <w:t>Introduction</w:t>
      </w:r>
    </w:p>
    <w:p w14:paraId="319D341C" w14:textId="5AE624E4" w:rsidR="007D3C28" w:rsidRDefault="00DF3E07" w:rsidP="00317062">
      <w:pPr>
        <w:pStyle w:val="CCSDescription"/>
        <w:rPr>
          <w:kern w:val="144"/>
          <w14:ligatures w14:val="standard"/>
        </w:rPr>
      </w:pPr>
      <w:r w:rsidRPr="00317062">
        <w:rPr>
          <w:kern w:val="144"/>
          <w14:ligatures w14:val="standard"/>
        </w:rPr>
        <w:t>Sequence</w:t>
      </w:r>
      <w:r w:rsidR="000E5286">
        <w:rPr>
          <w:kern w:val="144"/>
          <w14:ligatures w14:val="standard"/>
        </w:rPr>
        <w:t xml:space="preserve"> </w:t>
      </w:r>
      <w:r w:rsidRPr="00317062">
        <w:rPr>
          <w:kern w:val="144"/>
          <w14:ligatures w14:val="standard"/>
        </w:rPr>
        <w:t xml:space="preserve">alignment is </w:t>
      </w:r>
      <w:r w:rsidR="00D178A0" w:rsidRPr="00317062">
        <w:rPr>
          <w:kern w:val="144"/>
        </w:rPr>
        <w:t>the</w:t>
      </w:r>
      <w:r w:rsidR="000E5286">
        <w:rPr>
          <w:kern w:val="144"/>
        </w:rPr>
        <w:t xml:space="preserve"> </w:t>
      </w:r>
      <w:r w:rsidR="00D178A0" w:rsidRPr="00317062">
        <w:rPr>
          <w:kern w:val="144"/>
        </w:rPr>
        <w:t>task</w:t>
      </w:r>
      <w:r w:rsidR="00D178A0" w:rsidRPr="00317062">
        <w:rPr>
          <w:kern w:val="144"/>
          <w14:ligatures w14:val="standard"/>
        </w:rPr>
        <w:t xml:space="preserve"> of arranging two or more sequences of symbols</w:t>
      </w:r>
      <w:r w:rsidR="00CD6342" w:rsidRPr="00317062">
        <w:rPr>
          <w:kern w:val="144"/>
          <w14:ligatures w14:val="standard"/>
        </w:rPr>
        <w:t xml:space="preserve">, or more specifically, inserting the necessary gaps to equalise the length of those sequences and maximise their similarities, that is, minimising the number of gaps inserted and symbol mismatches at a given index position. Sequence alignment is most widely utilised in Bioinformatics for DNA sequencing or phylogenetic reconstruction </w:t>
      </w:r>
      <w:r w:rsidR="00171398">
        <w:rPr>
          <w:kern w:val="144"/>
          <w14:ligatures w14:val="standard"/>
        </w:rPr>
        <w:t>[1]</w:t>
      </w:r>
      <w:r w:rsidR="00CD6342" w:rsidRPr="00317062">
        <w:rPr>
          <w:kern w:val="144"/>
          <w14:ligatures w14:val="standard"/>
        </w:rPr>
        <w:t>, but it</w:t>
      </w:r>
      <w:r w:rsidR="00D84EE7" w:rsidRPr="00317062">
        <w:rPr>
          <w:kern w:val="144"/>
          <w14:ligatures w14:val="standard"/>
        </w:rPr>
        <w:t xml:space="preserve"> also has applications in other fields such as natural language processing</w:t>
      </w:r>
      <w:r w:rsidR="00171398">
        <w:rPr>
          <w:kern w:val="144"/>
          <w14:ligatures w14:val="standard"/>
        </w:rPr>
        <w:t xml:space="preserve"> [2]</w:t>
      </w:r>
      <w:r w:rsidR="00D84EE7" w:rsidRPr="00317062">
        <w:rPr>
          <w:kern w:val="144"/>
          <w14:ligatures w14:val="standard"/>
        </w:rPr>
        <w:t xml:space="preserve"> and plagiarism detection</w:t>
      </w:r>
      <w:r w:rsidR="00171398">
        <w:rPr>
          <w:kern w:val="144"/>
          <w14:ligatures w14:val="standard"/>
        </w:rPr>
        <w:t xml:space="preserve"> [3]</w:t>
      </w:r>
      <w:r w:rsidR="00AD56F2">
        <w:rPr>
          <w:kern w:val="144"/>
          <w14:ligatures w14:val="standard"/>
        </w:rPr>
        <w:t xml:space="preserve">. </w:t>
      </w:r>
      <w:r w:rsidR="007F0600" w:rsidRPr="00317062">
        <w:rPr>
          <w:kern w:val="144"/>
          <w14:ligatures w14:val="standard"/>
        </w:rPr>
        <w:t>Thanks to its variety of practical applications and</w:t>
      </w:r>
      <w:r w:rsidR="00317062" w:rsidRPr="00317062">
        <w:rPr>
          <w:kern w:val="144"/>
          <w14:ligatures w14:val="standard"/>
        </w:rPr>
        <w:t xml:space="preserve"> computing power becomes less and less expensive</w:t>
      </w:r>
      <w:r w:rsidR="007F0600" w:rsidRPr="00317062">
        <w:rPr>
          <w:kern w:val="144"/>
          <w14:ligatures w14:val="standard"/>
        </w:rPr>
        <w:t xml:space="preserve">, many different sequence alignment algorithms and softwares have been developed in recent years. </w:t>
      </w:r>
      <w:r w:rsidR="00317062" w:rsidRPr="00317062">
        <w:rPr>
          <w:kern w:val="144"/>
          <w14:ligatures w14:val="standard"/>
        </w:rPr>
        <w:t>In this paper, I will</w:t>
      </w:r>
      <w:r w:rsidR="00635C2B">
        <w:rPr>
          <w:kern w:val="144"/>
          <w14:ligatures w14:val="standard"/>
        </w:rPr>
        <w:t xml:space="preserve"> brief </w:t>
      </w:r>
      <w:r w:rsidR="00317062" w:rsidRPr="00317062">
        <w:rPr>
          <w:kern w:val="144"/>
          <w14:ligatures w14:val="standard"/>
        </w:rPr>
        <w:t xml:space="preserve">discuss </w:t>
      </w:r>
      <w:r w:rsidR="00E10A86">
        <w:rPr>
          <w:kern w:val="144"/>
          <w14:ligatures w14:val="standard"/>
        </w:rPr>
        <w:t>the Smith</w:t>
      </w:r>
      <w:r w:rsidR="00635C2B">
        <w:rPr>
          <w:kern w:val="144"/>
          <w14:ligatures w14:val="standard"/>
        </w:rPr>
        <w:t>-</w:t>
      </w:r>
      <w:r w:rsidR="00E10A86">
        <w:rPr>
          <w:kern w:val="144"/>
          <w14:ligatures w14:val="standard"/>
        </w:rPr>
        <w:t xml:space="preserve">Waterman </w:t>
      </w:r>
      <w:r w:rsidR="00635C2B">
        <w:rPr>
          <w:kern w:val="144"/>
          <w14:ligatures w14:val="standard"/>
        </w:rPr>
        <w:t xml:space="preserve">algorithm along with </w:t>
      </w:r>
      <w:r w:rsidR="00E10A86">
        <w:rPr>
          <w:kern w:val="144"/>
          <w14:ligatures w14:val="standard"/>
        </w:rPr>
        <w:t>its parallel version by Tristan [4]</w:t>
      </w:r>
      <w:r w:rsidR="00635C2B">
        <w:rPr>
          <w:kern w:val="144"/>
          <w14:ligatures w14:val="standard"/>
        </w:rPr>
        <w:t>, as well as my implementation of said version using OpenMP.</w:t>
      </w:r>
    </w:p>
    <w:p w14:paraId="1279BE9F" w14:textId="77777777" w:rsidR="00C950E4" w:rsidRDefault="00C950E4" w:rsidP="00317062">
      <w:pPr>
        <w:pStyle w:val="CCSDescription"/>
        <w:rPr>
          <w:kern w:val="144"/>
          <w14:ligatures w14:val="standard"/>
        </w:rPr>
      </w:pPr>
    </w:p>
    <w:p w14:paraId="76E4DF13" w14:textId="24275D42" w:rsidR="0007392C" w:rsidRPr="00C950E4" w:rsidRDefault="00C950E4" w:rsidP="00C950E4">
      <w:pPr>
        <w:pStyle w:val="KeyWordHead"/>
      </w:pPr>
      <w:r>
        <w:t>Background</w:t>
      </w:r>
    </w:p>
    <w:p w14:paraId="73C7CA16" w14:textId="0608D2EA" w:rsidR="008D3420" w:rsidRDefault="004E54A2" w:rsidP="00D364D0">
      <w:pPr>
        <w:pStyle w:val="KeyWordHead"/>
      </w:pPr>
      <w:r>
        <w:t>Related Work</w:t>
      </w:r>
    </w:p>
    <w:p w14:paraId="6EA0AA38" w14:textId="109664C3" w:rsidR="000048E0" w:rsidRDefault="004E54A2" w:rsidP="0022463B">
      <w:pPr>
        <w:pStyle w:val="AckHead"/>
      </w:pPr>
      <w:r w:rsidRPr="004E54A2">
        <w:t>Proposed Approach</w:t>
      </w:r>
      <w:bookmarkStart w:id="0" w:name="_Hlk83173449"/>
    </w:p>
    <w:p w14:paraId="7E6A320A" w14:textId="06C4375C" w:rsidR="004F1170" w:rsidRPr="00063F22" w:rsidRDefault="0022463B" w:rsidP="00FF3F57">
      <w:pPr>
        <w:pStyle w:val="AckHead"/>
      </w:pPr>
      <w:r>
        <w:t>Experiment Results</w:t>
      </w:r>
      <w:bookmarkEnd w:id="0"/>
    </w:p>
    <w:p w14:paraId="1FD145C1" w14:textId="42C3598B" w:rsidR="0022463B" w:rsidRDefault="00FF3F57" w:rsidP="0022463B">
      <w:pPr>
        <w:pStyle w:val="AckHead"/>
      </w:pPr>
      <w:r>
        <w:t>Conclusion</w:t>
      </w:r>
    </w:p>
    <w:p w14:paraId="67AFB397" w14:textId="0C4EE1E1" w:rsidR="0007392C" w:rsidRPr="00586A35" w:rsidRDefault="00AA5BF1" w:rsidP="00AA5BF1">
      <w:pPr>
        <w:pStyle w:val="ReferenceHead"/>
        <w:rPr>
          <w14:ligatures w14:val="standard"/>
        </w:rPr>
      </w:pPr>
      <w:r w:rsidRPr="00586A35">
        <w:rPr>
          <w14:ligatures w14:val="standard"/>
        </w:rPr>
        <w:t>REFERENCES</w:t>
      </w:r>
    </w:p>
    <w:p w14:paraId="3BD5AACE" w14:textId="6DB79B8B" w:rsidR="00732D22" w:rsidRPr="00AD56F2" w:rsidRDefault="00171398" w:rsidP="00CD1E02">
      <w:pPr>
        <w:pStyle w:val="Bibentry"/>
        <w:jc w:val="left"/>
        <w:rPr>
          <w:sz w:val="18"/>
          <w:szCs w:val="18"/>
          <w14:ligatures w14:val="standard"/>
        </w:rPr>
      </w:pPr>
      <w:r w:rsidRPr="00AD56F2">
        <w:rPr>
          <w:sz w:val="18"/>
          <w:szCs w:val="18"/>
          <w14:ligatures w14:val="standard"/>
        </w:rPr>
        <w:t>[1]</w:t>
      </w:r>
      <w:r w:rsidR="005869AF" w:rsidRPr="005869AF">
        <w:rPr>
          <w:rFonts w:cstheme="minorBidi"/>
          <w:sz w:val="18"/>
        </w:rPr>
        <w:t xml:space="preserve"> </w:t>
      </w:r>
      <w:r w:rsidR="005869AF" w:rsidRPr="005869AF">
        <w:rPr>
          <w:sz w:val="18"/>
          <w:szCs w:val="18"/>
          <w14:ligatures w14:val="standard"/>
        </w:rPr>
        <w:t>Chang JM, Di Tommaso P, Notredame C. TCS: a new multiple sequence alignment reliability measure to estimate alignment</w:t>
      </w:r>
      <w:r w:rsidR="00CD1E02">
        <w:rPr>
          <w:sz w:val="18"/>
          <w:szCs w:val="18"/>
          <w14:ligatures w14:val="standard"/>
        </w:rPr>
        <w:t xml:space="preserve"> </w:t>
      </w:r>
      <w:r w:rsidR="005869AF" w:rsidRPr="005869AF">
        <w:rPr>
          <w:sz w:val="18"/>
          <w:szCs w:val="18"/>
          <w14:ligatures w14:val="standard"/>
        </w:rPr>
        <w:t xml:space="preserve">accuracy and improve phylogenetic tree reconstruction. </w:t>
      </w:r>
      <w:r w:rsidR="005869AF" w:rsidRPr="00F304D5">
        <w:rPr>
          <w:i/>
          <w:iCs/>
          <w:sz w:val="18"/>
          <w:szCs w:val="18"/>
          <w14:ligatures w14:val="standard"/>
        </w:rPr>
        <w:t>Mol Biol Evol</w:t>
      </w:r>
      <w:r w:rsidR="005869AF" w:rsidRPr="005869AF">
        <w:rPr>
          <w:sz w:val="18"/>
          <w:szCs w:val="18"/>
          <w14:ligatures w14:val="standard"/>
        </w:rPr>
        <w:t>. 2014 Jun;31(6):1625-37. doi: 10.1093/molbev/msu117</w:t>
      </w:r>
      <w:r w:rsidR="00CD1E02">
        <w:rPr>
          <w:sz w:val="18"/>
          <w:szCs w:val="18"/>
          <w14:ligatures w14:val="standard"/>
        </w:rPr>
        <w:t>.</w:t>
      </w:r>
    </w:p>
    <w:p w14:paraId="36226147" w14:textId="5CF4F6B2" w:rsidR="00171398" w:rsidRPr="00AD56F2" w:rsidRDefault="00171398" w:rsidP="00CD1E02">
      <w:pPr>
        <w:pStyle w:val="Bibentry"/>
        <w:jc w:val="left"/>
        <w:rPr>
          <w:sz w:val="18"/>
          <w:szCs w:val="18"/>
          <w14:ligatures w14:val="standard"/>
        </w:rPr>
      </w:pPr>
      <w:r w:rsidRPr="00AD56F2">
        <w:rPr>
          <w:sz w:val="18"/>
          <w:szCs w:val="18"/>
          <w14:ligatures w14:val="standard"/>
        </w:rPr>
        <w:t>[2]</w:t>
      </w:r>
      <w:r w:rsidR="00AD56F2">
        <w:rPr>
          <w:sz w:val="18"/>
          <w:szCs w:val="18"/>
          <w14:ligatures w14:val="standard"/>
        </w:rPr>
        <w:t xml:space="preserve"> </w:t>
      </w:r>
      <w:r w:rsidR="005869AF" w:rsidRPr="005869AF">
        <w:rPr>
          <w:sz w:val="18"/>
          <w:szCs w:val="26"/>
        </w:rPr>
        <w:t xml:space="preserve">Zeng, Z., Shi, H., Wu, Y., &amp; Hong, Z. (2015). Survey of Natural Language Processing Techniques in Bioinformatics. </w:t>
      </w:r>
      <w:r w:rsidR="005869AF" w:rsidRPr="005869AF">
        <w:rPr>
          <w:i/>
          <w:iCs/>
          <w:sz w:val="18"/>
          <w:szCs w:val="26"/>
        </w:rPr>
        <w:t>Computational and mathematical methods in medicine</w:t>
      </w:r>
      <w:r w:rsidR="005869AF" w:rsidRPr="005869AF">
        <w:rPr>
          <w:sz w:val="18"/>
          <w:szCs w:val="26"/>
        </w:rPr>
        <w:t xml:space="preserve">, </w:t>
      </w:r>
      <w:r w:rsidR="005869AF" w:rsidRPr="005869AF">
        <w:rPr>
          <w:i/>
          <w:iCs/>
          <w:sz w:val="18"/>
          <w:szCs w:val="26"/>
        </w:rPr>
        <w:t>2015</w:t>
      </w:r>
      <w:r w:rsidR="005869AF" w:rsidRPr="005869AF">
        <w:rPr>
          <w:sz w:val="18"/>
          <w:szCs w:val="26"/>
        </w:rPr>
        <w:t>, 674296. https://doi.org/10.1155/2015/674296</w:t>
      </w:r>
    </w:p>
    <w:p w14:paraId="222A916D" w14:textId="3863E6CB" w:rsidR="00171398" w:rsidRDefault="00171398" w:rsidP="00CD1E02">
      <w:pPr>
        <w:pStyle w:val="Bibentry"/>
        <w:jc w:val="left"/>
        <w:rPr>
          <w:rStyle w:val="referencesnote"/>
          <w:sz w:val="18"/>
          <w:szCs w:val="18"/>
        </w:rPr>
      </w:pPr>
      <w:r w:rsidRPr="00AD56F2">
        <w:rPr>
          <w:sz w:val="18"/>
          <w:szCs w:val="18"/>
          <w14:ligatures w14:val="standard"/>
        </w:rPr>
        <w:t>[3]</w:t>
      </w:r>
      <w:r w:rsidR="00AD56F2" w:rsidRPr="00AD56F2">
        <w:rPr>
          <w:sz w:val="18"/>
          <w:szCs w:val="18"/>
          <w14:ligatures w14:val="standard"/>
        </w:rPr>
        <w:t xml:space="preserve"> </w:t>
      </w:r>
      <w:r w:rsidR="00AD56F2" w:rsidRPr="00AD56F2">
        <w:rPr>
          <w:rStyle w:val="referencesnote"/>
          <w:sz w:val="18"/>
          <w:szCs w:val="18"/>
        </w:rPr>
        <w:t xml:space="preserve">Asad Abdi, Norisma Idris, Rasim M. Alguliyev, and Ramiz M. Aliguliyev. 2015. PDLK: Plagiarism detection using linguistic knowledge. </w:t>
      </w:r>
      <w:r w:rsidR="00AD56F2" w:rsidRPr="00F304D5">
        <w:rPr>
          <w:rStyle w:val="referencesnote"/>
          <w:i/>
          <w:iCs/>
          <w:sz w:val="18"/>
          <w:szCs w:val="18"/>
        </w:rPr>
        <w:t>Expert Syst. Appl</w:t>
      </w:r>
      <w:r w:rsidR="00AD56F2" w:rsidRPr="00AD56F2">
        <w:rPr>
          <w:rStyle w:val="referencesnote"/>
          <w:sz w:val="18"/>
          <w:szCs w:val="18"/>
        </w:rPr>
        <w:t>. 42, 22 (2015), 8936--8946. DOI:10.1016/j.eswa.2015.07.048</w:t>
      </w:r>
    </w:p>
    <w:p w14:paraId="6B99D921" w14:textId="48A3C202" w:rsidR="00F109ED" w:rsidRPr="00F304D5" w:rsidRDefault="00F109ED" w:rsidP="00F304D5">
      <w:pPr>
        <w:pStyle w:val="Bibentry"/>
        <w:jc w:val="left"/>
        <w:rPr>
          <w:sz w:val="18"/>
          <w:szCs w:val="18"/>
        </w:rPr>
      </w:pPr>
      <w:r>
        <w:rPr>
          <w:rStyle w:val="referencesnote"/>
          <w:sz w:val="18"/>
          <w:szCs w:val="18"/>
        </w:rPr>
        <w:t xml:space="preserve">[4] </w:t>
      </w:r>
      <w:r w:rsidR="00F304D5">
        <w:rPr>
          <w:rStyle w:val="referencesnote"/>
          <w:sz w:val="18"/>
          <w:szCs w:val="18"/>
        </w:rPr>
        <w:t xml:space="preserve">Tristan C., A pairwise comparison of DNA sequence alignment using an </w:t>
      </w:r>
      <w:r w:rsidR="00F304D5" w:rsidRPr="00F304D5">
        <w:rPr>
          <w:rStyle w:val="referencesnote"/>
          <w:sz w:val="18"/>
          <w:szCs w:val="18"/>
        </w:rPr>
        <w:t>O</w:t>
      </w:r>
      <w:r w:rsidR="00F304D5">
        <w:rPr>
          <w:rStyle w:val="referencesnote"/>
          <w:sz w:val="18"/>
          <w:szCs w:val="18"/>
        </w:rPr>
        <w:t>pen</w:t>
      </w:r>
      <w:r w:rsidR="00F304D5" w:rsidRPr="00F304D5">
        <w:rPr>
          <w:rStyle w:val="referencesnote"/>
          <w:sz w:val="18"/>
          <w:szCs w:val="18"/>
        </w:rPr>
        <w:t>MP</w:t>
      </w:r>
      <w:r w:rsidR="00F304D5">
        <w:rPr>
          <w:rStyle w:val="referencesnote"/>
          <w:sz w:val="18"/>
          <w:szCs w:val="18"/>
        </w:rPr>
        <w:t xml:space="preserve"> </w:t>
      </w:r>
      <w:r w:rsidR="00F304D5" w:rsidRPr="00F304D5">
        <w:rPr>
          <w:rStyle w:val="referencesnote"/>
          <w:sz w:val="18"/>
          <w:szCs w:val="18"/>
        </w:rPr>
        <w:t xml:space="preserve">implementation of the </w:t>
      </w:r>
      <w:r w:rsidR="00F304D5">
        <w:rPr>
          <w:rStyle w:val="referencesnote"/>
          <w:sz w:val="18"/>
          <w:szCs w:val="18"/>
        </w:rPr>
        <w:t>SWAMP</w:t>
      </w:r>
      <w:r w:rsidR="00F304D5" w:rsidRPr="00F304D5">
        <w:rPr>
          <w:rStyle w:val="referencesnote"/>
          <w:sz w:val="18"/>
          <w:szCs w:val="18"/>
        </w:rPr>
        <w:t xml:space="preserve"> parallel </w:t>
      </w:r>
      <w:r w:rsidR="00F304D5">
        <w:rPr>
          <w:rStyle w:val="referencesnote"/>
          <w:sz w:val="18"/>
          <w:szCs w:val="18"/>
        </w:rPr>
        <w:t>Smith</w:t>
      </w:r>
      <w:r w:rsidR="00F304D5" w:rsidRPr="00F304D5">
        <w:rPr>
          <w:rStyle w:val="referencesnote"/>
          <w:sz w:val="18"/>
          <w:szCs w:val="18"/>
        </w:rPr>
        <w:t>-</w:t>
      </w:r>
      <w:r w:rsidR="00F304D5">
        <w:rPr>
          <w:rStyle w:val="referencesnote"/>
          <w:sz w:val="18"/>
          <w:szCs w:val="18"/>
        </w:rPr>
        <w:t>Waterman</w:t>
      </w:r>
      <w:r w:rsidR="00F304D5" w:rsidRPr="00F304D5">
        <w:rPr>
          <w:rStyle w:val="referencesnote"/>
          <w:sz w:val="18"/>
          <w:szCs w:val="18"/>
        </w:rPr>
        <w:t xml:space="preserve"> algorithm</w:t>
      </w:r>
      <w:r w:rsidR="00F304D5">
        <w:rPr>
          <w:rStyle w:val="referencesnote"/>
          <w:sz w:val="18"/>
          <w:szCs w:val="18"/>
        </w:rPr>
        <w:t xml:space="preserve">, 2015. </w:t>
      </w:r>
    </w:p>
    <w:p w14:paraId="1CD192B7" w14:textId="774FB83F" w:rsidR="00171398" w:rsidRPr="00AD56F2" w:rsidRDefault="00171398" w:rsidP="00CD1E02">
      <w:pPr>
        <w:pStyle w:val="Bibentry"/>
        <w:jc w:val="left"/>
        <w:rPr>
          <w:sz w:val="18"/>
          <w:szCs w:val="18"/>
          <w14:ligatures w14:val="standard"/>
        </w:rPr>
      </w:pPr>
      <w:r w:rsidRPr="00AD56F2">
        <w:rPr>
          <w:sz w:val="18"/>
          <w:szCs w:val="18"/>
          <w14:ligatures w14:val="standard"/>
        </w:rPr>
        <w:t>[</w:t>
      </w:r>
      <w:r w:rsidR="00F109ED">
        <w:rPr>
          <w:sz w:val="18"/>
          <w:szCs w:val="18"/>
          <w14:ligatures w14:val="standard"/>
        </w:rPr>
        <w:t>5</w:t>
      </w:r>
      <w:r w:rsidRPr="00AD56F2">
        <w:rPr>
          <w:sz w:val="18"/>
          <w:szCs w:val="18"/>
          <w14:ligatures w14:val="standard"/>
        </w:rPr>
        <w:t xml:space="preserve">] </w:t>
      </w:r>
      <w:r w:rsidRPr="00AD56F2">
        <w:rPr>
          <w:rStyle w:val="element-citation"/>
          <w:sz w:val="18"/>
          <w:szCs w:val="18"/>
        </w:rPr>
        <w:t xml:space="preserve">Smith T. F., Waterman M. S. Identification of common molecular subsequences. </w:t>
      </w:r>
      <w:r w:rsidRPr="00AD56F2">
        <w:rPr>
          <w:rStyle w:val="Emphasis"/>
          <w:sz w:val="18"/>
          <w:szCs w:val="18"/>
        </w:rPr>
        <w:t>Journal of Molecular Biology</w:t>
      </w:r>
      <w:r w:rsidRPr="00AD56F2">
        <w:rPr>
          <w:rStyle w:val="ref-journal"/>
          <w:sz w:val="18"/>
          <w:szCs w:val="18"/>
        </w:rPr>
        <w:t xml:space="preserve">. </w:t>
      </w:r>
      <w:r w:rsidRPr="00AD56F2">
        <w:rPr>
          <w:rStyle w:val="element-citation"/>
          <w:sz w:val="18"/>
          <w:szCs w:val="18"/>
        </w:rPr>
        <w:t>1981;</w:t>
      </w:r>
      <w:r w:rsidRPr="00AD56F2">
        <w:rPr>
          <w:rStyle w:val="ref-vol"/>
          <w:sz w:val="18"/>
          <w:szCs w:val="18"/>
        </w:rPr>
        <w:t>147</w:t>
      </w:r>
      <w:r w:rsidRPr="00AD56F2">
        <w:rPr>
          <w:rStyle w:val="element-citation"/>
          <w:sz w:val="18"/>
          <w:szCs w:val="18"/>
        </w:rPr>
        <w:t>(1):195–197. doi: 10.1016/0022-2836(81)90087-5.</w:t>
      </w:r>
    </w:p>
    <w:p w14:paraId="64A5A117" w14:textId="1361F7AA" w:rsidR="00171398" w:rsidRPr="00AD56F2" w:rsidRDefault="00171398" w:rsidP="00CD1E02">
      <w:pPr>
        <w:pStyle w:val="Bibentry"/>
        <w:jc w:val="left"/>
        <w:rPr>
          <w:sz w:val="18"/>
          <w:szCs w:val="18"/>
          <w14:ligatures w14:val="standard"/>
        </w:rPr>
      </w:pPr>
      <w:r w:rsidRPr="00AD56F2">
        <w:rPr>
          <w:sz w:val="18"/>
          <w:szCs w:val="18"/>
          <w14:ligatures w14:val="standard"/>
        </w:rPr>
        <w:t>[</w:t>
      </w:r>
      <w:r w:rsidR="00F109ED">
        <w:rPr>
          <w:sz w:val="18"/>
          <w:szCs w:val="18"/>
          <w14:ligatures w14:val="standard"/>
        </w:rPr>
        <w:t>6</w:t>
      </w:r>
      <w:r w:rsidRPr="00AD56F2">
        <w:rPr>
          <w:sz w:val="18"/>
          <w:szCs w:val="18"/>
          <w14:ligatures w14:val="standard"/>
        </w:rPr>
        <w:t xml:space="preserve">] </w:t>
      </w:r>
      <w:r w:rsidR="005869AF" w:rsidRPr="005869AF">
        <w:rPr>
          <w:sz w:val="18"/>
          <w:szCs w:val="18"/>
          <w14:ligatures w14:val="standard"/>
        </w:rPr>
        <w:t xml:space="preserve">Pearson W. R., Lipman D. J. Improved tools for biological sequence comparison. </w:t>
      </w:r>
      <w:r w:rsidR="005869AF" w:rsidRPr="005869AF">
        <w:rPr>
          <w:i/>
          <w:iCs/>
          <w:sz w:val="18"/>
          <w:szCs w:val="18"/>
          <w14:ligatures w14:val="standard"/>
        </w:rPr>
        <w:t>Proceedings of the National Academy of Sciences of the United States of America</w:t>
      </w:r>
      <w:r w:rsidR="005869AF" w:rsidRPr="005869AF">
        <w:rPr>
          <w:sz w:val="18"/>
          <w:szCs w:val="18"/>
          <w14:ligatures w14:val="standard"/>
        </w:rPr>
        <w:t>. 1988;85(8):2444–2448. doi: 10.1073/pnas.85.8.2444.</w:t>
      </w:r>
    </w:p>
    <w:p w14:paraId="24E3E71D" w14:textId="75FF41F1" w:rsidR="00586A35" w:rsidRDefault="00171398" w:rsidP="00CD1E02">
      <w:pPr>
        <w:pStyle w:val="Bibentry"/>
        <w:jc w:val="left"/>
        <w:rPr>
          <w:rStyle w:val="element-citation"/>
          <w:sz w:val="18"/>
          <w:szCs w:val="18"/>
        </w:rPr>
      </w:pPr>
      <w:r w:rsidRPr="00AD56F2">
        <w:rPr>
          <w:sz w:val="18"/>
          <w:szCs w:val="18"/>
          <w14:ligatures w14:val="standard"/>
        </w:rPr>
        <w:t>[</w:t>
      </w:r>
      <w:r w:rsidR="00F109ED">
        <w:rPr>
          <w:sz w:val="18"/>
          <w:szCs w:val="18"/>
          <w14:ligatures w14:val="standard"/>
        </w:rPr>
        <w:t>7</w:t>
      </w:r>
      <w:r w:rsidRPr="00AD56F2">
        <w:rPr>
          <w:sz w:val="18"/>
          <w:szCs w:val="18"/>
          <w14:ligatures w14:val="standard"/>
        </w:rPr>
        <w:t xml:space="preserve">] </w:t>
      </w:r>
      <w:r w:rsidRPr="00AD56F2">
        <w:rPr>
          <w:rStyle w:val="element-citation"/>
          <w:sz w:val="18"/>
          <w:szCs w:val="18"/>
        </w:rPr>
        <w:t>Lipman D. J., Pearson W. R. Rapid and sensitive protein similarity</w:t>
      </w:r>
      <w:r w:rsidR="00CD1E02">
        <w:rPr>
          <w:rStyle w:val="element-citation"/>
          <w:sz w:val="18"/>
          <w:szCs w:val="18"/>
        </w:rPr>
        <w:t xml:space="preserve"> </w:t>
      </w:r>
      <w:r w:rsidRPr="00AD56F2">
        <w:rPr>
          <w:rStyle w:val="element-citation"/>
          <w:sz w:val="18"/>
          <w:szCs w:val="18"/>
        </w:rPr>
        <w:t xml:space="preserve">searches </w:t>
      </w:r>
      <w:r w:rsidRPr="00AD56F2">
        <w:rPr>
          <w:rStyle w:val="Emphasis"/>
          <w:sz w:val="18"/>
          <w:szCs w:val="18"/>
        </w:rPr>
        <w:t>Science</w:t>
      </w:r>
      <w:r w:rsidRPr="00AD56F2">
        <w:rPr>
          <w:rStyle w:val="ref-journal"/>
          <w:sz w:val="18"/>
          <w:szCs w:val="18"/>
        </w:rPr>
        <w:t xml:space="preserve">. </w:t>
      </w:r>
      <w:r w:rsidRPr="00AD56F2">
        <w:rPr>
          <w:rStyle w:val="element-citation"/>
          <w:sz w:val="18"/>
          <w:szCs w:val="18"/>
        </w:rPr>
        <w:t>1985;</w:t>
      </w:r>
      <w:r w:rsidRPr="00AD56F2">
        <w:rPr>
          <w:rStyle w:val="ref-vol"/>
          <w:sz w:val="18"/>
          <w:szCs w:val="18"/>
        </w:rPr>
        <w:t>227</w:t>
      </w:r>
      <w:r w:rsidRPr="00AD56F2">
        <w:rPr>
          <w:rStyle w:val="element-citation"/>
          <w:sz w:val="18"/>
          <w:szCs w:val="18"/>
        </w:rPr>
        <w:t>(4693):1435–1441. doi: 10.1126/science.2983426.</w:t>
      </w:r>
      <w:bookmarkStart w:id="1" w:name="intm"/>
      <w:bookmarkEnd w:id="1"/>
    </w:p>
    <w:p w14:paraId="1796D38F" w14:textId="75DEF975" w:rsidR="00CD1E02" w:rsidRDefault="00CD1E02" w:rsidP="00F304D5">
      <w:pPr>
        <w:pStyle w:val="Bibentry"/>
        <w:jc w:val="left"/>
        <w:rPr>
          <w:sz w:val="18"/>
          <w:szCs w:val="18"/>
        </w:rPr>
      </w:pPr>
      <w:r>
        <w:rPr>
          <w:rStyle w:val="element-citation"/>
          <w:sz w:val="18"/>
          <w:szCs w:val="18"/>
        </w:rPr>
        <w:t>[</w:t>
      </w:r>
      <w:r w:rsidR="00F109ED">
        <w:rPr>
          <w:rStyle w:val="element-citation"/>
          <w:sz w:val="18"/>
          <w:szCs w:val="18"/>
        </w:rPr>
        <w:t>8</w:t>
      </w:r>
      <w:r>
        <w:rPr>
          <w:rStyle w:val="element-citation"/>
          <w:sz w:val="18"/>
          <w:szCs w:val="18"/>
        </w:rPr>
        <w:t xml:space="preserve">] </w:t>
      </w:r>
      <w:r w:rsidRPr="00CD1E02">
        <w:rPr>
          <w:sz w:val="18"/>
          <w:szCs w:val="18"/>
        </w:rPr>
        <w:t xml:space="preserve">Huang, L. T., Wu, C. C., Lai, L. F., &amp; Li, Y. J. (2015). Improving the Mapping of Smith-Waterman Sequence Database Searches onto CUDA-Enabled GPUs. </w:t>
      </w:r>
      <w:r w:rsidRPr="00CD1E02">
        <w:rPr>
          <w:i/>
          <w:iCs/>
          <w:sz w:val="18"/>
          <w:szCs w:val="18"/>
        </w:rPr>
        <w:t>BioMed</w:t>
      </w:r>
      <w:r w:rsidR="00F304D5">
        <w:rPr>
          <w:i/>
          <w:iCs/>
          <w:sz w:val="18"/>
          <w:szCs w:val="18"/>
        </w:rPr>
        <w:t xml:space="preserve"> </w:t>
      </w:r>
      <w:r w:rsidRPr="00CD1E02">
        <w:rPr>
          <w:i/>
          <w:iCs/>
          <w:sz w:val="18"/>
          <w:szCs w:val="18"/>
        </w:rPr>
        <w:t>research</w:t>
      </w:r>
      <w:r>
        <w:rPr>
          <w:i/>
          <w:iCs/>
          <w:sz w:val="18"/>
          <w:szCs w:val="18"/>
        </w:rPr>
        <w:t xml:space="preserve"> </w:t>
      </w:r>
      <w:r w:rsidRPr="00CD1E02">
        <w:rPr>
          <w:i/>
          <w:iCs/>
          <w:sz w:val="18"/>
          <w:szCs w:val="18"/>
        </w:rPr>
        <w:t>international</w:t>
      </w:r>
      <w:r w:rsidRPr="00CD1E02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Pr="00CD1E02">
        <w:rPr>
          <w:i/>
          <w:iCs/>
          <w:sz w:val="18"/>
          <w:szCs w:val="18"/>
        </w:rPr>
        <w:t>2015</w:t>
      </w:r>
      <w:r w:rsidRPr="00CD1E02">
        <w:rPr>
          <w:sz w:val="18"/>
          <w:szCs w:val="18"/>
        </w:rPr>
        <w:t>, 185179.https://doi.org/10.1155/2015/185179</w:t>
      </w:r>
    </w:p>
    <w:p w14:paraId="293D30E2" w14:textId="77777777" w:rsidR="00377AD1" w:rsidRPr="00377AD1" w:rsidRDefault="00377AD1" w:rsidP="00377AD1">
      <w:pPr>
        <w:pStyle w:val="Bibentry"/>
        <w:jc w:val="left"/>
        <w:rPr>
          <w:sz w:val="18"/>
          <w:szCs w:val="18"/>
          <w:lang w:val="en-AU"/>
        </w:rPr>
      </w:pPr>
      <w:r>
        <w:rPr>
          <w:sz w:val="18"/>
          <w:szCs w:val="18"/>
        </w:rPr>
        <w:lastRenderedPageBreak/>
        <w:t xml:space="preserve">[9] </w:t>
      </w:r>
      <w:r w:rsidRPr="00377AD1">
        <w:rPr>
          <w:sz w:val="18"/>
          <w:szCs w:val="18"/>
          <w:lang w:val="en-AU"/>
        </w:rPr>
        <w:t xml:space="preserve">Peiheng Zhang, Guangming Tan, and Guang R. Gao. 2007. Implementation of the Smith-Waterman algorithm on a reconfigurable supercomputing platform. In </w:t>
      </w:r>
      <w:r w:rsidRPr="00377AD1">
        <w:rPr>
          <w:i/>
          <w:iCs/>
          <w:sz w:val="18"/>
          <w:szCs w:val="18"/>
          <w:lang w:val="en-AU"/>
        </w:rPr>
        <w:t>Proceedings of the 1st international workshop on High-performance reconfigurable computing technology and applications: held in conjunction with SC07</w:t>
      </w:r>
      <w:r w:rsidRPr="00377AD1">
        <w:rPr>
          <w:sz w:val="18"/>
          <w:szCs w:val="18"/>
          <w:lang w:val="en-AU"/>
        </w:rPr>
        <w:t xml:space="preserve"> (</w:t>
      </w:r>
      <w:r w:rsidRPr="00377AD1">
        <w:rPr>
          <w:i/>
          <w:iCs/>
          <w:sz w:val="18"/>
          <w:szCs w:val="18"/>
          <w:lang w:val="en-AU"/>
        </w:rPr>
        <w:t>HPRCTA '07</w:t>
      </w:r>
      <w:r w:rsidRPr="00377AD1">
        <w:rPr>
          <w:sz w:val="18"/>
          <w:szCs w:val="18"/>
          <w:lang w:val="en-AU"/>
        </w:rPr>
        <w:t>). Association for Computing Machinery, New York, NY, USA, 39–48. DOI:https://doi.org/10.1145/1328554.1328565</w:t>
      </w:r>
    </w:p>
    <w:p w14:paraId="0614E7D5" w14:textId="2B89149C" w:rsidR="00377AD1" w:rsidRPr="00F304D5" w:rsidRDefault="00377AD1" w:rsidP="00F304D5">
      <w:pPr>
        <w:pStyle w:val="Bibentry"/>
        <w:jc w:val="left"/>
        <w:rPr>
          <w:i/>
          <w:iCs/>
          <w:sz w:val="18"/>
          <w:szCs w:val="18"/>
        </w:rPr>
      </w:pPr>
    </w:p>
    <w:sectPr w:rsidR="00377AD1" w:rsidRPr="00F304D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9BE99" w14:textId="77777777" w:rsidR="00CF448D" w:rsidRDefault="00CF448D">
      <w:r>
        <w:separator/>
      </w:r>
    </w:p>
  </w:endnote>
  <w:endnote w:type="continuationSeparator" w:id="0">
    <w:p w14:paraId="6EA8F657" w14:textId="77777777" w:rsidR="00CF448D" w:rsidRDefault="00CF448D">
      <w:r>
        <w:continuationSeparator/>
      </w:r>
    </w:p>
  </w:endnote>
  <w:endnote w:type="continuationNotice" w:id="1">
    <w:p w14:paraId="7810C678" w14:textId="77777777" w:rsidR="00CF448D" w:rsidRDefault="00CF44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37368" w14:textId="77777777" w:rsidR="00586A35" w:rsidRPr="00586A35" w:rsidRDefault="00586A35" w:rsidP="00586A35">
    <w:pPr>
      <w:pStyle w:val="Footer"/>
      <w:rPr>
        <w:rStyle w:val="PageNumber"/>
        <w:rFonts w:ascii="Linux Biolinum" w:hAnsi="Linux Biolinum" w:cs="Linux Biolinum"/>
      </w:rPr>
    </w:pPr>
  </w:p>
  <w:p w14:paraId="293F4C0D" w14:textId="77777777" w:rsidR="00586A35" w:rsidRPr="00586A35" w:rsidRDefault="00586A35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FF50" w14:textId="77777777" w:rsidR="002B01E4" w:rsidRPr="00586A35" w:rsidRDefault="002B01E4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7F85E" w14:textId="77777777" w:rsidR="00CF448D" w:rsidRDefault="00CF448D">
      <w:r>
        <w:separator/>
      </w:r>
    </w:p>
  </w:footnote>
  <w:footnote w:type="continuationSeparator" w:id="0">
    <w:p w14:paraId="5D6B84A8" w14:textId="77777777" w:rsidR="00CF448D" w:rsidRDefault="00CF448D">
      <w:r>
        <w:continuationSeparator/>
      </w:r>
    </w:p>
  </w:footnote>
  <w:footnote w:type="continuationNotice" w:id="1">
    <w:p w14:paraId="55EBAA36" w14:textId="77777777" w:rsidR="00CF448D" w:rsidRDefault="00CF44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5CAE5A1F"/>
    <w:multiLevelType w:val="multilevel"/>
    <w:tmpl w:val="5732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7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0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0"/>
  </w:num>
  <w:num w:numId="4">
    <w:abstractNumId w:val="28"/>
  </w:num>
  <w:num w:numId="5">
    <w:abstractNumId w:val="19"/>
  </w:num>
  <w:num w:numId="6">
    <w:abstractNumId w:val="15"/>
  </w:num>
  <w:num w:numId="7">
    <w:abstractNumId w:val="26"/>
  </w:num>
  <w:num w:numId="8">
    <w:abstractNumId w:val="21"/>
  </w:num>
  <w:num w:numId="9">
    <w:abstractNumId w:val="2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4"/>
  </w:num>
  <w:num w:numId="22">
    <w:abstractNumId w:val="30"/>
  </w:num>
  <w:num w:numId="23">
    <w:abstractNumId w:val="13"/>
  </w:num>
  <w:num w:numId="24">
    <w:abstractNumId w:val="27"/>
  </w:num>
  <w:num w:numId="25">
    <w:abstractNumId w:val="23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 w:numId="32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fr-FR" w:vendorID="64" w:dllVersion="0" w:nlCheck="1" w:checkStyle="0"/>
  <w:attachedTemplate r:id="rId1"/>
  <w:linkStyles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48E0"/>
    <w:rsid w:val="0000598B"/>
    <w:rsid w:val="00035FAD"/>
    <w:rsid w:val="000373D4"/>
    <w:rsid w:val="00041330"/>
    <w:rsid w:val="00045252"/>
    <w:rsid w:val="00047398"/>
    <w:rsid w:val="00050EEF"/>
    <w:rsid w:val="00052A1A"/>
    <w:rsid w:val="00052C34"/>
    <w:rsid w:val="00052DBC"/>
    <w:rsid w:val="00056777"/>
    <w:rsid w:val="00062D29"/>
    <w:rsid w:val="00063F22"/>
    <w:rsid w:val="000713CD"/>
    <w:rsid w:val="00072E69"/>
    <w:rsid w:val="0007392C"/>
    <w:rsid w:val="000739F9"/>
    <w:rsid w:val="00077680"/>
    <w:rsid w:val="00080E27"/>
    <w:rsid w:val="000819C0"/>
    <w:rsid w:val="0008431E"/>
    <w:rsid w:val="000A1D14"/>
    <w:rsid w:val="000A6DCC"/>
    <w:rsid w:val="000C050B"/>
    <w:rsid w:val="000E118B"/>
    <w:rsid w:val="000E278E"/>
    <w:rsid w:val="000E5286"/>
    <w:rsid w:val="000E64FC"/>
    <w:rsid w:val="000E69C9"/>
    <w:rsid w:val="000E7A87"/>
    <w:rsid w:val="000F6090"/>
    <w:rsid w:val="001041A3"/>
    <w:rsid w:val="0010534D"/>
    <w:rsid w:val="00122D91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31A7"/>
    <w:rsid w:val="001566AE"/>
    <w:rsid w:val="00160DAF"/>
    <w:rsid w:val="0016544A"/>
    <w:rsid w:val="00171398"/>
    <w:rsid w:val="001751F7"/>
    <w:rsid w:val="00193445"/>
    <w:rsid w:val="001961CD"/>
    <w:rsid w:val="001A06AF"/>
    <w:rsid w:val="001A40AE"/>
    <w:rsid w:val="001A43B1"/>
    <w:rsid w:val="001A71BB"/>
    <w:rsid w:val="001B29D6"/>
    <w:rsid w:val="001C252B"/>
    <w:rsid w:val="001D5887"/>
    <w:rsid w:val="001E2720"/>
    <w:rsid w:val="001E71D7"/>
    <w:rsid w:val="0020294A"/>
    <w:rsid w:val="00202C6F"/>
    <w:rsid w:val="002233F8"/>
    <w:rsid w:val="0022463B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082B"/>
    <w:rsid w:val="002A517A"/>
    <w:rsid w:val="002B01E4"/>
    <w:rsid w:val="002B1F59"/>
    <w:rsid w:val="002D26C4"/>
    <w:rsid w:val="002F069E"/>
    <w:rsid w:val="002F2289"/>
    <w:rsid w:val="002F2EB2"/>
    <w:rsid w:val="002F6E7A"/>
    <w:rsid w:val="00301545"/>
    <w:rsid w:val="00303FAD"/>
    <w:rsid w:val="003057B1"/>
    <w:rsid w:val="00307501"/>
    <w:rsid w:val="00317062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77AD1"/>
    <w:rsid w:val="0038080D"/>
    <w:rsid w:val="003813A7"/>
    <w:rsid w:val="00390853"/>
    <w:rsid w:val="00392395"/>
    <w:rsid w:val="003936B1"/>
    <w:rsid w:val="003944CF"/>
    <w:rsid w:val="003A1ABD"/>
    <w:rsid w:val="003B1CA3"/>
    <w:rsid w:val="003B44F3"/>
    <w:rsid w:val="003B545F"/>
    <w:rsid w:val="003C3338"/>
    <w:rsid w:val="003D0DD2"/>
    <w:rsid w:val="003D544B"/>
    <w:rsid w:val="003D7001"/>
    <w:rsid w:val="003E6247"/>
    <w:rsid w:val="003F1DF4"/>
    <w:rsid w:val="003F4297"/>
    <w:rsid w:val="003F4C7B"/>
    <w:rsid w:val="003F5DAE"/>
    <w:rsid w:val="003F5F3D"/>
    <w:rsid w:val="003F7CA2"/>
    <w:rsid w:val="004128EE"/>
    <w:rsid w:val="00427C7D"/>
    <w:rsid w:val="00431CB0"/>
    <w:rsid w:val="004368DF"/>
    <w:rsid w:val="00460228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9753E"/>
    <w:rsid w:val="004A7556"/>
    <w:rsid w:val="004B0BF6"/>
    <w:rsid w:val="004C1EDF"/>
    <w:rsid w:val="004C49F3"/>
    <w:rsid w:val="004C6B2D"/>
    <w:rsid w:val="004E54A2"/>
    <w:rsid w:val="004F1170"/>
    <w:rsid w:val="0050103C"/>
    <w:rsid w:val="005041C6"/>
    <w:rsid w:val="00504C8B"/>
    <w:rsid w:val="00506EF6"/>
    <w:rsid w:val="005153AC"/>
    <w:rsid w:val="005160AB"/>
    <w:rsid w:val="00523CD9"/>
    <w:rsid w:val="00540C55"/>
    <w:rsid w:val="00551881"/>
    <w:rsid w:val="005528F6"/>
    <w:rsid w:val="00562D61"/>
    <w:rsid w:val="0058578F"/>
    <w:rsid w:val="005869AF"/>
    <w:rsid w:val="00586A35"/>
    <w:rsid w:val="005927BE"/>
    <w:rsid w:val="00596082"/>
    <w:rsid w:val="00596F2A"/>
    <w:rsid w:val="005B2ED3"/>
    <w:rsid w:val="005B493F"/>
    <w:rsid w:val="005C0062"/>
    <w:rsid w:val="005C3D72"/>
    <w:rsid w:val="005C5E36"/>
    <w:rsid w:val="005D0695"/>
    <w:rsid w:val="005D0CCE"/>
    <w:rsid w:val="005D6E3B"/>
    <w:rsid w:val="005D7E6E"/>
    <w:rsid w:val="005E18CE"/>
    <w:rsid w:val="005E22A3"/>
    <w:rsid w:val="005E48EE"/>
    <w:rsid w:val="005F30FF"/>
    <w:rsid w:val="00607A60"/>
    <w:rsid w:val="0061273A"/>
    <w:rsid w:val="00612C56"/>
    <w:rsid w:val="00612E4E"/>
    <w:rsid w:val="006317A6"/>
    <w:rsid w:val="0063184A"/>
    <w:rsid w:val="00635C2B"/>
    <w:rsid w:val="0063608B"/>
    <w:rsid w:val="00644AC8"/>
    <w:rsid w:val="00650463"/>
    <w:rsid w:val="006514CD"/>
    <w:rsid w:val="006521DF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B4623"/>
    <w:rsid w:val="006C4BE3"/>
    <w:rsid w:val="006D0E9B"/>
    <w:rsid w:val="006D2239"/>
    <w:rsid w:val="006D5D33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0C0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8E9"/>
    <w:rsid w:val="007A3F4E"/>
    <w:rsid w:val="007A481F"/>
    <w:rsid w:val="007A502C"/>
    <w:rsid w:val="007A579F"/>
    <w:rsid w:val="007C57E7"/>
    <w:rsid w:val="007D3C28"/>
    <w:rsid w:val="007E0B4F"/>
    <w:rsid w:val="007E7648"/>
    <w:rsid w:val="007F0600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2ACE"/>
    <w:rsid w:val="0085553A"/>
    <w:rsid w:val="00871E83"/>
    <w:rsid w:val="0089066F"/>
    <w:rsid w:val="00891A1D"/>
    <w:rsid w:val="008949E1"/>
    <w:rsid w:val="008A665A"/>
    <w:rsid w:val="008B1EFD"/>
    <w:rsid w:val="008B710D"/>
    <w:rsid w:val="008C6E83"/>
    <w:rsid w:val="008C72C9"/>
    <w:rsid w:val="008D1779"/>
    <w:rsid w:val="008D3420"/>
    <w:rsid w:val="008D4A83"/>
    <w:rsid w:val="008E45CA"/>
    <w:rsid w:val="008E534E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2833"/>
    <w:rsid w:val="00A012F5"/>
    <w:rsid w:val="00A100BF"/>
    <w:rsid w:val="00A12291"/>
    <w:rsid w:val="00A15152"/>
    <w:rsid w:val="00A155F9"/>
    <w:rsid w:val="00A164B7"/>
    <w:rsid w:val="00A21DEF"/>
    <w:rsid w:val="00A25FB4"/>
    <w:rsid w:val="00A319FD"/>
    <w:rsid w:val="00A32DAF"/>
    <w:rsid w:val="00A462C6"/>
    <w:rsid w:val="00A55023"/>
    <w:rsid w:val="00A6147B"/>
    <w:rsid w:val="00A739CB"/>
    <w:rsid w:val="00A75047"/>
    <w:rsid w:val="00A8507F"/>
    <w:rsid w:val="00A91E16"/>
    <w:rsid w:val="00A95518"/>
    <w:rsid w:val="00AA10C4"/>
    <w:rsid w:val="00AA4387"/>
    <w:rsid w:val="00AA57D8"/>
    <w:rsid w:val="00AA5BF1"/>
    <w:rsid w:val="00AA6E2B"/>
    <w:rsid w:val="00AB0733"/>
    <w:rsid w:val="00AB21AA"/>
    <w:rsid w:val="00AB2327"/>
    <w:rsid w:val="00AC4630"/>
    <w:rsid w:val="00AD0294"/>
    <w:rsid w:val="00AD56F2"/>
    <w:rsid w:val="00AE1E64"/>
    <w:rsid w:val="00B02012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00ED"/>
    <w:rsid w:val="00BA5432"/>
    <w:rsid w:val="00BA7DD8"/>
    <w:rsid w:val="00BB333E"/>
    <w:rsid w:val="00BC086C"/>
    <w:rsid w:val="00BC5BDA"/>
    <w:rsid w:val="00BD304D"/>
    <w:rsid w:val="00BD61E5"/>
    <w:rsid w:val="00BD793B"/>
    <w:rsid w:val="00BE7F58"/>
    <w:rsid w:val="00BF3D6B"/>
    <w:rsid w:val="00C03DCA"/>
    <w:rsid w:val="00C06212"/>
    <w:rsid w:val="00C1142C"/>
    <w:rsid w:val="00C14A4F"/>
    <w:rsid w:val="00C30A62"/>
    <w:rsid w:val="00C32613"/>
    <w:rsid w:val="00C41AE1"/>
    <w:rsid w:val="00C4538D"/>
    <w:rsid w:val="00C461FF"/>
    <w:rsid w:val="00C50274"/>
    <w:rsid w:val="00C5423E"/>
    <w:rsid w:val="00C67204"/>
    <w:rsid w:val="00C72FAB"/>
    <w:rsid w:val="00C822AF"/>
    <w:rsid w:val="00C90428"/>
    <w:rsid w:val="00C9472A"/>
    <w:rsid w:val="00C950E4"/>
    <w:rsid w:val="00C95C6E"/>
    <w:rsid w:val="00C96C07"/>
    <w:rsid w:val="00CA17C5"/>
    <w:rsid w:val="00CB6709"/>
    <w:rsid w:val="00CC2FE0"/>
    <w:rsid w:val="00CD1E02"/>
    <w:rsid w:val="00CD4663"/>
    <w:rsid w:val="00CD6342"/>
    <w:rsid w:val="00CE752A"/>
    <w:rsid w:val="00CF2B1E"/>
    <w:rsid w:val="00CF39D4"/>
    <w:rsid w:val="00CF448D"/>
    <w:rsid w:val="00D04103"/>
    <w:rsid w:val="00D178A0"/>
    <w:rsid w:val="00D24AA4"/>
    <w:rsid w:val="00D24C1F"/>
    <w:rsid w:val="00D31EBA"/>
    <w:rsid w:val="00D341FA"/>
    <w:rsid w:val="00D34435"/>
    <w:rsid w:val="00D364D0"/>
    <w:rsid w:val="00D47BCC"/>
    <w:rsid w:val="00D658B3"/>
    <w:rsid w:val="00D70EDE"/>
    <w:rsid w:val="00D801F6"/>
    <w:rsid w:val="00D84EE7"/>
    <w:rsid w:val="00D9290D"/>
    <w:rsid w:val="00DC112E"/>
    <w:rsid w:val="00DC1C49"/>
    <w:rsid w:val="00DC4B20"/>
    <w:rsid w:val="00DC4FC9"/>
    <w:rsid w:val="00DC73DE"/>
    <w:rsid w:val="00DD4607"/>
    <w:rsid w:val="00DD476E"/>
    <w:rsid w:val="00DD5335"/>
    <w:rsid w:val="00DF0E97"/>
    <w:rsid w:val="00DF3E07"/>
    <w:rsid w:val="00E016B0"/>
    <w:rsid w:val="00E04496"/>
    <w:rsid w:val="00E10A86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83192"/>
    <w:rsid w:val="00E834D5"/>
    <w:rsid w:val="00E87E12"/>
    <w:rsid w:val="00E91F56"/>
    <w:rsid w:val="00E943FF"/>
    <w:rsid w:val="00E976F2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EF089D"/>
    <w:rsid w:val="00F06E88"/>
    <w:rsid w:val="00F07F37"/>
    <w:rsid w:val="00F109ED"/>
    <w:rsid w:val="00F13DDE"/>
    <w:rsid w:val="00F2664D"/>
    <w:rsid w:val="00F30418"/>
    <w:rsid w:val="00F304D5"/>
    <w:rsid w:val="00F3215E"/>
    <w:rsid w:val="00F3231F"/>
    <w:rsid w:val="00F41CC2"/>
    <w:rsid w:val="00F52D73"/>
    <w:rsid w:val="00F65834"/>
    <w:rsid w:val="00F66B6F"/>
    <w:rsid w:val="00F74DA3"/>
    <w:rsid w:val="00F77BAD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A284E3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C950E4"/>
    <w:pPr>
      <w:spacing w:before="120" w:after="80"/>
    </w:pPr>
    <w:rPr>
      <w:rFonts w:ascii="Linux Libertine" w:eastAsiaTheme="minorHAnsi" w:hAnsi="Linux Libertine" w:cs="Linux Libertine"/>
      <w:b/>
      <w:sz w:val="32"/>
      <w:szCs w:val="32"/>
      <w:lang w:val="fr-FR" w:eastAsia="en-US"/>
      <w14:ligatures w14:val="standard"/>
    </w:rPr>
  </w:style>
  <w:style w:type="character" w:customStyle="1" w:styleId="AbsHeadChar">
    <w:name w:val="AbsHead Char"/>
    <w:basedOn w:val="DefaultParagraphFont"/>
    <w:link w:val="AbsHead"/>
    <w:rsid w:val="00C950E4"/>
    <w:rPr>
      <w:rFonts w:ascii="Linux Libertine" w:eastAsiaTheme="minorHAnsi" w:hAnsi="Linux Libertine" w:cs="Linux Libertine"/>
      <w:b/>
      <w:sz w:val="32"/>
      <w:szCs w:val="32"/>
      <w:lang w:val="fr-FR" w:eastAsia="en-US"/>
      <w14:ligatures w14:val="standard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E91F56"/>
    <w:pPr>
      <w:spacing w:before="220" w:after="40"/>
      <w:jc w:val="both"/>
    </w:pPr>
    <w:rPr>
      <w:rFonts w:ascii="Linux Libertine" w:eastAsiaTheme="minorHAnsi" w:hAnsi="Linux Libertine" w:cs="Linux Libertine"/>
      <w:b/>
      <w:sz w:val="32"/>
      <w:szCs w:val="32"/>
      <w:lang w:val="en-US" w:eastAsia="en-US"/>
      <w14:ligatures w14:val="standard"/>
    </w:rPr>
  </w:style>
  <w:style w:type="character" w:customStyle="1" w:styleId="AckHeadChar">
    <w:name w:val="AckHead Char"/>
    <w:basedOn w:val="DefaultParagraphFont"/>
    <w:link w:val="AckHead"/>
    <w:rsid w:val="00E91F56"/>
    <w:rPr>
      <w:rFonts w:ascii="Linux Libertine" w:eastAsiaTheme="minorHAnsi" w:hAnsi="Linux Libertine" w:cs="Linux Libertine"/>
      <w:b/>
      <w:sz w:val="32"/>
      <w:szCs w:val="32"/>
      <w:lang w:val="en-US" w:eastAsia="en-US"/>
      <w14:ligatures w14:val="standard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AA4387"/>
    <w:pPr>
      <w:spacing w:before="280" w:after="160"/>
      <w:jc w:val="center"/>
    </w:pPr>
    <w:rPr>
      <w:rFonts w:ascii="Linux Libertine" w:eastAsiaTheme="minorHAnsi" w:hAnsi="Linux Libertine" w:cs="Linux Libertine"/>
      <w:color w:val="FFFFFF" w:themeColor="background1"/>
      <w:sz w:val="24"/>
      <w:szCs w:val="22"/>
      <w:lang w:val="en-US" w:eastAsia="en-US"/>
      <w14:ligatures w14:val="standard"/>
    </w:rPr>
  </w:style>
  <w:style w:type="character" w:customStyle="1" w:styleId="AuthorsChar">
    <w:name w:val="Authors Char"/>
    <w:basedOn w:val="DefaultParagraphFont"/>
    <w:link w:val="Authors"/>
    <w:rsid w:val="00AA4387"/>
    <w:rPr>
      <w:rFonts w:ascii="Linux Libertine" w:eastAsiaTheme="minorHAnsi" w:hAnsi="Linux Libertine" w:cs="Linux Libertine"/>
      <w:color w:val="FFFFFF" w:themeColor="background1"/>
      <w:sz w:val="24"/>
      <w:szCs w:val="22"/>
      <w:lang w:val="en-US" w:eastAsia="en-US"/>
      <w14:ligatures w14:val="standard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C950E4"/>
    <w:pPr>
      <w:spacing w:before="200" w:after="20"/>
    </w:pPr>
    <w:rPr>
      <w:rFonts w:ascii="Linux Libertine" w:eastAsiaTheme="minorHAnsi" w:hAnsi="Linux Libertine" w:cs="Linux Libertine"/>
      <w:b/>
      <w:sz w:val="32"/>
      <w:szCs w:val="32"/>
      <w:lang w:val="en-US"/>
      <w14:ligatures w14:val="standard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8D1779"/>
    <w:pPr>
      <w:spacing w:before="24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/>
      <w14:ligatures w14:val="standard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  <w:style w:type="character" w:styleId="UnresolvedMention">
    <w:name w:val="Unresolved Mention"/>
    <w:basedOn w:val="DefaultParagraphFont"/>
    <w:uiPriority w:val="99"/>
    <w:semiHidden/>
    <w:unhideWhenUsed/>
    <w:rsid w:val="00AA4387"/>
    <w:rPr>
      <w:color w:val="605E5C"/>
      <w:shd w:val="clear" w:color="auto" w:fill="E1DFDD"/>
    </w:rPr>
  </w:style>
  <w:style w:type="character" w:customStyle="1" w:styleId="element-citation">
    <w:name w:val="element-citation"/>
    <w:basedOn w:val="DefaultParagraphFont"/>
    <w:rsid w:val="00171398"/>
  </w:style>
  <w:style w:type="character" w:customStyle="1" w:styleId="ref-journal">
    <w:name w:val="ref-journal"/>
    <w:basedOn w:val="DefaultParagraphFont"/>
    <w:rsid w:val="00171398"/>
  </w:style>
  <w:style w:type="character" w:customStyle="1" w:styleId="ref-vol">
    <w:name w:val="ref-vol"/>
    <w:basedOn w:val="DefaultParagraphFont"/>
    <w:rsid w:val="00171398"/>
  </w:style>
  <w:style w:type="character" w:customStyle="1" w:styleId="nowrap">
    <w:name w:val="nowrap"/>
    <w:basedOn w:val="DefaultParagraphFont"/>
    <w:rsid w:val="00171398"/>
  </w:style>
  <w:style w:type="character" w:customStyle="1" w:styleId="referencesnote">
    <w:name w:val="references__note"/>
    <w:basedOn w:val="DefaultParagraphFont"/>
    <w:rsid w:val="00AD56F2"/>
  </w:style>
  <w:style w:type="character" w:customStyle="1" w:styleId="mixed-citation">
    <w:name w:val="mixed-citation"/>
    <w:basedOn w:val="DefaultParagraphFont"/>
    <w:rsid w:val="00AD56F2"/>
  </w:style>
  <w:style w:type="character" w:customStyle="1" w:styleId="ref-title">
    <w:name w:val="ref-title"/>
    <w:basedOn w:val="DefaultParagraphFont"/>
    <w:rsid w:val="00AD56F2"/>
  </w:style>
  <w:style w:type="table" w:styleId="TableSubtle1">
    <w:name w:val="Table Subtle 1"/>
    <w:basedOn w:val="TableNormal"/>
    <w:rsid w:val="008D1779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8D1779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8D1779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D17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D17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D177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8D17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17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D177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@email.com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D4AD71-5653-4AB3-9B58-36C05F1FBF66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Tri15</b:Tag>
    <b:SourceType>Misc</b:SourceType>
    <b:Guid>{9A82CB93-F7A6-4B19-BEAE-5E505E2BEBDF}</b:Guid>
    <b:Title>A pairwise comparison of DNA sequence alignment using an OpenMP implementation of the SWAMP parallel Smith-Waterman Algorithm</b:Title>
    <b:Year>2015</b:Year>
    <b:City>Kent</b:City>
    <b:Author>
      <b:Author>
        <b:NameList>
          <b:Person>
            <b:Last>Cueva</b:Last>
            <b:First>Tristan</b:First>
          </b:Person>
        </b:NameList>
      </b:Author>
    </b:Author>
    <b:Month>May</b:Month>
    <b:StateProvince>Ohio</b:StateProvince>
    <b:CountryRegion>United States of America</b:CountryRegion>
    <b:RefOrder>1</b:RefOrder>
  </b:Source>
</b:Sources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B74260AE-AED4-4BDD-BBAE-8BEF879BB9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592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3493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Hoang Mai</cp:lastModifiedBy>
  <cp:revision>31</cp:revision>
  <cp:lastPrinted>2021-09-21T09:20:00Z</cp:lastPrinted>
  <dcterms:created xsi:type="dcterms:W3CDTF">2021-09-21T09:02:00Z</dcterms:created>
  <dcterms:modified xsi:type="dcterms:W3CDTF">2021-10-29T00:12:00Z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