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414" w:rsidRDefault="00D22414">
      <w:pPr>
        <w:rPr>
          <w:b/>
        </w:rPr>
      </w:pPr>
      <w:r>
        <w:rPr>
          <w:b/>
        </w:rPr>
        <w:t>Set-up</w:t>
      </w:r>
    </w:p>
    <w:p w:rsidR="00D22414" w:rsidRPr="00D22414" w:rsidRDefault="00D22414" w:rsidP="00D22414">
      <w:pPr>
        <w:pStyle w:val="ListParagraph"/>
        <w:numPr>
          <w:ilvl w:val="0"/>
          <w:numId w:val="5"/>
        </w:numPr>
        <w:rPr>
          <w:b/>
        </w:rPr>
      </w:pPr>
      <w:r>
        <w:t xml:space="preserve">Can do it on the </w:t>
      </w:r>
      <w:proofErr w:type="spellStart"/>
      <w:r>
        <w:t>hyperledger</w:t>
      </w:r>
      <w:proofErr w:type="spellEnd"/>
      <w:r>
        <w:t xml:space="preserve"> composer or </w:t>
      </w:r>
      <w:proofErr w:type="spellStart"/>
      <w:r>
        <w:t>hyperledger</w:t>
      </w:r>
      <w:proofErr w:type="spellEnd"/>
      <w:r>
        <w:t xml:space="preserve"> fabric </w:t>
      </w:r>
    </w:p>
    <w:p w:rsidR="0061079F" w:rsidRPr="0061079F" w:rsidRDefault="0061079F" w:rsidP="0061079F">
      <w:pPr>
        <w:pStyle w:val="ListParagraph"/>
        <w:numPr>
          <w:ilvl w:val="0"/>
          <w:numId w:val="5"/>
        </w:numPr>
        <w:rPr>
          <w:b/>
        </w:rPr>
      </w:pPr>
      <w:r>
        <w:t xml:space="preserve">If the client already has an BNA file go to </w:t>
      </w:r>
    </w:p>
    <w:p w:rsidR="00D22414" w:rsidRPr="0061079F" w:rsidRDefault="0061079F" w:rsidP="0061079F">
      <w:pPr>
        <w:pStyle w:val="ListParagraph"/>
        <w:numPr>
          <w:ilvl w:val="0"/>
          <w:numId w:val="6"/>
        </w:numPr>
        <w:rPr>
          <w:b/>
        </w:rPr>
      </w:pPr>
      <w:hyperlink r:id="rId5" w:history="1">
        <w:r w:rsidRPr="003D59A0">
          <w:rPr>
            <w:rStyle w:val="Hyperlink"/>
          </w:rPr>
          <w:t>https://ibm-blockchain.github.io/platform-deployment/</w:t>
        </w:r>
      </w:hyperlink>
    </w:p>
    <w:p w:rsidR="008B12DB" w:rsidRPr="00611D60" w:rsidRDefault="0061079F" w:rsidP="008B12DB">
      <w:pPr>
        <w:pStyle w:val="ListParagraph"/>
        <w:numPr>
          <w:ilvl w:val="0"/>
          <w:numId w:val="6"/>
        </w:numPr>
        <w:rPr>
          <w:b/>
        </w:rPr>
      </w:pPr>
      <w:r>
        <w:t>Eventu</w:t>
      </w:r>
      <w:r w:rsidR="00611D60">
        <w:t>ally they will need to create a</w:t>
      </w:r>
      <w:r>
        <w:t xml:space="preserve"> business network on the </w:t>
      </w:r>
      <w:proofErr w:type="spellStart"/>
      <w:r>
        <w:t>hyperledger</w:t>
      </w:r>
      <w:proofErr w:type="spellEnd"/>
      <w:r>
        <w:t xml:space="preserve"> composer environment </w:t>
      </w:r>
    </w:p>
    <w:p w:rsidR="00611D60" w:rsidRPr="00611D60" w:rsidRDefault="00611D60" w:rsidP="00611D60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If it is for demo or practice purposes use </w:t>
      </w:r>
      <w:r w:rsidRPr="00611D60">
        <w:rPr>
          <w:b/>
        </w:rPr>
        <w:t>https://ibm-blockchain.github.io/setup/</w:t>
      </w:r>
    </w:p>
    <w:p w:rsidR="008A32EF" w:rsidRDefault="008A32EF" w:rsidP="008B12DB">
      <w:pPr>
        <w:rPr>
          <w:b/>
        </w:rPr>
      </w:pPr>
    </w:p>
    <w:p w:rsidR="00881EF9" w:rsidRDefault="00881EF9" w:rsidP="008B12DB">
      <w:pPr>
        <w:rPr>
          <w:b/>
        </w:rPr>
      </w:pPr>
      <w:r>
        <w:rPr>
          <w:b/>
        </w:rPr>
        <w:t xml:space="preserve">Problem Statement </w:t>
      </w:r>
    </w:p>
    <w:p w:rsidR="00881EF9" w:rsidRDefault="00881EF9" w:rsidP="00881EF9">
      <w:pPr>
        <w:ind w:firstLine="720"/>
      </w:pPr>
      <w:r>
        <w:t xml:space="preserve">The current payment infrastructure is mostly message based and relies on file exchange between multiple parties. A typical cross-border non-euro payment lifecycle involves several steps and parties to process the payments, which takes days to complete. Due to this delay, for example, a company initiating a payment is required to monitor its bank account or bank account statement to know exactly when the payment has cleared. </w:t>
      </w:r>
    </w:p>
    <w:p w:rsidR="005C018C" w:rsidRDefault="005C018C" w:rsidP="005C018C"/>
    <w:p w:rsidR="005C018C" w:rsidRDefault="005C018C" w:rsidP="005C018C">
      <w:r>
        <w:t xml:space="preserve">The problem occurs </w:t>
      </w:r>
      <w:r>
        <w:t>between banks that do not have an established financial relationship</w:t>
      </w:r>
      <w:r>
        <w:t>. Usually how it works is that money is</w:t>
      </w:r>
      <w:r>
        <w:t xml:space="preserve"> executed through the Society for Worldwide Interbank Financial Telecommunication (SWIFT) network.</w:t>
      </w:r>
    </w:p>
    <w:p w:rsidR="000B35F3" w:rsidRDefault="000B35F3" w:rsidP="000B35F3"/>
    <w:p w:rsidR="000B35F3" w:rsidRDefault="005C018C" w:rsidP="000B35F3">
      <w:hyperlink r:id="rId6" w:history="1">
        <w:r w:rsidRPr="003D59A0">
          <w:rPr>
            <w:rStyle w:val="Hyperlink"/>
          </w:rPr>
          <w:t>https://www.infosys.com/industries/cards-and-payments/resources/Documents/cross-border-money-transfer.pdf</w:t>
        </w:r>
      </w:hyperlink>
    </w:p>
    <w:p w:rsidR="005C018C" w:rsidRDefault="005C018C" w:rsidP="000B35F3"/>
    <w:p w:rsidR="005C018C" w:rsidRDefault="005C018C" w:rsidP="000B35F3">
      <w:r>
        <w:rPr>
          <w:noProof/>
        </w:rPr>
        <w:drawing>
          <wp:inline distT="0" distB="0" distL="0" distR="0">
            <wp:extent cx="5918200" cy="252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5-18 at 2.40.3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18C" w:rsidRDefault="005C018C" w:rsidP="000B35F3">
      <w:pPr>
        <w:rPr>
          <w:b/>
        </w:rPr>
      </w:pPr>
      <w:r w:rsidRPr="005C018C">
        <w:rPr>
          <w:b/>
        </w:rPr>
        <w:t xml:space="preserve">Objectives </w:t>
      </w:r>
    </w:p>
    <w:p w:rsidR="005C018C" w:rsidRDefault="005C018C" w:rsidP="005C018C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Traceability (company)</w:t>
      </w:r>
    </w:p>
    <w:p w:rsidR="005C018C" w:rsidRDefault="00B51EC7" w:rsidP="005C018C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Security (</w:t>
      </w:r>
      <w:r w:rsidR="005C018C">
        <w:rPr>
          <w:b/>
        </w:rPr>
        <w:t>bank, company)</w:t>
      </w:r>
    </w:p>
    <w:p w:rsidR="005C018C" w:rsidRDefault="005C018C" w:rsidP="005C018C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Processing speed (</w:t>
      </w:r>
      <w:r w:rsidR="00B51EC7">
        <w:rPr>
          <w:b/>
        </w:rPr>
        <w:t>bank, company</w:t>
      </w:r>
      <w:r>
        <w:rPr>
          <w:b/>
        </w:rPr>
        <w:t>)</w:t>
      </w:r>
    </w:p>
    <w:p w:rsidR="005C018C" w:rsidRPr="005C018C" w:rsidRDefault="005C018C" w:rsidP="005C018C">
      <w:pPr>
        <w:pStyle w:val="ListParagraph"/>
        <w:numPr>
          <w:ilvl w:val="0"/>
          <w:numId w:val="11"/>
        </w:numPr>
        <w:rPr>
          <w:b/>
        </w:rPr>
      </w:pPr>
    </w:p>
    <w:p w:rsidR="005C018C" w:rsidRPr="005C018C" w:rsidRDefault="005C018C" w:rsidP="000B35F3">
      <w:pPr>
        <w:rPr>
          <w:b/>
        </w:rPr>
      </w:pPr>
    </w:p>
    <w:p w:rsidR="00D84E1F" w:rsidRDefault="00D84E1F" w:rsidP="00D84E1F"/>
    <w:p w:rsidR="00D84E1F" w:rsidRDefault="00D84E1F" w:rsidP="00D84E1F">
      <w:pPr>
        <w:rPr>
          <w:b/>
        </w:rPr>
      </w:pPr>
      <w:r w:rsidRPr="00D84E1F">
        <w:rPr>
          <w:b/>
        </w:rPr>
        <w:t xml:space="preserve">End-goal </w:t>
      </w:r>
    </w:p>
    <w:p w:rsidR="00D84E1F" w:rsidRDefault="00D84E1F" w:rsidP="00D84E1F">
      <w:pPr>
        <w:rPr>
          <w:b/>
        </w:rPr>
      </w:pPr>
    </w:p>
    <w:p w:rsidR="00D84E1F" w:rsidRPr="00D84E1F" w:rsidRDefault="00D84E1F" w:rsidP="00D84E1F">
      <w:pPr>
        <w:rPr>
          <w:b/>
        </w:rPr>
      </w:pPr>
      <w:r w:rsidRPr="00D84E1F">
        <w:t>Blockchain’s features match the requirements for a payment infrastructure:</w:t>
      </w:r>
    </w:p>
    <w:p w:rsidR="00D84E1F" w:rsidRPr="00D84E1F" w:rsidRDefault="00D84E1F" w:rsidP="00D84E1F">
      <w:pPr>
        <w:numPr>
          <w:ilvl w:val="0"/>
          <w:numId w:val="9"/>
        </w:numPr>
        <w:spacing w:before="100" w:beforeAutospacing="1" w:after="100" w:afterAutospacing="1"/>
      </w:pPr>
      <w:r w:rsidRPr="00D84E1F">
        <w:lastRenderedPageBreak/>
        <w:t>Security</w:t>
      </w:r>
    </w:p>
    <w:p w:rsidR="00D84E1F" w:rsidRPr="00D84E1F" w:rsidRDefault="00D84E1F" w:rsidP="00D84E1F">
      <w:pPr>
        <w:numPr>
          <w:ilvl w:val="0"/>
          <w:numId w:val="9"/>
        </w:numPr>
        <w:spacing w:before="100" w:beforeAutospacing="1" w:after="100" w:afterAutospacing="1"/>
      </w:pPr>
      <w:r w:rsidRPr="00D84E1F">
        <w:t>Processing speed</w:t>
      </w:r>
    </w:p>
    <w:p w:rsidR="00D84E1F" w:rsidRPr="00D84E1F" w:rsidRDefault="00D84E1F" w:rsidP="00D84E1F">
      <w:pPr>
        <w:numPr>
          <w:ilvl w:val="0"/>
          <w:numId w:val="9"/>
        </w:numPr>
        <w:spacing w:before="100" w:beforeAutospacing="1" w:after="100" w:afterAutospacing="1"/>
      </w:pPr>
      <w:r w:rsidRPr="00D84E1F">
        <w:t>Traceability</w:t>
      </w:r>
    </w:p>
    <w:p w:rsidR="00D84E1F" w:rsidRPr="00D84E1F" w:rsidRDefault="00D84E1F" w:rsidP="00D84E1F">
      <w:pPr>
        <w:numPr>
          <w:ilvl w:val="0"/>
          <w:numId w:val="9"/>
        </w:numPr>
        <w:spacing w:before="100" w:beforeAutospacing="1" w:after="100" w:afterAutospacing="1"/>
      </w:pPr>
      <w:r w:rsidRPr="00D84E1F">
        <w:t xml:space="preserve">Global registry (ledger) </w:t>
      </w:r>
    </w:p>
    <w:p w:rsidR="00D84E1F" w:rsidRDefault="00D84E1F" w:rsidP="00D84E1F">
      <w:pPr>
        <w:spacing w:before="100" w:beforeAutospacing="1" w:after="100" w:afterAutospacing="1"/>
      </w:pPr>
      <w:r w:rsidRPr="00D84E1F">
        <w:t xml:space="preserve">The distributed ledger makes it possible to connect all the parties in a financial trade in </w:t>
      </w:r>
      <w:r w:rsidRPr="00D84E1F">
        <w:rPr>
          <w:b/>
          <w:bCs/>
        </w:rPr>
        <w:t>real time for faster processing</w:t>
      </w:r>
      <w:r w:rsidRPr="00D84E1F">
        <w:t xml:space="preserve"> of a payment – all while maintaining an</w:t>
      </w:r>
      <w:r w:rsidRPr="00D84E1F">
        <w:rPr>
          <w:b/>
          <w:bCs/>
        </w:rPr>
        <w:t xml:space="preserve"> audit trail</w:t>
      </w:r>
      <w:r w:rsidRPr="00D84E1F">
        <w:t xml:space="preserve">. </w:t>
      </w:r>
    </w:p>
    <w:p w:rsidR="00D84E1F" w:rsidRPr="00D84E1F" w:rsidRDefault="00D84E1F" w:rsidP="00D84E1F">
      <w:r>
        <w:t xml:space="preserve">If blockchain technology can be deployed on a large scale for payments, it would provide </w:t>
      </w:r>
      <w:r>
        <w:rPr>
          <w:rStyle w:val="Strong"/>
        </w:rPr>
        <w:t>significant benefits</w:t>
      </w:r>
      <w:r>
        <w:t xml:space="preserve"> for both banks and companies. Banks will no longer require heavy clearing and settlement systems, while companies can have a real-time accounting ledger in their enterprise resource planning (ERP) or treasury management systems. This would also improve payment security significantly. </w:t>
      </w:r>
    </w:p>
    <w:p w:rsidR="00D84E1F" w:rsidRPr="00D84E1F" w:rsidRDefault="00D84E1F" w:rsidP="00D84E1F">
      <w:pPr>
        <w:rPr>
          <w:b/>
        </w:rPr>
      </w:pPr>
    </w:p>
    <w:p w:rsidR="00881EF9" w:rsidRDefault="00881EF9" w:rsidP="008B12DB">
      <w:pPr>
        <w:rPr>
          <w:b/>
        </w:rPr>
      </w:pPr>
    </w:p>
    <w:p w:rsidR="008B12DB" w:rsidRDefault="008A32EF" w:rsidP="008B12DB">
      <w:pPr>
        <w:rPr>
          <w:b/>
        </w:rPr>
      </w:pPr>
      <w:r>
        <w:rPr>
          <w:b/>
        </w:rPr>
        <w:t>Hyperledger</w:t>
      </w:r>
    </w:p>
    <w:bookmarkStart w:id="0" w:name="_GoBack"/>
    <w:p w:rsidR="008A32EF" w:rsidRDefault="000F5ED9" w:rsidP="000F5ED9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HYPERLINK "</w:instrText>
      </w:r>
      <w:r w:rsidRPr="000F5ED9">
        <w:rPr>
          <w:b/>
        </w:rPr>
        <w:instrText>http://184.172.229.53:31080</w:instrText>
      </w:r>
      <w:r>
        <w:rPr>
          <w:b/>
        </w:rPr>
        <w:instrText xml:space="preserve">" </w:instrText>
      </w:r>
      <w:r>
        <w:rPr>
          <w:b/>
        </w:rPr>
        <w:fldChar w:fldCharType="separate"/>
      </w:r>
      <w:r w:rsidRPr="003D59A0">
        <w:rPr>
          <w:rStyle w:val="Hyperlink"/>
          <w:b/>
        </w:rPr>
        <w:t>http://</w:t>
      </w:r>
      <w:r w:rsidR="00611D60" w:rsidRPr="00611D60">
        <w:rPr>
          <w:rStyle w:val="Hyperlink"/>
          <w:rFonts w:asciiTheme="minorHAnsi" w:hAnsiTheme="minorHAnsi" w:cstheme="minorBidi"/>
          <w:b/>
        </w:rPr>
        <w:t xml:space="preserve"> 173.193.122.123</w:t>
      </w:r>
      <w:r w:rsidRPr="003D59A0">
        <w:rPr>
          <w:rStyle w:val="Hyperlink"/>
          <w:b/>
        </w:rPr>
        <w:t>:31080</w:t>
      </w:r>
      <w:r>
        <w:rPr>
          <w:b/>
        </w:rPr>
        <w:fldChar w:fldCharType="end"/>
      </w:r>
      <w:r w:rsidR="00414BD8">
        <w:rPr>
          <w:b/>
        </w:rPr>
        <w:tab/>
      </w:r>
      <w:bookmarkEnd w:id="0"/>
      <w:r w:rsidR="00414BD8">
        <w:rPr>
          <w:b/>
        </w:rPr>
        <w:tab/>
        <w:t xml:space="preserve">    playground</w:t>
      </w:r>
    </w:p>
    <w:p w:rsidR="00414BD8" w:rsidRDefault="00414BD8" w:rsidP="00414BD8">
      <w:pPr>
        <w:pStyle w:val="ListParagraph"/>
        <w:numPr>
          <w:ilvl w:val="0"/>
          <w:numId w:val="7"/>
        </w:numPr>
        <w:rPr>
          <w:b/>
        </w:rPr>
      </w:pPr>
      <w:hyperlink r:id="rId8" w:history="1">
        <w:r w:rsidRPr="003D59A0">
          <w:rPr>
            <w:rStyle w:val="Hyperlink"/>
            <w:b/>
          </w:rPr>
          <w:t>http://173.193.122.123:31090/explorer/</w:t>
        </w:r>
      </w:hyperlink>
      <w:r>
        <w:rPr>
          <w:b/>
        </w:rPr>
        <w:t xml:space="preserve">         rest </w:t>
      </w:r>
      <w:proofErr w:type="spellStart"/>
      <w:r>
        <w:rPr>
          <w:b/>
        </w:rPr>
        <w:t>api</w:t>
      </w:r>
      <w:proofErr w:type="spellEnd"/>
      <w:r>
        <w:rPr>
          <w:b/>
        </w:rPr>
        <w:t xml:space="preserve"> server</w:t>
      </w:r>
    </w:p>
    <w:p w:rsidR="000F5ED9" w:rsidRDefault="000F5ED9" w:rsidP="000F5ED9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When deploying a demo business network make sure to deploy it under hlfv1 NOT </w:t>
      </w:r>
      <w:r w:rsidR="00F6768E">
        <w:rPr>
          <w:b/>
        </w:rPr>
        <w:t>Web Browser.</w:t>
      </w:r>
    </w:p>
    <w:p w:rsidR="00F6768E" w:rsidRDefault="00F6768E" w:rsidP="000F5ED9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When creating </w:t>
      </w:r>
      <w:proofErr w:type="gramStart"/>
      <w:r>
        <w:rPr>
          <w:b/>
        </w:rPr>
        <w:t>an</w:t>
      </w:r>
      <w:proofErr w:type="gramEnd"/>
      <w:r>
        <w:rPr>
          <w:b/>
        </w:rPr>
        <w:t xml:space="preserve"> REST server </w:t>
      </w:r>
    </w:p>
    <w:p w:rsidR="00F6768E" w:rsidRDefault="00F6768E" w:rsidP="00F6768E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>“</w:t>
      </w:r>
      <w:r w:rsidRPr="00F6768E">
        <w:rPr>
          <w:b/>
        </w:rPr>
        <w:t>./create/create_composer-rest-server.sh --paid --business-network-card INSERT_BIZCARD_NAME</w:t>
      </w:r>
      <w:r>
        <w:rPr>
          <w:b/>
        </w:rPr>
        <w:t>” when running this command replace “</w:t>
      </w:r>
      <w:r w:rsidRPr="00F6768E">
        <w:rPr>
          <w:b/>
        </w:rPr>
        <w:t>INSERT_BIZCARD_NAME</w:t>
      </w:r>
      <w:r>
        <w:rPr>
          <w:b/>
        </w:rPr>
        <w:t>” with the “</w:t>
      </w:r>
      <w:proofErr w:type="spellStart"/>
      <w:r>
        <w:rPr>
          <w:b/>
        </w:rPr>
        <w:t>admin@YOUR-EXAMPLE-NETWORK-NAME</w:t>
      </w:r>
      <w:proofErr w:type="spellEnd"/>
      <w:r>
        <w:rPr>
          <w:b/>
        </w:rPr>
        <w:t>”</w:t>
      </w:r>
    </w:p>
    <w:p w:rsidR="00F6768E" w:rsidRDefault="00F6768E" w:rsidP="00F6768E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>Find external – IP using “</w:t>
      </w:r>
      <w:proofErr w:type="spellStart"/>
      <w:r>
        <w:rPr>
          <w:b/>
        </w:rPr>
        <w:t>kubectl</w:t>
      </w:r>
      <w:proofErr w:type="spellEnd"/>
      <w:r>
        <w:rPr>
          <w:b/>
        </w:rPr>
        <w:t xml:space="preserve"> get svc” under the “EXTERNAL-IP” category</w:t>
      </w:r>
    </w:p>
    <w:p w:rsidR="00F6768E" w:rsidRPr="000F5ED9" w:rsidRDefault="00F6768E" w:rsidP="00F6768E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>Access the REST server at “http://EXTERNAL-IP:31090/explorer/”</w:t>
      </w:r>
    </w:p>
    <w:p w:rsidR="00D22414" w:rsidRDefault="00D22414">
      <w:pPr>
        <w:rPr>
          <w:b/>
        </w:rPr>
      </w:pPr>
    </w:p>
    <w:p w:rsidR="00EB0C82" w:rsidRDefault="00EB0C82">
      <w:pPr>
        <w:rPr>
          <w:b/>
        </w:rPr>
      </w:pPr>
      <w:r>
        <w:rPr>
          <w:b/>
        </w:rPr>
        <w:t xml:space="preserve">Participants </w:t>
      </w:r>
    </w:p>
    <w:p w:rsidR="00EB0C82" w:rsidRDefault="00EB0C82">
      <w:r w:rsidRPr="00EB0C82">
        <w:t>Bank</w:t>
      </w:r>
    </w:p>
    <w:p w:rsidR="00EB0C82" w:rsidRDefault="00EB0C82" w:rsidP="00EB0C82">
      <w:pPr>
        <w:pStyle w:val="ListParagraph"/>
        <w:numPr>
          <w:ilvl w:val="0"/>
          <w:numId w:val="3"/>
        </w:numPr>
      </w:pPr>
      <w:r>
        <w:t>Have an original balance and its own database that’s not shared with anyone else.</w:t>
      </w:r>
    </w:p>
    <w:p w:rsidR="00FA2FD0" w:rsidRDefault="00EB0C82" w:rsidP="00EB0C82">
      <w:pPr>
        <w:pStyle w:val="ListParagraph"/>
        <w:numPr>
          <w:ilvl w:val="0"/>
          <w:numId w:val="3"/>
        </w:numPr>
      </w:pPr>
      <w:r>
        <w:t xml:space="preserve">Can </w:t>
      </w:r>
      <w:r w:rsidR="00FA2FD0">
        <w:t>CREATE and UPDATE a transaction.</w:t>
      </w:r>
    </w:p>
    <w:p w:rsidR="00FA2FD0" w:rsidRDefault="00FA2FD0" w:rsidP="00EB0C82">
      <w:pPr>
        <w:pStyle w:val="ListParagraph"/>
        <w:numPr>
          <w:ilvl w:val="0"/>
          <w:numId w:val="3"/>
        </w:numPr>
      </w:pPr>
      <w:r>
        <w:t>Can view its own history transactions</w:t>
      </w:r>
      <w:r w:rsidR="00F911D3">
        <w:t xml:space="preserve"> BOTH being the sender or the </w:t>
      </w:r>
      <w:proofErr w:type="gramStart"/>
      <w:r w:rsidR="00F911D3">
        <w:t xml:space="preserve">receiver </w:t>
      </w:r>
      <w:r>
        <w:t>.</w:t>
      </w:r>
      <w:proofErr w:type="gramEnd"/>
      <w:r>
        <w:t xml:space="preserve"> </w:t>
      </w:r>
    </w:p>
    <w:p w:rsidR="00EB0C82" w:rsidRDefault="00FA2FD0" w:rsidP="00EB0C82">
      <w:pPr>
        <w:pStyle w:val="ListParagraph"/>
        <w:numPr>
          <w:ilvl w:val="0"/>
          <w:numId w:val="3"/>
        </w:numPr>
      </w:pPr>
      <w:r>
        <w:t>CANNOT send money to itself</w:t>
      </w:r>
    </w:p>
    <w:p w:rsidR="00FA2FD0" w:rsidRDefault="00FA2FD0" w:rsidP="00EB0C82">
      <w:pPr>
        <w:pStyle w:val="ListParagraph"/>
        <w:numPr>
          <w:ilvl w:val="0"/>
          <w:numId w:val="3"/>
        </w:numPr>
      </w:pPr>
      <w:r>
        <w:t>CANNOT access another banks database.</w:t>
      </w:r>
    </w:p>
    <w:p w:rsidR="00FA2FD0" w:rsidRDefault="00FA2FD0" w:rsidP="00EB0C82">
      <w:pPr>
        <w:pStyle w:val="ListParagraph"/>
        <w:numPr>
          <w:ilvl w:val="0"/>
          <w:numId w:val="3"/>
        </w:numPr>
      </w:pPr>
      <w:r>
        <w:t>CANNOT view other banks transactions.</w:t>
      </w:r>
    </w:p>
    <w:p w:rsidR="00FA2FD0" w:rsidRDefault="00FA2FD0" w:rsidP="00FA2FD0">
      <w:pPr>
        <w:pStyle w:val="ListParagraph"/>
      </w:pPr>
    </w:p>
    <w:p w:rsidR="00FA2FD0" w:rsidRDefault="00FA2FD0" w:rsidP="00FA2FD0">
      <w:r>
        <w:t>Auditor</w:t>
      </w:r>
    </w:p>
    <w:p w:rsidR="00FA2FD0" w:rsidRDefault="00FA2FD0" w:rsidP="00FA2FD0">
      <w:pPr>
        <w:pStyle w:val="ListParagraph"/>
        <w:numPr>
          <w:ilvl w:val="0"/>
          <w:numId w:val="3"/>
        </w:numPr>
      </w:pPr>
      <w:r>
        <w:t>Auditor is involved when a transaction is over 50</w:t>
      </w:r>
      <w:r w:rsidR="00394D39">
        <w:t>0</w:t>
      </w:r>
      <w:r>
        <w:t xml:space="preserve">,000. </w:t>
      </w:r>
    </w:p>
    <w:p w:rsidR="00FA2FD0" w:rsidRDefault="00FA2FD0" w:rsidP="00FA2FD0">
      <w:pPr>
        <w:pStyle w:val="ListParagraph"/>
        <w:numPr>
          <w:ilvl w:val="1"/>
          <w:numId w:val="3"/>
        </w:numPr>
      </w:pPr>
      <w:r>
        <w:t>The auditor will be randomly assigned from four auditing firms</w:t>
      </w:r>
    </w:p>
    <w:p w:rsidR="00FA2FD0" w:rsidRDefault="00FA2FD0" w:rsidP="00FA2FD0">
      <w:pPr>
        <w:pStyle w:val="ListParagraph"/>
        <w:numPr>
          <w:ilvl w:val="0"/>
          <w:numId w:val="3"/>
        </w:numPr>
      </w:pPr>
      <w:r>
        <w:t>Can access its own history audits.</w:t>
      </w:r>
    </w:p>
    <w:p w:rsidR="00FA2FD0" w:rsidRDefault="00FA2FD0" w:rsidP="00FA2FD0">
      <w:pPr>
        <w:pStyle w:val="ListParagraph"/>
        <w:numPr>
          <w:ilvl w:val="0"/>
          <w:numId w:val="3"/>
        </w:numPr>
      </w:pPr>
      <w:r>
        <w:t xml:space="preserve">Can </w:t>
      </w:r>
      <w:r w:rsidR="00394D39">
        <w:t>only</w:t>
      </w:r>
      <w:r w:rsidR="00394D39">
        <w:t xml:space="preserve"> </w:t>
      </w:r>
      <w:r>
        <w:t xml:space="preserve">UPDATE </w:t>
      </w:r>
      <w:r w:rsidR="00394D39">
        <w:t>the “auditor” and the “status” fields in trans.</w:t>
      </w:r>
    </w:p>
    <w:p w:rsidR="00FA2FD0" w:rsidRDefault="00FA2FD0" w:rsidP="00FA2FD0">
      <w:pPr>
        <w:pStyle w:val="ListParagraph"/>
        <w:numPr>
          <w:ilvl w:val="0"/>
          <w:numId w:val="3"/>
        </w:numPr>
      </w:pPr>
      <w:r>
        <w:t xml:space="preserve">CANNOT read any transactions unless it is assigned to it. </w:t>
      </w:r>
    </w:p>
    <w:p w:rsidR="00394D39" w:rsidRDefault="00394D39" w:rsidP="00394D39">
      <w:pPr>
        <w:ind w:left="360"/>
      </w:pPr>
    </w:p>
    <w:p w:rsidR="00394D39" w:rsidRDefault="00394D39" w:rsidP="00394D39">
      <w:r>
        <w:t>Record Keeper</w:t>
      </w:r>
    </w:p>
    <w:p w:rsidR="00394D39" w:rsidRDefault="00394D39" w:rsidP="00394D39">
      <w:pPr>
        <w:pStyle w:val="ListParagraph"/>
        <w:numPr>
          <w:ilvl w:val="0"/>
          <w:numId w:val="3"/>
        </w:numPr>
      </w:pPr>
      <w:r>
        <w:lastRenderedPageBreak/>
        <w:t>Can READ all transactions</w:t>
      </w:r>
    </w:p>
    <w:p w:rsidR="00394D39" w:rsidRDefault="00394D39" w:rsidP="00394D39"/>
    <w:p w:rsidR="00394D39" w:rsidRDefault="00394D39" w:rsidP="00394D39">
      <w:r>
        <w:t>Regulator</w:t>
      </w:r>
    </w:p>
    <w:p w:rsidR="00394D39" w:rsidRDefault="00394D39" w:rsidP="00394D39">
      <w:pPr>
        <w:pStyle w:val="ListParagraph"/>
        <w:numPr>
          <w:ilvl w:val="0"/>
          <w:numId w:val="3"/>
        </w:numPr>
      </w:pPr>
      <w:r>
        <w:t>Can access when the status is set to be “FLAGGED”.</w:t>
      </w:r>
    </w:p>
    <w:p w:rsidR="00394D39" w:rsidRDefault="00394D39" w:rsidP="00394D39">
      <w:pPr>
        <w:pStyle w:val="ListParagraph"/>
        <w:numPr>
          <w:ilvl w:val="0"/>
          <w:numId w:val="3"/>
        </w:numPr>
      </w:pPr>
      <w:r>
        <w:t>Can READ when the price is over 1,000,000.</w:t>
      </w:r>
    </w:p>
    <w:p w:rsidR="00394D39" w:rsidRDefault="00394D39" w:rsidP="00394D39">
      <w:pPr>
        <w:pStyle w:val="ListParagraph"/>
        <w:numPr>
          <w:ilvl w:val="0"/>
          <w:numId w:val="3"/>
        </w:numPr>
      </w:pPr>
      <w:r>
        <w:t>Can only UPDATE the “</w:t>
      </w:r>
      <w:r w:rsidRPr="00394D39">
        <w:t>regulator</w:t>
      </w:r>
      <w:r>
        <w:t xml:space="preserve">” and the “status” fields in trans. </w:t>
      </w:r>
    </w:p>
    <w:p w:rsidR="00394D39" w:rsidRDefault="00394D39" w:rsidP="00394D39"/>
    <w:p w:rsidR="00394D39" w:rsidRDefault="00394D39" w:rsidP="00394D39">
      <w:pPr>
        <w:rPr>
          <w:b/>
        </w:rPr>
      </w:pPr>
      <w:r w:rsidRPr="00394D39">
        <w:rPr>
          <w:b/>
        </w:rPr>
        <w:t>Asset</w:t>
      </w:r>
    </w:p>
    <w:p w:rsidR="00394D39" w:rsidRPr="00394D39" w:rsidRDefault="00394D39" w:rsidP="00394D39">
      <w:pPr>
        <w:pStyle w:val="ListParagraph"/>
        <w:numPr>
          <w:ilvl w:val="0"/>
          <w:numId w:val="3"/>
        </w:numPr>
        <w:rPr>
          <w:b/>
        </w:rPr>
      </w:pPr>
      <w:r>
        <w:t>from (</w:t>
      </w:r>
      <w:proofErr w:type="spellStart"/>
      <w:r>
        <w:t>BankID</w:t>
      </w:r>
      <w:proofErr w:type="spellEnd"/>
      <w:r>
        <w:t>)</w:t>
      </w:r>
    </w:p>
    <w:p w:rsidR="00394D39" w:rsidRPr="00394D39" w:rsidRDefault="00394D39" w:rsidP="00394D39">
      <w:pPr>
        <w:pStyle w:val="ListParagraph"/>
        <w:numPr>
          <w:ilvl w:val="0"/>
          <w:numId w:val="3"/>
        </w:numPr>
        <w:rPr>
          <w:b/>
        </w:rPr>
      </w:pPr>
      <w:r>
        <w:t>to(</w:t>
      </w:r>
      <w:proofErr w:type="spellStart"/>
      <w:r>
        <w:t>BankID</w:t>
      </w:r>
      <w:proofErr w:type="spellEnd"/>
      <w:r>
        <w:t>)</w:t>
      </w:r>
    </w:p>
    <w:p w:rsidR="00394D39" w:rsidRPr="00394D39" w:rsidRDefault="00394D39" w:rsidP="00394D39">
      <w:pPr>
        <w:pStyle w:val="ListParagraph"/>
        <w:numPr>
          <w:ilvl w:val="0"/>
          <w:numId w:val="3"/>
        </w:numPr>
        <w:rPr>
          <w:b/>
        </w:rPr>
      </w:pPr>
      <w:r>
        <w:t>RK(</w:t>
      </w:r>
      <w:proofErr w:type="spellStart"/>
      <w:r>
        <w:t>RecordKeeperID</w:t>
      </w:r>
      <w:proofErr w:type="spellEnd"/>
      <w:r>
        <w:t>)</w:t>
      </w:r>
    </w:p>
    <w:p w:rsidR="00394D39" w:rsidRPr="00B56A48" w:rsidRDefault="00394D39" w:rsidP="00394D39">
      <w:pPr>
        <w:pStyle w:val="ListParagraph"/>
        <w:numPr>
          <w:ilvl w:val="0"/>
          <w:numId w:val="3"/>
        </w:numPr>
        <w:rPr>
          <w:b/>
        </w:rPr>
      </w:pPr>
      <w:r>
        <w:t>auditor(</w:t>
      </w:r>
      <w:proofErr w:type="spellStart"/>
      <w:r>
        <w:t>auditorID</w:t>
      </w:r>
      <w:proofErr w:type="spellEnd"/>
      <w:r>
        <w:t>)</w:t>
      </w:r>
    </w:p>
    <w:p w:rsidR="00B56A48" w:rsidRPr="00B56A48" w:rsidRDefault="00B56A48" w:rsidP="00394D39">
      <w:pPr>
        <w:pStyle w:val="ListParagraph"/>
        <w:numPr>
          <w:ilvl w:val="0"/>
          <w:numId w:val="3"/>
        </w:numPr>
        <w:rPr>
          <w:b/>
        </w:rPr>
      </w:pPr>
      <w:r>
        <w:t>regulator(</w:t>
      </w:r>
      <w:proofErr w:type="spellStart"/>
      <w:r>
        <w:t>regulatorID</w:t>
      </w:r>
      <w:proofErr w:type="spellEnd"/>
      <w:r>
        <w:t>)</w:t>
      </w:r>
    </w:p>
    <w:p w:rsidR="00B56A48" w:rsidRPr="00B56A48" w:rsidRDefault="00B56A48" w:rsidP="00394D39">
      <w:pPr>
        <w:pStyle w:val="ListParagraph"/>
        <w:numPr>
          <w:ilvl w:val="0"/>
          <w:numId w:val="3"/>
        </w:numPr>
        <w:rPr>
          <w:b/>
        </w:rPr>
      </w:pPr>
      <w:proofErr w:type="spellStart"/>
      <w:proofErr w:type="gramStart"/>
      <w:r>
        <w:t>transTime</w:t>
      </w:r>
      <w:proofErr w:type="spellEnd"/>
      <w:r>
        <w:t>(</w:t>
      </w:r>
      <w:proofErr w:type="gramEnd"/>
      <w:r>
        <w:t>transaction time)</w:t>
      </w:r>
    </w:p>
    <w:p w:rsidR="00B56A48" w:rsidRPr="00B56A48" w:rsidRDefault="00B56A48" w:rsidP="00394D39">
      <w:pPr>
        <w:pStyle w:val="ListParagraph"/>
        <w:numPr>
          <w:ilvl w:val="0"/>
          <w:numId w:val="3"/>
        </w:numPr>
        <w:rPr>
          <w:b/>
        </w:rPr>
      </w:pPr>
      <w:proofErr w:type="gramStart"/>
      <w:r>
        <w:t>amount(</w:t>
      </w:r>
      <w:proofErr w:type="gramEnd"/>
      <w:r>
        <w:t>the total amount of money for the transaction)</w:t>
      </w:r>
    </w:p>
    <w:p w:rsidR="00B56A48" w:rsidRPr="00394D39" w:rsidRDefault="00B56A48" w:rsidP="00394D39">
      <w:pPr>
        <w:pStyle w:val="ListParagraph"/>
        <w:numPr>
          <w:ilvl w:val="0"/>
          <w:numId w:val="3"/>
        </w:numPr>
        <w:rPr>
          <w:b/>
        </w:rPr>
      </w:pPr>
      <w:proofErr w:type="gramStart"/>
      <w:r>
        <w:t>status(</w:t>
      </w:r>
      <w:proofErr w:type="gramEnd"/>
      <w:r>
        <w:t>the status of the transaction)</w:t>
      </w:r>
    </w:p>
    <w:p w:rsidR="00EB0C82" w:rsidRDefault="00EB0C82">
      <w:pPr>
        <w:rPr>
          <w:b/>
        </w:rPr>
      </w:pPr>
      <w:r>
        <w:rPr>
          <w:b/>
        </w:rPr>
        <w:t xml:space="preserve"> </w:t>
      </w:r>
    </w:p>
    <w:p w:rsidR="009C5935" w:rsidRDefault="009C5935">
      <w:pPr>
        <w:rPr>
          <w:b/>
        </w:rPr>
      </w:pPr>
    </w:p>
    <w:p w:rsidR="009C5935" w:rsidRDefault="009C5935">
      <w:pPr>
        <w:rPr>
          <w:b/>
        </w:rPr>
      </w:pPr>
      <w:r>
        <w:rPr>
          <w:b/>
        </w:rPr>
        <w:t>Log</w:t>
      </w:r>
    </w:p>
    <w:p w:rsidR="009C5935" w:rsidRPr="00B51EC7" w:rsidRDefault="009C5935">
      <w:r w:rsidRPr="00B51EC7">
        <w:t>May 17</w:t>
      </w:r>
      <w:r w:rsidRPr="00B51EC7">
        <w:rPr>
          <w:vertAlign w:val="superscript"/>
        </w:rPr>
        <w:t>th</w:t>
      </w:r>
    </w:p>
    <w:p w:rsidR="009C5935" w:rsidRPr="009C5935" w:rsidRDefault="009C5935" w:rsidP="009C5935">
      <w:pPr>
        <w:pStyle w:val="ListParagraph"/>
        <w:numPr>
          <w:ilvl w:val="0"/>
          <w:numId w:val="4"/>
        </w:numPr>
      </w:pPr>
      <w:r w:rsidRPr="009C5935">
        <w:t xml:space="preserve">Is able to transfer money between banks </w:t>
      </w:r>
    </w:p>
    <w:p w:rsidR="009C5935" w:rsidRDefault="009C5935" w:rsidP="009C5935">
      <w:pPr>
        <w:pStyle w:val="ListParagraph"/>
        <w:numPr>
          <w:ilvl w:val="0"/>
          <w:numId w:val="4"/>
        </w:numPr>
      </w:pPr>
      <w:r>
        <w:t>Banks cannot send money to themselves</w:t>
      </w:r>
    </w:p>
    <w:p w:rsidR="009C5935" w:rsidRDefault="009C5935" w:rsidP="009C5935">
      <w:pPr>
        <w:pStyle w:val="ListParagraph"/>
        <w:numPr>
          <w:ilvl w:val="0"/>
          <w:numId w:val="4"/>
        </w:numPr>
      </w:pPr>
      <w:r>
        <w:t xml:space="preserve">STILL need to implement the </w:t>
      </w:r>
      <w:r w:rsidR="007937C8">
        <w:t>check where a bank can only see its own transaction history.</w:t>
      </w:r>
    </w:p>
    <w:p w:rsidR="007937C8" w:rsidRDefault="007937C8" w:rsidP="009C5935">
      <w:pPr>
        <w:pStyle w:val="ListParagraph"/>
        <w:numPr>
          <w:ilvl w:val="0"/>
          <w:numId w:val="4"/>
        </w:numPr>
      </w:pPr>
      <w:r>
        <w:t xml:space="preserve">The next step is to deploy it on Watson </w:t>
      </w:r>
    </w:p>
    <w:p w:rsidR="008B559F" w:rsidRDefault="008B559F" w:rsidP="008B559F"/>
    <w:p w:rsidR="008B559F" w:rsidRDefault="008B559F" w:rsidP="008B559F">
      <w:r>
        <w:t>May 18</w:t>
      </w:r>
      <w:r w:rsidRPr="008B559F">
        <w:rPr>
          <w:vertAlign w:val="superscript"/>
        </w:rPr>
        <w:t>th</w:t>
      </w:r>
      <w:r>
        <w:t xml:space="preserve"> </w:t>
      </w:r>
    </w:p>
    <w:p w:rsidR="008B559F" w:rsidRDefault="008B559F" w:rsidP="008B559F">
      <w:pPr>
        <w:pStyle w:val="ListParagraph"/>
        <w:numPr>
          <w:ilvl w:val="0"/>
          <w:numId w:val="8"/>
        </w:numPr>
      </w:pPr>
      <w:r>
        <w:t xml:space="preserve">Framework is done </w:t>
      </w:r>
    </w:p>
    <w:p w:rsidR="008B559F" w:rsidRDefault="008B559F" w:rsidP="008B559F">
      <w:pPr>
        <w:pStyle w:val="ListParagraph"/>
        <w:numPr>
          <w:ilvl w:val="0"/>
          <w:numId w:val="8"/>
        </w:numPr>
      </w:pPr>
      <w:r>
        <w:t>Need to come up with an example that is more relatable to the end consumers.</w:t>
      </w:r>
    </w:p>
    <w:p w:rsidR="008B559F" w:rsidRPr="008B559F" w:rsidRDefault="008B559F" w:rsidP="008B559F">
      <w:pPr>
        <w:ind w:left="360"/>
      </w:pPr>
    </w:p>
    <w:p w:rsidR="009C5935" w:rsidRDefault="009C5935">
      <w:pPr>
        <w:rPr>
          <w:b/>
        </w:rPr>
      </w:pPr>
    </w:p>
    <w:p w:rsidR="009F64BC" w:rsidRDefault="009F64BC">
      <w:pPr>
        <w:rPr>
          <w:b/>
        </w:rPr>
      </w:pPr>
      <w:r w:rsidRPr="009F64BC">
        <w:rPr>
          <w:b/>
        </w:rPr>
        <w:t>Potential Problems</w:t>
      </w:r>
      <w:r w:rsidR="00EB0C82">
        <w:rPr>
          <w:b/>
        </w:rPr>
        <w:t xml:space="preserve"> and Tips</w:t>
      </w:r>
      <w:r w:rsidRPr="009F64BC">
        <w:rPr>
          <w:b/>
        </w:rPr>
        <w:t xml:space="preserve">  </w:t>
      </w:r>
    </w:p>
    <w:p w:rsidR="009F64BC" w:rsidRDefault="009F64BC">
      <w:pPr>
        <w:rPr>
          <w:b/>
        </w:rPr>
      </w:pPr>
    </w:p>
    <w:p w:rsidR="009F64BC" w:rsidRDefault="009F64BC" w:rsidP="00EB0C82">
      <w:pPr>
        <w:pStyle w:val="ListParagraph"/>
        <w:numPr>
          <w:ilvl w:val="0"/>
          <w:numId w:val="2"/>
        </w:numPr>
      </w:pPr>
      <w:r>
        <w:t>When creating the access control logic its recommended to have the following t</w:t>
      </w:r>
      <w:r>
        <w:t xml:space="preserve">hree rules implemented. </w:t>
      </w:r>
      <w:r>
        <w:t>REMEMBER DO NOT DELETE the “</w:t>
      </w:r>
      <w:proofErr w:type="spellStart"/>
      <w:r>
        <w:t>NetworkAdminUser</w:t>
      </w:r>
      <w:proofErr w:type="spellEnd"/>
      <w:r>
        <w:t>” and the “</w:t>
      </w:r>
      <w:proofErr w:type="spellStart"/>
      <w:r>
        <w:t>NetworkAdminSystem</w:t>
      </w:r>
      <w:proofErr w:type="spellEnd"/>
      <w:r>
        <w:t xml:space="preserve">” rules as they the admin account to setup the whole </w:t>
      </w:r>
      <w:proofErr w:type="gramStart"/>
      <w:r>
        <w:t>blockchain.“</w:t>
      </w:r>
      <w:proofErr w:type="spellStart"/>
      <w:proofErr w:type="gramEnd"/>
      <w:r>
        <w:t>AllAccess</w:t>
      </w:r>
      <w:proofErr w:type="spellEnd"/>
      <w:r>
        <w:t>” rule would be useful during the testing stage, may need to modify the participant and the resource</w:t>
      </w:r>
      <w:r w:rsidR="00EB0C82">
        <w:t xml:space="preserve"> fields</w:t>
      </w:r>
      <w:r>
        <w:t xml:space="preserve"> or add individual access rules for further testing.   </w:t>
      </w:r>
    </w:p>
    <w:p w:rsidR="009F64BC" w:rsidRDefault="009F64BC" w:rsidP="009F64BC">
      <w:pPr>
        <w:pStyle w:val="ListParagraph"/>
      </w:pPr>
    </w:p>
    <w:p w:rsidR="009F64BC" w:rsidRDefault="009F64BC" w:rsidP="009F64BC">
      <w:pPr>
        <w:pStyle w:val="ListParagraph"/>
      </w:pPr>
      <w:r>
        <w:t xml:space="preserve">rule </w:t>
      </w:r>
      <w:proofErr w:type="spellStart"/>
      <w:r>
        <w:t>NetworkAdminUser</w:t>
      </w:r>
      <w:proofErr w:type="spellEnd"/>
      <w:r>
        <w:t xml:space="preserve"> {</w:t>
      </w:r>
    </w:p>
    <w:p w:rsidR="009F64BC" w:rsidRDefault="009F64BC" w:rsidP="009F64BC">
      <w:pPr>
        <w:pStyle w:val="ListParagraph"/>
      </w:pPr>
      <w:r>
        <w:t xml:space="preserve">    description: "Grant business network administrators full access to user resources"</w:t>
      </w:r>
    </w:p>
    <w:p w:rsidR="009F64BC" w:rsidRDefault="009F64BC" w:rsidP="009F64BC">
      <w:pPr>
        <w:pStyle w:val="ListParagraph"/>
      </w:pPr>
      <w:r>
        <w:t xml:space="preserve">    participant: "</w:t>
      </w:r>
      <w:proofErr w:type="spellStart"/>
      <w:proofErr w:type="gramStart"/>
      <w:r>
        <w:t>org.hyperledger</w:t>
      </w:r>
      <w:proofErr w:type="gramEnd"/>
      <w:r>
        <w:t>.composer.system.NetworkAdmin</w:t>
      </w:r>
      <w:proofErr w:type="spellEnd"/>
      <w:r>
        <w:t>"</w:t>
      </w:r>
    </w:p>
    <w:p w:rsidR="009F64BC" w:rsidRDefault="009F64BC" w:rsidP="009F64BC">
      <w:pPr>
        <w:pStyle w:val="ListParagraph"/>
      </w:pPr>
      <w:r>
        <w:t xml:space="preserve">    operation: ALL</w:t>
      </w:r>
    </w:p>
    <w:p w:rsidR="009F64BC" w:rsidRDefault="009F64BC" w:rsidP="009F64BC">
      <w:pPr>
        <w:pStyle w:val="ListParagraph"/>
      </w:pPr>
      <w:r>
        <w:t xml:space="preserve">    resource: "**"</w:t>
      </w:r>
    </w:p>
    <w:p w:rsidR="009F64BC" w:rsidRDefault="009F64BC" w:rsidP="009F64BC">
      <w:pPr>
        <w:pStyle w:val="ListParagraph"/>
      </w:pPr>
      <w:r>
        <w:t xml:space="preserve">    action: ALLOW</w:t>
      </w:r>
    </w:p>
    <w:p w:rsidR="009F64BC" w:rsidRDefault="009F64BC" w:rsidP="009F64BC">
      <w:pPr>
        <w:pStyle w:val="ListParagraph"/>
      </w:pPr>
      <w:r>
        <w:lastRenderedPageBreak/>
        <w:t>}</w:t>
      </w:r>
    </w:p>
    <w:p w:rsidR="009F64BC" w:rsidRDefault="009F64BC" w:rsidP="009F64BC">
      <w:pPr>
        <w:pStyle w:val="ListParagraph"/>
      </w:pPr>
    </w:p>
    <w:p w:rsidR="009F64BC" w:rsidRDefault="009F64BC" w:rsidP="009F64BC">
      <w:pPr>
        <w:pStyle w:val="ListParagraph"/>
      </w:pPr>
      <w:r>
        <w:t xml:space="preserve">rule </w:t>
      </w:r>
      <w:proofErr w:type="spellStart"/>
      <w:r>
        <w:t>NetworkAdminSystem</w:t>
      </w:r>
      <w:proofErr w:type="spellEnd"/>
      <w:r>
        <w:t xml:space="preserve"> {</w:t>
      </w:r>
    </w:p>
    <w:p w:rsidR="009F64BC" w:rsidRDefault="009F64BC" w:rsidP="009F64BC">
      <w:pPr>
        <w:pStyle w:val="ListParagraph"/>
      </w:pPr>
      <w:r>
        <w:t xml:space="preserve">    description: "Grant business network administrators full access to system resources"</w:t>
      </w:r>
    </w:p>
    <w:p w:rsidR="009F64BC" w:rsidRDefault="009F64BC" w:rsidP="009F64BC">
      <w:pPr>
        <w:pStyle w:val="ListParagraph"/>
      </w:pPr>
      <w:r>
        <w:t xml:space="preserve">    participant: "</w:t>
      </w:r>
      <w:proofErr w:type="spellStart"/>
      <w:proofErr w:type="gramStart"/>
      <w:r>
        <w:t>org.hyperledger</w:t>
      </w:r>
      <w:proofErr w:type="gramEnd"/>
      <w:r>
        <w:t>.composer.system.NetworkAdmin</w:t>
      </w:r>
      <w:proofErr w:type="spellEnd"/>
      <w:r>
        <w:t>"</w:t>
      </w:r>
    </w:p>
    <w:p w:rsidR="009F64BC" w:rsidRDefault="009F64BC" w:rsidP="009F64BC">
      <w:pPr>
        <w:pStyle w:val="ListParagraph"/>
      </w:pPr>
      <w:r>
        <w:t xml:space="preserve">    operation: ALL</w:t>
      </w:r>
    </w:p>
    <w:p w:rsidR="009F64BC" w:rsidRDefault="009F64BC" w:rsidP="009F64BC">
      <w:pPr>
        <w:pStyle w:val="ListParagraph"/>
      </w:pPr>
      <w:r>
        <w:t xml:space="preserve">    resource: "</w:t>
      </w:r>
      <w:proofErr w:type="spellStart"/>
      <w:proofErr w:type="gramStart"/>
      <w:r>
        <w:t>org.hyperledger</w:t>
      </w:r>
      <w:proofErr w:type="gramEnd"/>
      <w:r>
        <w:t>.composer.system</w:t>
      </w:r>
      <w:proofErr w:type="spellEnd"/>
      <w:r>
        <w:t>.**"</w:t>
      </w:r>
    </w:p>
    <w:p w:rsidR="009F64BC" w:rsidRDefault="009F64BC" w:rsidP="009F64BC">
      <w:pPr>
        <w:pStyle w:val="ListParagraph"/>
      </w:pPr>
      <w:r>
        <w:t xml:space="preserve">    action: ALLOW</w:t>
      </w:r>
    </w:p>
    <w:p w:rsidR="009F64BC" w:rsidRDefault="009F64BC" w:rsidP="009F64BC">
      <w:pPr>
        <w:pStyle w:val="ListParagraph"/>
      </w:pPr>
      <w:r>
        <w:t>}</w:t>
      </w:r>
      <w:r>
        <w:t xml:space="preserve"> </w:t>
      </w:r>
    </w:p>
    <w:p w:rsidR="009F64BC" w:rsidRDefault="009F64BC" w:rsidP="009F64BC">
      <w:pPr>
        <w:pStyle w:val="ListParagraph"/>
      </w:pPr>
    </w:p>
    <w:p w:rsidR="009F64BC" w:rsidRDefault="009F64BC" w:rsidP="009F64BC">
      <w:pPr>
        <w:pStyle w:val="ListParagraph"/>
      </w:pPr>
      <w:r>
        <w:t xml:space="preserve">rule </w:t>
      </w:r>
      <w:proofErr w:type="spellStart"/>
      <w:r>
        <w:t>AllAccess</w:t>
      </w:r>
      <w:proofErr w:type="spellEnd"/>
      <w:r>
        <w:t xml:space="preserve"> {</w:t>
      </w:r>
    </w:p>
    <w:p w:rsidR="009F64BC" w:rsidRDefault="009F64BC" w:rsidP="009F64BC">
      <w:pPr>
        <w:pStyle w:val="ListParagraph"/>
      </w:pPr>
      <w:r>
        <w:t xml:space="preserve">    description: "</w:t>
      </w:r>
      <w:proofErr w:type="spellStart"/>
      <w:r>
        <w:t>AllAccess</w:t>
      </w:r>
      <w:proofErr w:type="spellEnd"/>
      <w:r>
        <w:t xml:space="preserve"> - grant everything to everybody."</w:t>
      </w:r>
    </w:p>
    <w:p w:rsidR="009F64BC" w:rsidRDefault="009F64BC" w:rsidP="009F64BC">
      <w:pPr>
        <w:pStyle w:val="ListParagraph"/>
      </w:pPr>
      <w:r>
        <w:t xml:space="preserve">    participant: "</w:t>
      </w:r>
      <w:proofErr w:type="spellStart"/>
      <w:proofErr w:type="gramStart"/>
      <w:r>
        <w:t>org.hyperledger</w:t>
      </w:r>
      <w:proofErr w:type="gramEnd"/>
      <w:r>
        <w:t>.composer.system.Participant</w:t>
      </w:r>
      <w:proofErr w:type="spellEnd"/>
      <w:r>
        <w:t>"</w:t>
      </w:r>
    </w:p>
    <w:p w:rsidR="009F64BC" w:rsidRDefault="009F64BC" w:rsidP="009F64BC">
      <w:pPr>
        <w:pStyle w:val="ListParagraph"/>
      </w:pPr>
      <w:r>
        <w:t xml:space="preserve">    operation: ALL</w:t>
      </w:r>
    </w:p>
    <w:p w:rsidR="009F64BC" w:rsidRDefault="009F64BC" w:rsidP="009F64BC">
      <w:pPr>
        <w:pStyle w:val="ListParagraph"/>
      </w:pPr>
      <w:r>
        <w:t xml:space="preserve">    resource: "</w:t>
      </w:r>
      <w:proofErr w:type="spellStart"/>
      <w:proofErr w:type="gramStart"/>
      <w:r>
        <w:t>org.hyperledger</w:t>
      </w:r>
      <w:proofErr w:type="gramEnd"/>
      <w:r>
        <w:t>.composer.system</w:t>
      </w:r>
      <w:proofErr w:type="spellEnd"/>
      <w:r>
        <w:t>.**"</w:t>
      </w:r>
    </w:p>
    <w:p w:rsidR="009F64BC" w:rsidRDefault="009F64BC" w:rsidP="009F64BC">
      <w:pPr>
        <w:pStyle w:val="ListParagraph"/>
      </w:pPr>
      <w:r>
        <w:t xml:space="preserve">    action: ALLOW</w:t>
      </w:r>
    </w:p>
    <w:p w:rsidR="009F64BC" w:rsidRDefault="009F64BC" w:rsidP="009F64BC">
      <w:pPr>
        <w:pStyle w:val="ListParagraph"/>
      </w:pPr>
      <w:r>
        <w:t>}</w:t>
      </w:r>
    </w:p>
    <w:p w:rsidR="00E35508" w:rsidRDefault="00E35508" w:rsidP="00E35508"/>
    <w:p w:rsidR="00E35508" w:rsidRDefault="00E35508" w:rsidP="00E35508">
      <w:pPr>
        <w:pStyle w:val="ListParagraph"/>
        <w:numPr>
          <w:ilvl w:val="0"/>
          <w:numId w:val="2"/>
        </w:numPr>
      </w:pPr>
      <w:r>
        <w:t xml:space="preserve">If a rule is not implemented it is assumed to be </w:t>
      </w:r>
      <w:r w:rsidR="00B51EC7">
        <w:t>false,</w:t>
      </w:r>
      <w:r>
        <w:t xml:space="preserve"> therefore DENY.</w:t>
      </w:r>
    </w:p>
    <w:p w:rsidR="009F64BC" w:rsidRDefault="009F64BC" w:rsidP="009F64BC">
      <w:pPr>
        <w:pStyle w:val="ListParagraph"/>
      </w:pPr>
    </w:p>
    <w:p w:rsidR="009C5935" w:rsidRDefault="009C5935" w:rsidP="009F64BC">
      <w:pPr>
        <w:pStyle w:val="ListParagraph"/>
      </w:pPr>
    </w:p>
    <w:p w:rsidR="009C5935" w:rsidRDefault="009C5935" w:rsidP="009F64BC">
      <w:pPr>
        <w:pStyle w:val="ListParagraph"/>
      </w:pPr>
    </w:p>
    <w:sectPr w:rsidR="009C5935" w:rsidSect="008E14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E20B5"/>
    <w:multiLevelType w:val="hybridMultilevel"/>
    <w:tmpl w:val="6C1A877A"/>
    <w:lvl w:ilvl="0" w:tplc="056427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3E2F27"/>
    <w:multiLevelType w:val="hybridMultilevel"/>
    <w:tmpl w:val="5A04A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35EA9"/>
    <w:multiLevelType w:val="multilevel"/>
    <w:tmpl w:val="7AE2B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8D2D06"/>
    <w:multiLevelType w:val="hybridMultilevel"/>
    <w:tmpl w:val="DA6AB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1261A7"/>
    <w:multiLevelType w:val="hybridMultilevel"/>
    <w:tmpl w:val="AB242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5E5BDF"/>
    <w:multiLevelType w:val="hybridMultilevel"/>
    <w:tmpl w:val="3384C006"/>
    <w:lvl w:ilvl="0" w:tplc="37088B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ED0CBE"/>
    <w:multiLevelType w:val="hybridMultilevel"/>
    <w:tmpl w:val="D5B4E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464317"/>
    <w:multiLevelType w:val="hybridMultilevel"/>
    <w:tmpl w:val="6562F70E"/>
    <w:lvl w:ilvl="0" w:tplc="B22016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B60C6F"/>
    <w:multiLevelType w:val="hybridMultilevel"/>
    <w:tmpl w:val="B754B42A"/>
    <w:lvl w:ilvl="0" w:tplc="68282E3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4986C74"/>
    <w:multiLevelType w:val="hybridMultilevel"/>
    <w:tmpl w:val="9378F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C85E4D"/>
    <w:multiLevelType w:val="hybridMultilevel"/>
    <w:tmpl w:val="3336FEE0"/>
    <w:lvl w:ilvl="0" w:tplc="64A6C0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"/>
  </w:num>
  <w:num w:numId="5">
    <w:abstractNumId w:val="5"/>
  </w:num>
  <w:num w:numId="6">
    <w:abstractNumId w:val="8"/>
  </w:num>
  <w:num w:numId="7">
    <w:abstractNumId w:val="9"/>
  </w:num>
  <w:num w:numId="8">
    <w:abstractNumId w:val="4"/>
  </w:num>
  <w:num w:numId="9">
    <w:abstractNumId w:val="2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4BC"/>
    <w:rsid w:val="000B35F3"/>
    <w:rsid w:val="000D658D"/>
    <w:rsid w:val="000F5ED9"/>
    <w:rsid w:val="00394D39"/>
    <w:rsid w:val="00414BD8"/>
    <w:rsid w:val="005C018C"/>
    <w:rsid w:val="0061079F"/>
    <w:rsid w:val="00611D60"/>
    <w:rsid w:val="007937C8"/>
    <w:rsid w:val="00881EF9"/>
    <w:rsid w:val="008A32EF"/>
    <w:rsid w:val="008B0E11"/>
    <w:rsid w:val="008B12DB"/>
    <w:rsid w:val="008B559F"/>
    <w:rsid w:val="008E1482"/>
    <w:rsid w:val="009C5935"/>
    <w:rsid w:val="009F64BC"/>
    <w:rsid w:val="00B51EC7"/>
    <w:rsid w:val="00B56A48"/>
    <w:rsid w:val="00D22414"/>
    <w:rsid w:val="00D2262E"/>
    <w:rsid w:val="00D84E1F"/>
    <w:rsid w:val="00E35508"/>
    <w:rsid w:val="00EB0C82"/>
    <w:rsid w:val="00F6768E"/>
    <w:rsid w:val="00F911D3"/>
    <w:rsid w:val="00FA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5CC1F"/>
  <w15:chartTrackingRefBased/>
  <w15:docId w15:val="{5A91C02B-AAFD-834E-930C-39A3980B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1EF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4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07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79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14BD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84E1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84E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3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3.193.122.123:31090/explore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fosys.com/industries/cards-and-payments/resources/Documents/cross-border-money-transfer.pdf" TargetMode="External"/><Relationship Id="rId5" Type="http://schemas.openxmlformats.org/officeDocument/2006/relationships/hyperlink" Target="https://ibm-blockchain.github.io/platform-deploymen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Zhang</dc:creator>
  <cp:keywords/>
  <dc:description/>
  <cp:lastModifiedBy>ERICK Zhang</cp:lastModifiedBy>
  <cp:revision>9</cp:revision>
  <dcterms:created xsi:type="dcterms:W3CDTF">2018-05-17T14:13:00Z</dcterms:created>
  <dcterms:modified xsi:type="dcterms:W3CDTF">2018-05-18T20:00:00Z</dcterms:modified>
</cp:coreProperties>
</file>