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2BAF3" w14:textId="77777777" w:rsidR="00115385" w:rsidRDefault="00115385" w:rsidP="00115385">
      <w:pPr>
        <w:spacing w:after="0" w:line="480" w:lineRule="auto"/>
        <w:rPr>
          <w:rFonts w:ascii="Times New Roman" w:hAnsi="Times New Roman" w:cs="Times New Roman"/>
          <w:b/>
          <w:bCs/>
          <w:sz w:val="24"/>
          <w:szCs w:val="24"/>
        </w:rPr>
      </w:pPr>
    </w:p>
    <w:p w14:paraId="25BA9720" w14:textId="77777777" w:rsidR="005F2E54" w:rsidRDefault="005F2E54" w:rsidP="005F2E54">
      <w:pPr>
        <w:spacing w:after="0" w:line="480" w:lineRule="auto"/>
        <w:jc w:val="center"/>
        <w:rPr>
          <w:rFonts w:ascii="Times New Roman" w:hAnsi="Times New Roman" w:cs="Times New Roman"/>
          <w:b/>
          <w:bCs/>
          <w:sz w:val="24"/>
          <w:szCs w:val="24"/>
        </w:rPr>
      </w:pPr>
    </w:p>
    <w:p w14:paraId="02446053" w14:textId="225D209B" w:rsidR="005F2E54" w:rsidRDefault="005F2E54" w:rsidP="005F2E54">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Influence of EU-funded P</w:t>
      </w:r>
      <w:r w:rsidRPr="00B9407C">
        <w:rPr>
          <w:rFonts w:ascii="Times New Roman" w:hAnsi="Times New Roman" w:cs="Times New Roman"/>
          <w:b/>
          <w:bCs/>
          <w:sz w:val="24"/>
          <w:szCs w:val="24"/>
        </w:rPr>
        <w:t xml:space="preserve">rojects and </w:t>
      </w:r>
      <w:r>
        <w:rPr>
          <w:rFonts w:ascii="Times New Roman" w:hAnsi="Times New Roman" w:cs="Times New Roman"/>
          <w:b/>
          <w:bCs/>
          <w:sz w:val="24"/>
          <w:szCs w:val="24"/>
        </w:rPr>
        <w:t>Y</w:t>
      </w:r>
      <w:r w:rsidRPr="00B9407C">
        <w:rPr>
          <w:rFonts w:ascii="Times New Roman" w:hAnsi="Times New Roman" w:cs="Times New Roman"/>
          <w:b/>
          <w:bCs/>
          <w:sz w:val="24"/>
          <w:szCs w:val="24"/>
        </w:rPr>
        <w:t xml:space="preserve">outh </w:t>
      </w:r>
      <w:r>
        <w:rPr>
          <w:rFonts w:ascii="Times New Roman" w:hAnsi="Times New Roman" w:cs="Times New Roman"/>
          <w:b/>
          <w:bCs/>
          <w:sz w:val="24"/>
          <w:szCs w:val="24"/>
        </w:rPr>
        <w:t>I</w:t>
      </w:r>
      <w:r w:rsidRPr="00B9407C">
        <w:rPr>
          <w:rFonts w:ascii="Times New Roman" w:hAnsi="Times New Roman" w:cs="Times New Roman"/>
          <w:b/>
          <w:bCs/>
          <w:sz w:val="24"/>
          <w:szCs w:val="24"/>
        </w:rPr>
        <w:t xml:space="preserve">nitiatives </w:t>
      </w:r>
      <w:r>
        <w:rPr>
          <w:rFonts w:ascii="Times New Roman" w:hAnsi="Times New Roman" w:cs="Times New Roman"/>
          <w:b/>
          <w:bCs/>
          <w:sz w:val="24"/>
          <w:szCs w:val="24"/>
        </w:rPr>
        <w:t>on</w:t>
      </w:r>
      <w:r w:rsidRPr="00B9407C">
        <w:rPr>
          <w:rFonts w:ascii="Times New Roman" w:hAnsi="Times New Roman" w:cs="Times New Roman"/>
          <w:b/>
          <w:bCs/>
          <w:sz w:val="24"/>
          <w:szCs w:val="24"/>
        </w:rPr>
        <w:t xml:space="preserve"> </w:t>
      </w:r>
      <w:r>
        <w:rPr>
          <w:rFonts w:ascii="Times New Roman" w:hAnsi="Times New Roman" w:cs="Times New Roman"/>
          <w:b/>
          <w:bCs/>
          <w:sz w:val="24"/>
          <w:szCs w:val="24"/>
        </w:rPr>
        <w:t>A</w:t>
      </w:r>
      <w:r w:rsidRPr="00B9407C">
        <w:rPr>
          <w:rFonts w:ascii="Times New Roman" w:hAnsi="Times New Roman" w:cs="Times New Roman"/>
          <w:b/>
          <w:bCs/>
          <w:sz w:val="24"/>
          <w:szCs w:val="24"/>
        </w:rPr>
        <w:t xml:space="preserve">ctive </w:t>
      </w:r>
      <w:r>
        <w:rPr>
          <w:rFonts w:ascii="Times New Roman" w:hAnsi="Times New Roman" w:cs="Times New Roman"/>
          <w:b/>
          <w:bCs/>
          <w:sz w:val="24"/>
          <w:szCs w:val="24"/>
        </w:rPr>
        <w:t>C</w:t>
      </w:r>
      <w:r w:rsidRPr="00B9407C">
        <w:rPr>
          <w:rFonts w:ascii="Times New Roman" w:hAnsi="Times New Roman" w:cs="Times New Roman"/>
          <w:b/>
          <w:bCs/>
          <w:sz w:val="24"/>
          <w:szCs w:val="24"/>
        </w:rPr>
        <w:t xml:space="preserve">itizenship in </w:t>
      </w:r>
      <w:r>
        <w:rPr>
          <w:rFonts w:ascii="Times New Roman" w:hAnsi="Times New Roman" w:cs="Times New Roman"/>
          <w:b/>
          <w:bCs/>
          <w:sz w:val="24"/>
          <w:szCs w:val="24"/>
        </w:rPr>
        <w:t>Eastern Partnership</w:t>
      </w:r>
      <w:r w:rsidRPr="00B9407C">
        <w:rPr>
          <w:rFonts w:ascii="Times New Roman" w:hAnsi="Times New Roman" w:cs="Times New Roman"/>
          <w:b/>
          <w:bCs/>
          <w:sz w:val="24"/>
          <w:szCs w:val="24"/>
        </w:rPr>
        <w:t xml:space="preserve"> </w:t>
      </w:r>
      <w:r>
        <w:rPr>
          <w:rFonts w:ascii="Times New Roman" w:hAnsi="Times New Roman" w:cs="Times New Roman"/>
          <w:b/>
          <w:bCs/>
          <w:sz w:val="24"/>
          <w:szCs w:val="24"/>
        </w:rPr>
        <w:t>C</w:t>
      </w:r>
      <w:r w:rsidRPr="00B9407C">
        <w:rPr>
          <w:rFonts w:ascii="Times New Roman" w:hAnsi="Times New Roman" w:cs="Times New Roman"/>
          <w:b/>
          <w:bCs/>
          <w:sz w:val="24"/>
          <w:szCs w:val="24"/>
        </w:rPr>
        <w:t>ountries</w:t>
      </w:r>
    </w:p>
    <w:p w14:paraId="53FDFFDE" w14:textId="77777777" w:rsidR="00115385" w:rsidRDefault="00115385" w:rsidP="005F2E54">
      <w:pPr>
        <w:spacing w:after="0" w:line="480" w:lineRule="auto"/>
        <w:jc w:val="center"/>
        <w:rPr>
          <w:rFonts w:ascii="Times New Roman" w:hAnsi="Times New Roman" w:cs="Times New Roman"/>
          <w:b/>
          <w:bCs/>
          <w:sz w:val="24"/>
          <w:szCs w:val="24"/>
        </w:rPr>
      </w:pPr>
    </w:p>
    <w:p w14:paraId="10153B45" w14:textId="77777777" w:rsidR="00115385" w:rsidRDefault="00115385" w:rsidP="005F2E54">
      <w:pPr>
        <w:spacing w:after="0" w:line="480" w:lineRule="auto"/>
        <w:jc w:val="center"/>
        <w:rPr>
          <w:rFonts w:ascii="Times New Roman" w:hAnsi="Times New Roman" w:cs="Times New Roman"/>
          <w:b/>
          <w:bCs/>
          <w:sz w:val="24"/>
          <w:szCs w:val="24"/>
        </w:rPr>
      </w:pPr>
    </w:p>
    <w:p w14:paraId="51880525" w14:textId="77777777" w:rsidR="00115385" w:rsidRPr="00A16B02" w:rsidRDefault="00115385" w:rsidP="005F2E54">
      <w:pPr>
        <w:spacing w:after="0" w:line="480" w:lineRule="auto"/>
        <w:jc w:val="center"/>
        <w:rPr>
          <w:rFonts w:ascii="Times New Roman" w:hAnsi="Times New Roman" w:cs="Times New Roman"/>
          <w:b/>
          <w:bCs/>
          <w:sz w:val="24"/>
          <w:szCs w:val="24"/>
        </w:rPr>
      </w:pPr>
    </w:p>
    <w:p w14:paraId="142FFE63" w14:textId="77777777" w:rsidR="005F2E54" w:rsidRDefault="005F2E54" w:rsidP="005F2E54">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Hayk Mantashyan</w:t>
      </w:r>
    </w:p>
    <w:p w14:paraId="5818A49E" w14:textId="77777777" w:rsidR="00115385" w:rsidRDefault="00115385" w:rsidP="005F2E54">
      <w:pPr>
        <w:spacing w:after="0" w:line="480" w:lineRule="auto"/>
        <w:jc w:val="center"/>
        <w:rPr>
          <w:rFonts w:ascii="Times New Roman" w:hAnsi="Times New Roman" w:cs="Times New Roman"/>
          <w:sz w:val="24"/>
          <w:szCs w:val="24"/>
        </w:rPr>
      </w:pPr>
    </w:p>
    <w:p w14:paraId="1DF3EC43" w14:textId="77777777" w:rsidR="00115385" w:rsidRDefault="00115385" w:rsidP="005F2E54">
      <w:pPr>
        <w:spacing w:after="0" w:line="480" w:lineRule="auto"/>
        <w:jc w:val="center"/>
        <w:rPr>
          <w:rFonts w:ascii="Times New Roman" w:hAnsi="Times New Roman" w:cs="Times New Roman"/>
          <w:sz w:val="24"/>
          <w:szCs w:val="24"/>
        </w:rPr>
      </w:pPr>
    </w:p>
    <w:p w14:paraId="296A5126" w14:textId="77777777" w:rsidR="0044246C" w:rsidRPr="0044246C" w:rsidRDefault="0044246C" w:rsidP="0044246C">
      <w:pPr>
        <w:spacing w:after="0" w:line="480" w:lineRule="auto"/>
        <w:jc w:val="center"/>
        <w:rPr>
          <w:rFonts w:ascii="Times New Roman" w:hAnsi="Times New Roman" w:cs="Times New Roman"/>
          <w:sz w:val="24"/>
          <w:szCs w:val="24"/>
        </w:rPr>
      </w:pPr>
      <w:r w:rsidRPr="0044246C">
        <w:rPr>
          <w:rFonts w:ascii="Times New Roman" w:hAnsi="Times New Roman" w:cs="Times New Roman"/>
          <w:sz w:val="24"/>
          <w:szCs w:val="24"/>
        </w:rPr>
        <w:t>A thesis submitted in partial fulfilment of the requirements for</w:t>
      </w:r>
    </w:p>
    <w:p w14:paraId="3F5A2B15" w14:textId="6EB7D7E6" w:rsidR="00115385" w:rsidRDefault="0044246C" w:rsidP="0044246C">
      <w:pPr>
        <w:spacing w:after="0" w:line="480" w:lineRule="auto"/>
        <w:jc w:val="center"/>
        <w:rPr>
          <w:rFonts w:ascii="Times New Roman" w:hAnsi="Times New Roman" w:cs="Times New Roman"/>
          <w:sz w:val="24"/>
          <w:szCs w:val="24"/>
        </w:rPr>
      </w:pPr>
      <w:r w:rsidRPr="0044246C">
        <w:rPr>
          <w:rFonts w:ascii="Times New Roman" w:hAnsi="Times New Roman" w:cs="Times New Roman"/>
          <w:sz w:val="24"/>
          <w:szCs w:val="24"/>
        </w:rPr>
        <w:t xml:space="preserve"> the degree of Bachelor of Arts in International Relations and Development</w:t>
      </w:r>
    </w:p>
    <w:p w14:paraId="331141C0" w14:textId="77777777" w:rsidR="00115385" w:rsidRDefault="00115385" w:rsidP="005F2E54">
      <w:pPr>
        <w:spacing w:after="0" w:line="480" w:lineRule="auto"/>
        <w:jc w:val="center"/>
        <w:rPr>
          <w:rFonts w:ascii="Times New Roman" w:hAnsi="Times New Roman" w:cs="Times New Roman"/>
          <w:sz w:val="24"/>
          <w:szCs w:val="24"/>
        </w:rPr>
      </w:pPr>
    </w:p>
    <w:p w14:paraId="7B8208BB" w14:textId="77777777" w:rsidR="00115385" w:rsidRDefault="00115385" w:rsidP="005F2E54">
      <w:pPr>
        <w:spacing w:after="0" w:line="480" w:lineRule="auto"/>
        <w:jc w:val="center"/>
        <w:rPr>
          <w:rFonts w:ascii="Times New Roman" w:hAnsi="Times New Roman" w:cs="Times New Roman"/>
          <w:sz w:val="24"/>
          <w:szCs w:val="24"/>
        </w:rPr>
      </w:pPr>
    </w:p>
    <w:p w14:paraId="028F9303" w14:textId="77777777" w:rsidR="00115385" w:rsidRDefault="00115385" w:rsidP="005F2E54">
      <w:pPr>
        <w:spacing w:after="0" w:line="480" w:lineRule="auto"/>
        <w:jc w:val="center"/>
        <w:rPr>
          <w:rFonts w:ascii="Times New Roman" w:hAnsi="Times New Roman" w:cs="Times New Roman"/>
          <w:sz w:val="24"/>
          <w:szCs w:val="24"/>
        </w:rPr>
      </w:pPr>
    </w:p>
    <w:p w14:paraId="128F5CB0" w14:textId="77777777" w:rsidR="00115385" w:rsidRDefault="00115385" w:rsidP="005F2E54">
      <w:pPr>
        <w:spacing w:after="0" w:line="480" w:lineRule="auto"/>
        <w:jc w:val="center"/>
        <w:rPr>
          <w:rFonts w:ascii="Times New Roman" w:hAnsi="Times New Roman" w:cs="Times New Roman"/>
          <w:sz w:val="24"/>
          <w:szCs w:val="24"/>
        </w:rPr>
      </w:pPr>
    </w:p>
    <w:p w14:paraId="54DABD50" w14:textId="77777777" w:rsidR="00115385" w:rsidRDefault="00115385" w:rsidP="005F2E54">
      <w:pPr>
        <w:spacing w:after="0" w:line="480" w:lineRule="auto"/>
        <w:jc w:val="center"/>
        <w:rPr>
          <w:rFonts w:ascii="Times New Roman" w:hAnsi="Times New Roman" w:cs="Times New Roman"/>
          <w:sz w:val="24"/>
          <w:szCs w:val="24"/>
        </w:rPr>
      </w:pPr>
    </w:p>
    <w:p w14:paraId="46263139" w14:textId="77777777" w:rsidR="00115385" w:rsidRDefault="00115385" w:rsidP="005F2E54">
      <w:pPr>
        <w:spacing w:after="0" w:line="480" w:lineRule="auto"/>
        <w:jc w:val="center"/>
        <w:rPr>
          <w:rFonts w:ascii="Times New Roman" w:hAnsi="Times New Roman" w:cs="Times New Roman"/>
          <w:sz w:val="24"/>
          <w:szCs w:val="24"/>
        </w:rPr>
      </w:pPr>
    </w:p>
    <w:p w14:paraId="142A6FCD" w14:textId="77777777" w:rsidR="00115385" w:rsidRDefault="00115385" w:rsidP="005E02FC">
      <w:pPr>
        <w:spacing w:after="0" w:line="480" w:lineRule="auto"/>
        <w:rPr>
          <w:rFonts w:ascii="Times New Roman" w:hAnsi="Times New Roman" w:cs="Times New Roman"/>
          <w:sz w:val="24"/>
          <w:szCs w:val="24"/>
        </w:rPr>
      </w:pPr>
    </w:p>
    <w:p w14:paraId="65E6A468" w14:textId="77777777" w:rsidR="00115385" w:rsidRDefault="00115385" w:rsidP="005F2E54">
      <w:pPr>
        <w:spacing w:after="0" w:line="480" w:lineRule="auto"/>
        <w:jc w:val="center"/>
        <w:rPr>
          <w:rFonts w:ascii="Times New Roman" w:hAnsi="Times New Roman" w:cs="Times New Roman"/>
          <w:sz w:val="24"/>
          <w:szCs w:val="24"/>
        </w:rPr>
      </w:pPr>
    </w:p>
    <w:p w14:paraId="37BD38BF" w14:textId="77777777" w:rsidR="00115385" w:rsidRDefault="00115385" w:rsidP="005F2E54">
      <w:pPr>
        <w:spacing w:after="0" w:line="480" w:lineRule="auto"/>
        <w:jc w:val="center"/>
        <w:rPr>
          <w:rFonts w:ascii="Times New Roman" w:hAnsi="Times New Roman" w:cs="Times New Roman"/>
          <w:sz w:val="24"/>
          <w:szCs w:val="24"/>
        </w:rPr>
      </w:pPr>
    </w:p>
    <w:p w14:paraId="038FF252" w14:textId="7842EECF" w:rsidR="00115385" w:rsidRDefault="00115385" w:rsidP="00115385">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Advisors: Elena </w:t>
      </w:r>
      <w:r w:rsidRPr="00780A0B">
        <w:rPr>
          <w:rFonts w:ascii="Times New Roman" w:hAnsi="Times New Roman" w:cs="Times New Roman"/>
          <w:sz w:val="24"/>
          <w:szCs w:val="24"/>
        </w:rPr>
        <w:t>Šiaudvytienė</w:t>
      </w:r>
      <w:r>
        <w:rPr>
          <w:rFonts w:ascii="Times New Roman" w:hAnsi="Times New Roman" w:cs="Times New Roman"/>
          <w:sz w:val="24"/>
          <w:szCs w:val="24"/>
        </w:rPr>
        <w:t>, Scott Neumann</w:t>
      </w:r>
      <w:r>
        <w:rPr>
          <w:rFonts w:ascii="Times New Roman" w:hAnsi="Times New Roman" w:cs="Times New Roman"/>
          <w:sz w:val="24"/>
          <w:szCs w:val="24"/>
        </w:rPr>
        <w:br/>
        <w:t>LCC International University</w:t>
      </w:r>
    </w:p>
    <w:p w14:paraId="103ED238" w14:textId="3AD06F0A" w:rsidR="005F2E54" w:rsidRDefault="005F2E54" w:rsidP="005F2E54">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Department of International Relations and Development</w:t>
      </w:r>
    </w:p>
    <w:p w14:paraId="45027602" w14:textId="77777777" w:rsidR="00FE70B0" w:rsidRDefault="005F2E54" w:rsidP="00115385">
      <w:pPr>
        <w:spacing w:after="0" w:line="480" w:lineRule="auto"/>
        <w:jc w:val="center"/>
        <w:rPr>
          <w:rFonts w:ascii="Times New Roman" w:hAnsi="Times New Roman" w:cs="Times New Roman"/>
          <w:sz w:val="24"/>
          <w:szCs w:val="24"/>
        </w:rPr>
        <w:sectPr w:rsidR="00FE70B0" w:rsidSect="005F2E54">
          <w:headerReference w:type="even" r:id="rId8"/>
          <w:headerReference w:type="default" r:id="rId9"/>
          <w:pgSz w:w="11900" w:h="16840"/>
          <w:pgMar w:top="1440" w:right="1440" w:bottom="1440" w:left="1440" w:header="720" w:footer="720" w:gutter="0"/>
          <w:cols w:space="720"/>
          <w:docGrid w:linePitch="400"/>
        </w:sectPr>
      </w:pPr>
      <w:r>
        <w:rPr>
          <w:rFonts w:ascii="Times New Roman" w:hAnsi="Times New Roman" w:cs="Times New Roman"/>
          <w:sz w:val="24"/>
          <w:szCs w:val="24"/>
        </w:rPr>
        <w:t xml:space="preserve">December </w:t>
      </w:r>
      <w:r w:rsidRPr="006966B6">
        <w:rPr>
          <w:rFonts w:ascii="Times New Roman" w:hAnsi="Times New Roman" w:cs="Times New Roman"/>
          <w:sz w:val="24"/>
          <w:szCs w:val="24"/>
        </w:rPr>
        <w:t>202</w:t>
      </w:r>
      <w:r>
        <w:rPr>
          <w:rFonts w:ascii="Times New Roman" w:hAnsi="Times New Roman" w:cs="Times New Roman"/>
          <w:sz w:val="24"/>
          <w:szCs w:val="24"/>
        </w:rPr>
        <w:t>5</w:t>
      </w:r>
    </w:p>
    <w:p w14:paraId="7F968FA0" w14:textId="77777777" w:rsidR="00115385" w:rsidRDefault="00FE70B0" w:rsidP="00115385">
      <w:pPr>
        <w:spacing w:after="0" w:line="480" w:lineRule="auto"/>
        <w:jc w:val="center"/>
        <w:rPr>
          <w:rFonts w:ascii="Times New Roman" w:hAnsi="Times New Roman" w:cs="Times New Roman"/>
          <w:b/>
          <w:bCs/>
          <w:sz w:val="24"/>
          <w:szCs w:val="24"/>
        </w:rPr>
      </w:pPr>
      <w:r w:rsidRPr="00FE70B0">
        <w:rPr>
          <w:rFonts w:ascii="Times New Roman" w:hAnsi="Times New Roman" w:cs="Times New Roman"/>
          <w:b/>
          <w:bCs/>
          <w:sz w:val="24"/>
          <w:szCs w:val="24"/>
        </w:rPr>
        <w:lastRenderedPageBreak/>
        <w:t>Abstract</w:t>
      </w:r>
    </w:p>
    <w:p w14:paraId="1159FBF8" w14:textId="77777777" w:rsidR="00FE70B0" w:rsidRPr="00FE70B0" w:rsidRDefault="00FE70B0" w:rsidP="00FE70B0">
      <w:pPr>
        <w:spacing w:after="0" w:line="480" w:lineRule="auto"/>
        <w:rPr>
          <w:rFonts w:ascii="Times New Roman" w:hAnsi="Times New Roman" w:cs="Times New Roman"/>
          <w:sz w:val="24"/>
          <w:szCs w:val="24"/>
        </w:rPr>
      </w:pPr>
    </w:p>
    <w:p w14:paraId="2D94386C" w14:textId="20B27279" w:rsidR="00FD02EB" w:rsidRDefault="00FE70B0" w:rsidP="00FE70B0">
      <w:pPr>
        <w:spacing w:after="0" w:line="480" w:lineRule="auto"/>
        <w:rPr>
          <w:rFonts w:ascii="Times New Roman" w:hAnsi="Times New Roman" w:cs="Times New Roman"/>
          <w:sz w:val="24"/>
          <w:szCs w:val="24"/>
        </w:rPr>
      </w:pPr>
      <w:r w:rsidRPr="00FE70B0">
        <w:rPr>
          <w:rFonts w:ascii="Times New Roman" w:hAnsi="Times New Roman" w:cs="Times New Roman"/>
          <w:sz w:val="24"/>
          <w:szCs w:val="24"/>
        </w:rPr>
        <w:t>Th</w:t>
      </w:r>
      <w:r>
        <w:rPr>
          <w:rFonts w:ascii="Times New Roman" w:hAnsi="Times New Roman" w:cs="Times New Roman"/>
          <w:sz w:val="24"/>
          <w:szCs w:val="24"/>
        </w:rPr>
        <w:t>is study examines the</w:t>
      </w:r>
      <w:r w:rsidRPr="00FE70B0">
        <w:rPr>
          <w:rFonts w:ascii="Times New Roman" w:hAnsi="Times New Roman" w:cs="Times New Roman"/>
          <w:sz w:val="24"/>
          <w:szCs w:val="24"/>
        </w:rPr>
        <w:t xml:space="preserve"> influence</w:t>
      </w:r>
      <w:r>
        <w:rPr>
          <w:rFonts w:ascii="Times New Roman" w:hAnsi="Times New Roman" w:cs="Times New Roman"/>
          <w:sz w:val="24"/>
          <w:szCs w:val="24"/>
        </w:rPr>
        <w:t xml:space="preserve"> of EU-funded projects on active citizenship in Eastern Partnership countries. Understanding what mechanisms are in play in these projects allows for deeper understanding at how EU soft power influences </w:t>
      </w:r>
      <w:r w:rsidR="00FD02EB">
        <w:rPr>
          <w:rFonts w:ascii="Times New Roman" w:hAnsi="Times New Roman" w:cs="Times New Roman"/>
          <w:sz w:val="24"/>
          <w:szCs w:val="24"/>
        </w:rPr>
        <w:t>are manifested long-term</w:t>
      </w:r>
      <w:r>
        <w:rPr>
          <w:rFonts w:ascii="Times New Roman" w:hAnsi="Times New Roman" w:cs="Times New Roman"/>
          <w:sz w:val="24"/>
          <w:szCs w:val="24"/>
        </w:rPr>
        <w:t xml:space="preserve"> in non-Western contexts. </w:t>
      </w:r>
      <w:r w:rsidR="00FD02EB">
        <w:rPr>
          <w:rFonts w:ascii="Times New Roman" w:hAnsi="Times New Roman" w:cs="Times New Roman"/>
          <w:sz w:val="24"/>
          <w:szCs w:val="24"/>
        </w:rPr>
        <w:t>Grounded in the theory of constructivism, the research explores whether and to what extent programs such as Erasmus+ and the European Youth Parliament could contribute to the spread of active citizenship</w:t>
      </w:r>
      <w:r w:rsidR="00FA053A">
        <w:rPr>
          <w:rFonts w:ascii="Times New Roman" w:hAnsi="Times New Roman" w:cs="Times New Roman"/>
          <w:sz w:val="24"/>
          <w:szCs w:val="24"/>
        </w:rPr>
        <w:t xml:space="preserve"> and EU values</w:t>
      </w:r>
      <w:r w:rsidR="00FD02EB">
        <w:rPr>
          <w:rFonts w:ascii="Times New Roman" w:hAnsi="Times New Roman" w:cs="Times New Roman"/>
          <w:sz w:val="24"/>
          <w:szCs w:val="24"/>
        </w:rPr>
        <w:t xml:space="preserve"> among young people of Eastern Partnership region. </w:t>
      </w:r>
    </w:p>
    <w:p w14:paraId="15294202" w14:textId="78DE3FBB" w:rsidR="00FD02EB" w:rsidRDefault="00FD02EB" w:rsidP="00FE70B0">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Through utilizing qualitative research design, the study is based on 22 semi-structured interviews with participants across all current Eastern Partnership countries who have participated in at least one EU-funded youth initiative. The data was analyzed using thematic analysis and inductive coding to identify occurring themes and patterns related to motivation, project participation, identity construction, various kinds of perceived impact, and EU soft power. </w:t>
      </w:r>
    </w:p>
    <w:p w14:paraId="05F525EB" w14:textId="013FD67C" w:rsidR="00FD02EB" w:rsidRPr="00F4500D" w:rsidRDefault="00FD02EB" w:rsidP="00FE70B0">
      <w:pPr>
        <w:spacing w:after="0" w:line="480" w:lineRule="auto"/>
        <w:rPr>
          <w:rFonts w:ascii="Times New Roman" w:hAnsi="Times New Roman" w:cs="Times New Roman"/>
          <w:i/>
          <w:iCs/>
          <w:sz w:val="24"/>
          <w:szCs w:val="24"/>
        </w:rPr>
      </w:pPr>
      <w:r>
        <w:rPr>
          <w:rFonts w:ascii="Times New Roman" w:hAnsi="Times New Roman" w:cs="Times New Roman"/>
          <w:sz w:val="24"/>
          <w:szCs w:val="24"/>
        </w:rPr>
        <w:t xml:space="preserve">The findings suggest that EU-funded youth initiatives use the mechanism of intercultural social interactions as primary way for norm diffusion and spread </w:t>
      </w:r>
      <w:r w:rsidR="00F4500D">
        <w:rPr>
          <w:rFonts w:ascii="Times New Roman" w:hAnsi="Times New Roman" w:cs="Times New Roman"/>
          <w:sz w:val="24"/>
          <w:szCs w:val="24"/>
        </w:rPr>
        <w:t>of the EU</w:t>
      </w:r>
      <w:r w:rsidRPr="00FD02EB">
        <w:rPr>
          <w:rFonts w:ascii="Times New Roman" w:hAnsi="Times New Roman" w:cs="Times New Roman"/>
          <w:sz w:val="24"/>
          <w:szCs w:val="24"/>
        </w:rPr>
        <w:t xml:space="preserve"> </w:t>
      </w:r>
      <w:r>
        <w:rPr>
          <w:rFonts w:ascii="Times New Roman" w:hAnsi="Times New Roman" w:cs="Times New Roman"/>
          <w:sz w:val="24"/>
          <w:szCs w:val="24"/>
        </w:rPr>
        <w:t xml:space="preserve">values rather than explicit persuasive messaging. </w:t>
      </w:r>
      <w:r w:rsidR="00F4500D">
        <w:rPr>
          <w:rFonts w:ascii="Times New Roman" w:hAnsi="Times New Roman" w:cs="Times New Roman"/>
          <w:sz w:val="24"/>
          <w:szCs w:val="24"/>
        </w:rPr>
        <w:t>The study also suggests the potential limits of exposure-based approaches since across the specific dataset of the study participant</w:t>
      </w:r>
      <w:r w:rsidR="00FA053A">
        <w:rPr>
          <w:rFonts w:ascii="Times New Roman" w:hAnsi="Times New Roman" w:cs="Times New Roman"/>
          <w:sz w:val="24"/>
          <w:szCs w:val="24"/>
        </w:rPr>
        <w:t>s</w:t>
      </w:r>
      <w:r w:rsidR="00F4500D">
        <w:rPr>
          <w:rFonts w:ascii="Times New Roman" w:hAnsi="Times New Roman" w:cs="Times New Roman"/>
          <w:sz w:val="24"/>
          <w:szCs w:val="24"/>
        </w:rPr>
        <w:t xml:space="preserve"> interactions with EU institutions alone did not always necessarily translate into changed civic behavior. </w:t>
      </w:r>
    </w:p>
    <w:p w14:paraId="4FCE1771" w14:textId="2B92FB6C" w:rsidR="00F4500D" w:rsidRDefault="00F4500D" w:rsidP="00FE70B0">
      <w:pPr>
        <w:spacing w:after="0" w:line="480" w:lineRule="auto"/>
        <w:rPr>
          <w:rFonts w:ascii="Times New Roman" w:hAnsi="Times New Roman" w:cs="Times New Roman"/>
          <w:sz w:val="24"/>
          <w:szCs w:val="24"/>
        </w:rPr>
      </w:pPr>
      <w:r w:rsidRPr="00F4500D">
        <w:rPr>
          <w:rFonts w:ascii="Times New Roman" w:hAnsi="Times New Roman" w:cs="Times New Roman"/>
          <w:i/>
          <w:iCs/>
          <w:sz w:val="24"/>
          <w:szCs w:val="24"/>
        </w:rPr>
        <w:t>Keywords</w:t>
      </w:r>
      <w:r w:rsidR="00411EDC">
        <w:rPr>
          <w:rFonts w:ascii="Times New Roman" w:hAnsi="Times New Roman" w:cs="Times New Roman"/>
          <w:i/>
          <w:iCs/>
          <w:sz w:val="24"/>
          <w:szCs w:val="24"/>
        </w:rPr>
        <w:t>:</w:t>
      </w:r>
      <w:r>
        <w:rPr>
          <w:rFonts w:ascii="Times New Roman" w:hAnsi="Times New Roman" w:cs="Times New Roman"/>
          <w:sz w:val="24"/>
          <w:szCs w:val="24"/>
        </w:rPr>
        <w:t xml:space="preserve"> Eastern Partnership; active citizenship; EU values; constructivism; soft power.</w:t>
      </w:r>
    </w:p>
    <w:p w14:paraId="4D091AEE" w14:textId="77777777" w:rsidR="004245C5" w:rsidRDefault="004245C5" w:rsidP="00FE70B0">
      <w:pPr>
        <w:spacing w:after="0" w:line="480" w:lineRule="auto"/>
        <w:rPr>
          <w:rFonts w:ascii="Times New Roman" w:hAnsi="Times New Roman" w:cs="Times New Roman"/>
          <w:sz w:val="24"/>
          <w:szCs w:val="24"/>
        </w:rPr>
      </w:pPr>
    </w:p>
    <w:p w14:paraId="492C1F35" w14:textId="77777777" w:rsidR="004245C5" w:rsidRDefault="004245C5" w:rsidP="00FE70B0">
      <w:pPr>
        <w:spacing w:after="0" w:line="480" w:lineRule="auto"/>
        <w:rPr>
          <w:rFonts w:ascii="Times New Roman" w:hAnsi="Times New Roman" w:cs="Times New Roman"/>
          <w:sz w:val="24"/>
          <w:szCs w:val="24"/>
        </w:rPr>
      </w:pPr>
    </w:p>
    <w:p w14:paraId="2D089A42" w14:textId="77777777" w:rsidR="004245C5" w:rsidRDefault="004245C5" w:rsidP="00FE70B0">
      <w:pPr>
        <w:spacing w:after="0" w:line="480" w:lineRule="auto"/>
        <w:rPr>
          <w:rFonts w:ascii="Times New Roman" w:hAnsi="Times New Roman" w:cs="Times New Roman"/>
          <w:sz w:val="24"/>
          <w:szCs w:val="24"/>
        </w:rPr>
      </w:pPr>
    </w:p>
    <w:p w14:paraId="6AE79983" w14:textId="77777777" w:rsidR="004245C5" w:rsidRDefault="004245C5" w:rsidP="00FE70B0">
      <w:pPr>
        <w:spacing w:after="0" w:line="480" w:lineRule="auto"/>
        <w:rPr>
          <w:rFonts w:ascii="Times New Roman" w:hAnsi="Times New Roman" w:cs="Times New Roman"/>
          <w:sz w:val="24"/>
          <w:szCs w:val="24"/>
        </w:rPr>
      </w:pPr>
    </w:p>
    <w:p w14:paraId="60AC5C02" w14:textId="32A0690F" w:rsidR="004245C5" w:rsidRDefault="004245C5" w:rsidP="004245C5">
      <w:pPr>
        <w:spacing w:after="0" w:line="480" w:lineRule="auto"/>
        <w:jc w:val="center"/>
        <w:rPr>
          <w:rFonts w:ascii="Times New Roman" w:hAnsi="Times New Roman" w:cs="Times New Roman"/>
          <w:b/>
          <w:bCs/>
          <w:sz w:val="24"/>
          <w:szCs w:val="24"/>
        </w:rPr>
      </w:pPr>
      <w:r w:rsidRPr="004245C5">
        <w:rPr>
          <w:rFonts w:ascii="Times New Roman" w:hAnsi="Times New Roman" w:cs="Times New Roman"/>
          <w:b/>
          <w:bCs/>
          <w:sz w:val="24"/>
          <w:szCs w:val="24"/>
        </w:rPr>
        <w:lastRenderedPageBreak/>
        <w:t xml:space="preserve">Europos </w:t>
      </w:r>
      <w:proofErr w:type="spellStart"/>
      <w:r w:rsidRPr="004245C5">
        <w:rPr>
          <w:rFonts w:ascii="Times New Roman" w:hAnsi="Times New Roman" w:cs="Times New Roman"/>
          <w:b/>
          <w:bCs/>
          <w:sz w:val="24"/>
          <w:szCs w:val="24"/>
        </w:rPr>
        <w:t>Sąjungos</w:t>
      </w:r>
      <w:proofErr w:type="spellEnd"/>
      <w:r w:rsidRPr="004245C5">
        <w:rPr>
          <w:rFonts w:ascii="Times New Roman" w:hAnsi="Times New Roman" w:cs="Times New Roman"/>
          <w:b/>
          <w:bCs/>
          <w:sz w:val="24"/>
          <w:szCs w:val="24"/>
        </w:rPr>
        <w:t xml:space="preserve"> </w:t>
      </w:r>
      <w:proofErr w:type="spellStart"/>
      <w:r w:rsidRPr="004245C5">
        <w:rPr>
          <w:rFonts w:ascii="Times New Roman" w:hAnsi="Times New Roman" w:cs="Times New Roman"/>
          <w:b/>
          <w:bCs/>
          <w:sz w:val="24"/>
          <w:szCs w:val="24"/>
        </w:rPr>
        <w:t>finansuojamų</w:t>
      </w:r>
      <w:proofErr w:type="spellEnd"/>
      <w:r w:rsidRPr="004245C5">
        <w:rPr>
          <w:rFonts w:ascii="Times New Roman" w:hAnsi="Times New Roman" w:cs="Times New Roman"/>
          <w:b/>
          <w:bCs/>
          <w:sz w:val="24"/>
          <w:szCs w:val="24"/>
        </w:rPr>
        <w:t xml:space="preserve"> </w:t>
      </w:r>
      <w:proofErr w:type="spellStart"/>
      <w:r w:rsidRPr="004245C5">
        <w:rPr>
          <w:rFonts w:ascii="Times New Roman" w:hAnsi="Times New Roman" w:cs="Times New Roman"/>
          <w:b/>
          <w:bCs/>
          <w:sz w:val="24"/>
          <w:szCs w:val="24"/>
        </w:rPr>
        <w:t>projektų</w:t>
      </w:r>
      <w:proofErr w:type="spellEnd"/>
      <w:r w:rsidRPr="004245C5">
        <w:rPr>
          <w:rFonts w:ascii="Times New Roman" w:hAnsi="Times New Roman" w:cs="Times New Roman"/>
          <w:b/>
          <w:bCs/>
          <w:sz w:val="24"/>
          <w:szCs w:val="24"/>
        </w:rPr>
        <w:t xml:space="preserve"> </w:t>
      </w:r>
      <w:proofErr w:type="spellStart"/>
      <w:r w:rsidRPr="004245C5">
        <w:rPr>
          <w:rFonts w:ascii="Times New Roman" w:hAnsi="Times New Roman" w:cs="Times New Roman"/>
          <w:b/>
          <w:bCs/>
          <w:sz w:val="24"/>
          <w:szCs w:val="24"/>
        </w:rPr>
        <w:t>ir</w:t>
      </w:r>
      <w:proofErr w:type="spellEnd"/>
      <w:r w:rsidRPr="004245C5">
        <w:rPr>
          <w:rFonts w:ascii="Times New Roman" w:hAnsi="Times New Roman" w:cs="Times New Roman"/>
          <w:b/>
          <w:bCs/>
          <w:sz w:val="24"/>
          <w:szCs w:val="24"/>
        </w:rPr>
        <w:t xml:space="preserve"> </w:t>
      </w:r>
      <w:proofErr w:type="spellStart"/>
      <w:r w:rsidRPr="004245C5">
        <w:rPr>
          <w:rFonts w:ascii="Times New Roman" w:hAnsi="Times New Roman" w:cs="Times New Roman"/>
          <w:b/>
          <w:bCs/>
          <w:sz w:val="24"/>
          <w:szCs w:val="24"/>
        </w:rPr>
        <w:t>jaunimo</w:t>
      </w:r>
      <w:proofErr w:type="spellEnd"/>
      <w:r w:rsidRPr="004245C5">
        <w:rPr>
          <w:rFonts w:ascii="Times New Roman" w:hAnsi="Times New Roman" w:cs="Times New Roman"/>
          <w:b/>
          <w:bCs/>
          <w:sz w:val="24"/>
          <w:szCs w:val="24"/>
        </w:rPr>
        <w:t xml:space="preserve"> </w:t>
      </w:r>
      <w:proofErr w:type="spellStart"/>
      <w:r w:rsidRPr="004245C5">
        <w:rPr>
          <w:rFonts w:ascii="Times New Roman" w:hAnsi="Times New Roman" w:cs="Times New Roman"/>
          <w:b/>
          <w:bCs/>
          <w:sz w:val="24"/>
          <w:szCs w:val="24"/>
        </w:rPr>
        <w:t>iniciatyvų</w:t>
      </w:r>
      <w:proofErr w:type="spellEnd"/>
      <w:r w:rsidRPr="004245C5">
        <w:rPr>
          <w:rFonts w:ascii="Times New Roman" w:hAnsi="Times New Roman" w:cs="Times New Roman"/>
          <w:b/>
          <w:bCs/>
          <w:sz w:val="24"/>
          <w:szCs w:val="24"/>
        </w:rPr>
        <w:t xml:space="preserve"> </w:t>
      </w:r>
      <w:proofErr w:type="spellStart"/>
      <w:r w:rsidRPr="004245C5">
        <w:rPr>
          <w:rFonts w:ascii="Times New Roman" w:hAnsi="Times New Roman" w:cs="Times New Roman"/>
          <w:b/>
          <w:bCs/>
          <w:sz w:val="24"/>
          <w:szCs w:val="24"/>
        </w:rPr>
        <w:t>įtaka</w:t>
      </w:r>
      <w:proofErr w:type="spellEnd"/>
      <w:r w:rsidRPr="004245C5">
        <w:rPr>
          <w:rFonts w:ascii="Times New Roman" w:hAnsi="Times New Roman" w:cs="Times New Roman"/>
          <w:b/>
          <w:bCs/>
          <w:sz w:val="24"/>
          <w:szCs w:val="24"/>
        </w:rPr>
        <w:t xml:space="preserve"> </w:t>
      </w:r>
      <w:proofErr w:type="spellStart"/>
      <w:r w:rsidRPr="004245C5">
        <w:rPr>
          <w:rFonts w:ascii="Times New Roman" w:hAnsi="Times New Roman" w:cs="Times New Roman"/>
          <w:b/>
          <w:bCs/>
          <w:sz w:val="24"/>
          <w:szCs w:val="24"/>
        </w:rPr>
        <w:t>aktyviam</w:t>
      </w:r>
      <w:proofErr w:type="spellEnd"/>
      <w:r w:rsidRPr="004245C5">
        <w:rPr>
          <w:rFonts w:ascii="Times New Roman" w:hAnsi="Times New Roman" w:cs="Times New Roman"/>
          <w:b/>
          <w:bCs/>
          <w:sz w:val="24"/>
          <w:szCs w:val="24"/>
        </w:rPr>
        <w:t xml:space="preserve"> </w:t>
      </w:r>
      <w:proofErr w:type="spellStart"/>
      <w:r w:rsidRPr="004245C5">
        <w:rPr>
          <w:rFonts w:ascii="Times New Roman" w:hAnsi="Times New Roman" w:cs="Times New Roman"/>
          <w:b/>
          <w:bCs/>
          <w:sz w:val="24"/>
          <w:szCs w:val="24"/>
        </w:rPr>
        <w:t>pilietiškumui</w:t>
      </w:r>
      <w:proofErr w:type="spellEnd"/>
      <w:r w:rsidRPr="004245C5">
        <w:rPr>
          <w:rFonts w:ascii="Times New Roman" w:hAnsi="Times New Roman" w:cs="Times New Roman"/>
          <w:b/>
          <w:bCs/>
          <w:sz w:val="24"/>
          <w:szCs w:val="24"/>
        </w:rPr>
        <w:t xml:space="preserve"> </w:t>
      </w:r>
      <w:proofErr w:type="spellStart"/>
      <w:r w:rsidRPr="004245C5">
        <w:rPr>
          <w:rFonts w:ascii="Times New Roman" w:hAnsi="Times New Roman" w:cs="Times New Roman"/>
          <w:b/>
          <w:bCs/>
          <w:sz w:val="24"/>
          <w:szCs w:val="24"/>
        </w:rPr>
        <w:t>Rytų</w:t>
      </w:r>
      <w:proofErr w:type="spellEnd"/>
      <w:r w:rsidRPr="004245C5">
        <w:rPr>
          <w:rFonts w:ascii="Times New Roman" w:hAnsi="Times New Roman" w:cs="Times New Roman"/>
          <w:b/>
          <w:bCs/>
          <w:sz w:val="24"/>
          <w:szCs w:val="24"/>
        </w:rPr>
        <w:t xml:space="preserve"> </w:t>
      </w:r>
      <w:proofErr w:type="spellStart"/>
      <w:r w:rsidRPr="004245C5">
        <w:rPr>
          <w:rFonts w:ascii="Times New Roman" w:hAnsi="Times New Roman" w:cs="Times New Roman"/>
          <w:b/>
          <w:bCs/>
          <w:sz w:val="24"/>
          <w:szCs w:val="24"/>
        </w:rPr>
        <w:t>partnerystės</w:t>
      </w:r>
      <w:proofErr w:type="spellEnd"/>
      <w:r w:rsidRPr="004245C5">
        <w:rPr>
          <w:rFonts w:ascii="Times New Roman" w:hAnsi="Times New Roman" w:cs="Times New Roman"/>
          <w:b/>
          <w:bCs/>
          <w:sz w:val="24"/>
          <w:szCs w:val="24"/>
        </w:rPr>
        <w:t xml:space="preserve"> </w:t>
      </w:r>
      <w:proofErr w:type="spellStart"/>
      <w:r w:rsidRPr="004245C5">
        <w:rPr>
          <w:rFonts w:ascii="Times New Roman" w:hAnsi="Times New Roman" w:cs="Times New Roman"/>
          <w:b/>
          <w:bCs/>
          <w:sz w:val="24"/>
          <w:szCs w:val="24"/>
        </w:rPr>
        <w:t>šalyse</w:t>
      </w:r>
      <w:proofErr w:type="spellEnd"/>
    </w:p>
    <w:p w14:paraId="329904DB" w14:textId="571D3386" w:rsidR="004245C5" w:rsidRDefault="004245C5" w:rsidP="004245C5">
      <w:pPr>
        <w:spacing w:after="0" w:line="480" w:lineRule="auto"/>
        <w:jc w:val="center"/>
        <w:rPr>
          <w:rFonts w:ascii="Times New Roman" w:hAnsi="Times New Roman" w:cs="Times New Roman"/>
          <w:b/>
          <w:bCs/>
          <w:sz w:val="24"/>
          <w:szCs w:val="24"/>
        </w:rPr>
      </w:pPr>
      <w:proofErr w:type="spellStart"/>
      <w:r w:rsidRPr="004245C5">
        <w:rPr>
          <w:rFonts w:ascii="Times New Roman" w:hAnsi="Times New Roman" w:cs="Times New Roman"/>
          <w:b/>
          <w:bCs/>
          <w:sz w:val="24"/>
          <w:szCs w:val="24"/>
        </w:rPr>
        <w:t>Santrauka</w:t>
      </w:r>
      <w:proofErr w:type="spellEnd"/>
    </w:p>
    <w:p w14:paraId="249E2C85" w14:textId="77777777" w:rsidR="004245C5" w:rsidRPr="004245C5" w:rsidRDefault="004245C5" w:rsidP="004245C5">
      <w:pPr>
        <w:spacing w:after="0" w:line="480" w:lineRule="auto"/>
        <w:rPr>
          <w:rFonts w:ascii="Times New Roman" w:hAnsi="Times New Roman" w:cs="Times New Roman"/>
          <w:sz w:val="24"/>
          <w:szCs w:val="24"/>
        </w:rPr>
      </w:pPr>
      <w:proofErr w:type="spellStart"/>
      <w:r w:rsidRPr="004245C5">
        <w:rPr>
          <w:rFonts w:ascii="Times New Roman" w:hAnsi="Times New Roman" w:cs="Times New Roman"/>
          <w:sz w:val="24"/>
          <w:szCs w:val="24"/>
        </w:rPr>
        <w:t>Šiame</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tyrime</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nagrinėjama</w:t>
      </w:r>
      <w:proofErr w:type="spellEnd"/>
      <w:r w:rsidRPr="004245C5">
        <w:rPr>
          <w:rFonts w:ascii="Times New Roman" w:hAnsi="Times New Roman" w:cs="Times New Roman"/>
          <w:sz w:val="24"/>
          <w:szCs w:val="24"/>
        </w:rPr>
        <w:t xml:space="preserve"> ES </w:t>
      </w:r>
      <w:proofErr w:type="spellStart"/>
      <w:r w:rsidRPr="004245C5">
        <w:rPr>
          <w:rFonts w:ascii="Times New Roman" w:hAnsi="Times New Roman" w:cs="Times New Roman"/>
          <w:sz w:val="24"/>
          <w:szCs w:val="24"/>
        </w:rPr>
        <w:t>finansuojamų</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projektų</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įtaka</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aktyviam</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pilietiškumui</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Rytų</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partnerystės</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šalyse</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Supratimas</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kokie</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mechanizmai</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veikia</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šiuose</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projektuose</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leidžia</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giliau</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suprasti</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kaip</w:t>
      </w:r>
      <w:proofErr w:type="spellEnd"/>
      <w:r w:rsidRPr="004245C5">
        <w:rPr>
          <w:rFonts w:ascii="Times New Roman" w:hAnsi="Times New Roman" w:cs="Times New Roman"/>
          <w:sz w:val="24"/>
          <w:szCs w:val="24"/>
        </w:rPr>
        <w:t xml:space="preserve"> ES </w:t>
      </w:r>
      <w:proofErr w:type="spellStart"/>
      <w:r w:rsidRPr="004245C5">
        <w:rPr>
          <w:rFonts w:ascii="Times New Roman" w:hAnsi="Times New Roman" w:cs="Times New Roman"/>
          <w:sz w:val="24"/>
          <w:szCs w:val="24"/>
        </w:rPr>
        <w:t>minkštosios</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galios</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įtaka</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ilgalaikėje</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perspektyvoje</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pasireiškia</w:t>
      </w:r>
      <w:proofErr w:type="spellEnd"/>
      <w:r w:rsidRPr="004245C5">
        <w:rPr>
          <w:rFonts w:ascii="Times New Roman" w:hAnsi="Times New Roman" w:cs="Times New Roman"/>
          <w:sz w:val="24"/>
          <w:szCs w:val="24"/>
        </w:rPr>
        <w:t xml:space="preserve"> ne </w:t>
      </w:r>
      <w:proofErr w:type="spellStart"/>
      <w:r w:rsidRPr="004245C5">
        <w:rPr>
          <w:rFonts w:ascii="Times New Roman" w:hAnsi="Times New Roman" w:cs="Times New Roman"/>
          <w:sz w:val="24"/>
          <w:szCs w:val="24"/>
        </w:rPr>
        <w:t>Vakarų</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kontekstuose</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Remiantis</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konstruktyvizmo</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teorija</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tyrime</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nagrinėjama</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ar</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ir</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kokiu</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mastu</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tokios</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programos</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kaip</w:t>
      </w:r>
      <w:proofErr w:type="spellEnd"/>
      <w:r w:rsidRPr="004245C5">
        <w:rPr>
          <w:rFonts w:ascii="Times New Roman" w:hAnsi="Times New Roman" w:cs="Times New Roman"/>
          <w:sz w:val="24"/>
          <w:szCs w:val="24"/>
        </w:rPr>
        <w:t xml:space="preserve"> „Erasmus</w:t>
      </w:r>
      <w:proofErr w:type="gramStart"/>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ir</w:t>
      </w:r>
      <w:proofErr w:type="spellEnd"/>
      <w:proofErr w:type="gramEnd"/>
      <w:r w:rsidRPr="004245C5">
        <w:rPr>
          <w:rFonts w:ascii="Times New Roman" w:hAnsi="Times New Roman" w:cs="Times New Roman"/>
          <w:sz w:val="24"/>
          <w:szCs w:val="24"/>
        </w:rPr>
        <w:t xml:space="preserve"> Europos </w:t>
      </w:r>
      <w:proofErr w:type="spellStart"/>
      <w:r w:rsidRPr="004245C5">
        <w:rPr>
          <w:rFonts w:ascii="Times New Roman" w:hAnsi="Times New Roman" w:cs="Times New Roman"/>
          <w:sz w:val="24"/>
          <w:szCs w:val="24"/>
        </w:rPr>
        <w:t>jaunimo</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parlamentas</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galėtų</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prisidėti</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prie</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aktyvaus</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pilietiškumo</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ir</w:t>
      </w:r>
      <w:proofErr w:type="spellEnd"/>
      <w:r w:rsidRPr="004245C5">
        <w:rPr>
          <w:rFonts w:ascii="Times New Roman" w:hAnsi="Times New Roman" w:cs="Times New Roman"/>
          <w:sz w:val="24"/>
          <w:szCs w:val="24"/>
        </w:rPr>
        <w:t xml:space="preserve"> ES </w:t>
      </w:r>
      <w:proofErr w:type="spellStart"/>
      <w:r w:rsidRPr="004245C5">
        <w:rPr>
          <w:rFonts w:ascii="Times New Roman" w:hAnsi="Times New Roman" w:cs="Times New Roman"/>
          <w:sz w:val="24"/>
          <w:szCs w:val="24"/>
        </w:rPr>
        <w:t>vertybių</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sklaidos</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Rytų</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partnerystės</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regiono</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jaunimui</w:t>
      </w:r>
      <w:proofErr w:type="spellEnd"/>
      <w:r w:rsidRPr="004245C5">
        <w:rPr>
          <w:rFonts w:ascii="Times New Roman" w:hAnsi="Times New Roman" w:cs="Times New Roman"/>
          <w:sz w:val="24"/>
          <w:szCs w:val="24"/>
        </w:rPr>
        <w:t>.</w:t>
      </w:r>
    </w:p>
    <w:p w14:paraId="631EA8CE" w14:textId="77777777" w:rsidR="004245C5" w:rsidRPr="004245C5" w:rsidRDefault="004245C5" w:rsidP="004245C5">
      <w:pPr>
        <w:spacing w:after="0" w:line="480" w:lineRule="auto"/>
        <w:rPr>
          <w:rFonts w:ascii="Times New Roman" w:hAnsi="Times New Roman" w:cs="Times New Roman"/>
          <w:sz w:val="24"/>
          <w:szCs w:val="24"/>
        </w:rPr>
      </w:pPr>
      <w:proofErr w:type="spellStart"/>
      <w:r w:rsidRPr="004245C5">
        <w:rPr>
          <w:rFonts w:ascii="Times New Roman" w:hAnsi="Times New Roman" w:cs="Times New Roman"/>
          <w:sz w:val="24"/>
          <w:szCs w:val="24"/>
        </w:rPr>
        <w:t>Naudojant</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kokybinį</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tyrimo</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modelį</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tyrimas</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atliktas</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vykdant</w:t>
      </w:r>
      <w:proofErr w:type="spellEnd"/>
      <w:r w:rsidRPr="004245C5">
        <w:rPr>
          <w:rFonts w:ascii="Times New Roman" w:hAnsi="Times New Roman" w:cs="Times New Roman"/>
          <w:sz w:val="24"/>
          <w:szCs w:val="24"/>
        </w:rPr>
        <w:t xml:space="preserve"> 22 </w:t>
      </w:r>
      <w:proofErr w:type="spellStart"/>
      <w:r w:rsidRPr="004245C5">
        <w:rPr>
          <w:rFonts w:ascii="Times New Roman" w:hAnsi="Times New Roman" w:cs="Times New Roman"/>
          <w:sz w:val="24"/>
          <w:szCs w:val="24"/>
        </w:rPr>
        <w:t>pusiau</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struktūrizuotus</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interviu</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su</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dalyviais</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iš</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visų</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dabartinių</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Rytų</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partnerystės</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šalių</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kurie</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dalyvavo</w:t>
      </w:r>
      <w:proofErr w:type="spellEnd"/>
      <w:r w:rsidRPr="004245C5">
        <w:rPr>
          <w:rFonts w:ascii="Times New Roman" w:hAnsi="Times New Roman" w:cs="Times New Roman"/>
          <w:sz w:val="24"/>
          <w:szCs w:val="24"/>
        </w:rPr>
        <w:t xml:space="preserve"> bent </w:t>
      </w:r>
      <w:proofErr w:type="spellStart"/>
      <w:r w:rsidRPr="004245C5">
        <w:rPr>
          <w:rFonts w:ascii="Times New Roman" w:hAnsi="Times New Roman" w:cs="Times New Roman"/>
          <w:sz w:val="24"/>
          <w:szCs w:val="24"/>
        </w:rPr>
        <w:t>vienoje</w:t>
      </w:r>
      <w:proofErr w:type="spellEnd"/>
      <w:r w:rsidRPr="004245C5">
        <w:rPr>
          <w:rFonts w:ascii="Times New Roman" w:hAnsi="Times New Roman" w:cs="Times New Roman"/>
          <w:sz w:val="24"/>
          <w:szCs w:val="24"/>
        </w:rPr>
        <w:t xml:space="preserve"> ES </w:t>
      </w:r>
      <w:proofErr w:type="spellStart"/>
      <w:r w:rsidRPr="004245C5">
        <w:rPr>
          <w:rFonts w:ascii="Times New Roman" w:hAnsi="Times New Roman" w:cs="Times New Roman"/>
          <w:sz w:val="24"/>
          <w:szCs w:val="24"/>
        </w:rPr>
        <w:t>finansuojamoje</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jaunimo</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iniciatyvoje</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Duomenys</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buvo</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analizuojami</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pasitelkiant</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teminę</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analizę</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ir</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indukcinį</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kodavimą</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siekiant</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nustatyti</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pasikartojančias</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temas</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ir</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modelius</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susijusius</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su</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motyvacija</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dalyvavimu</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projektuose</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tapatybės</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formavimu</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įvairialype</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suvokiama</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įtaka</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ir</w:t>
      </w:r>
      <w:proofErr w:type="spellEnd"/>
      <w:r w:rsidRPr="004245C5">
        <w:rPr>
          <w:rFonts w:ascii="Times New Roman" w:hAnsi="Times New Roman" w:cs="Times New Roman"/>
          <w:sz w:val="24"/>
          <w:szCs w:val="24"/>
        </w:rPr>
        <w:t xml:space="preserve"> ES </w:t>
      </w:r>
      <w:proofErr w:type="spellStart"/>
      <w:r w:rsidRPr="004245C5">
        <w:rPr>
          <w:rFonts w:ascii="Times New Roman" w:hAnsi="Times New Roman" w:cs="Times New Roman"/>
          <w:sz w:val="24"/>
          <w:szCs w:val="24"/>
        </w:rPr>
        <w:t>minkšta</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galia</w:t>
      </w:r>
      <w:proofErr w:type="spellEnd"/>
      <w:r w:rsidRPr="004245C5">
        <w:rPr>
          <w:rFonts w:ascii="Times New Roman" w:hAnsi="Times New Roman" w:cs="Times New Roman"/>
          <w:sz w:val="24"/>
          <w:szCs w:val="24"/>
        </w:rPr>
        <w:t>.</w:t>
      </w:r>
    </w:p>
    <w:p w14:paraId="5C4CB1FC" w14:textId="2A3ED369" w:rsidR="004245C5" w:rsidRDefault="004245C5" w:rsidP="004245C5">
      <w:pPr>
        <w:spacing w:after="0" w:line="480" w:lineRule="auto"/>
        <w:rPr>
          <w:rFonts w:ascii="Times New Roman" w:hAnsi="Times New Roman" w:cs="Times New Roman"/>
          <w:sz w:val="24"/>
          <w:szCs w:val="24"/>
        </w:rPr>
      </w:pPr>
      <w:proofErr w:type="spellStart"/>
      <w:r w:rsidRPr="004245C5">
        <w:rPr>
          <w:rFonts w:ascii="Times New Roman" w:hAnsi="Times New Roman" w:cs="Times New Roman"/>
          <w:sz w:val="24"/>
          <w:szCs w:val="24"/>
        </w:rPr>
        <w:t>Rezultatai</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rodo</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kad</w:t>
      </w:r>
      <w:proofErr w:type="spellEnd"/>
      <w:r w:rsidRPr="004245C5">
        <w:rPr>
          <w:rFonts w:ascii="Times New Roman" w:hAnsi="Times New Roman" w:cs="Times New Roman"/>
          <w:sz w:val="24"/>
          <w:szCs w:val="24"/>
        </w:rPr>
        <w:t xml:space="preserve"> ES </w:t>
      </w:r>
      <w:proofErr w:type="spellStart"/>
      <w:r w:rsidRPr="004245C5">
        <w:rPr>
          <w:rFonts w:ascii="Times New Roman" w:hAnsi="Times New Roman" w:cs="Times New Roman"/>
          <w:sz w:val="24"/>
          <w:szCs w:val="24"/>
        </w:rPr>
        <w:t>finansuojamos</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jaunimo</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iniciatyvos</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naudoja</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tarpkultūrinių</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socialinių</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sąveikų</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mechanizmą</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kaip</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pagrindinį</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būdą</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normų</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ir</w:t>
      </w:r>
      <w:proofErr w:type="spellEnd"/>
      <w:r w:rsidRPr="004245C5">
        <w:rPr>
          <w:rFonts w:ascii="Times New Roman" w:hAnsi="Times New Roman" w:cs="Times New Roman"/>
          <w:sz w:val="24"/>
          <w:szCs w:val="24"/>
        </w:rPr>
        <w:t xml:space="preserve"> ES </w:t>
      </w:r>
      <w:proofErr w:type="spellStart"/>
      <w:r w:rsidRPr="004245C5">
        <w:rPr>
          <w:rFonts w:ascii="Times New Roman" w:hAnsi="Times New Roman" w:cs="Times New Roman"/>
          <w:sz w:val="24"/>
          <w:szCs w:val="24"/>
        </w:rPr>
        <w:t>vertybių</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sklaidai</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o ne</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aiškius</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įtikinamus</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pranešimus</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Tyrimas</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taip</w:t>
      </w:r>
      <w:proofErr w:type="spellEnd"/>
      <w:r w:rsidRPr="004245C5">
        <w:rPr>
          <w:rFonts w:ascii="Times New Roman" w:hAnsi="Times New Roman" w:cs="Times New Roman"/>
          <w:sz w:val="24"/>
          <w:szCs w:val="24"/>
        </w:rPr>
        <w:t xml:space="preserve"> pat </w:t>
      </w:r>
      <w:proofErr w:type="spellStart"/>
      <w:r w:rsidRPr="004245C5">
        <w:rPr>
          <w:rFonts w:ascii="Times New Roman" w:hAnsi="Times New Roman" w:cs="Times New Roman"/>
          <w:sz w:val="24"/>
          <w:szCs w:val="24"/>
        </w:rPr>
        <w:t>rodo</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galimas</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ekspozicija</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grįstų</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metodų</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ribas</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nes</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remiantis</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konkrečiu</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tyrimo</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dalyvių</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duomenų</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rinkiniu</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sąveika</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su</w:t>
      </w:r>
      <w:proofErr w:type="spellEnd"/>
      <w:r w:rsidRPr="004245C5">
        <w:rPr>
          <w:rFonts w:ascii="Times New Roman" w:hAnsi="Times New Roman" w:cs="Times New Roman"/>
          <w:sz w:val="24"/>
          <w:szCs w:val="24"/>
        </w:rPr>
        <w:t xml:space="preserve"> ES </w:t>
      </w:r>
      <w:proofErr w:type="spellStart"/>
      <w:r w:rsidRPr="004245C5">
        <w:rPr>
          <w:rFonts w:ascii="Times New Roman" w:hAnsi="Times New Roman" w:cs="Times New Roman"/>
          <w:sz w:val="24"/>
          <w:szCs w:val="24"/>
        </w:rPr>
        <w:t>institucijomis</w:t>
      </w:r>
      <w:proofErr w:type="spellEnd"/>
      <w:r w:rsidRPr="004245C5">
        <w:rPr>
          <w:rFonts w:ascii="Times New Roman" w:hAnsi="Times New Roman" w:cs="Times New Roman"/>
          <w:sz w:val="24"/>
          <w:szCs w:val="24"/>
        </w:rPr>
        <w:t xml:space="preserve"> ne </w:t>
      </w:r>
      <w:proofErr w:type="spellStart"/>
      <w:r w:rsidRPr="004245C5">
        <w:rPr>
          <w:rFonts w:ascii="Times New Roman" w:hAnsi="Times New Roman" w:cs="Times New Roman"/>
          <w:sz w:val="24"/>
          <w:szCs w:val="24"/>
        </w:rPr>
        <w:t>visada</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būtinai</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reiškė</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pasikeitusį</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pilietinį</w:t>
      </w:r>
      <w:proofErr w:type="spellEnd"/>
      <w:r w:rsidRPr="004245C5">
        <w:rPr>
          <w:rFonts w:ascii="Times New Roman" w:hAnsi="Times New Roman" w:cs="Times New Roman"/>
          <w:sz w:val="24"/>
          <w:szCs w:val="24"/>
        </w:rPr>
        <w:t xml:space="preserve"> </w:t>
      </w:r>
      <w:proofErr w:type="spellStart"/>
      <w:r w:rsidRPr="004245C5">
        <w:rPr>
          <w:rFonts w:ascii="Times New Roman" w:hAnsi="Times New Roman" w:cs="Times New Roman"/>
          <w:sz w:val="24"/>
          <w:szCs w:val="24"/>
        </w:rPr>
        <w:t>elgesį</w:t>
      </w:r>
      <w:proofErr w:type="spellEnd"/>
      <w:r w:rsidRPr="004245C5">
        <w:rPr>
          <w:rFonts w:ascii="Times New Roman" w:hAnsi="Times New Roman" w:cs="Times New Roman"/>
          <w:sz w:val="24"/>
          <w:szCs w:val="24"/>
        </w:rPr>
        <w:t>.</w:t>
      </w:r>
    </w:p>
    <w:p w14:paraId="3CAD440D" w14:textId="77777777" w:rsidR="007C4C84" w:rsidRDefault="007C4C84" w:rsidP="007C4C84">
      <w:pPr>
        <w:pStyle w:val="NormalWeb"/>
      </w:pPr>
      <w:proofErr w:type="spellStart"/>
      <w:r w:rsidRPr="007C4C84">
        <w:rPr>
          <w:i/>
          <w:iCs/>
        </w:rPr>
        <w:t>Raktažodžiai</w:t>
      </w:r>
      <w:proofErr w:type="spellEnd"/>
      <w:r w:rsidRPr="007C4C84">
        <w:rPr>
          <w:i/>
          <w:iCs/>
        </w:rPr>
        <w:t>:</w:t>
      </w:r>
      <w:r>
        <w:rPr>
          <w:i/>
          <w:iCs/>
        </w:rPr>
        <w:t xml:space="preserve"> </w:t>
      </w:r>
      <w:proofErr w:type="spellStart"/>
      <w:r>
        <w:t>Rytų</w:t>
      </w:r>
      <w:proofErr w:type="spellEnd"/>
      <w:r>
        <w:t xml:space="preserve"> </w:t>
      </w:r>
      <w:proofErr w:type="spellStart"/>
      <w:r>
        <w:t>partnerystė</w:t>
      </w:r>
      <w:proofErr w:type="spellEnd"/>
      <w:r>
        <w:t xml:space="preserve">; </w:t>
      </w:r>
      <w:proofErr w:type="spellStart"/>
      <w:r>
        <w:t>aktyvus</w:t>
      </w:r>
      <w:proofErr w:type="spellEnd"/>
      <w:r>
        <w:t xml:space="preserve"> </w:t>
      </w:r>
      <w:proofErr w:type="spellStart"/>
      <w:r>
        <w:t>pilietiškumas</w:t>
      </w:r>
      <w:proofErr w:type="spellEnd"/>
      <w:r>
        <w:t xml:space="preserve">; ES </w:t>
      </w:r>
      <w:proofErr w:type="spellStart"/>
      <w:r>
        <w:t>vertybės</w:t>
      </w:r>
      <w:proofErr w:type="spellEnd"/>
      <w:r>
        <w:t xml:space="preserve">; </w:t>
      </w:r>
      <w:proofErr w:type="spellStart"/>
      <w:r>
        <w:t>konstruktyvizmas</w:t>
      </w:r>
      <w:proofErr w:type="spellEnd"/>
      <w:r>
        <w:t xml:space="preserve">; </w:t>
      </w:r>
      <w:proofErr w:type="spellStart"/>
      <w:r>
        <w:t>švelnioji</w:t>
      </w:r>
      <w:proofErr w:type="spellEnd"/>
      <w:r>
        <w:t xml:space="preserve"> </w:t>
      </w:r>
      <w:proofErr w:type="spellStart"/>
      <w:r>
        <w:t>galia</w:t>
      </w:r>
      <w:proofErr w:type="spellEnd"/>
      <w:r>
        <w:t>.</w:t>
      </w:r>
    </w:p>
    <w:p w14:paraId="24DB9633" w14:textId="5E188E59" w:rsidR="007C4C84" w:rsidRPr="007C4C84" w:rsidRDefault="007C4C84" w:rsidP="004245C5">
      <w:pPr>
        <w:spacing w:after="0" w:line="480" w:lineRule="auto"/>
        <w:rPr>
          <w:rFonts w:ascii="Times New Roman" w:hAnsi="Times New Roman" w:cs="Times New Roman"/>
          <w:i/>
          <w:iCs/>
          <w:sz w:val="24"/>
          <w:szCs w:val="24"/>
        </w:rPr>
      </w:pPr>
    </w:p>
    <w:p w14:paraId="640D7911" w14:textId="7315C462" w:rsidR="00F4500D" w:rsidRPr="00FE70B0" w:rsidRDefault="00F4500D" w:rsidP="00FE70B0">
      <w:pPr>
        <w:spacing w:after="0" w:line="480" w:lineRule="auto"/>
        <w:rPr>
          <w:rFonts w:ascii="Times New Roman" w:hAnsi="Times New Roman" w:cs="Times New Roman"/>
          <w:sz w:val="24"/>
          <w:szCs w:val="24"/>
        </w:rPr>
        <w:sectPr w:rsidR="00F4500D" w:rsidRPr="00FE70B0" w:rsidSect="005F2E54">
          <w:headerReference w:type="default" r:id="rId10"/>
          <w:pgSz w:w="11900" w:h="16840"/>
          <w:pgMar w:top="1440" w:right="1440" w:bottom="1440" w:left="1440" w:header="720" w:footer="720" w:gutter="0"/>
          <w:cols w:space="720"/>
          <w:docGrid w:linePitch="400"/>
        </w:sectPr>
      </w:pPr>
    </w:p>
    <w:p w14:paraId="33AAA9EF" w14:textId="7136DB0A" w:rsidR="005F2E54" w:rsidRDefault="005F2E54" w:rsidP="00115385">
      <w:pPr>
        <w:spacing w:after="0" w:line="480" w:lineRule="auto"/>
        <w:jc w:val="center"/>
        <w:rPr>
          <w:rFonts w:ascii="Times New Roman" w:hAnsi="Times New Roman" w:cs="Times New Roman"/>
          <w:sz w:val="24"/>
          <w:szCs w:val="24"/>
        </w:rPr>
      </w:pPr>
    </w:p>
    <w:p w14:paraId="3545FA29" w14:textId="77777777" w:rsidR="005F2E54" w:rsidRDefault="005F2E54" w:rsidP="002523EB">
      <w:pPr>
        <w:pStyle w:val="Heading1"/>
        <w:jc w:val="center"/>
        <w:rPr>
          <w:rFonts w:ascii="Times New Roman" w:hAnsi="Times New Roman" w:cs="Times New Roman"/>
          <w:b/>
          <w:bCs/>
          <w:color w:val="auto"/>
          <w:sz w:val="24"/>
          <w:szCs w:val="24"/>
        </w:rPr>
      </w:pPr>
      <w:bookmarkStart w:id="0" w:name="_Toc224748566"/>
      <w:r w:rsidRPr="000C2C0A">
        <w:rPr>
          <w:rFonts w:ascii="Times New Roman" w:hAnsi="Times New Roman" w:cs="Times New Roman"/>
          <w:b/>
          <w:bCs/>
          <w:color w:val="auto"/>
          <w:sz w:val="24"/>
          <w:szCs w:val="24"/>
        </w:rPr>
        <w:t>1. Introduction</w:t>
      </w:r>
      <w:bookmarkEnd w:id="0"/>
    </w:p>
    <w:p w14:paraId="7E51A581" w14:textId="77777777" w:rsidR="000C2C0A" w:rsidRPr="000C2C0A" w:rsidRDefault="000C2C0A" w:rsidP="000C2C0A"/>
    <w:p w14:paraId="589AC38C" w14:textId="77777777" w:rsidR="005F2E54" w:rsidRDefault="005F2E54" w:rsidP="005F2E54">
      <w:pPr>
        <w:spacing w:after="0" w:line="480" w:lineRule="auto"/>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Europe is experiencing a decline in young people’s political participation. In the recent European elections, only 36% of citizens under 25 cast their votes </w:t>
      </w:r>
      <w:r w:rsidRPr="007933D6">
        <w:rPr>
          <w:rFonts w:ascii="Times New Roman" w:hAnsi="Times New Roman" w:cs="Times New Roman"/>
          <w:sz w:val="24"/>
          <w:szCs w:val="24"/>
        </w:rPr>
        <w:t>(European Union, 2024)</w:t>
      </w:r>
      <w:r>
        <w:rPr>
          <w:rFonts w:ascii="Times New Roman" w:hAnsi="Times New Roman" w:cs="Times New Roman"/>
          <w:sz w:val="24"/>
          <w:szCs w:val="24"/>
        </w:rPr>
        <w:t>. While this is the voting turnout in Member States and not Eastern Partnership (</w:t>
      </w:r>
      <w:proofErr w:type="spellStart"/>
      <w:r>
        <w:rPr>
          <w:rFonts w:ascii="Times New Roman" w:hAnsi="Times New Roman" w:cs="Times New Roman"/>
          <w:sz w:val="24"/>
          <w:szCs w:val="24"/>
        </w:rPr>
        <w:t>EaP</w:t>
      </w:r>
      <w:proofErr w:type="spellEnd"/>
      <w:r>
        <w:rPr>
          <w:rFonts w:ascii="Times New Roman" w:hAnsi="Times New Roman" w:cs="Times New Roman"/>
          <w:sz w:val="24"/>
          <w:szCs w:val="24"/>
        </w:rPr>
        <w:t xml:space="preserve">) countries, it highlights broader challenges regarding youth participation in democratic systems. As most Eastern Partnership countries are democracies, its relevance extends to them. In general, this trend poses concerns regarding the factors influencing young people’s participation in civic life and the effectiveness of initiatives promoting active citizenship. In this context, EU-funded projects, especially the ones targeting </w:t>
      </w:r>
      <w:proofErr w:type="spellStart"/>
      <w:r>
        <w:rPr>
          <w:rFonts w:ascii="Times New Roman" w:hAnsi="Times New Roman" w:cs="Times New Roman"/>
          <w:sz w:val="24"/>
          <w:szCs w:val="24"/>
        </w:rPr>
        <w:t>EaP</w:t>
      </w:r>
      <w:proofErr w:type="spellEnd"/>
      <w:r>
        <w:rPr>
          <w:rFonts w:ascii="Times New Roman" w:hAnsi="Times New Roman" w:cs="Times New Roman"/>
          <w:sz w:val="24"/>
          <w:szCs w:val="24"/>
        </w:rPr>
        <w:t xml:space="preserve"> countries, are essential as they play a great deal in shaping participants’ values and understandings of similar notions, ultimately affecting their behavior. </w:t>
      </w:r>
      <w:proofErr w:type="gramStart"/>
      <w:r>
        <w:rPr>
          <w:rFonts w:ascii="Times New Roman" w:hAnsi="Times New Roman" w:cs="Times New Roman"/>
          <w:sz w:val="24"/>
          <w:szCs w:val="24"/>
        </w:rPr>
        <w:t>In order to</w:t>
      </w:r>
      <w:proofErr w:type="gramEnd"/>
      <w:r>
        <w:rPr>
          <w:rFonts w:ascii="Times New Roman" w:hAnsi="Times New Roman" w:cs="Times New Roman"/>
          <w:sz w:val="24"/>
          <w:szCs w:val="24"/>
        </w:rPr>
        <w:t xml:space="preserve"> address this steep decline among young people’s political participation and overall civic life, it is imperative to comprehend how these projects aim to sustain long-term engagement and participation. This research explores how do EU-funded projects and youth initiatives influence active citizenship in </w:t>
      </w:r>
      <w:proofErr w:type="spellStart"/>
      <w:r>
        <w:rPr>
          <w:rFonts w:ascii="Times New Roman" w:hAnsi="Times New Roman" w:cs="Times New Roman"/>
          <w:sz w:val="24"/>
          <w:szCs w:val="24"/>
        </w:rPr>
        <w:t>EaP</w:t>
      </w:r>
      <w:proofErr w:type="spellEnd"/>
      <w:r>
        <w:rPr>
          <w:rFonts w:ascii="Times New Roman" w:hAnsi="Times New Roman" w:cs="Times New Roman"/>
          <w:sz w:val="24"/>
          <w:szCs w:val="24"/>
        </w:rPr>
        <w:t xml:space="preserve"> countries. It utilizes qualitative semi-structured interviews as a research and data collection methodology to examine any changes, patterns and themes in participants’ perceptions and experiences, with a specific focus on possible long-term implications of these initiatives. </w:t>
      </w:r>
    </w:p>
    <w:p w14:paraId="444CA4BB" w14:textId="77777777" w:rsidR="005F2E54" w:rsidRDefault="005F2E54" w:rsidP="005F2E54">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While the number of EU-funded projects and youth initiatives aiming to promote active citizenship in </w:t>
      </w:r>
      <w:proofErr w:type="spellStart"/>
      <w:r>
        <w:rPr>
          <w:rFonts w:ascii="Times New Roman" w:hAnsi="Times New Roman" w:cs="Times New Roman"/>
          <w:sz w:val="24"/>
          <w:szCs w:val="24"/>
        </w:rPr>
        <w:t>EaP</w:t>
      </w:r>
      <w:proofErr w:type="spellEnd"/>
      <w:r>
        <w:rPr>
          <w:rFonts w:ascii="Times New Roman" w:hAnsi="Times New Roman" w:cs="Times New Roman"/>
          <w:sz w:val="24"/>
          <w:szCs w:val="24"/>
        </w:rPr>
        <w:t xml:space="preserve"> countries is significant, the research around its implications is limited. The main research gap remains lack of research on EU-funded youth initiatives’ long-term impact on active citizenship, particularly in non-Western states. The existent literature often overlooks the significance of the soft power influence that is exerted through these initiatives on young local populations of target countries. As young people’s values, </w:t>
      </w:r>
      <w:r>
        <w:rPr>
          <w:rFonts w:ascii="Times New Roman" w:hAnsi="Times New Roman" w:cs="Times New Roman"/>
          <w:sz w:val="24"/>
          <w:szCs w:val="24"/>
        </w:rPr>
        <w:lastRenderedPageBreak/>
        <w:t>beliefs and norms are easily affected through these kinds of experiences, it is crucial to fill this research gap. Additionally, this research will allow us to gain insights on how to enhance the effectiveness of active citizenship promotion.</w:t>
      </w:r>
    </w:p>
    <w:p w14:paraId="4B586FBA" w14:textId="77777777" w:rsidR="005F2E54" w:rsidRDefault="005F2E54" w:rsidP="005F2E54">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Before moving on further, some key concepts should be introduced. First off, EU-funded projects and youth </w:t>
      </w:r>
      <w:proofErr w:type="gramStart"/>
      <w:r>
        <w:rPr>
          <w:rFonts w:ascii="Times New Roman" w:hAnsi="Times New Roman" w:cs="Times New Roman"/>
          <w:sz w:val="24"/>
          <w:szCs w:val="24"/>
        </w:rPr>
        <w:t>initiatives are</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refer</w:t>
      </w:r>
      <w:proofErr w:type="gramEnd"/>
      <w:r>
        <w:rPr>
          <w:rFonts w:ascii="Times New Roman" w:hAnsi="Times New Roman" w:cs="Times New Roman"/>
          <w:sz w:val="24"/>
          <w:szCs w:val="24"/>
        </w:rPr>
        <w:t xml:space="preserve"> to any short-term or long-term initiatives that are financed by the EU and have young people as its target audience. The main difference between these two terms lies behind the fact that initiatives are smaller scale, often informal projects that are organized by young people for young people. A prominent example of EU-funded initiatives are European Youth Parliament conferences. Meanwhile, EU-funded projects describe more large-scale programs that may involve formal institutions such as Erasmus+ or European Solidarity Corps. The next concept to define would be active citizenship. For the purposes of this study, active citizenship is a broad range of activities that encourage individuals to participate in their community life and local democratic processes. This includes various activities such as volunteering, voting, demonstrating, engaging in social media forums and so on. Lastly, Eastern Partnership is an ongoing joint initiative of the EU and Member States that has been established in 2009. The aim of this program is to create a platform for Eastern European nations to celebrate common values and </w:t>
      </w:r>
      <w:proofErr w:type="gramStart"/>
      <w:r>
        <w:rPr>
          <w:rFonts w:ascii="Times New Roman" w:hAnsi="Times New Roman" w:cs="Times New Roman"/>
          <w:sz w:val="24"/>
          <w:szCs w:val="24"/>
        </w:rPr>
        <w:t>deepening</w:t>
      </w:r>
      <w:proofErr w:type="gramEnd"/>
      <w:r>
        <w:rPr>
          <w:rFonts w:ascii="Times New Roman" w:hAnsi="Times New Roman" w:cs="Times New Roman"/>
          <w:sz w:val="24"/>
          <w:szCs w:val="24"/>
        </w:rPr>
        <w:t xml:space="preserve"> their European integration. </w:t>
      </w:r>
    </w:p>
    <w:p w14:paraId="1AC30B96" w14:textId="77777777" w:rsidR="005F2E54" w:rsidRDefault="005F2E54" w:rsidP="005F2E54">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In 1980s, to explain how a specific US doctrine was aiming to export the American dream abroad, an American theorist Joseph Nye introduced the term ‘soft power’ that later got rather aggressively popularized by many national governments and international organizations </w:t>
      </w:r>
      <w:r w:rsidRPr="00E134DB">
        <w:rPr>
          <w:rFonts w:ascii="Times New Roman" w:hAnsi="Times New Roman" w:cs="Times New Roman"/>
          <w:sz w:val="24"/>
          <w:szCs w:val="24"/>
        </w:rPr>
        <w:t>(</w:t>
      </w:r>
      <w:proofErr w:type="spellStart"/>
      <w:r w:rsidRPr="00E134DB">
        <w:rPr>
          <w:rFonts w:ascii="Times New Roman" w:hAnsi="Times New Roman" w:cs="Times New Roman"/>
          <w:sz w:val="24"/>
          <w:szCs w:val="24"/>
        </w:rPr>
        <w:t>Tabarintseva</w:t>
      </w:r>
      <w:proofErr w:type="spellEnd"/>
      <w:r w:rsidRPr="00E134DB">
        <w:rPr>
          <w:rFonts w:ascii="Times New Roman" w:hAnsi="Times New Roman" w:cs="Times New Roman"/>
          <w:sz w:val="24"/>
          <w:szCs w:val="24"/>
        </w:rPr>
        <w:t>-Romanova, 2023)</w:t>
      </w:r>
      <w:r>
        <w:rPr>
          <w:rFonts w:ascii="Times New Roman" w:hAnsi="Times New Roman" w:cs="Times New Roman"/>
          <w:sz w:val="24"/>
          <w:szCs w:val="24"/>
        </w:rPr>
        <w:t xml:space="preserve">. One of these organizations that have successfully utilized soft power as a foreign policy tool is the EU </w:t>
      </w:r>
      <w:r w:rsidRPr="00D12286">
        <w:rPr>
          <w:rFonts w:ascii="Times New Roman" w:hAnsi="Times New Roman" w:cs="Times New Roman"/>
          <w:sz w:val="24"/>
          <w:szCs w:val="24"/>
        </w:rPr>
        <w:t>(Martynov, 2020)</w:t>
      </w:r>
      <w:r>
        <w:rPr>
          <w:rFonts w:ascii="Times New Roman" w:hAnsi="Times New Roman" w:cs="Times New Roman"/>
          <w:sz w:val="24"/>
          <w:szCs w:val="24"/>
        </w:rPr>
        <w:t xml:space="preserve">. Since the 1990s, it has exerted its influence on surrounding regions such as Western Balkans and Eastern Partnership, reaching as far as Kazakhstan </w:t>
      </w:r>
      <w:r w:rsidRPr="00D12286">
        <w:rPr>
          <w:rFonts w:ascii="Times New Roman" w:hAnsi="Times New Roman" w:cs="Times New Roman"/>
          <w:sz w:val="24"/>
          <w:szCs w:val="24"/>
        </w:rPr>
        <w:t>(</w:t>
      </w:r>
      <w:proofErr w:type="spellStart"/>
      <w:r w:rsidRPr="00D12286">
        <w:rPr>
          <w:rFonts w:ascii="Times New Roman" w:hAnsi="Times New Roman" w:cs="Times New Roman"/>
          <w:sz w:val="24"/>
          <w:szCs w:val="24"/>
        </w:rPr>
        <w:t>Patalakh</w:t>
      </w:r>
      <w:proofErr w:type="spellEnd"/>
      <w:r w:rsidRPr="00D12286">
        <w:rPr>
          <w:rFonts w:ascii="Times New Roman" w:hAnsi="Times New Roman" w:cs="Times New Roman"/>
          <w:sz w:val="24"/>
          <w:szCs w:val="24"/>
        </w:rPr>
        <w:t>, 2017</w:t>
      </w:r>
      <w:r>
        <w:rPr>
          <w:rFonts w:ascii="Times New Roman" w:hAnsi="Times New Roman" w:cs="Times New Roman"/>
          <w:sz w:val="24"/>
          <w:szCs w:val="24"/>
        </w:rPr>
        <w:t xml:space="preserve">; </w:t>
      </w:r>
      <w:proofErr w:type="spellStart"/>
      <w:r w:rsidRPr="00D12286">
        <w:rPr>
          <w:rFonts w:ascii="Times New Roman" w:hAnsi="Times New Roman" w:cs="Times New Roman"/>
          <w:sz w:val="24"/>
          <w:szCs w:val="24"/>
        </w:rPr>
        <w:t>Zhuni̇</w:t>
      </w:r>
      <w:r>
        <w:rPr>
          <w:rFonts w:ascii="Times New Roman" w:hAnsi="Times New Roman" w:cs="Times New Roman"/>
          <w:sz w:val="24"/>
          <w:szCs w:val="24"/>
        </w:rPr>
        <w:t>s</w:t>
      </w:r>
      <w:r w:rsidRPr="00D12286">
        <w:rPr>
          <w:rFonts w:ascii="Times New Roman" w:hAnsi="Times New Roman" w:cs="Times New Roman"/>
          <w:sz w:val="24"/>
          <w:szCs w:val="24"/>
        </w:rPr>
        <w:t>sova</w:t>
      </w:r>
      <w:proofErr w:type="spellEnd"/>
      <w:r w:rsidRPr="00D12286">
        <w:rPr>
          <w:rFonts w:ascii="Times New Roman" w:hAnsi="Times New Roman" w:cs="Times New Roman"/>
          <w:sz w:val="24"/>
          <w:szCs w:val="24"/>
        </w:rPr>
        <w:t>, 2023)</w:t>
      </w:r>
      <w:r>
        <w:rPr>
          <w:rFonts w:ascii="Times New Roman" w:hAnsi="Times New Roman" w:cs="Times New Roman"/>
          <w:sz w:val="24"/>
          <w:szCs w:val="24"/>
        </w:rPr>
        <w:t xml:space="preserve">. </w:t>
      </w:r>
      <w:r>
        <w:rPr>
          <w:rFonts w:ascii="Times New Roman" w:hAnsi="Times New Roman" w:cs="Times New Roman"/>
          <w:sz w:val="24"/>
          <w:szCs w:val="24"/>
        </w:rPr>
        <w:lastRenderedPageBreak/>
        <w:t xml:space="preserve">Nevertheless, some scholars argue that its influence has significantly declined due to 2016 Brexit referendum </w:t>
      </w:r>
      <w:r w:rsidRPr="00D12286">
        <w:rPr>
          <w:rFonts w:ascii="Times New Roman" w:hAnsi="Times New Roman" w:cs="Times New Roman"/>
          <w:sz w:val="24"/>
          <w:szCs w:val="24"/>
        </w:rPr>
        <w:t>(</w:t>
      </w:r>
      <w:proofErr w:type="spellStart"/>
      <w:r w:rsidRPr="00D12286">
        <w:rPr>
          <w:rFonts w:ascii="Times New Roman" w:hAnsi="Times New Roman" w:cs="Times New Roman"/>
          <w:sz w:val="24"/>
          <w:szCs w:val="24"/>
        </w:rPr>
        <w:t>Kugiel</w:t>
      </w:r>
      <w:proofErr w:type="spellEnd"/>
      <w:r w:rsidRPr="00D12286">
        <w:rPr>
          <w:rFonts w:ascii="Times New Roman" w:hAnsi="Times New Roman" w:cs="Times New Roman"/>
          <w:sz w:val="24"/>
          <w:szCs w:val="24"/>
        </w:rPr>
        <w:t>, 2017</w:t>
      </w:r>
      <w:r>
        <w:rPr>
          <w:rFonts w:ascii="Times New Roman" w:hAnsi="Times New Roman" w:cs="Times New Roman"/>
          <w:sz w:val="24"/>
          <w:szCs w:val="24"/>
        </w:rPr>
        <w:t xml:space="preserve">; </w:t>
      </w:r>
      <w:r w:rsidRPr="00D12286">
        <w:rPr>
          <w:rFonts w:ascii="Times New Roman" w:hAnsi="Times New Roman" w:cs="Times New Roman"/>
          <w:sz w:val="24"/>
          <w:szCs w:val="24"/>
        </w:rPr>
        <w:t>Martynov, 2020)</w:t>
      </w:r>
      <w:r>
        <w:rPr>
          <w:rFonts w:ascii="Times New Roman" w:hAnsi="Times New Roman" w:cs="Times New Roman"/>
          <w:sz w:val="24"/>
          <w:szCs w:val="24"/>
        </w:rPr>
        <w:t xml:space="preserve">. Regardless of the fact, </w:t>
      </w:r>
      <w:proofErr w:type="gramStart"/>
      <w:r>
        <w:rPr>
          <w:rFonts w:ascii="Times New Roman" w:hAnsi="Times New Roman" w:cs="Times New Roman"/>
          <w:sz w:val="24"/>
          <w:szCs w:val="24"/>
        </w:rPr>
        <w:t>from</w:t>
      </w:r>
      <w:proofErr w:type="gramEnd"/>
      <w:r>
        <w:rPr>
          <w:rFonts w:ascii="Times New Roman" w:hAnsi="Times New Roman" w:cs="Times New Roman"/>
          <w:sz w:val="24"/>
          <w:szCs w:val="24"/>
        </w:rPr>
        <w:t xml:space="preserve"> the foundation of </w:t>
      </w:r>
      <w:proofErr w:type="spellStart"/>
      <w:r>
        <w:rPr>
          <w:rFonts w:ascii="Times New Roman" w:hAnsi="Times New Roman" w:cs="Times New Roman"/>
          <w:sz w:val="24"/>
          <w:szCs w:val="24"/>
        </w:rPr>
        <w:t>EaP</w:t>
      </w:r>
      <w:proofErr w:type="spellEnd"/>
      <w:r>
        <w:rPr>
          <w:rFonts w:ascii="Times New Roman" w:hAnsi="Times New Roman" w:cs="Times New Roman"/>
          <w:sz w:val="24"/>
          <w:szCs w:val="24"/>
        </w:rPr>
        <w:t xml:space="preserve"> in 2009, the EU has conducted a great number of initiatives aimed at fostering active citizenship among the youth of these countries. Programs such as European Solidarity Corps (ESC) and Young European Ambassadors provide opportunities for participants to engage in cross-cultural dialogue and learning shaping their perception of active citizenship. Therefore, understanding historical contexts of these initiatives is crucial for accurately examining influences on active citizenship by EU-funded projects and youth initiatives through the application of soft power. </w:t>
      </w:r>
    </w:p>
    <w:p w14:paraId="47A04B3D" w14:textId="77777777" w:rsidR="005F2E54" w:rsidRDefault="005F2E54" w:rsidP="005F2E54">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Upon analyzing the literature around the topic, three main theories have been reviewed. Out of them only one, the theory of constructivism, is selected to be the theoretical framework as it best aligns with the research question. This alignment is particularly vivid in social construction of reality and broad concepts such as active citizenship and importance of social interactions as a tool for influence exertion. The other two theories, liberalism and civic engagement, are found to be less relevant for answering the research question for reasons such as emphasis on institutions over individuals or lack of focus on soft power outcomes. Finally, constructivism is the chosen theoretical framework as it explains how the experiences of EU-funded youth initiatives may prompt individuals to internalize values, norms and beliefs that promote active citizenship. This internationalization may potentially lead to attitudes and behaviors that align with the EU’s vision of active citizenship.   </w:t>
      </w:r>
    </w:p>
    <w:p w14:paraId="6B734384" w14:textId="77777777" w:rsidR="005F2E54" w:rsidRDefault="005F2E54" w:rsidP="005F2E54">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 The research aims to fill the </w:t>
      </w:r>
      <w:proofErr w:type="gramStart"/>
      <w:r>
        <w:rPr>
          <w:rFonts w:ascii="Times New Roman" w:hAnsi="Times New Roman" w:cs="Times New Roman"/>
          <w:sz w:val="24"/>
          <w:szCs w:val="24"/>
        </w:rPr>
        <w:t>aforementioned research</w:t>
      </w:r>
      <w:proofErr w:type="gramEnd"/>
      <w:r>
        <w:rPr>
          <w:rFonts w:ascii="Times New Roman" w:hAnsi="Times New Roman" w:cs="Times New Roman"/>
          <w:sz w:val="24"/>
          <w:szCs w:val="24"/>
        </w:rPr>
        <w:t xml:space="preserve"> gap by examining the long-term impact of EU-funded projects on individuals’ active citizenship practices. The relevance of this research is currently heightened by the growing challenges facing European democracies, especially in </w:t>
      </w:r>
      <w:proofErr w:type="spellStart"/>
      <w:r>
        <w:rPr>
          <w:rFonts w:ascii="Times New Roman" w:hAnsi="Times New Roman" w:cs="Times New Roman"/>
          <w:sz w:val="24"/>
          <w:szCs w:val="24"/>
        </w:rPr>
        <w:t>EaP</w:t>
      </w:r>
      <w:proofErr w:type="spellEnd"/>
      <w:r>
        <w:rPr>
          <w:rFonts w:ascii="Times New Roman" w:hAnsi="Times New Roman" w:cs="Times New Roman"/>
          <w:sz w:val="24"/>
          <w:szCs w:val="24"/>
        </w:rPr>
        <w:t xml:space="preserve"> states, where active citizenship is more crucial. Main concerns include low voting turnouts among young adults and high rates of distrust towards </w:t>
      </w:r>
      <w:r>
        <w:rPr>
          <w:rFonts w:ascii="Times New Roman" w:hAnsi="Times New Roman" w:cs="Times New Roman"/>
          <w:sz w:val="24"/>
          <w:szCs w:val="24"/>
        </w:rPr>
        <w:lastRenderedPageBreak/>
        <w:t>national governments (</w:t>
      </w:r>
      <w:r w:rsidRPr="007933D6">
        <w:rPr>
          <w:rFonts w:ascii="Times New Roman" w:hAnsi="Times New Roman" w:cs="Times New Roman"/>
          <w:sz w:val="24"/>
          <w:szCs w:val="24"/>
        </w:rPr>
        <w:t>European Union, 2024</w:t>
      </w:r>
      <w:r>
        <w:rPr>
          <w:rFonts w:ascii="Times New Roman" w:hAnsi="Times New Roman" w:cs="Times New Roman"/>
          <w:sz w:val="24"/>
          <w:szCs w:val="24"/>
        </w:rPr>
        <w:t xml:space="preserve">; </w:t>
      </w:r>
      <w:r w:rsidRPr="00FE38B3">
        <w:rPr>
          <w:rFonts w:ascii="Times New Roman" w:hAnsi="Times New Roman" w:cs="Times New Roman"/>
          <w:sz w:val="24"/>
          <w:szCs w:val="24"/>
        </w:rPr>
        <w:t>OECD, 2024)</w:t>
      </w:r>
      <w:r>
        <w:rPr>
          <w:rFonts w:ascii="Times New Roman" w:hAnsi="Times New Roman" w:cs="Times New Roman"/>
          <w:sz w:val="24"/>
          <w:szCs w:val="24"/>
        </w:rPr>
        <w:t xml:space="preserve">. Additionally, the EU’s exertion of soft power potentially aims to enhance integration of Eastern Partnership countries, acting as a steppingstone for possible EU accession </w:t>
      </w:r>
      <w:r w:rsidRPr="00FE38B3">
        <w:rPr>
          <w:rFonts w:ascii="Times New Roman" w:hAnsi="Times New Roman" w:cs="Times New Roman"/>
          <w:sz w:val="24"/>
          <w:szCs w:val="24"/>
        </w:rPr>
        <w:t>(Labuda, 2022)</w:t>
      </w:r>
      <w:r>
        <w:rPr>
          <w:rFonts w:ascii="Times New Roman" w:hAnsi="Times New Roman" w:cs="Times New Roman"/>
          <w:sz w:val="24"/>
          <w:szCs w:val="24"/>
        </w:rPr>
        <w:t xml:space="preserve">. This research is especially timely. It not only serves as an addition to the academic understanding of active </w:t>
      </w:r>
      <w:proofErr w:type="gramStart"/>
      <w:r>
        <w:rPr>
          <w:rFonts w:ascii="Times New Roman" w:hAnsi="Times New Roman" w:cs="Times New Roman"/>
          <w:sz w:val="24"/>
          <w:szCs w:val="24"/>
        </w:rPr>
        <w:t>citizenship, but</w:t>
      </w:r>
      <w:proofErr w:type="gramEnd"/>
      <w:r>
        <w:rPr>
          <w:rFonts w:ascii="Times New Roman" w:hAnsi="Times New Roman" w:cs="Times New Roman"/>
          <w:sz w:val="24"/>
          <w:szCs w:val="24"/>
        </w:rPr>
        <w:t xml:space="preserve"> also explores how the EU can leverage soft power to help effectively engage young adults in shaping the democracy of </w:t>
      </w:r>
      <w:proofErr w:type="spellStart"/>
      <w:r>
        <w:rPr>
          <w:rFonts w:ascii="Times New Roman" w:hAnsi="Times New Roman" w:cs="Times New Roman"/>
          <w:sz w:val="24"/>
          <w:szCs w:val="24"/>
        </w:rPr>
        <w:t>EaP</w:t>
      </w:r>
      <w:proofErr w:type="spellEnd"/>
      <w:r>
        <w:rPr>
          <w:rFonts w:ascii="Times New Roman" w:hAnsi="Times New Roman" w:cs="Times New Roman"/>
          <w:sz w:val="24"/>
          <w:szCs w:val="24"/>
        </w:rPr>
        <w:t xml:space="preserve"> countries.</w:t>
      </w:r>
    </w:p>
    <w:p w14:paraId="3FF20F6C" w14:textId="77777777" w:rsidR="005F2E54" w:rsidRDefault="005F2E54" w:rsidP="005F2E54">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The research method of the study is selected to be qualitative semi-structured interviews. The qualitative part of the research method is the open-ended nature of the interview questions that </w:t>
      </w:r>
      <w:proofErr w:type="gramStart"/>
      <w:r>
        <w:rPr>
          <w:rFonts w:ascii="Times New Roman" w:hAnsi="Times New Roman" w:cs="Times New Roman"/>
          <w:sz w:val="24"/>
          <w:szCs w:val="24"/>
        </w:rPr>
        <w:t>allow</w:t>
      </w:r>
      <w:proofErr w:type="gramEnd"/>
      <w:r>
        <w:rPr>
          <w:rFonts w:ascii="Times New Roman" w:hAnsi="Times New Roman" w:cs="Times New Roman"/>
          <w:sz w:val="24"/>
          <w:szCs w:val="24"/>
        </w:rPr>
        <w:t xml:space="preserve"> to gain valuable insights into participants’ experiences and perceptions. The research method is particularly well-suited for the type of study as it </w:t>
      </w:r>
      <w:proofErr w:type="gramStart"/>
      <w:r>
        <w:rPr>
          <w:rFonts w:ascii="Times New Roman" w:hAnsi="Times New Roman" w:cs="Times New Roman"/>
          <w:sz w:val="24"/>
          <w:szCs w:val="24"/>
        </w:rPr>
        <w:t>allows</w:t>
      </w:r>
      <w:proofErr w:type="gramEnd"/>
      <w:r>
        <w:rPr>
          <w:rFonts w:ascii="Times New Roman" w:hAnsi="Times New Roman" w:cs="Times New Roman"/>
          <w:sz w:val="24"/>
          <w:szCs w:val="24"/>
        </w:rPr>
        <w:t xml:space="preserve"> to gain rich data which helps the researcher to analyze the data more accurately and easily. It gives depth to the research that is necessary for thematic analysis of this research. The number of planned interviews is 30; however, based on data saturation point, this number may vary. </w:t>
      </w:r>
    </w:p>
    <w:p w14:paraId="44466E70" w14:textId="77777777" w:rsidR="005F2E54" w:rsidRDefault="005F2E54" w:rsidP="005F2E54">
      <w:pPr>
        <w:spacing w:after="0" w:line="480" w:lineRule="auto"/>
        <w:rPr>
          <w:rFonts w:ascii="Times New Roman" w:hAnsi="Times New Roman" w:cs="Times New Roman"/>
          <w:sz w:val="24"/>
          <w:szCs w:val="24"/>
        </w:rPr>
      </w:pPr>
      <w:r>
        <w:rPr>
          <w:rFonts w:ascii="Times New Roman" w:hAnsi="Times New Roman" w:cs="Times New Roman"/>
          <w:sz w:val="24"/>
          <w:szCs w:val="24"/>
        </w:rPr>
        <w:tab/>
        <w:t>Last, but not least, the study has several objectives:</w:t>
      </w:r>
    </w:p>
    <w:p w14:paraId="5D078E1C" w14:textId="77777777" w:rsidR="005F2E54" w:rsidRDefault="005F2E54" w:rsidP="005F2E54">
      <w:pPr>
        <w:pStyle w:val="ListParagraph"/>
        <w:numPr>
          <w:ilvl w:val="0"/>
          <w:numId w:val="1"/>
        </w:numPr>
        <w:spacing w:after="0" w:line="480" w:lineRule="auto"/>
        <w:rPr>
          <w:rFonts w:ascii="Times New Roman" w:hAnsi="Times New Roman" w:cs="Times New Roman"/>
          <w:sz w:val="24"/>
          <w:szCs w:val="24"/>
        </w:rPr>
      </w:pPr>
      <w:r>
        <w:rPr>
          <w:rFonts w:ascii="Times New Roman" w:hAnsi="Times New Roman" w:cs="Times New Roman"/>
          <w:sz w:val="24"/>
          <w:szCs w:val="24"/>
        </w:rPr>
        <w:t>To review and analyze the existing literature on active citizenship, EU-funded projects, their potential influence, identifying research gaps and relevant theories for the study.</w:t>
      </w:r>
    </w:p>
    <w:p w14:paraId="05E3B6B2" w14:textId="77777777" w:rsidR="005F2E54" w:rsidRDefault="005F2E54" w:rsidP="005F2E54">
      <w:pPr>
        <w:pStyle w:val="ListParagraph"/>
        <w:numPr>
          <w:ilvl w:val="0"/>
          <w:numId w:val="1"/>
        </w:numPr>
        <w:spacing w:after="0" w:line="480" w:lineRule="auto"/>
        <w:rPr>
          <w:rFonts w:ascii="Times New Roman" w:hAnsi="Times New Roman" w:cs="Times New Roman"/>
          <w:sz w:val="24"/>
          <w:szCs w:val="24"/>
        </w:rPr>
      </w:pPr>
      <w:r>
        <w:rPr>
          <w:rFonts w:ascii="Times New Roman" w:hAnsi="Times New Roman" w:cs="Times New Roman"/>
          <w:sz w:val="24"/>
          <w:szCs w:val="24"/>
        </w:rPr>
        <w:t>To develop a theoretical framework, based on the most well-suited theory or combination of few.</w:t>
      </w:r>
    </w:p>
    <w:p w14:paraId="0BE47B12" w14:textId="77777777" w:rsidR="005F2E54" w:rsidRDefault="005F2E54" w:rsidP="005F2E54">
      <w:pPr>
        <w:pStyle w:val="ListParagraph"/>
        <w:numPr>
          <w:ilvl w:val="0"/>
          <w:numId w:val="1"/>
        </w:num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To derive relevant and concise theoretical propositions from the theoretical framework. </w:t>
      </w:r>
    </w:p>
    <w:p w14:paraId="5752220D" w14:textId="77777777" w:rsidR="005F2E54" w:rsidRDefault="005F2E54" w:rsidP="005F2E54">
      <w:pPr>
        <w:pStyle w:val="ListParagraph"/>
        <w:numPr>
          <w:ilvl w:val="0"/>
          <w:numId w:val="1"/>
        </w:num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To develop the research methodology and its justification along with determining the sampling size, the sampling technique and the reasoning behind it. </w:t>
      </w:r>
    </w:p>
    <w:p w14:paraId="04F135A0" w14:textId="77777777" w:rsidR="005F2E54" w:rsidRDefault="005F2E54" w:rsidP="005F2E54">
      <w:pPr>
        <w:pStyle w:val="ListParagraph"/>
        <w:numPr>
          <w:ilvl w:val="0"/>
          <w:numId w:val="1"/>
        </w:numPr>
        <w:spacing w:after="0" w:line="480" w:lineRule="auto"/>
        <w:rPr>
          <w:rFonts w:ascii="Times New Roman" w:hAnsi="Times New Roman" w:cs="Times New Roman"/>
          <w:sz w:val="24"/>
          <w:szCs w:val="24"/>
        </w:rPr>
      </w:pPr>
      <w:r>
        <w:rPr>
          <w:rFonts w:ascii="Times New Roman" w:hAnsi="Times New Roman" w:cs="Times New Roman"/>
          <w:sz w:val="24"/>
          <w:szCs w:val="24"/>
        </w:rPr>
        <w:t>To identify the data analysis method.</w:t>
      </w:r>
    </w:p>
    <w:p w14:paraId="34A2F9FE" w14:textId="77777777" w:rsidR="005F2E54" w:rsidRDefault="005F2E54" w:rsidP="005F2E54">
      <w:pPr>
        <w:pStyle w:val="ListParagraph"/>
        <w:numPr>
          <w:ilvl w:val="0"/>
          <w:numId w:val="1"/>
        </w:numPr>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To acknowledge the limitations of the study and propose mitigation strategies to ensure the reliability of findings.</w:t>
      </w:r>
    </w:p>
    <w:p w14:paraId="6B5D47F5" w14:textId="77777777" w:rsidR="005F2E54" w:rsidRDefault="005F2E54" w:rsidP="005F2E54">
      <w:pPr>
        <w:spacing w:after="0" w:line="480" w:lineRule="auto"/>
        <w:ind w:firstLine="360"/>
        <w:rPr>
          <w:rFonts w:ascii="Times New Roman" w:hAnsi="Times New Roman" w:cs="Times New Roman"/>
          <w:sz w:val="24"/>
          <w:szCs w:val="24"/>
        </w:rPr>
      </w:pPr>
      <w:r w:rsidRPr="00466256">
        <w:rPr>
          <w:rFonts w:ascii="Times New Roman" w:hAnsi="Times New Roman" w:cs="Times New Roman"/>
          <w:sz w:val="24"/>
          <w:szCs w:val="24"/>
        </w:rPr>
        <w:t>Th</w:t>
      </w:r>
      <w:r>
        <w:rPr>
          <w:rFonts w:ascii="Times New Roman" w:hAnsi="Times New Roman" w:cs="Times New Roman"/>
          <w:sz w:val="24"/>
          <w:szCs w:val="24"/>
        </w:rPr>
        <w:t xml:space="preserve">e findings of the </w:t>
      </w:r>
      <w:r w:rsidRPr="00466256">
        <w:rPr>
          <w:rFonts w:ascii="Times New Roman" w:hAnsi="Times New Roman" w:cs="Times New Roman"/>
          <w:sz w:val="24"/>
          <w:szCs w:val="24"/>
        </w:rPr>
        <w:t xml:space="preserve">research </w:t>
      </w:r>
      <w:r>
        <w:rPr>
          <w:rFonts w:ascii="Times New Roman" w:hAnsi="Times New Roman" w:cs="Times New Roman"/>
          <w:sz w:val="24"/>
          <w:szCs w:val="24"/>
        </w:rPr>
        <w:t>may help</w:t>
      </w:r>
      <w:r w:rsidRPr="00466256">
        <w:rPr>
          <w:rFonts w:ascii="Times New Roman" w:hAnsi="Times New Roman" w:cs="Times New Roman"/>
          <w:sz w:val="24"/>
          <w:szCs w:val="24"/>
        </w:rPr>
        <w:t xml:space="preserve"> EU policymakers to understand whether </w:t>
      </w:r>
      <w:r>
        <w:rPr>
          <w:rFonts w:ascii="Times New Roman" w:hAnsi="Times New Roman" w:cs="Times New Roman"/>
          <w:sz w:val="24"/>
          <w:szCs w:val="24"/>
        </w:rPr>
        <w:t xml:space="preserve">the </w:t>
      </w:r>
      <w:r w:rsidRPr="00466256">
        <w:rPr>
          <w:rFonts w:ascii="Times New Roman" w:hAnsi="Times New Roman" w:cs="Times New Roman"/>
          <w:sz w:val="24"/>
          <w:szCs w:val="24"/>
        </w:rPr>
        <w:t xml:space="preserve">projects </w:t>
      </w:r>
      <w:r>
        <w:rPr>
          <w:rFonts w:ascii="Times New Roman" w:hAnsi="Times New Roman" w:cs="Times New Roman"/>
          <w:sz w:val="24"/>
          <w:szCs w:val="24"/>
        </w:rPr>
        <w:t xml:space="preserve">they </w:t>
      </w:r>
      <w:r w:rsidRPr="00466256">
        <w:rPr>
          <w:rFonts w:ascii="Times New Roman" w:hAnsi="Times New Roman" w:cs="Times New Roman"/>
          <w:sz w:val="24"/>
          <w:szCs w:val="24"/>
        </w:rPr>
        <w:t>fund</w:t>
      </w:r>
      <w:r>
        <w:rPr>
          <w:rFonts w:ascii="Times New Roman" w:hAnsi="Times New Roman" w:cs="Times New Roman"/>
          <w:sz w:val="24"/>
          <w:szCs w:val="24"/>
        </w:rPr>
        <w:t xml:space="preserve"> </w:t>
      </w:r>
      <w:r w:rsidRPr="00466256">
        <w:rPr>
          <w:rFonts w:ascii="Times New Roman" w:hAnsi="Times New Roman" w:cs="Times New Roman"/>
          <w:sz w:val="24"/>
          <w:szCs w:val="24"/>
        </w:rPr>
        <w:t>through programs such as Erasmus+ are</w:t>
      </w:r>
      <w:r>
        <w:rPr>
          <w:rFonts w:ascii="Times New Roman" w:hAnsi="Times New Roman" w:cs="Times New Roman"/>
          <w:sz w:val="24"/>
          <w:szCs w:val="24"/>
        </w:rPr>
        <w:t xml:space="preserve"> effective in promoting EU’s strategic interests in the region.</w:t>
      </w:r>
      <w:r w:rsidRPr="00466256">
        <w:rPr>
          <w:rFonts w:ascii="Times New Roman" w:hAnsi="Times New Roman" w:cs="Times New Roman"/>
          <w:sz w:val="24"/>
          <w:szCs w:val="24"/>
        </w:rPr>
        <w:t xml:space="preserve"> Additionally, this research </w:t>
      </w:r>
      <w:r>
        <w:rPr>
          <w:rFonts w:ascii="Times New Roman" w:hAnsi="Times New Roman" w:cs="Times New Roman"/>
          <w:sz w:val="24"/>
          <w:szCs w:val="24"/>
        </w:rPr>
        <w:t>might</w:t>
      </w:r>
      <w:r w:rsidRPr="00466256">
        <w:rPr>
          <w:rFonts w:ascii="Times New Roman" w:hAnsi="Times New Roman" w:cs="Times New Roman"/>
          <w:sz w:val="24"/>
          <w:szCs w:val="24"/>
        </w:rPr>
        <w:t xml:space="preserve"> allow them to see what the implications of EU’s soft power through these projects in </w:t>
      </w:r>
      <w:proofErr w:type="spellStart"/>
      <w:r w:rsidRPr="00466256">
        <w:rPr>
          <w:rFonts w:ascii="Times New Roman" w:hAnsi="Times New Roman" w:cs="Times New Roman"/>
          <w:sz w:val="24"/>
          <w:szCs w:val="24"/>
        </w:rPr>
        <w:t>EaP</w:t>
      </w:r>
      <w:proofErr w:type="spellEnd"/>
      <w:r w:rsidRPr="00466256">
        <w:rPr>
          <w:rFonts w:ascii="Times New Roman" w:hAnsi="Times New Roman" w:cs="Times New Roman"/>
          <w:sz w:val="24"/>
          <w:szCs w:val="24"/>
        </w:rPr>
        <w:t xml:space="preserve"> countries are.</w:t>
      </w:r>
      <w:r>
        <w:rPr>
          <w:rFonts w:ascii="Times New Roman" w:hAnsi="Times New Roman" w:cs="Times New Roman"/>
          <w:sz w:val="24"/>
          <w:szCs w:val="24"/>
        </w:rPr>
        <w:t xml:space="preserve"> Lastly, this research could be useful for local governments when trying to tackle democratic backsliding through active citizenship.  </w:t>
      </w:r>
    </w:p>
    <w:p w14:paraId="749E752A" w14:textId="77777777" w:rsidR="005F2E54" w:rsidRPr="00466256" w:rsidRDefault="005F2E54" w:rsidP="005F2E54">
      <w:pPr>
        <w:spacing w:after="0" w:line="480" w:lineRule="auto"/>
        <w:ind w:firstLine="360"/>
        <w:rPr>
          <w:rFonts w:ascii="Times New Roman" w:hAnsi="Times New Roman" w:cs="Times New Roman"/>
          <w:sz w:val="24"/>
          <w:szCs w:val="24"/>
        </w:rPr>
      </w:pPr>
      <w:r>
        <w:rPr>
          <w:rFonts w:ascii="Times New Roman" w:hAnsi="Times New Roman" w:cs="Times New Roman"/>
          <w:sz w:val="24"/>
          <w:szCs w:val="24"/>
        </w:rPr>
        <w:t xml:space="preserve">In terms of theory, this research aims to contribute to constructivism through looking at how identities, values and impact is shaped through participation in intercultural youth projects. It aims to clarify whether EU-funded projects help norms travel across EU’s eastern borders and what makes these projects potentially effective mechanisms of ideational influence in Eastern Partnership region.   </w:t>
      </w:r>
    </w:p>
    <w:p w14:paraId="7E01D380" w14:textId="77777777" w:rsidR="005F2E54" w:rsidRDefault="005F2E54" w:rsidP="005F2E54">
      <w:pPr>
        <w:spacing w:after="0" w:line="480" w:lineRule="auto"/>
        <w:ind w:firstLine="360"/>
        <w:rPr>
          <w:rFonts w:ascii="Times New Roman" w:hAnsi="Times New Roman" w:cs="Times New Roman"/>
          <w:sz w:val="24"/>
          <w:szCs w:val="24"/>
        </w:rPr>
      </w:pPr>
      <w:r w:rsidRPr="002A6BE7">
        <w:rPr>
          <w:rFonts w:ascii="Times New Roman" w:hAnsi="Times New Roman" w:cs="Times New Roman"/>
          <w:sz w:val="24"/>
          <w:szCs w:val="24"/>
        </w:rPr>
        <w:t>In conclusion, there are several growing concerns</w:t>
      </w:r>
      <w:r>
        <w:rPr>
          <w:rFonts w:ascii="Times New Roman" w:hAnsi="Times New Roman" w:cs="Times New Roman"/>
          <w:sz w:val="24"/>
          <w:szCs w:val="24"/>
        </w:rPr>
        <w:t xml:space="preserve"> revolving around young adults’ low participation rates in socio-political life. Some of these concerns particularly address </w:t>
      </w:r>
      <w:r w:rsidRPr="002A6BE7">
        <w:rPr>
          <w:rFonts w:ascii="Times New Roman" w:hAnsi="Times New Roman" w:cs="Times New Roman"/>
          <w:sz w:val="24"/>
          <w:szCs w:val="24"/>
        </w:rPr>
        <w:t xml:space="preserve">the future of democratic engagement. </w:t>
      </w:r>
      <w:r>
        <w:rPr>
          <w:rFonts w:ascii="Times New Roman" w:hAnsi="Times New Roman" w:cs="Times New Roman"/>
          <w:sz w:val="24"/>
          <w:szCs w:val="24"/>
        </w:rPr>
        <w:t xml:space="preserve">EU-funded youth initiatives help mitigate this to certain extent through promoting active citizenship among young people in </w:t>
      </w:r>
      <w:proofErr w:type="spellStart"/>
      <w:r>
        <w:rPr>
          <w:rFonts w:ascii="Times New Roman" w:hAnsi="Times New Roman" w:cs="Times New Roman"/>
          <w:sz w:val="24"/>
          <w:szCs w:val="24"/>
        </w:rPr>
        <w:t>EaP</w:t>
      </w:r>
      <w:proofErr w:type="spellEnd"/>
      <w:r>
        <w:rPr>
          <w:rFonts w:ascii="Times New Roman" w:hAnsi="Times New Roman" w:cs="Times New Roman"/>
          <w:sz w:val="24"/>
          <w:szCs w:val="24"/>
        </w:rPr>
        <w:t xml:space="preserve"> countries.</w:t>
      </w:r>
      <w:r w:rsidRPr="002A6BE7">
        <w:rPr>
          <w:rFonts w:ascii="Times New Roman" w:hAnsi="Times New Roman" w:cs="Times New Roman"/>
          <w:sz w:val="24"/>
          <w:szCs w:val="24"/>
        </w:rPr>
        <w:t xml:space="preserve"> </w:t>
      </w:r>
      <w:r>
        <w:rPr>
          <w:rFonts w:ascii="Times New Roman" w:hAnsi="Times New Roman" w:cs="Times New Roman"/>
          <w:sz w:val="24"/>
          <w:szCs w:val="24"/>
        </w:rPr>
        <w:t>This research, therefore, aims to answer the research question “How do EU-funded projects and youth initiatives influence active citizenship in Eastern Partnership countries?”</w:t>
      </w:r>
    </w:p>
    <w:p w14:paraId="12C2FCFD" w14:textId="77777777" w:rsidR="0010354E" w:rsidRDefault="0010354E" w:rsidP="005F2E54">
      <w:pPr>
        <w:spacing w:after="0" w:line="480" w:lineRule="auto"/>
        <w:ind w:firstLine="360"/>
        <w:rPr>
          <w:rFonts w:ascii="Times New Roman" w:hAnsi="Times New Roman" w:cs="Times New Roman"/>
          <w:sz w:val="24"/>
          <w:szCs w:val="24"/>
        </w:rPr>
      </w:pPr>
    </w:p>
    <w:p w14:paraId="3201F75F" w14:textId="77777777" w:rsidR="0010354E" w:rsidRDefault="0010354E" w:rsidP="005F2E54">
      <w:pPr>
        <w:spacing w:after="0" w:line="480" w:lineRule="auto"/>
        <w:ind w:firstLine="360"/>
        <w:rPr>
          <w:rFonts w:ascii="Times New Roman" w:hAnsi="Times New Roman" w:cs="Times New Roman"/>
          <w:sz w:val="24"/>
          <w:szCs w:val="24"/>
        </w:rPr>
      </w:pPr>
    </w:p>
    <w:p w14:paraId="788E61B3" w14:textId="77777777" w:rsidR="0010354E" w:rsidRDefault="0010354E" w:rsidP="005F2E54">
      <w:pPr>
        <w:spacing w:after="0" w:line="480" w:lineRule="auto"/>
        <w:ind w:firstLine="360"/>
        <w:rPr>
          <w:rFonts w:ascii="Times New Roman" w:hAnsi="Times New Roman" w:cs="Times New Roman"/>
          <w:sz w:val="24"/>
          <w:szCs w:val="24"/>
        </w:rPr>
      </w:pPr>
    </w:p>
    <w:p w14:paraId="07B9486D" w14:textId="77777777" w:rsidR="0010354E" w:rsidRDefault="0010354E" w:rsidP="005F2E54">
      <w:pPr>
        <w:spacing w:after="0" w:line="480" w:lineRule="auto"/>
        <w:ind w:firstLine="360"/>
        <w:rPr>
          <w:rFonts w:ascii="Times New Roman" w:hAnsi="Times New Roman" w:cs="Times New Roman"/>
          <w:sz w:val="24"/>
          <w:szCs w:val="24"/>
        </w:rPr>
      </w:pPr>
    </w:p>
    <w:p w14:paraId="57540EE9" w14:textId="77777777" w:rsidR="0010354E" w:rsidRDefault="0010354E" w:rsidP="005F2E54">
      <w:pPr>
        <w:spacing w:after="0" w:line="480" w:lineRule="auto"/>
        <w:ind w:firstLine="360"/>
        <w:rPr>
          <w:rFonts w:ascii="Times New Roman" w:hAnsi="Times New Roman" w:cs="Times New Roman"/>
          <w:sz w:val="24"/>
          <w:szCs w:val="24"/>
        </w:rPr>
      </w:pPr>
    </w:p>
    <w:p w14:paraId="22B3068F" w14:textId="77777777" w:rsidR="0010354E" w:rsidRDefault="0010354E" w:rsidP="005F2E54">
      <w:pPr>
        <w:spacing w:after="0" w:line="480" w:lineRule="auto"/>
        <w:ind w:firstLine="360"/>
        <w:rPr>
          <w:rFonts w:ascii="Times New Roman" w:hAnsi="Times New Roman" w:cs="Times New Roman"/>
          <w:sz w:val="24"/>
          <w:szCs w:val="24"/>
        </w:rPr>
      </w:pPr>
    </w:p>
    <w:p w14:paraId="3018CDD4" w14:textId="77777777" w:rsidR="0010354E" w:rsidRDefault="0010354E" w:rsidP="0010354E">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 xml:space="preserve">2. Literature Review </w:t>
      </w:r>
    </w:p>
    <w:p w14:paraId="429D16F5" w14:textId="77777777" w:rsidR="0010354E" w:rsidRDefault="0010354E" w:rsidP="0010354E">
      <w:pPr>
        <w:spacing w:after="0" w:line="480" w:lineRule="auto"/>
        <w:jc w:val="center"/>
        <w:rPr>
          <w:rFonts w:ascii="Times New Roman" w:hAnsi="Times New Roman" w:cs="Times New Roman"/>
          <w:b/>
          <w:bCs/>
          <w:sz w:val="24"/>
          <w:szCs w:val="24"/>
        </w:rPr>
      </w:pPr>
    </w:p>
    <w:p w14:paraId="1F867FC9" w14:textId="77777777" w:rsidR="0010354E" w:rsidRDefault="0010354E" w:rsidP="0010354E">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This chapter provides a comprehensive review of the existing literature on active citizenship, especially emphasizing the role of EU funded youth initiatives in forming civic engagement. The purpose of this review is to provide foundational understanding of notions such as active citizenship or political participation that are central to this thesis, lay out their definitions and demonstrate their significance. Additionally, this chapter examines how theories of constructivism, civic engagement, and socialization can be applied to the issue of EU-funded projects’ influence on active citizenship, primarily in Eastern Partnership countries. By examining the prior studies on the topic and identifying research gaps, this chapter lays the groundwork of the further deeper analysis of this thesis.    </w:t>
      </w:r>
    </w:p>
    <w:p w14:paraId="05E10024" w14:textId="77777777" w:rsidR="0010354E" w:rsidRPr="000C2C0A" w:rsidRDefault="0010354E" w:rsidP="002523EB">
      <w:pPr>
        <w:pStyle w:val="Heading2"/>
        <w:rPr>
          <w:rFonts w:ascii="Times New Roman" w:hAnsi="Times New Roman" w:cs="Times New Roman"/>
          <w:b/>
          <w:bCs/>
          <w:color w:val="auto"/>
          <w:sz w:val="24"/>
          <w:szCs w:val="24"/>
        </w:rPr>
      </w:pPr>
      <w:r w:rsidRPr="000C2C0A">
        <w:rPr>
          <w:rFonts w:ascii="Times New Roman" w:hAnsi="Times New Roman" w:cs="Times New Roman"/>
          <w:b/>
          <w:bCs/>
          <w:color w:val="auto"/>
          <w:sz w:val="24"/>
          <w:szCs w:val="24"/>
        </w:rPr>
        <w:t>2.1. Overview of Literature</w:t>
      </w:r>
    </w:p>
    <w:p w14:paraId="23CF0872" w14:textId="77777777" w:rsidR="0010354E" w:rsidRPr="000C2C0A" w:rsidRDefault="0010354E" w:rsidP="002523EB">
      <w:pPr>
        <w:pStyle w:val="Heading3"/>
        <w:rPr>
          <w:rFonts w:ascii="Times New Roman" w:hAnsi="Times New Roman" w:cs="Times New Roman"/>
          <w:b/>
          <w:bCs/>
          <w:i/>
          <w:iCs/>
          <w:color w:val="auto"/>
          <w:sz w:val="24"/>
          <w:szCs w:val="24"/>
        </w:rPr>
      </w:pPr>
      <w:r w:rsidRPr="000C2C0A">
        <w:rPr>
          <w:rFonts w:ascii="Times New Roman" w:hAnsi="Times New Roman" w:cs="Times New Roman"/>
          <w:b/>
          <w:bCs/>
          <w:i/>
          <w:iCs/>
          <w:color w:val="auto"/>
          <w:sz w:val="24"/>
          <w:szCs w:val="24"/>
        </w:rPr>
        <w:t>2.1.1. Importance of Active Citizenship in Global Governance</w:t>
      </w:r>
    </w:p>
    <w:p w14:paraId="5883CD10" w14:textId="77777777" w:rsidR="0010354E" w:rsidRDefault="0010354E" w:rsidP="0010354E">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Active citizenship is a crucial part of any successful and legitimate democracy, especially as the world is getting increasingly more globalized and transnational issues affect people’s daily lives. In the context of the European Union, it is even more important, especially among young people. This is because it heavily relies on active engagement of its citizens for continued development due to its representative and participatory models of democracy. Current challenges that the EU is facing, including the rise of populist parties or economic recession, make active citizenship even more crucial to keep the trust towards the EU </w:t>
      </w:r>
      <w:r w:rsidRPr="00A714FB">
        <w:rPr>
          <w:rFonts w:ascii="Times New Roman" w:hAnsi="Times New Roman" w:cs="Times New Roman"/>
          <w:sz w:val="24"/>
          <w:szCs w:val="24"/>
        </w:rPr>
        <w:t>(Motti-</w:t>
      </w:r>
      <w:proofErr w:type="spellStart"/>
      <w:r w:rsidRPr="00A714FB">
        <w:rPr>
          <w:rFonts w:ascii="Times New Roman" w:hAnsi="Times New Roman" w:cs="Times New Roman"/>
          <w:sz w:val="24"/>
          <w:szCs w:val="24"/>
        </w:rPr>
        <w:t>Stefanidi</w:t>
      </w:r>
      <w:proofErr w:type="spellEnd"/>
      <w:r w:rsidRPr="00A714FB">
        <w:rPr>
          <w:rFonts w:ascii="Times New Roman" w:hAnsi="Times New Roman" w:cs="Times New Roman"/>
          <w:sz w:val="24"/>
          <w:szCs w:val="24"/>
        </w:rPr>
        <w:t xml:space="preserve"> &amp; </w:t>
      </w:r>
      <w:proofErr w:type="spellStart"/>
      <w:r w:rsidRPr="00A714FB">
        <w:rPr>
          <w:rFonts w:ascii="Times New Roman" w:hAnsi="Times New Roman" w:cs="Times New Roman"/>
          <w:sz w:val="24"/>
          <w:szCs w:val="24"/>
        </w:rPr>
        <w:t>Cicognani</w:t>
      </w:r>
      <w:proofErr w:type="spellEnd"/>
      <w:r w:rsidRPr="00A714FB">
        <w:rPr>
          <w:rFonts w:ascii="Times New Roman" w:hAnsi="Times New Roman" w:cs="Times New Roman"/>
          <w:sz w:val="24"/>
          <w:szCs w:val="24"/>
        </w:rPr>
        <w:t>, 2018)</w:t>
      </w:r>
      <w:r>
        <w:rPr>
          <w:rFonts w:ascii="Times New Roman" w:hAnsi="Times New Roman" w:cs="Times New Roman"/>
          <w:sz w:val="24"/>
          <w:szCs w:val="24"/>
        </w:rPr>
        <w:t>.</w:t>
      </w:r>
    </w:p>
    <w:p w14:paraId="535EBBDF" w14:textId="043E18A4" w:rsidR="0010354E" w:rsidRDefault="0010354E" w:rsidP="0010354E">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Young Europeans, that are the first generation to have grown up with the EU being a constant presence in their lives, are a key demographic for EU’s future. Therefore, it is stated that their participation and practice in active citizenship is vital not only at the national level, but also at the European level. However, research indicates that this level of engagement is </w:t>
      </w:r>
      <w:r>
        <w:rPr>
          <w:rFonts w:ascii="Times New Roman" w:hAnsi="Times New Roman" w:cs="Times New Roman"/>
          <w:sz w:val="24"/>
          <w:szCs w:val="24"/>
        </w:rPr>
        <w:lastRenderedPageBreak/>
        <w:t xml:space="preserve">not consistently achieved. Some young people are actively involved in NGOs and associations while others use social media to speak up against issues they care about and to participate in political discussions. Nevertheless, there are also individuals that remain silent observers in the political system and often shift towards extremist ideologies </w:t>
      </w:r>
      <w:r w:rsidRPr="00A714FB">
        <w:rPr>
          <w:rFonts w:ascii="Times New Roman" w:hAnsi="Times New Roman" w:cs="Times New Roman"/>
          <w:sz w:val="24"/>
          <w:szCs w:val="24"/>
        </w:rPr>
        <w:t>(Motti-</w:t>
      </w:r>
      <w:proofErr w:type="spellStart"/>
      <w:r w:rsidRPr="00A714FB">
        <w:rPr>
          <w:rFonts w:ascii="Times New Roman" w:hAnsi="Times New Roman" w:cs="Times New Roman"/>
          <w:sz w:val="24"/>
          <w:szCs w:val="24"/>
        </w:rPr>
        <w:t>Stefanidi</w:t>
      </w:r>
      <w:proofErr w:type="spellEnd"/>
      <w:r w:rsidRPr="00A714FB">
        <w:rPr>
          <w:rFonts w:ascii="Times New Roman" w:hAnsi="Times New Roman" w:cs="Times New Roman"/>
          <w:sz w:val="24"/>
          <w:szCs w:val="24"/>
        </w:rPr>
        <w:t xml:space="preserve"> &amp; </w:t>
      </w:r>
      <w:proofErr w:type="spellStart"/>
      <w:r w:rsidRPr="00A714FB">
        <w:rPr>
          <w:rFonts w:ascii="Times New Roman" w:hAnsi="Times New Roman" w:cs="Times New Roman"/>
          <w:sz w:val="24"/>
          <w:szCs w:val="24"/>
        </w:rPr>
        <w:t>Cicognani</w:t>
      </w:r>
      <w:proofErr w:type="spellEnd"/>
      <w:r w:rsidRPr="00A714FB">
        <w:rPr>
          <w:rFonts w:ascii="Times New Roman" w:hAnsi="Times New Roman" w:cs="Times New Roman"/>
          <w:sz w:val="24"/>
          <w:szCs w:val="24"/>
        </w:rPr>
        <w:t>, 2018)</w:t>
      </w:r>
      <w:r>
        <w:rPr>
          <w:rFonts w:ascii="Times New Roman" w:hAnsi="Times New Roman" w:cs="Times New Roman"/>
          <w:sz w:val="24"/>
          <w:szCs w:val="24"/>
        </w:rPr>
        <w:t>.</w:t>
      </w:r>
    </w:p>
    <w:p w14:paraId="745A4AC7" w14:textId="77777777" w:rsidR="0010354E" w:rsidRDefault="0010354E" w:rsidP="0010354E">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One of the most prominent challenges that the EU is facing is bridging the gap between its institutions and its young citizens. It is vital to understand how young people conceptualize citizenship, perceive the EU and what makes them feel part of the European community. Another related concern is that some young people do not have a lot of opportunities to participate in civic life due to social inequalities </w:t>
      </w:r>
      <w:r w:rsidRPr="00A714FB">
        <w:rPr>
          <w:rFonts w:ascii="Times New Roman" w:hAnsi="Times New Roman" w:cs="Times New Roman"/>
          <w:sz w:val="24"/>
          <w:szCs w:val="24"/>
        </w:rPr>
        <w:t>(Motti-</w:t>
      </w:r>
      <w:proofErr w:type="spellStart"/>
      <w:r w:rsidRPr="00A714FB">
        <w:rPr>
          <w:rFonts w:ascii="Times New Roman" w:hAnsi="Times New Roman" w:cs="Times New Roman"/>
          <w:sz w:val="24"/>
          <w:szCs w:val="24"/>
        </w:rPr>
        <w:t>Stefanidi</w:t>
      </w:r>
      <w:proofErr w:type="spellEnd"/>
      <w:r w:rsidRPr="00A714FB">
        <w:rPr>
          <w:rFonts w:ascii="Times New Roman" w:hAnsi="Times New Roman" w:cs="Times New Roman"/>
          <w:sz w:val="24"/>
          <w:szCs w:val="24"/>
        </w:rPr>
        <w:t xml:space="preserve"> &amp; </w:t>
      </w:r>
      <w:proofErr w:type="spellStart"/>
      <w:r w:rsidRPr="00A714FB">
        <w:rPr>
          <w:rFonts w:ascii="Times New Roman" w:hAnsi="Times New Roman" w:cs="Times New Roman"/>
          <w:sz w:val="24"/>
          <w:szCs w:val="24"/>
        </w:rPr>
        <w:t>Cicognani</w:t>
      </w:r>
      <w:proofErr w:type="spellEnd"/>
      <w:r w:rsidRPr="00A714FB">
        <w:rPr>
          <w:rFonts w:ascii="Times New Roman" w:hAnsi="Times New Roman" w:cs="Times New Roman"/>
          <w:sz w:val="24"/>
          <w:szCs w:val="24"/>
        </w:rPr>
        <w:t>, 2018)</w:t>
      </w:r>
      <w:r>
        <w:rPr>
          <w:rFonts w:ascii="Times New Roman" w:hAnsi="Times New Roman" w:cs="Times New Roman"/>
          <w:sz w:val="24"/>
          <w:szCs w:val="24"/>
        </w:rPr>
        <w:t>.</w:t>
      </w:r>
    </w:p>
    <w:p w14:paraId="46F39C4B" w14:textId="77777777" w:rsidR="0010354E" w:rsidRDefault="0010354E" w:rsidP="0010354E">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Research suggests that the experience of mobility largely impacts young people’s perception of EU citizenship. Individuals that engage with people from other Member State, study or work abroad are prone to be more likely to possess a strong sense of European identity and feel connected to the union </w:t>
      </w:r>
      <w:r w:rsidRPr="00A714FB">
        <w:rPr>
          <w:rFonts w:ascii="Times New Roman" w:hAnsi="Times New Roman" w:cs="Times New Roman"/>
          <w:sz w:val="24"/>
          <w:szCs w:val="24"/>
        </w:rPr>
        <w:t>(</w:t>
      </w:r>
      <w:proofErr w:type="spellStart"/>
      <w:r w:rsidRPr="00A714FB">
        <w:rPr>
          <w:rFonts w:ascii="Times New Roman" w:hAnsi="Times New Roman" w:cs="Times New Roman"/>
          <w:sz w:val="24"/>
          <w:szCs w:val="24"/>
        </w:rPr>
        <w:t>Siklodi</w:t>
      </w:r>
      <w:proofErr w:type="spellEnd"/>
      <w:r w:rsidRPr="00A714FB">
        <w:rPr>
          <w:rFonts w:ascii="Times New Roman" w:hAnsi="Times New Roman" w:cs="Times New Roman"/>
          <w:sz w:val="24"/>
          <w:szCs w:val="24"/>
        </w:rPr>
        <w:t>, 2015)</w:t>
      </w:r>
      <w:r>
        <w:rPr>
          <w:rFonts w:ascii="Times New Roman" w:hAnsi="Times New Roman" w:cs="Times New Roman"/>
          <w:sz w:val="24"/>
          <w:szCs w:val="24"/>
        </w:rPr>
        <w:t xml:space="preserve">. This further strengthens the idea that active citizenship goes beyond traditional participation in politics and can include active participation in international networks and cross-border projects as well </w:t>
      </w:r>
      <w:r w:rsidRPr="00A714FB">
        <w:rPr>
          <w:rFonts w:ascii="Times New Roman" w:hAnsi="Times New Roman" w:cs="Times New Roman"/>
          <w:sz w:val="24"/>
          <w:szCs w:val="24"/>
        </w:rPr>
        <w:t>(Motti-</w:t>
      </w:r>
      <w:proofErr w:type="spellStart"/>
      <w:r w:rsidRPr="00A714FB">
        <w:rPr>
          <w:rFonts w:ascii="Times New Roman" w:hAnsi="Times New Roman" w:cs="Times New Roman"/>
          <w:sz w:val="24"/>
          <w:szCs w:val="24"/>
        </w:rPr>
        <w:t>Stefanidi</w:t>
      </w:r>
      <w:proofErr w:type="spellEnd"/>
      <w:r w:rsidRPr="00A714FB">
        <w:rPr>
          <w:rFonts w:ascii="Times New Roman" w:hAnsi="Times New Roman" w:cs="Times New Roman"/>
          <w:sz w:val="24"/>
          <w:szCs w:val="24"/>
        </w:rPr>
        <w:t xml:space="preserve"> &amp; </w:t>
      </w:r>
      <w:proofErr w:type="spellStart"/>
      <w:r w:rsidRPr="00A714FB">
        <w:rPr>
          <w:rFonts w:ascii="Times New Roman" w:hAnsi="Times New Roman" w:cs="Times New Roman"/>
          <w:sz w:val="24"/>
          <w:szCs w:val="24"/>
        </w:rPr>
        <w:t>Cicognani</w:t>
      </w:r>
      <w:proofErr w:type="spellEnd"/>
      <w:r w:rsidRPr="00A714FB">
        <w:rPr>
          <w:rFonts w:ascii="Times New Roman" w:hAnsi="Times New Roman" w:cs="Times New Roman"/>
          <w:sz w:val="24"/>
          <w:szCs w:val="24"/>
        </w:rPr>
        <w:t>, 2018)</w:t>
      </w:r>
      <w:r>
        <w:rPr>
          <w:rFonts w:ascii="Times New Roman" w:hAnsi="Times New Roman" w:cs="Times New Roman"/>
          <w:sz w:val="24"/>
          <w:szCs w:val="24"/>
        </w:rPr>
        <w:t>.</w:t>
      </w:r>
    </w:p>
    <w:p w14:paraId="0ABFC796" w14:textId="77777777" w:rsidR="0010354E" w:rsidRDefault="0010354E" w:rsidP="0010354E">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 When young citizens study and live abroad, they gain unique skills and perspectives that improve their ability to engage in EU affairs and create a deeper understanding of European values </w:t>
      </w:r>
      <w:r w:rsidRPr="00A714FB">
        <w:rPr>
          <w:rFonts w:ascii="Times New Roman" w:hAnsi="Times New Roman" w:cs="Times New Roman"/>
          <w:sz w:val="24"/>
          <w:szCs w:val="24"/>
        </w:rPr>
        <w:t>(</w:t>
      </w:r>
      <w:proofErr w:type="spellStart"/>
      <w:r w:rsidRPr="00A714FB">
        <w:rPr>
          <w:rFonts w:ascii="Times New Roman" w:hAnsi="Times New Roman" w:cs="Times New Roman"/>
          <w:sz w:val="24"/>
          <w:szCs w:val="24"/>
        </w:rPr>
        <w:t>Siklodi</w:t>
      </w:r>
      <w:proofErr w:type="spellEnd"/>
      <w:r w:rsidRPr="00A714FB">
        <w:rPr>
          <w:rFonts w:ascii="Times New Roman" w:hAnsi="Times New Roman" w:cs="Times New Roman"/>
          <w:sz w:val="24"/>
          <w:szCs w:val="24"/>
        </w:rPr>
        <w:t>, 2015)</w:t>
      </w:r>
      <w:r>
        <w:rPr>
          <w:rFonts w:ascii="Times New Roman" w:hAnsi="Times New Roman" w:cs="Times New Roman"/>
          <w:sz w:val="24"/>
          <w:szCs w:val="24"/>
        </w:rPr>
        <w:t xml:space="preserve">. These experiences may make them feel more connected to the union. It is worth noting that some research indicates that such opportunities are rather a privilege and are not accessible everywhere around the EU which creates potential for an elitist form of EU citizenship </w:t>
      </w:r>
      <w:r w:rsidRPr="00A714FB">
        <w:rPr>
          <w:rFonts w:ascii="Times New Roman" w:hAnsi="Times New Roman" w:cs="Times New Roman"/>
          <w:sz w:val="24"/>
          <w:szCs w:val="24"/>
        </w:rPr>
        <w:t>(</w:t>
      </w:r>
      <w:proofErr w:type="spellStart"/>
      <w:r w:rsidRPr="00A714FB">
        <w:rPr>
          <w:rFonts w:ascii="Times New Roman" w:hAnsi="Times New Roman" w:cs="Times New Roman"/>
          <w:sz w:val="24"/>
          <w:szCs w:val="24"/>
        </w:rPr>
        <w:t>Siklodi</w:t>
      </w:r>
      <w:proofErr w:type="spellEnd"/>
      <w:r w:rsidRPr="00A714FB">
        <w:rPr>
          <w:rFonts w:ascii="Times New Roman" w:hAnsi="Times New Roman" w:cs="Times New Roman"/>
          <w:sz w:val="24"/>
          <w:szCs w:val="24"/>
        </w:rPr>
        <w:t>, 2015)</w:t>
      </w:r>
      <w:r>
        <w:rPr>
          <w:rFonts w:ascii="Times New Roman" w:hAnsi="Times New Roman" w:cs="Times New Roman"/>
          <w:sz w:val="24"/>
          <w:szCs w:val="24"/>
        </w:rPr>
        <w:t xml:space="preserve">. </w:t>
      </w:r>
    </w:p>
    <w:p w14:paraId="7A586CE7" w14:textId="77777777" w:rsidR="0010354E" w:rsidRDefault="0010354E" w:rsidP="0010354E">
      <w:pPr>
        <w:spacing w:after="0" w:line="480" w:lineRule="auto"/>
        <w:ind w:firstLine="720"/>
        <w:rPr>
          <w:rFonts w:ascii="Times New Roman" w:hAnsi="Times New Roman" w:cs="Times New Roman"/>
          <w:sz w:val="24"/>
          <w:szCs w:val="24"/>
        </w:rPr>
      </w:pPr>
      <w:proofErr w:type="gramStart"/>
      <w:r>
        <w:rPr>
          <w:rFonts w:ascii="Times New Roman" w:hAnsi="Times New Roman" w:cs="Times New Roman"/>
          <w:sz w:val="24"/>
          <w:szCs w:val="24"/>
        </w:rPr>
        <w:lastRenderedPageBreak/>
        <w:t>In itself, active</w:t>
      </w:r>
      <w:proofErr w:type="gramEnd"/>
      <w:r>
        <w:rPr>
          <w:rFonts w:ascii="Times New Roman" w:hAnsi="Times New Roman" w:cs="Times New Roman"/>
          <w:sz w:val="24"/>
          <w:szCs w:val="24"/>
        </w:rPr>
        <w:t xml:space="preserve"> citizenship is vital for the success of any governmental initiative, especially when it comes to tackling challenges against democracy and contributing to more sustainable future. </w:t>
      </w:r>
    </w:p>
    <w:p w14:paraId="2D56C897" w14:textId="77777777" w:rsidR="0010354E" w:rsidRPr="00C37433" w:rsidRDefault="0010354E" w:rsidP="0010354E">
      <w:pPr>
        <w:spacing w:after="0" w:line="480" w:lineRule="auto"/>
        <w:rPr>
          <w:rFonts w:ascii="Times New Roman" w:hAnsi="Times New Roman" w:cs="Times New Roman"/>
          <w:b/>
          <w:bCs/>
          <w:i/>
          <w:iCs/>
          <w:sz w:val="24"/>
          <w:szCs w:val="24"/>
        </w:rPr>
      </w:pPr>
      <w:r w:rsidRPr="00C37433">
        <w:rPr>
          <w:rFonts w:ascii="Times New Roman" w:hAnsi="Times New Roman" w:cs="Times New Roman"/>
          <w:b/>
          <w:bCs/>
          <w:i/>
          <w:iCs/>
          <w:sz w:val="24"/>
          <w:szCs w:val="24"/>
        </w:rPr>
        <w:t>2.1.2</w:t>
      </w:r>
      <w:r>
        <w:rPr>
          <w:rFonts w:ascii="Times New Roman" w:hAnsi="Times New Roman" w:cs="Times New Roman"/>
          <w:b/>
          <w:bCs/>
          <w:i/>
          <w:iCs/>
          <w:sz w:val="24"/>
          <w:szCs w:val="24"/>
        </w:rPr>
        <w:t>.</w:t>
      </w:r>
      <w:r w:rsidRPr="00C37433">
        <w:rPr>
          <w:rFonts w:ascii="Times New Roman" w:hAnsi="Times New Roman" w:cs="Times New Roman"/>
          <w:b/>
          <w:bCs/>
          <w:i/>
          <w:iCs/>
          <w:sz w:val="24"/>
          <w:szCs w:val="24"/>
        </w:rPr>
        <w:t xml:space="preserve"> Active Citizenship in </w:t>
      </w:r>
      <w:r>
        <w:rPr>
          <w:rFonts w:ascii="Times New Roman" w:hAnsi="Times New Roman" w:cs="Times New Roman"/>
          <w:b/>
          <w:bCs/>
          <w:i/>
          <w:iCs/>
          <w:sz w:val="24"/>
          <w:szCs w:val="24"/>
        </w:rPr>
        <w:t>Eastern Partnership</w:t>
      </w:r>
      <w:r w:rsidRPr="00C37433">
        <w:rPr>
          <w:rFonts w:ascii="Times New Roman" w:hAnsi="Times New Roman" w:cs="Times New Roman"/>
          <w:b/>
          <w:bCs/>
          <w:i/>
          <w:iCs/>
          <w:sz w:val="24"/>
          <w:szCs w:val="24"/>
        </w:rPr>
        <w:t xml:space="preserve"> Contexts</w:t>
      </w:r>
    </w:p>
    <w:p w14:paraId="755A0745" w14:textId="77777777" w:rsidR="0010354E" w:rsidRDefault="0010354E" w:rsidP="0010354E">
      <w:pPr>
        <w:spacing w:after="0" w:line="480" w:lineRule="auto"/>
        <w:ind w:firstLine="720"/>
        <w:rPr>
          <w:rFonts w:ascii="Times New Roman" w:hAnsi="Times New Roman" w:cs="Times New Roman"/>
          <w:sz w:val="24"/>
          <w:szCs w:val="24"/>
        </w:rPr>
      </w:pPr>
      <w:proofErr w:type="gramStart"/>
      <w:r>
        <w:rPr>
          <w:rFonts w:ascii="Times New Roman" w:hAnsi="Times New Roman" w:cs="Times New Roman"/>
          <w:sz w:val="24"/>
          <w:szCs w:val="24"/>
        </w:rPr>
        <w:t>Similar to</w:t>
      </w:r>
      <w:proofErr w:type="gramEnd"/>
      <w:r>
        <w:rPr>
          <w:rFonts w:ascii="Times New Roman" w:hAnsi="Times New Roman" w:cs="Times New Roman"/>
          <w:sz w:val="24"/>
          <w:szCs w:val="24"/>
        </w:rPr>
        <w:t xml:space="preserve"> the EU, active citizenship is known to be a vital aspect for progress in Eastern Partnership countries. However, the context and the manifestations of active citizenship, shaped by different political systems, differ in Eastern Partnership countries from those in the EU. In countries like Russia and China, a new type of active citizenship is emerging, influenced by market reforms without carrying the element of democratization </w:t>
      </w:r>
      <w:r w:rsidRPr="002D5ACF">
        <w:rPr>
          <w:rFonts w:ascii="Times New Roman" w:hAnsi="Times New Roman" w:cs="Times New Roman"/>
          <w:sz w:val="24"/>
          <w:szCs w:val="24"/>
        </w:rPr>
        <w:t>(Owen, 2020)</w:t>
      </w:r>
      <w:r>
        <w:rPr>
          <w:rFonts w:ascii="Times New Roman" w:hAnsi="Times New Roman" w:cs="Times New Roman"/>
          <w:sz w:val="24"/>
          <w:szCs w:val="24"/>
        </w:rPr>
        <w:t xml:space="preserve">. While these governments encourage civic life, they also try to maintain control and limit its impact through a system that Owen named “participatory authoritarianism”. She defined it as a practice that enables voluntary citizen involvement in policy process while intentionally restricting its scope. In practice, this means selectively including those citizens whose views align with the regime while suppressing voices of opposition. This practice further ensures that the input from citizens serves the governmental agenda. In contrast, the EU views active citizenship </w:t>
      </w:r>
      <w:proofErr w:type="gramStart"/>
      <w:r>
        <w:rPr>
          <w:rFonts w:ascii="Times New Roman" w:hAnsi="Times New Roman" w:cs="Times New Roman"/>
          <w:sz w:val="24"/>
          <w:szCs w:val="24"/>
        </w:rPr>
        <w:t>as a means to</w:t>
      </w:r>
      <w:proofErr w:type="gramEnd"/>
      <w:r>
        <w:rPr>
          <w:rFonts w:ascii="Times New Roman" w:hAnsi="Times New Roman" w:cs="Times New Roman"/>
          <w:sz w:val="24"/>
          <w:szCs w:val="24"/>
        </w:rPr>
        <w:t xml:space="preserve"> engage citizens in strengthening democratic processes. </w:t>
      </w:r>
    </w:p>
    <w:p w14:paraId="19D5C7AC" w14:textId="77777777" w:rsidR="0010354E" w:rsidRDefault="0010354E" w:rsidP="0010354E">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Another example of non-EU active citizenship can be seen in South Africa where their post-apartheid democratic system approaches the concept through a “pedagogy of citizenship” </w:t>
      </w:r>
      <w:r w:rsidRPr="009B317F">
        <w:rPr>
          <w:rFonts w:ascii="Times New Roman" w:hAnsi="Times New Roman" w:cs="Times New Roman"/>
          <w:sz w:val="24"/>
          <w:szCs w:val="24"/>
        </w:rPr>
        <w:t>(</w:t>
      </w:r>
      <w:proofErr w:type="spellStart"/>
      <w:r w:rsidRPr="009B317F">
        <w:rPr>
          <w:rFonts w:ascii="Times New Roman" w:hAnsi="Times New Roman" w:cs="Times New Roman"/>
          <w:sz w:val="24"/>
          <w:szCs w:val="24"/>
        </w:rPr>
        <w:t>Buire</w:t>
      </w:r>
      <w:proofErr w:type="spellEnd"/>
      <w:r w:rsidRPr="009B317F">
        <w:rPr>
          <w:rFonts w:ascii="Times New Roman" w:hAnsi="Times New Roman" w:cs="Times New Roman"/>
          <w:sz w:val="24"/>
          <w:szCs w:val="24"/>
        </w:rPr>
        <w:t xml:space="preserve"> &amp; Staeheli, 2017)</w:t>
      </w:r>
      <w:r>
        <w:rPr>
          <w:rFonts w:ascii="Times New Roman" w:hAnsi="Times New Roman" w:cs="Times New Roman"/>
          <w:sz w:val="24"/>
          <w:szCs w:val="24"/>
        </w:rPr>
        <w:t xml:space="preserve">. This method focuses on driving citizens to contribute to their community for national development through NGOs, international organizations and various policies. </w:t>
      </w:r>
      <w:proofErr w:type="spellStart"/>
      <w:r w:rsidRPr="00F56E07">
        <w:rPr>
          <w:rFonts w:ascii="Times New Roman" w:hAnsi="Times New Roman" w:cs="Times New Roman"/>
          <w:sz w:val="24"/>
          <w:szCs w:val="24"/>
        </w:rPr>
        <w:t>Buire</w:t>
      </w:r>
      <w:proofErr w:type="spellEnd"/>
      <w:r w:rsidRPr="00F56E07">
        <w:rPr>
          <w:rFonts w:ascii="Times New Roman" w:hAnsi="Times New Roman" w:cs="Times New Roman"/>
          <w:sz w:val="24"/>
          <w:szCs w:val="24"/>
        </w:rPr>
        <w:t xml:space="preserve"> and Staeheli (20</w:t>
      </w:r>
      <w:r>
        <w:rPr>
          <w:rFonts w:ascii="Times New Roman" w:hAnsi="Times New Roman" w:cs="Times New Roman"/>
          <w:sz w:val="24"/>
          <w:szCs w:val="24"/>
        </w:rPr>
        <w:t>17</w:t>
      </w:r>
      <w:r w:rsidRPr="00F56E07">
        <w:rPr>
          <w:rFonts w:ascii="Times New Roman" w:hAnsi="Times New Roman" w:cs="Times New Roman"/>
          <w:sz w:val="24"/>
          <w:szCs w:val="24"/>
        </w:rPr>
        <w:t>)</w:t>
      </w:r>
      <w:r>
        <w:rPr>
          <w:rFonts w:ascii="Times New Roman" w:hAnsi="Times New Roman" w:cs="Times New Roman"/>
          <w:sz w:val="24"/>
          <w:szCs w:val="24"/>
        </w:rPr>
        <w:t xml:space="preserve"> discuss criticisms of this approach regarding its high focus on self-reliance in terms of social welfare which, according to </w:t>
      </w:r>
      <w:r w:rsidRPr="005E59E1">
        <w:rPr>
          <w:rFonts w:ascii="Times New Roman" w:hAnsi="Times New Roman" w:cs="Times New Roman"/>
          <w:sz w:val="24"/>
          <w:szCs w:val="24"/>
        </w:rPr>
        <w:t xml:space="preserve">Clarke (2010), Frazer (2007), Kearns (1995), and </w:t>
      </w:r>
      <w:proofErr w:type="spellStart"/>
      <w:r w:rsidRPr="005E59E1">
        <w:rPr>
          <w:rFonts w:ascii="Times New Roman" w:hAnsi="Times New Roman" w:cs="Times New Roman"/>
          <w:sz w:val="24"/>
          <w:szCs w:val="24"/>
        </w:rPr>
        <w:t>Marinetto</w:t>
      </w:r>
      <w:proofErr w:type="spellEnd"/>
      <w:r w:rsidRPr="005E59E1">
        <w:rPr>
          <w:rFonts w:ascii="Times New Roman" w:hAnsi="Times New Roman" w:cs="Times New Roman"/>
          <w:sz w:val="24"/>
          <w:szCs w:val="24"/>
        </w:rPr>
        <w:t xml:space="preserve"> (2003)</w:t>
      </w:r>
      <w:r>
        <w:rPr>
          <w:rFonts w:ascii="Times New Roman" w:hAnsi="Times New Roman" w:cs="Times New Roman"/>
          <w:sz w:val="24"/>
          <w:szCs w:val="24"/>
        </w:rPr>
        <w:t xml:space="preserve">, may eventually lead to decrease in political involvement amongst citizens. This reinforces the concerns by the EU regarding the </w:t>
      </w:r>
      <w:r>
        <w:rPr>
          <w:rFonts w:ascii="Times New Roman" w:hAnsi="Times New Roman" w:cs="Times New Roman"/>
          <w:sz w:val="24"/>
          <w:szCs w:val="24"/>
        </w:rPr>
        <w:lastRenderedPageBreak/>
        <w:t xml:space="preserve">potential manipulation of active citizenship by neo-liberals even though the motivations vary </w:t>
      </w:r>
      <w:r w:rsidRPr="00BB399A">
        <w:rPr>
          <w:rFonts w:ascii="Times New Roman" w:hAnsi="Times New Roman" w:cs="Times New Roman"/>
          <w:sz w:val="24"/>
          <w:szCs w:val="24"/>
        </w:rPr>
        <w:t>(Black, 2010)</w:t>
      </w:r>
      <w:r>
        <w:rPr>
          <w:rFonts w:ascii="Times New Roman" w:hAnsi="Times New Roman" w:cs="Times New Roman"/>
          <w:sz w:val="24"/>
          <w:szCs w:val="24"/>
        </w:rPr>
        <w:t xml:space="preserve">. </w:t>
      </w:r>
    </w:p>
    <w:p w14:paraId="3959D0A6" w14:textId="77777777" w:rsidR="0010354E" w:rsidRPr="00C37433" w:rsidRDefault="0010354E" w:rsidP="0010354E">
      <w:pPr>
        <w:spacing w:after="0" w:line="480" w:lineRule="auto"/>
        <w:rPr>
          <w:rFonts w:ascii="Times New Roman" w:hAnsi="Times New Roman" w:cs="Times New Roman"/>
          <w:b/>
          <w:bCs/>
          <w:i/>
          <w:iCs/>
          <w:sz w:val="24"/>
          <w:szCs w:val="24"/>
        </w:rPr>
      </w:pPr>
      <w:r w:rsidRPr="00C37433">
        <w:rPr>
          <w:rFonts w:ascii="Times New Roman" w:hAnsi="Times New Roman" w:cs="Times New Roman"/>
          <w:b/>
          <w:bCs/>
          <w:i/>
          <w:iCs/>
          <w:sz w:val="24"/>
          <w:szCs w:val="24"/>
        </w:rPr>
        <w:t>2.1.3</w:t>
      </w:r>
      <w:r>
        <w:rPr>
          <w:rFonts w:ascii="Times New Roman" w:hAnsi="Times New Roman" w:cs="Times New Roman"/>
          <w:b/>
          <w:bCs/>
          <w:i/>
          <w:iCs/>
          <w:sz w:val="24"/>
          <w:szCs w:val="24"/>
        </w:rPr>
        <w:t>.</w:t>
      </w:r>
      <w:r w:rsidRPr="00C37433">
        <w:rPr>
          <w:rFonts w:ascii="Times New Roman" w:hAnsi="Times New Roman" w:cs="Times New Roman"/>
          <w:b/>
          <w:bCs/>
          <w:i/>
          <w:iCs/>
          <w:sz w:val="24"/>
          <w:szCs w:val="24"/>
        </w:rPr>
        <w:t xml:space="preserve"> Identification of Research Gaps in Active Citizenship Studies</w:t>
      </w:r>
    </w:p>
    <w:p w14:paraId="45A64EDD" w14:textId="77777777" w:rsidR="0010354E" w:rsidRPr="008B7BD7" w:rsidRDefault="0010354E" w:rsidP="0010354E">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While there is considerable research on short-term impacts on active citizenship, especially through EU-funded youth initiatives, significant research gaps remain regarding their long-term influence, especially in Eastern Partnership contexts. This subsection aims to identify and describe those gaps.    </w:t>
      </w:r>
    </w:p>
    <w:p w14:paraId="182C56F8" w14:textId="0FE02648" w:rsidR="0010354E" w:rsidRDefault="0010354E" w:rsidP="0010354E">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existent literature focuses mainly on the short-term impact of EU-funded youth initiatives within the union. Erasmus+ program is the most prominent and largest existing example of these initiatives </w:t>
      </w:r>
      <w:r w:rsidRPr="00F23744">
        <w:rPr>
          <w:rFonts w:ascii="Times New Roman" w:hAnsi="Times New Roman" w:cs="Times New Roman"/>
          <w:sz w:val="24"/>
          <w:szCs w:val="24"/>
        </w:rPr>
        <w:t>(Valenza, 2018)</w:t>
      </w:r>
      <w:r>
        <w:rPr>
          <w:rFonts w:ascii="Times New Roman" w:hAnsi="Times New Roman" w:cs="Times New Roman"/>
          <w:sz w:val="24"/>
          <w:szCs w:val="24"/>
        </w:rPr>
        <w:t xml:space="preserve">. Additionally, while there are some studies touching upon long-term implications of EU-funded initiatives, most of the focus is often on short-term and immediate implications. Lastly, the limit of the existing literature seems to be at the EU level. There are some studies that discuss the impact of EU-funded youth initiatives on active citizenship in non-EU countries, but oftentimes they are limited to candidate states. For instance, Erasmus+ has contributed to greater sense of European identity in Albanian youth </w:t>
      </w:r>
      <w:r w:rsidRPr="00E23429">
        <w:rPr>
          <w:rFonts w:ascii="Times New Roman" w:hAnsi="Times New Roman" w:cs="Times New Roman"/>
          <w:sz w:val="24"/>
          <w:szCs w:val="24"/>
        </w:rPr>
        <w:t>(</w:t>
      </w:r>
      <w:proofErr w:type="spellStart"/>
      <w:r w:rsidRPr="00E23429">
        <w:rPr>
          <w:rFonts w:ascii="Times New Roman" w:hAnsi="Times New Roman" w:cs="Times New Roman"/>
          <w:sz w:val="24"/>
          <w:szCs w:val="24"/>
        </w:rPr>
        <w:t>Gjolleshi</w:t>
      </w:r>
      <w:proofErr w:type="spellEnd"/>
      <w:r w:rsidRPr="00E23429">
        <w:rPr>
          <w:rFonts w:ascii="Times New Roman" w:hAnsi="Times New Roman" w:cs="Times New Roman"/>
          <w:sz w:val="24"/>
          <w:szCs w:val="24"/>
        </w:rPr>
        <w:t>, 2023)</w:t>
      </w:r>
      <w:r>
        <w:rPr>
          <w:rFonts w:ascii="Times New Roman" w:hAnsi="Times New Roman" w:cs="Times New Roman"/>
          <w:sz w:val="24"/>
          <w:szCs w:val="24"/>
        </w:rPr>
        <w:t xml:space="preserve">. </w:t>
      </w:r>
    </w:p>
    <w:p w14:paraId="78112409" w14:textId="3BF11B67" w:rsidR="0010354E" w:rsidRDefault="0010354E" w:rsidP="0010354E">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Several sources have mentioned the need for further research around the topic of active citizenship and its impact. For example, some scholars have emphasized the importance of the Erasmus+ </w:t>
      </w:r>
      <w:r w:rsidR="00820762">
        <w:rPr>
          <w:rFonts w:ascii="Times New Roman" w:hAnsi="Times New Roman" w:cs="Times New Roman"/>
          <w:sz w:val="24"/>
          <w:szCs w:val="24"/>
        </w:rPr>
        <w:t>program</w:t>
      </w:r>
      <w:r>
        <w:rPr>
          <w:rFonts w:ascii="Times New Roman" w:hAnsi="Times New Roman" w:cs="Times New Roman"/>
          <w:sz w:val="24"/>
          <w:szCs w:val="24"/>
        </w:rPr>
        <w:t xml:space="preserve">’s impact on EU’s relations with its partner countries especially in terms of soft power. They have also highlighted that there is need for further research in the area </w:t>
      </w:r>
      <w:r w:rsidRPr="006D4399">
        <w:rPr>
          <w:rFonts w:ascii="Times New Roman" w:hAnsi="Times New Roman" w:cs="Times New Roman"/>
          <w:sz w:val="24"/>
          <w:szCs w:val="24"/>
        </w:rPr>
        <w:t>(Ferreira-Pereira &amp; Smith, 2021)</w:t>
      </w:r>
      <w:r>
        <w:rPr>
          <w:rFonts w:ascii="Times New Roman" w:hAnsi="Times New Roman" w:cs="Times New Roman"/>
          <w:sz w:val="24"/>
          <w:szCs w:val="24"/>
        </w:rPr>
        <w:t xml:space="preserve">. Another study highlights the scarcity of research regarding civic engagement in the non-Western world discussing it as a major research gap </w:t>
      </w:r>
      <w:r w:rsidRPr="00C55892">
        <w:rPr>
          <w:rFonts w:ascii="Times New Roman" w:hAnsi="Times New Roman" w:cs="Times New Roman"/>
          <w:sz w:val="24"/>
          <w:szCs w:val="24"/>
        </w:rPr>
        <w:t>(</w:t>
      </w:r>
      <w:proofErr w:type="spellStart"/>
      <w:r w:rsidRPr="00C55892">
        <w:rPr>
          <w:rFonts w:ascii="Times New Roman" w:hAnsi="Times New Roman" w:cs="Times New Roman"/>
          <w:sz w:val="24"/>
          <w:szCs w:val="24"/>
        </w:rPr>
        <w:t>Youniss</w:t>
      </w:r>
      <w:proofErr w:type="spellEnd"/>
      <w:r w:rsidRPr="00C55892">
        <w:rPr>
          <w:rFonts w:ascii="Times New Roman" w:hAnsi="Times New Roman" w:cs="Times New Roman"/>
          <w:sz w:val="24"/>
          <w:szCs w:val="24"/>
        </w:rPr>
        <w:t xml:space="preserve"> et al., 2002)</w:t>
      </w:r>
      <w:r>
        <w:rPr>
          <w:rFonts w:ascii="Times New Roman" w:hAnsi="Times New Roman" w:cs="Times New Roman"/>
          <w:sz w:val="24"/>
          <w:szCs w:val="24"/>
        </w:rPr>
        <w:t>.</w:t>
      </w:r>
    </w:p>
    <w:p w14:paraId="44A05319" w14:textId="77777777" w:rsidR="0010354E" w:rsidRDefault="0010354E" w:rsidP="0010354E">
      <w:pPr>
        <w:spacing w:after="0" w:line="480" w:lineRule="auto"/>
        <w:rPr>
          <w:rFonts w:ascii="Times New Roman" w:hAnsi="Times New Roman" w:cs="Times New Roman"/>
          <w:b/>
          <w:bCs/>
          <w:sz w:val="24"/>
          <w:szCs w:val="24"/>
        </w:rPr>
      </w:pPr>
      <w:r w:rsidRPr="00C37433">
        <w:rPr>
          <w:rFonts w:ascii="Times New Roman" w:hAnsi="Times New Roman" w:cs="Times New Roman"/>
          <w:b/>
          <w:bCs/>
          <w:sz w:val="24"/>
          <w:szCs w:val="24"/>
        </w:rPr>
        <w:t>2.2</w:t>
      </w:r>
      <w:r>
        <w:rPr>
          <w:rFonts w:ascii="Times New Roman" w:hAnsi="Times New Roman" w:cs="Times New Roman"/>
          <w:b/>
          <w:bCs/>
          <w:sz w:val="24"/>
          <w:szCs w:val="24"/>
        </w:rPr>
        <w:t>.</w:t>
      </w:r>
      <w:r w:rsidRPr="00C37433">
        <w:rPr>
          <w:rFonts w:ascii="Times New Roman" w:hAnsi="Times New Roman" w:cs="Times New Roman"/>
          <w:b/>
          <w:bCs/>
          <w:sz w:val="24"/>
          <w:szCs w:val="24"/>
        </w:rPr>
        <w:t xml:space="preserve"> Definitions of Terms</w:t>
      </w:r>
    </w:p>
    <w:p w14:paraId="55A0BA3A" w14:textId="77777777" w:rsidR="0010354E" w:rsidRPr="00946EE3" w:rsidRDefault="0010354E" w:rsidP="0010354E">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This section introduces key terms of the research topic to provide further context and clarity to the research question.  </w:t>
      </w:r>
    </w:p>
    <w:p w14:paraId="12151C3D" w14:textId="77777777" w:rsidR="0010354E" w:rsidRDefault="0010354E" w:rsidP="0010354E">
      <w:pPr>
        <w:spacing w:after="0" w:line="480" w:lineRule="auto"/>
        <w:rPr>
          <w:rFonts w:ascii="Times New Roman" w:hAnsi="Times New Roman" w:cs="Times New Roman"/>
          <w:b/>
          <w:bCs/>
          <w:i/>
          <w:iCs/>
          <w:sz w:val="24"/>
          <w:szCs w:val="24"/>
        </w:rPr>
      </w:pPr>
      <w:r w:rsidRPr="00C37433">
        <w:rPr>
          <w:rFonts w:ascii="Times New Roman" w:hAnsi="Times New Roman" w:cs="Times New Roman"/>
          <w:b/>
          <w:bCs/>
          <w:i/>
          <w:iCs/>
          <w:sz w:val="24"/>
          <w:szCs w:val="24"/>
        </w:rPr>
        <w:t>2.2.</w:t>
      </w:r>
      <w:r>
        <w:rPr>
          <w:rFonts w:ascii="Times New Roman" w:hAnsi="Times New Roman" w:cs="Times New Roman"/>
          <w:b/>
          <w:bCs/>
          <w:i/>
          <w:iCs/>
          <w:sz w:val="24"/>
          <w:szCs w:val="24"/>
        </w:rPr>
        <w:t>1.</w:t>
      </w:r>
      <w:r w:rsidRPr="00C37433">
        <w:rPr>
          <w:rFonts w:ascii="Times New Roman" w:hAnsi="Times New Roman" w:cs="Times New Roman"/>
          <w:b/>
          <w:bCs/>
          <w:i/>
          <w:iCs/>
          <w:sz w:val="24"/>
          <w:szCs w:val="24"/>
        </w:rPr>
        <w:t xml:space="preserve"> Active Citizenship</w:t>
      </w:r>
    </w:p>
    <w:p w14:paraId="4EE9097B" w14:textId="77777777" w:rsidR="0010354E" w:rsidRPr="00B512A6" w:rsidRDefault="0010354E" w:rsidP="0010354E">
      <w:pPr>
        <w:spacing w:after="0" w:line="480" w:lineRule="auto"/>
        <w:ind w:firstLine="720"/>
        <w:rPr>
          <w:rFonts w:ascii="Times New Roman" w:eastAsia="Times New Roman" w:hAnsi="Times New Roman" w:cs="Times New Roman"/>
          <w:b/>
          <w:bCs/>
          <w:sz w:val="24"/>
          <w:szCs w:val="24"/>
          <w:lang w:eastAsia="zh-CN"/>
        </w:rPr>
      </w:pPr>
      <w:r w:rsidRPr="00C37433">
        <w:rPr>
          <w:rFonts w:ascii="Times New Roman" w:eastAsia="Times New Roman" w:hAnsi="Times New Roman" w:cs="Times New Roman"/>
          <w:b/>
          <w:bCs/>
          <w:sz w:val="24"/>
          <w:szCs w:val="24"/>
          <w:lang w:eastAsia="zh-CN"/>
        </w:rPr>
        <w:t>2.2.1.1</w:t>
      </w:r>
      <w:r>
        <w:rPr>
          <w:rFonts w:ascii="Times New Roman" w:eastAsia="Times New Roman" w:hAnsi="Times New Roman" w:cs="Times New Roman"/>
          <w:b/>
          <w:bCs/>
          <w:sz w:val="24"/>
          <w:szCs w:val="24"/>
          <w:lang w:eastAsia="zh-CN"/>
        </w:rPr>
        <w:t>.</w:t>
      </w:r>
      <w:r w:rsidRPr="00C37433">
        <w:rPr>
          <w:rFonts w:ascii="Times New Roman" w:eastAsia="Times New Roman" w:hAnsi="Times New Roman" w:cs="Times New Roman"/>
          <w:b/>
          <w:bCs/>
          <w:sz w:val="24"/>
          <w:szCs w:val="24"/>
          <w:lang w:eastAsia="zh-CN"/>
        </w:rPr>
        <w:t xml:space="preserve"> Definitions and Interpretations in Literature</w:t>
      </w:r>
      <w:r>
        <w:rPr>
          <w:rFonts w:ascii="Times New Roman" w:eastAsia="Times New Roman" w:hAnsi="Times New Roman" w:cs="Times New Roman"/>
          <w:b/>
          <w:bCs/>
          <w:sz w:val="24"/>
          <w:szCs w:val="24"/>
          <w:lang w:eastAsia="zh-CN"/>
        </w:rPr>
        <w:t xml:space="preserve">. </w:t>
      </w:r>
      <w:r>
        <w:rPr>
          <w:rFonts w:ascii="Times New Roman" w:eastAsia="Times New Roman" w:hAnsi="Times New Roman" w:cs="Times New Roman"/>
          <w:sz w:val="24"/>
          <w:szCs w:val="24"/>
          <w:lang w:eastAsia="zh-CN"/>
        </w:rPr>
        <w:t xml:space="preserve">Active citizenship, as a relatively new and popular concept, has various interpretations across different contexts. </w:t>
      </w:r>
      <w:proofErr w:type="spellStart"/>
      <w:r>
        <w:rPr>
          <w:rFonts w:ascii="Times New Roman" w:eastAsia="Times New Roman" w:hAnsi="Times New Roman" w:cs="Times New Roman"/>
          <w:sz w:val="24"/>
          <w:szCs w:val="24"/>
          <w:lang w:eastAsia="zh-CN"/>
        </w:rPr>
        <w:t>Marinetto</w:t>
      </w:r>
      <w:proofErr w:type="spellEnd"/>
      <w:r>
        <w:rPr>
          <w:rFonts w:ascii="Times New Roman" w:eastAsia="Times New Roman" w:hAnsi="Times New Roman" w:cs="Times New Roman"/>
          <w:sz w:val="24"/>
          <w:szCs w:val="24"/>
          <w:lang w:eastAsia="zh-CN"/>
        </w:rPr>
        <w:t xml:space="preserve"> (2003) claims that it has become a prominent concept in political discourse and policy analysis internationally over the past two decades. They also state that this signifies a large shift from representative democratic model of governance where citizens take on a more passive role (Marinetto, 2003). However, there is no universally accepted definition of the term with its interpretations varying depending on different social and political contexts </w:t>
      </w:r>
      <w:r w:rsidRPr="00076D7C">
        <w:rPr>
          <w:rFonts w:ascii="Times New Roman" w:eastAsia="Times New Roman" w:hAnsi="Times New Roman" w:cs="Times New Roman"/>
          <w:sz w:val="24"/>
          <w:szCs w:val="24"/>
          <w:lang w:eastAsia="zh-CN"/>
        </w:rPr>
        <w:t>(Kennedy, 2007)</w:t>
      </w:r>
      <w:r>
        <w:rPr>
          <w:rFonts w:ascii="Times New Roman" w:eastAsia="Times New Roman" w:hAnsi="Times New Roman" w:cs="Times New Roman"/>
          <w:sz w:val="24"/>
          <w:szCs w:val="24"/>
          <w:lang w:eastAsia="zh-CN"/>
        </w:rPr>
        <w:t xml:space="preserve">. Oftentimes, active citizenship is included in policies without any clear articulation behind its meaning, as claimed by Kennedy (2007). She also observed that the literature presents many different perspectives on the concept including popular approaches and ideological frameworks that actively seek to define its characteristics </w:t>
      </w:r>
      <w:r w:rsidRPr="00076D7C">
        <w:rPr>
          <w:rFonts w:ascii="Times New Roman" w:eastAsia="Times New Roman" w:hAnsi="Times New Roman" w:cs="Times New Roman"/>
          <w:sz w:val="24"/>
          <w:szCs w:val="24"/>
          <w:lang w:eastAsia="zh-CN"/>
        </w:rPr>
        <w:t>(Kennedy, 2007)</w:t>
      </w:r>
      <w:r>
        <w:rPr>
          <w:rFonts w:ascii="Times New Roman" w:eastAsia="Times New Roman" w:hAnsi="Times New Roman" w:cs="Times New Roman"/>
          <w:sz w:val="24"/>
          <w:szCs w:val="24"/>
          <w:lang w:eastAsia="zh-CN"/>
        </w:rPr>
        <w:t xml:space="preserve">. </w:t>
      </w:r>
    </w:p>
    <w:p w14:paraId="5D1D8BCC" w14:textId="77777777" w:rsidR="0010354E" w:rsidRDefault="0010354E" w:rsidP="0010354E">
      <w:pPr>
        <w:spacing w:after="0" w:line="480" w:lineRule="auto"/>
        <w:ind w:firstLine="720"/>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 xml:space="preserve">In essence, active citizenship is essentially defined by civic and political participation, democratic values and human rights. This research uses the definition of active citizenship that has been brought up by </w:t>
      </w:r>
      <w:r w:rsidRPr="00256CBA">
        <w:rPr>
          <w:rFonts w:ascii="Times New Roman" w:eastAsia="Times New Roman" w:hAnsi="Times New Roman" w:cs="Times New Roman"/>
          <w:sz w:val="24"/>
          <w:szCs w:val="24"/>
          <w:lang w:eastAsia="zh-CN"/>
        </w:rPr>
        <w:t xml:space="preserve">Hoskins &amp; </w:t>
      </w:r>
      <w:proofErr w:type="spellStart"/>
      <w:r w:rsidRPr="00256CBA">
        <w:rPr>
          <w:rFonts w:ascii="Times New Roman" w:eastAsia="Times New Roman" w:hAnsi="Times New Roman" w:cs="Times New Roman"/>
          <w:sz w:val="24"/>
          <w:szCs w:val="24"/>
          <w:lang w:eastAsia="zh-CN"/>
        </w:rPr>
        <w:t>Mascherini</w:t>
      </w:r>
      <w:proofErr w:type="spellEnd"/>
      <w:r w:rsidRPr="00256CBA">
        <w:rPr>
          <w:rFonts w:ascii="Times New Roman" w:eastAsia="Times New Roman" w:hAnsi="Times New Roman" w:cs="Times New Roman"/>
          <w:sz w:val="24"/>
          <w:szCs w:val="24"/>
          <w:lang w:eastAsia="zh-CN"/>
        </w:rPr>
        <w:t xml:space="preserve"> </w:t>
      </w:r>
      <w:r>
        <w:rPr>
          <w:rFonts w:ascii="Times New Roman" w:eastAsia="Times New Roman" w:hAnsi="Times New Roman" w:cs="Times New Roman"/>
          <w:sz w:val="24"/>
          <w:szCs w:val="24"/>
          <w:lang w:eastAsia="zh-CN"/>
        </w:rPr>
        <w:t>(</w:t>
      </w:r>
      <w:r w:rsidRPr="00256CBA">
        <w:rPr>
          <w:rFonts w:ascii="Times New Roman" w:eastAsia="Times New Roman" w:hAnsi="Times New Roman" w:cs="Times New Roman"/>
          <w:sz w:val="24"/>
          <w:szCs w:val="24"/>
          <w:lang w:eastAsia="zh-CN"/>
        </w:rPr>
        <w:t>2008)</w:t>
      </w:r>
      <w:r>
        <w:rPr>
          <w:rFonts w:ascii="Times New Roman" w:eastAsia="Times New Roman" w:hAnsi="Times New Roman" w:cs="Times New Roman"/>
          <w:sz w:val="24"/>
          <w:szCs w:val="24"/>
          <w:lang w:eastAsia="zh-CN"/>
        </w:rPr>
        <w:t xml:space="preserve"> in their article </w:t>
      </w:r>
      <w:r w:rsidRPr="00256CBA">
        <w:rPr>
          <w:rFonts w:ascii="Times New Roman" w:eastAsia="Times New Roman" w:hAnsi="Times New Roman" w:cs="Times New Roman"/>
          <w:i/>
          <w:iCs/>
          <w:sz w:val="24"/>
          <w:szCs w:val="24"/>
          <w:lang w:eastAsia="zh-CN"/>
        </w:rPr>
        <w:t>Measuring Active Citizenship through the Development of a Composite Indicator</w:t>
      </w:r>
      <w:r>
        <w:rPr>
          <w:rFonts w:ascii="Times New Roman" w:eastAsia="Times New Roman" w:hAnsi="Times New Roman" w:cs="Times New Roman"/>
          <w:sz w:val="24"/>
          <w:szCs w:val="24"/>
          <w:lang w:eastAsia="zh-CN"/>
        </w:rPr>
        <w:t>: “p</w:t>
      </w:r>
      <w:r w:rsidRPr="00256CBA">
        <w:rPr>
          <w:rFonts w:ascii="Times New Roman" w:eastAsia="Times New Roman" w:hAnsi="Times New Roman" w:cs="Times New Roman"/>
          <w:sz w:val="24"/>
          <w:szCs w:val="24"/>
          <w:lang w:eastAsia="zh-CN"/>
        </w:rPr>
        <w:t xml:space="preserve">articipation in civil society, community and/or political life, </w:t>
      </w:r>
      <w:proofErr w:type="spellStart"/>
      <w:r w:rsidRPr="00256CBA">
        <w:rPr>
          <w:rFonts w:ascii="Times New Roman" w:eastAsia="Times New Roman" w:hAnsi="Times New Roman" w:cs="Times New Roman"/>
          <w:sz w:val="24"/>
          <w:szCs w:val="24"/>
          <w:lang w:eastAsia="zh-CN"/>
        </w:rPr>
        <w:t>characterised</w:t>
      </w:r>
      <w:proofErr w:type="spellEnd"/>
      <w:r w:rsidRPr="00256CBA">
        <w:rPr>
          <w:rFonts w:ascii="Times New Roman" w:eastAsia="Times New Roman" w:hAnsi="Times New Roman" w:cs="Times New Roman"/>
          <w:sz w:val="24"/>
          <w:szCs w:val="24"/>
          <w:lang w:eastAsia="zh-CN"/>
        </w:rPr>
        <w:t xml:space="preserve"> by</w:t>
      </w:r>
      <w:r>
        <w:rPr>
          <w:rFonts w:ascii="Times New Roman" w:eastAsia="Times New Roman" w:hAnsi="Times New Roman" w:cs="Times New Roman"/>
          <w:sz w:val="24"/>
          <w:szCs w:val="24"/>
          <w:lang w:eastAsia="zh-CN"/>
        </w:rPr>
        <w:t xml:space="preserve"> </w:t>
      </w:r>
      <w:r w:rsidRPr="00256CBA">
        <w:rPr>
          <w:rFonts w:ascii="Times New Roman" w:eastAsia="Times New Roman" w:hAnsi="Times New Roman" w:cs="Times New Roman"/>
          <w:sz w:val="24"/>
          <w:szCs w:val="24"/>
          <w:lang w:eastAsia="zh-CN"/>
        </w:rPr>
        <w:t>mutual respect and non-violence and in accordance with human rights and democracy.</w:t>
      </w:r>
      <w:r>
        <w:rPr>
          <w:rFonts w:ascii="Times New Roman" w:eastAsia="Times New Roman" w:hAnsi="Times New Roman" w:cs="Times New Roman"/>
          <w:sz w:val="24"/>
          <w:szCs w:val="24"/>
          <w:lang w:eastAsia="zh-CN"/>
        </w:rPr>
        <w:t xml:space="preserve">” This definition encompasses the wide scope of the term while including its different contexts. The </w:t>
      </w:r>
      <w:proofErr w:type="gramStart"/>
      <w:r>
        <w:rPr>
          <w:rFonts w:ascii="Times New Roman" w:eastAsia="Times New Roman" w:hAnsi="Times New Roman" w:cs="Times New Roman"/>
          <w:sz w:val="24"/>
          <w:szCs w:val="24"/>
          <w:lang w:eastAsia="zh-CN"/>
        </w:rPr>
        <w:t>aforementioned participation</w:t>
      </w:r>
      <w:proofErr w:type="gramEnd"/>
      <w:r>
        <w:rPr>
          <w:rFonts w:ascii="Times New Roman" w:eastAsia="Times New Roman" w:hAnsi="Times New Roman" w:cs="Times New Roman"/>
          <w:sz w:val="24"/>
          <w:szCs w:val="24"/>
          <w:lang w:eastAsia="zh-CN"/>
        </w:rPr>
        <w:t xml:space="preserve"> in civil society includes a wide range of activities from taking part in participatory or representative democracies to smaller actions, such as volunteering for your local community </w:t>
      </w:r>
      <w:r w:rsidRPr="000C7B7C">
        <w:rPr>
          <w:rFonts w:ascii="Times New Roman" w:eastAsia="Times New Roman" w:hAnsi="Times New Roman" w:cs="Times New Roman"/>
          <w:sz w:val="24"/>
          <w:szCs w:val="24"/>
          <w:lang w:eastAsia="zh-CN"/>
        </w:rPr>
        <w:t>(Lorenz &amp; Anders, 2023)</w:t>
      </w:r>
      <w:r>
        <w:rPr>
          <w:rFonts w:ascii="Times New Roman" w:eastAsia="Times New Roman" w:hAnsi="Times New Roman" w:cs="Times New Roman"/>
          <w:sz w:val="24"/>
          <w:szCs w:val="24"/>
          <w:lang w:eastAsia="zh-CN"/>
        </w:rPr>
        <w:t xml:space="preserve">. </w:t>
      </w:r>
    </w:p>
    <w:p w14:paraId="51890253" w14:textId="77777777" w:rsidR="0010354E" w:rsidRDefault="0010354E" w:rsidP="0010354E">
      <w:pPr>
        <w:spacing w:after="0" w:line="480" w:lineRule="auto"/>
        <w:ind w:firstLine="720"/>
        <w:rPr>
          <w:rFonts w:ascii="Times New Roman" w:eastAsia="Times New Roman" w:hAnsi="Times New Roman" w:cs="Times New Roman"/>
          <w:sz w:val="24"/>
          <w:szCs w:val="24"/>
          <w:lang w:eastAsia="zh-CN"/>
        </w:rPr>
      </w:pPr>
      <w:r w:rsidRPr="00C37433">
        <w:rPr>
          <w:rFonts w:ascii="Times New Roman" w:eastAsia="Times New Roman" w:hAnsi="Times New Roman" w:cs="Times New Roman"/>
          <w:b/>
          <w:bCs/>
          <w:sz w:val="24"/>
          <w:szCs w:val="24"/>
          <w:lang w:eastAsia="zh-CN"/>
        </w:rPr>
        <w:lastRenderedPageBreak/>
        <w:t>2.2.1.</w:t>
      </w:r>
      <w:r>
        <w:rPr>
          <w:rFonts w:ascii="Times New Roman" w:eastAsia="Times New Roman" w:hAnsi="Times New Roman" w:cs="Times New Roman"/>
          <w:b/>
          <w:bCs/>
          <w:sz w:val="24"/>
          <w:szCs w:val="24"/>
          <w:lang w:eastAsia="zh-CN"/>
        </w:rPr>
        <w:t>2.</w:t>
      </w:r>
      <w:r w:rsidRPr="00C37433">
        <w:rPr>
          <w:rFonts w:ascii="Times New Roman" w:eastAsia="Times New Roman" w:hAnsi="Times New Roman" w:cs="Times New Roman"/>
          <w:b/>
          <w:bCs/>
          <w:sz w:val="24"/>
          <w:szCs w:val="24"/>
          <w:lang w:eastAsia="zh-CN"/>
        </w:rPr>
        <w:t xml:space="preserve"> </w:t>
      </w:r>
      <w:r w:rsidRPr="00B512A6">
        <w:rPr>
          <w:rFonts w:ascii="Times New Roman" w:eastAsia="Times New Roman" w:hAnsi="Times New Roman" w:cs="Times New Roman"/>
          <w:b/>
          <w:bCs/>
          <w:sz w:val="24"/>
          <w:szCs w:val="24"/>
          <w:lang w:eastAsia="zh-CN"/>
        </w:rPr>
        <w:t>Distinction between Active and Passive Citizenship</w:t>
      </w:r>
      <w:r>
        <w:rPr>
          <w:rFonts w:ascii="Times New Roman" w:eastAsia="Times New Roman" w:hAnsi="Times New Roman" w:cs="Times New Roman"/>
          <w:b/>
          <w:bCs/>
          <w:sz w:val="24"/>
          <w:szCs w:val="24"/>
          <w:lang w:eastAsia="zh-CN"/>
        </w:rPr>
        <w:t xml:space="preserve">. </w:t>
      </w:r>
      <w:r>
        <w:rPr>
          <w:rFonts w:ascii="Times New Roman" w:eastAsia="Times New Roman" w:hAnsi="Times New Roman" w:cs="Times New Roman"/>
          <w:sz w:val="24"/>
          <w:szCs w:val="24"/>
          <w:lang w:eastAsia="zh-CN"/>
        </w:rPr>
        <w:t xml:space="preserve">The main difference between active and passive citizenship lies in the absence or presence of participation. While ‘active’ varies considerably depending on the political and societal context, it usually inherently assumes participation. This can take various forms from volunteering, protesting to advocating for social changes and engaging with politics </w:t>
      </w:r>
      <w:r w:rsidRPr="00650D93">
        <w:rPr>
          <w:rFonts w:ascii="Times New Roman" w:eastAsia="Times New Roman" w:hAnsi="Times New Roman" w:cs="Times New Roman"/>
          <w:sz w:val="24"/>
          <w:szCs w:val="24"/>
          <w:lang w:eastAsia="zh-CN"/>
        </w:rPr>
        <w:t>(</w:t>
      </w:r>
      <w:proofErr w:type="spellStart"/>
      <w:r w:rsidRPr="00650D93">
        <w:rPr>
          <w:rFonts w:ascii="Times New Roman" w:eastAsia="Times New Roman" w:hAnsi="Times New Roman" w:cs="Times New Roman"/>
          <w:sz w:val="24"/>
          <w:szCs w:val="24"/>
          <w:lang w:eastAsia="zh-CN"/>
        </w:rPr>
        <w:t>Buire</w:t>
      </w:r>
      <w:proofErr w:type="spellEnd"/>
      <w:r w:rsidRPr="00650D93">
        <w:rPr>
          <w:rFonts w:ascii="Times New Roman" w:eastAsia="Times New Roman" w:hAnsi="Times New Roman" w:cs="Times New Roman"/>
          <w:sz w:val="24"/>
          <w:szCs w:val="24"/>
          <w:lang w:eastAsia="zh-CN"/>
        </w:rPr>
        <w:t xml:space="preserve"> &amp; Staeheli, 2017</w:t>
      </w:r>
      <w:r>
        <w:rPr>
          <w:rFonts w:ascii="Times New Roman" w:eastAsia="Times New Roman" w:hAnsi="Times New Roman" w:cs="Times New Roman"/>
          <w:sz w:val="24"/>
          <w:szCs w:val="24"/>
          <w:lang w:eastAsia="zh-CN"/>
        </w:rPr>
        <w:t xml:space="preserve">; </w:t>
      </w:r>
      <w:r w:rsidRPr="00650D93">
        <w:rPr>
          <w:rFonts w:ascii="Times New Roman" w:eastAsia="Times New Roman" w:hAnsi="Times New Roman" w:cs="Times New Roman"/>
          <w:sz w:val="24"/>
          <w:szCs w:val="24"/>
          <w:lang w:eastAsia="zh-CN"/>
        </w:rPr>
        <w:t>Owen, 2020)</w:t>
      </w:r>
      <w:r>
        <w:rPr>
          <w:rFonts w:ascii="Times New Roman" w:eastAsia="Times New Roman" w:hAnsi="Times New Roman" w:cs="Times New Roman"/>
          <w:sz w:val="24"/>
          <w:szCs w:val="24"/>
          <w:lang w:eastAsia="zh-CN"/>
        </w:rPr>
        <w:t xml:space="preserve">. Active citizens take initiative in shaping their local environments by both operating withing existing structures and by challenging those structures with new ideas </w:t>
      </w:r>
      <w:r w:rsidRPr="00650D93">
        <w:rPr>
          <w:rFonts w:ascii="Times New Roman" w:eastAsia="Times New Roman" w:hAnsi="Times New Roman" w:cs="Times New Roman"/>
          <w:sz w:val="24"/>
          <w:szCs w:val="24"/>
          <w:lang w:eastAsia="zh-CN"/>
        </w:rPr>
        <w:t>(Bee, 2017</w:t>
      </w:r>
      <w:r>
        <w:rPr>
          <w:rFonts w:ascii="Times New Roman" w:eastAsia="Times New Roman" w:hAnsi="Times New Roman" w:cs="Times New Roman"/>
          <w:sz w:val="24"/>
          <w:szCs w:val="24"/>
          <w:lang w:eastAsia="zh-CN"/>
        </w:rPr>
        <w:t xml:space="preserve">; </w:t>
      </w:r>
      <w:proofErr w:type="spellStart"/>
      <w:r w:rsidRPr="00650D93">
        <w:rPr>
          <w:rFonts w:ascii="Times New Roman" w:eastAsia="Times New Roman" w:hAnsi="Times New Roman" w:cs="Times New Roman"/>
          <w:sz w:val="24"/>
          <w:szCs w:val="24"/>
          <w:lang w:eastAsia="zh-CN"/>
        </w:rPr>
        <w:t>Buire</w:t>
      </w:r>
      <w:proofErr w:type="spellEnd"/>
      <w:r w:rsidRPr="00650D93">
        <w:rPr>
          <w:rFonts w:ascii="Times New Roman" w:eastAsia="Times New Roman" w:hAnsi="Times New Roman" w:cs="Times New Roman"/>
          <w:sz w:val="24"/>
          <w:szCs w:val="24"/>
          <w:lang w:eastAsia="zh-CN"/>
        </w:rPr>
        <w:t xml:space="preserve"> &amp; Staeheli, 2017)</w:t>
      </w:r>
      <w:r>
        <w:rPr>
          <w:rFonts w:ascii="Times New Roman" w:eastAsia="Times New Roman" w:hAnsi="Times New Roman" w:cs="Times New Roman"/>
          <w:sz w:val="24"/>
          <w:szCs w:val="24"/>
          <w:lang w:eastAsia="zh-CN"/>
        </w:rPr>
        <w:t xml:space="preserve">. The goal of active citizens usually lies in making their communities more democratic, just and inclusive </w:t>
      </w:r>
      <w:r w:rsidRPr="002D0059">
        <w:rPr>
          <w:rFonts w:ascii="Times New Roman" w:eastAsia="Times New Roman" w:hAnsi="Times New Roman" w:cs="Times New Roman"/>
          <w:sz w:val="24"/>
          <w:szCs w:val="24"/>
          <w:lang w:eastAsia="zh-CN"/>
        </w:rPr>
        <w:t>(</w:t>
      </w:r>
      <w:r w:rsidRPr="00650D93">
        <w:rPr>
          <w:rFonts w:ascii="Times New Roman" w:eastAsia="Times New Roman" w:hAnsi="Times New Roman" w:cs="Times New Roman"/>
          <w:sz w:val="24"/>
          <w:szCs w:val="24"/>
          <w:lang w:eastAsia="zh-CN"/>
        </w:rPr>
        <w:t>Bee, 2017</w:t>
      </w:r>
      <w:r>
        <w:rPr>
          <w:rFonts w:ascii="Times New Roman" w:eastAsia="Times New Roman" w:hAnsi="Times New Roman" w:cs="Times New Roman"/>
          <w:sz w:val="24"/>
          <w:szCs w:val="24"/>
          <w:lang w:eastAsia="zh-CN"/>
        </w:rPr>
        <w:t xml:space="preserve">; </w:t>
      </w:r>
      <w:bookmarkStart w:id="1" w:name="_Hlk183137861"/>
      <w:r w:rsidRPr="002D0059">
        <w:rPr>
          <w:rFonts w:ascii="Times New Roman" w:eastAsia="Times New Roman" w:hAnsi="Times New Roman" w:cs="Times New Roman"/>
          <w:sz w:val="24"/>
          <w:szCs w:val="24"/>
          <w:lang w:eastAsia="zh-CN"/>
        </w:rPr>
        <w:t>Golubeva et al., 2018</w:t>
      </w:r>
      <w:bookmarkEnd w:id="1"/>
      <w:r>
        <w:rPr>
          <w:rFonts w:ascii="Times New Roman" w:eastAsia="Times New Roman" w:hAnsi="Times New Roman" w:cs="Times New Roman"/>
          <w:sz w:val="24"/>
          <w:szCs w:val="24"/>
          <w:lang w:eastAsia="zh-CN"/>
        </w:rPr>
        <w:t xml:space="preserve">; </w:t>
      </w:r>
      <w:r w:rsidRPr="00650D93">
        <w:rPr>
          <w:rFonts w:ascii="Times New Roman" w:eastAsia="Times New Roman" w:hAnsi="Times New Roman" w:cs="Times New Roman"/>
          <w:sz w:val="24"/>
          <w:szCs w:val="24"/>
          <w:lang w:eastAsia="zh-CN"/>
        </w:rPr>
        <w:t>Owen, 2020</w:t>
      </w:r>
      <w:r w:rsidRPr="002D0059">
        <w:rPr>
          <w:rFonts w:ascii="Times New Roman" w:eastAsia="Times New Roman" w:hAnsi="Times New Roman" w:cs="Times New Roman"/>
          <w:sz w:val="24"/>
          <w:szCs w:val="24"/>
          <w:lang w:eastAsia="zh-CN"/>
        </w:rPr>
        <w:t>)</w:t>
      </w:r>
      <w:r>
        <w:rPr>
          <w:rFonts w:ascii="Times New Roman" w:eastAsia="Times New Roman" w:hAnsi="Times New Roman" w:cs="Times New Roman"/>
          <w:sz w:val="24"/>
          <w:szCs w:val="24"/>
          <w:lang w:eastAsia="zh-CN"/>
        </w:rPr>
        <w:t xml:space="preserve">. In contrast, while passive citizenship does not have a clear definition, it is usually characterized by the absence of participation. Passive citizens usually are not engaged in their community life or politics. They fulfill their legal duties, such as following the law, but unlike active citizens, they do not take specific actions in the interests of themselves or their community. They might vote in elections, but other than that, they do not engage in other forms of community involvement. Nevertheless, this distinction is not absolute. Individuals’ level of participation often fluctuates depending on areas of life and other factors </w:t>
      </w:r>
      <w:r w:rsidRPr="002D0059">
        <w:rPr>
          <w:rFonts w:ascii="Times New Roman" w:eastAsia="Times New Roman" w:hAnsi="Times New Roman" w:cs="Times New Roman"/>
          <w:sz w:val="24"/>
          <w:szCs w:val="24"/>
          <w:lang w:eastAsia="zh-CN"/>
        </w:rPr>
        <w:t>(</w:t>
      </w:r>
      <w:r w:rsidRPr="00650D93">
        <w:rPr>
          <w:rFonts w:ascii="Times New Roman" w:eastAsia="Times New Roman" w:hAnsi="Times New Roman" w:cs="Times New Roman"/>
          <w:sz w:val="24"/>
          <w:szCs w:val="24"/>
          <w:lang w:eastAsia="zh-CN"/>
        </w:rPr>
        <w:t>Bee, 2017</w:t>
      </w:r>
      <w:r>
        <w:rPr>
          <w:rFonts w:ascii="Times New Roman" w:eastAsia="Times New Roman" w:hAnsi="Times New Roman" w:cs="Times New Roman"/>
          <w:sz w:val="24"/>
          <w:szCs w:val="24"/>
          <w:lang w:eastAsia="zh-CN"/>
        </w:rPr>
        <w:t xml:space="preserve">). Additionally, their motivations are often complex and different </w:t>
      </w:r>
      <w:r w:rsidRPr="00DE3EBF">
        <w:rPr>
          <w:rFonts w:ascii="Times New Roman" w:eastAsia="Times New Roman" w:hAnsi="Times New Roman" w:cs="Times New Roman"/>
          <w:sz w:val="24"/>
          <w:szCs w:val="24"/>
          <w:lang w:eastAsia="zh-CN"/>
        </w:rPr>
        <w:t>(</w:t>
      </w:r>
      <w:proofErr w:type="spellStart"/>
      <w:r w:rsidRPr="00DE3EBF">
        <w:rPr>
          <w:rFonts w:ascii="Times New Roman" w:eastAsia="Times New Roman" w:hAnsi="Times New Roman" w:cs="Times New Roman"/>
          <w:sz w:val="24"/>
          <w:szCs w:val="24"/>
          <w:lang w:eastAsia="zh-CN"/>
        </w:rPr>
        <w:t>Oborune</w:t>
      </w:r>
      <w:proofErr w:type="spellEnd"/>
      <w:r w:rsidRPr="00DE3EBF">
        <w:rPr>
          <w:rFonts w:ascii="Times New Roman" w:eastAsia="Times New Roman" w:hAnsi="Times New Roman" w:cs="Times New Roman"/>
          <w:sz w:val="24"/>
          <w:szCs w:val="24"/>
          <w:lang w:eastAsia="zh-CN"/>
        </w:rPr>
        <w:t>, 2018)</w:t>
      </w:r>
      <w:r>
        <w:rPr>
          <w:rFonts w:ascii="Times New Roman" w:eastAsia="Times New Roman" w:hAnsi="Times New Roman" w:cs="Times New Roman"/>
          <w:sz w:val="24"/>
          <w:szCs w:val="24"/>
          <w:lang w:eastAsia="zh-CN"/>
        </w:rPr>
        <w:t>. Lastly, economic inequalities hinder marginalized communities from opportunities to engage in civic life which further complicates categorizing individuals into active or passive (</w:t>
      </w:r>
      <w:r w:rsidRPr="00650D93">
        <w:rPr>
          <w:rFonts w:ascii="Times New Roman" w:eastAsia="Times New Roman" w:hAnsi="Times New Roman" w:cs="Times New Roman"/>
          <w:sz w:val="24"/>
          <w:szCs w:val="24"/>
          <w:lang w:eastAsia="zh-CN"/>
        </w:rPr>
        <w:t>Bee, 2017</w:t>
      </w:r>
      <w:r>
        <w:rPr>
          <w:rFonts w:ascii="Times New Roman" w:eastAsia="Times New Roman" w:hAnsi="Times New Roman" w:cs="Times New Roman"/>
          <w:sz w:val="24"/>
          <w:szCs w:val="24"/>
          <w:lang w:eastAsia="zh-CN"/>
        </w:rPr>
        <w:t xml:space="preserve">; </w:t>
      </w:r>
      <w:proofErr w:type="spellStart"/>
      <w:r w:rsidRPr="00DE3EBF">
        <w:rPr>
          <w:rFonts w:ascii="Times New Roman" w:eastAsia="Times New Roman" w:hAnsi="Times New Roman" w:cs="Times New Roman"/>
          <w:sz w:val="24"/>
          <w:szCs w:val="24"/>
          <w:lang w:eastAsia="zh-CN"/>
        </w:rPr>
        <w:t>Buire</w:t>
      </w:r>
      <w:proofErr w:type="spellEnd"/>
      <w:r w:rsidRPr="00DE3EBF">
        <w:rPr>
          <w:rFonts w:ascii="Times New Roman" w:eastAsia="Times New Roman" w:hAnsi="Times New Roman" w:cs="Times New Roman"/>
          <w:sz w:val="24"/>
          <w:szCs w:val="24"/>
          <w:lang w:eastAsia="zh-CN"/>
        </w:rPr>
        <w:t xml:space="preserve"> &amp; Staeheli, 2017</w:t>
      </w:r>
      <w:r>
        <w:rPr>
          <w:rFonts w:ascii="Times New Roman" w:eastAsia="Times New Roman" w:hAnsi="Times New Roman" w:cs="Times New Roman"/>
          <w:sz w:val="24"/>
          <w:szCs w:val="24"/>
          <w:lang w:eastAsia="zh-CN"/>
        </w:rPr>
        <w:t xml:space="preserve">).  </w:t>
      </w:r>
    </w:p>
    <w:p w14:paraId="102B159A" w14:textId="77777777" w:rsidR="0010354E" w:rsidRDefault="0010354E" w:rsidP="0010354E">
      <w:pPr>
        <w:spacing w:after="0" w:line="480" w:lineRule="auto"/>
        <w:rPr>
          <w:rFonts w:ascii="Times New Roman" w:hAnsi="Times New Roman" w:cs="Times New Roman"/>
          <w:b/>
          <w:bCs/>
          <w:i/>
          <w:iCs/>
          <w:sz w:val="24"/>
          <w:szCs w:val="24"/>
        </w:rPr>
      </w:pPr>
      <w:r w:rsidRPr="00C37433">
        <w:rPr>
          <w:rFonts w:ascii="Times New Roman" w:hAnsi="Times New Roman" w:cs="Times New Roman"/>
          <w:b/>
          <w:bCs/>
          <w:i/>
          <w:iCs/>
          <w:sz w:val="24"/>
          <w:szCs w:val="24"/>
        </w:rPr>
        <w:t>2.2.</w:t>
      </w:r>
      <w:r>
        <w:rPr>
          <w:rFonts w:ascii="Times New Roman" w:hAnsi="Times New Roman" w:cs="Times New Roman"/>
          <w:b/>
          <w:bCs/>
          <w:i/>
          <w:iCs/>
          <w:sz w:val="24"/>
          <w:szCs w:val="24"/>
        </w:rPr>
        <w:t>2.</w:t>
      </w:r>
      <w:r w:rsidRPr="00C37433">
        <w:rPr>
          <w:rFonts w:ascii="Times New Roman" w:hAnsi="Times New Roman" w:cs="Times New Roman"/>
          <w:b/>
          <w:bCs/>
          <w:i/>
          <w:iCs/>
          <w:sz w:val="24"/>
          <w:szCs w:val="24"/>
        </w:rPr>
        <w:t xml:space="preserve"> </w:t>
      </w:r>
      <w:r>
        <w:rPr>
          <w:rFonts w:ascii="Times New Roman" w:hAnsi="Times New Roman" w:cs="Times New Roman"/>
          <w:b/>
          <w:bCs/>
          <w:i/>
          <w:iCs/>
          <w:sz w:val="24"/>
          <w:szCs w:val="24"/>
        </w:rPr>
        <w:t>Political Participation</w:t>
      </w:r>
    </w:p>
    <w:p w14:paraId="5FE87A8D" w14:textId="77777777" w:rsidR="0010354E" w:rsidRDefault="0010354E" w:rsidP="0010354E">
      <w:pPr>
        <w:spacing w:after="0" w:line="480" w:lineRule="auto"/>
        <w:rPr>
          <w:rFonts w:ascii="Times New Roman" w:eastAsia="Times New Roman" w:hAnsi="Times New Roman" w:cs="Times New Roman"/>
          <w:sz w:val="24"/>
          <w:szCs w:val="24"/>
          <w:lang w:eastAsia="zh-CN"/>
        </w:rPr>
      </w:pPr>
      <w:r>
        <w:rPr>
          <w:rFonts w:ascii="Times New Roman" w:hAnsi="Times New Roman" w:cs="Times New Roman"/>
          <w:b/>
          <w:bCs/>
          <w:i/>
          <w:iCs/>
          <w:sz w:val="24"/>
          <w:szCs w:val="24"/>
        </w:rPr>
        <w:tab/>
      </w:r>
      <w:r w:rsidRPr="00C37433">
        <w:rPr>
          <w:rFonts w:ascii="Times New Roman" w:eastAsia="Times New Roman" w:hAnsi="Times New Roman" w:cs="Times New Roman"/>
          <w:b/>
          <w:bCs/>
          <w:sz w:val="24"/>
          <w:szCs w:val="24"/>
          <w:lang w:eastAsia="zh-CN"/>
        </w:rPr>
        <w:t>2.2.</w:t>
      </w:r>
      <w:r>
        <w:rPr>
          <w:rFonts w:ascii="Times New Roman" w:eastAsia="Times New Roman" w:hAnsi="Times New Roman" w:cs="Times New Roman"/>
          <w:b/>
          <w:bCs/>
          <w:sz w:val="24"/>
          <w:szCs w:val="24"/>
          <w:lang w:eastAsia="zh-CN"/>
        </w:rPr>
        <w:t>2</w:t>
      </w:r>
      <w:r w:rsidRPr="00C37433">
        <w:rPr>
          <w:rFonts w:ascii="Times New Roman" w:eastAsia="Times New Roman" w:hAnsi="Times New Roman" w:cs="Times New Roman"/>
          <w:b/>
          <w:bCs/>
          <w:sz w:val="24"/>
          <w:szCs w:val="24"/>
          <w:lang w:eastAsia="zh-CN"/>
        </w:rPr>
        <w:t>.1</w:t>
      </w:r>
      <w:r>
        <w:rPr>
          <w:rFonts w:ascii="Times New Roman" w:eastAsia="Times New Roman" w:hAnsi="Times New Roman" w:cs="Times New Roman"/>
          <w:b/>
          <w:bCs/>
          <w:sz w:val="24"/>
          <w:szCs w:val="24"/>
          <w:lang w:eastAsia="zh-CN"/>
        </w:rPr>
        <w:t>.</w:t>
      </w:r>
      <w:r w:rsidRPr="00C37433">
        <w:rPr>
          <w:rFonts w:ascii="Times New Roman" w:eastAsia="Times New Roman" w:hAnsi="Times New Roman" w:cs="Times New Roman"/>
          <w:b/>
          <w:bCs/>
          <w:sz w:val="24"/>
          <w:szCs w:val="24"/>
          <w:lang w:eastAsia="zh-CN"/>
        </w:rPr>
        <w:t xml:space="preserve"> Definition</w:t>
      </w:r>
      <w:r>
        <w:rPr>
          <w:rFonts w:ascii="Times New Roman" w:eastAsia="Times New Roman" w:hAnsi="Times New Roman" w:cs="Times New Roman"/>
          <w:b/>
          <w:bCs/>
          <w:sz w:val="24"/>
          <w:szCs w:val="24"/>
          <w:lang w:eastAsia="zh-CN"/>
        </w:rPr>
        <w:t xml:space="preserve">. </w:t>
      </w:r>
      <w:r>
        <w:rPr>
          <w:rFonts w:ascii="Times New Roman" w:eastAsia="Times New Roman" w:hAnsi="Times New Roman" w:cs="Times New Roman"/>
          <w:sz w:val="24"/>
          <w:szCs w:val="24"/>
          <w:lang w:eastAsia="zh-CN"/>
        </w:rPr>
        <w:t xml:space="preserve">Political participation, while being challenging to define, is a close concept to active citizenship. Different manifestations of political participation are usually termed differently which makes it more complicated to define the concept </w:t>
      </w:r>
      <w:r w:rsidRPr="004D40AE">
        <w:rPr>
          <w:rFonts w:ascii="Times New Roman" w:eastAsia="Times New Roman" w:hAnsi="Times New Roman" w:cs="Times New Roman"/>
          <w:sz w:val="24"/>
          <w:szCs w:val="24"/>
          <w:lang w:eastAsia="zh-CN"/>
        </w:rPr>
        <w:t xml:space="preserve">(Bee &amp; </w:t>
      </w:r>
      <w:proofErr w:type="spellStart"/>
      <w:r w:rsidRPr="004D40AE">
        <w:rPr>
          <w:rFonts w:ascii="Times New Roman" w:eastAsia="Times New Roman" w:hAnsi="Times New Roman" w:cs="Times New Roman"/>
          <w:sz w:val="24"/>
          <w:szCs w:val="24"/>
          <w:lang w:eastAsia="zh-CN"/>
        </w:rPr>
        <w:t>Guerrina</w:t>
      </w:r>
      <w:proofErr w:type="spellEnd"/>
      <w:r w:rsidRPr="004D40AE">
        <w:rPr>
          <w:rFonts w:ascii="Times New Roman" w:eastAsia="Times New Roman" w:hAnsi="Times New Roman" w:cs="Times New Roman"/>
          <w:sz w:val="24"/>
          <w:szCs w:val="24"/>
          <w:lang w:eastAsia="zh-CN"/>
        </w:rPr>
        <w:t>, 2014)</w:t>
      </w:r>
      <w:r>
        <w:rPr>
          <w:rFonts w:ascii="Times New Roman" w:eastAsia="Times New Roman" w:hAnsi="Times New Roman" w:cs="Times New Roman"/>
          <w:sz w:val="24"/>
          <w:szCs w:val="24"/>
          <w:lang w:eastAsia="zh-CN"/>
        </w:rPr>
        <w:t xml:space="preserve">. Additionally, individuals usually perceive it differently, as Kennedy’s </w:t>
      </w:r>
      <w:r>
        <w:rPr>
          <w:rFonts w:ascii="Times New Roman" w:eastAsia="Times New Roman" w:hAnsi="Times New Roman" w:cs="Times New Roman"/>
          <w:sz w:val="24"/>
          <w:szCs w:val="24"/>
          <w:lang w:eastAsia="zh-CN"/>
        </w:rPr>
        <w:lastRenderedPageBreak/>
        <w:t xml:space="preserve">(2007) study shows. On a broader scale, political participation is often defined as actions that individuals take to influence governance on various levels </w:t>
      </w:r>
      <w:r w:rsidRPr="00712614">
        <w:rPr>
          <w:rFonts w:ascii="Times New Roman" w:eastAsia="Times New Roman" w:hAnsi="Times New Roman" w:cs="Times New Roman"/>
          <w:sz w:val="24"/>
          <w:szCs w:val="24"/>
          <w:lang w:eastAsia="zh-CN"/>
        </w:rPr>
        <w:t>(</w:t>
      </w:r>
      <w:proofErr w:type="spellStart"/>
      <w:r w:rsidRPr="00650D93">
        <w:rPr>
          <w:rFonts w:ascii="Times New Roman" w:eastAsia="Times New Roman" w:hAnsi="Times New Roman" w:cs="Times New Roman"/>
          <w:sz w:val="24"/>
          <w:szCs w:val="24"/>
          <w:lang w:eastAsia="zh-CN"/>
        </w:rPr>
        <w:t>Buire</w:t>
      </w:r>
      <w:proofErr w:type="spellEnd"/>
      <w:r w:rsidRPr="00650D93">
        <w:rPr>
          <w:rFonts w:ascii="Times New Roman" w:eastAsia="Times New Roman" w:hAnsi="Times New Roman" w:cs="Times New Roman"/>
          <w:sz w:val="24"/>
          <w:szCs w:val="24"/>
          <w:lang w:eastAsia="zh-CN"/>
        </w:rPr>
        <w:t xml:space="preserve"> &amp; Staeheli, 2017</w:t>
      </w:r>
      <w:r>
        <w:rPr>
          <w:rFonts w:ascii="Times New Roman" w:eastAsia="Times New Roman" w:hAnsi="Times New Roman" w:cs="Times New Roman"/>
          <w:sz w:val="24"/>
          <w:szCs w:val="24"/>
          <w:lang w:eastAsia="zh-CN"/>
        </w:rPr>
        <w:t xml:space="preserve">; </w:t>
      </w:r>
      <w:proofErr w:type="spellStart"/>
      <w:r w:rsidRPr="00712614">
        <w:rPr>
          <w:rFonts w:ascii="Times New Roman" w:eastAsia="Times New Roman" w:hAnsi="Times New Roman" w:cs="Times New Roman"/>
          <w:sz w:val="24"/>
          <w:szCs w:val="24"/>
          <w:lang w:eastAsia="zh-CN"/>
        </w:rPr>
        <w:t>Ilsemann</w:t>
      </w:r>
      <w:proofErr w:type="spellEnd"/>
      <w:r w:rsidRPr="00712614">
        <w:rPr>
          <w:rFonts w:ascii="Times New Roman" w:eastAsia="Times New Roman" w:hAnsi="Times New Roman" w:cs="Times New Roman"/>
          <w:sz w:val="24"/>
          <w:szCs w:val="24"/>
          <w:lang w:eastAsia="zh-CN"/>
        </w:rPr>
        <w:t>, 2015)</w:t>
      </w:r>
      <w:r>
        <w:rPr>
          <w:rFonts w:ascii="Times New Roman" w:eastAsia="Times New Roman" w:hAnsi="Times New Roman" w:cs="Times New Roman"/>
          <w:sz w:val="24"/>
          <w:szCs w:val="24"/>
          <w:lang w:eastAsia="zh-CN"/>
        </w:rPr>
        <w:t>. This can be achieved either directly, through participating in policy making processes, or, indirectly, through electing officials that undertake policy making and keeping them accountable (</w:t>
      </w:r>
      <w:r w:rsidRPr="00712614">
        <w:rPr>
          <w:rFonts w:ascii="Times New Roman" w:eastAsia="Times New Roman" w:hAnsi="Times New Roman" w:cs="Times New Roman"/>
          <w:sz w:val="24"/>
          <w:szCs w:val="24"/>
          <w:lang w:eastAsia="zh-CN"/>
        </w:rPr>
        <w:t>Ilsemann, 2015)</w:t>
      </w:r>
      <w:r>
        <w:rPr>
          <w:rFonts w:ascii="Times New Roman" w:eastAsia="Times New Roman" w:hAnsi="Times New Roman" w:cs="Times New Roman"/>
          <w:sz w:val="24"/>
          <w:szCs w:val="24"/>
          <w:lang w:eastAsia="zh-CN"/>
        </w:rPr>
        <w:t xml:space="preserve">. Some scholars, such as </w:t>
      </w:r>
      <w:r w:rsidRPr="00F4611A">
        <w:rPr>
          <w:rFonts w:ascii="Times New Roman" w:eastAsia="Times New Roman" w:hAnsi="Times New Roman" w:cs="Times New Roman"/>
          <w:sz w:val="24"/>
          <w:szCs w:val="24"/>
          <w:lang w:eastAsia="zh-CN"/>
        </w:rPr>
        <w:t>Verba et al. (1995)</w:t>
      </w:r>
      <w:r>
        <w:rPr>
          <w:rFonts w:ascii="Times New Roman" w:eastAsia="Times New Roman" w:hAnsi="Times New Roman" w:cs="Times New Roman"/>
          <w:sz w:val="24"/>
          <w:szCs w:val="24"/>
          <w:lang w:eastAsia="zh-CN"/>
        </w:rPr>
        <w:t xml:space="preserve">, focused on a more narrowed-down definition of the term. They view political participation as actions with the intent or effect of influencing government. These actions range from voting, joining political parties, campaigning for political candidates to protesting and boycotting. </w:t>
      </w:r>
    </w:p>
    <w:p w14:paraId="74B2699B" w14:textId="77777777" w:rsidR="0010354E" w:rsidRDefault="0010354E" w:rsidP="0010354E">
      <w:pPr>
        <w:spacing w:after="0" w:line="48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ab/>
        <w:t xml:space="preserve">Active citizenship is closely related to political participation with both concepts having citizens taking more active roles in community life as a central pillar. Both concepts align with civic republican approach to citizenship that highlights the importance of taking initiative and actively participating in shaping local communities </w:t>
      </w:r>
      <w:r w:rsidRPr="00F4611A">
        <w:rPr>
          <w:rFonts w:ascii="Times New Roman" w:eastAsia="Times New Roman" w:hAnsi="Times New Roman" w:cs="Times New Roman"/>
          <w:sz w:val="24"/>
          <w:szCs w:val="24"/>
          <w:lang w:eastAsia="zh-CN"/>
        </w:rPr>
        <w:t>(</w:t>
      </w:r>
      <w:proofErr w:type="spellStart"/>
      <w:r w:rsidRPr="00F4611A">
        <w:rPr>
          <w:rFonts w:ascii="Times New Roman" w:eastAsia="Times New Roman" w:hAnsi="Times New Roman" w:cs="Times New Roman"/>
          <w:sz w:val="24"/>
          <w:szCs w:val="24"/>
          <w:lang w:eastAsia="zh-CN"/>
        </w:rPr>
        <w:t>Youniss</w:t>
      </w:r>
      <w:proofErr w:type="spellEnd"/>
      <w:r w:rsidRPr="00F4611A">
        <w:rPr>
          <w:rFonts w:ascii="Times New Roman" w:eastAsia="Times New Roman" w:hAnsi="Times New Roman" w:cs="Times New Roman"/>
          <w:sz w:val="24"/>
          <w:szCs w:val="24"/>
          <w:lang w:eastAsia="zh-CN"/>
        </w:rPr>
        <w:t xml:space="preserve"> et al., 2002)</w:t>
      </w:r>
      <w:r>
        <w:rPr>
          <w:rFonts w:ascii="Times New Roman" w:eastAsia="Times New Roman" w:hAnsi="Times New Roman" w:cs="Times New Roman"/>
          <w:sz w:val="24"/>
          <w:szCs w:val="24"/>
          <w:lang w:eastAsia="zh-CN"/>
        </w:rPr>
        <w:t>. Eventually, both ideas are aiming to influence decisions of the government (</w:t>
      </w:r>
      <w:r w:rsidRPr="00F4611A">
        <w:rPr>
          <w:rFonts w:ascii="Times New Roman" w:eastAsia="Times New Roman" w:hAnsi="Times New Roman" w:cs="Times New Roman"/>
          <w:sz w:val="24"/>
          <w:szCs w:val="24"/>
          <w:lang w:eastAsia="zh-CN"/>
        </w:rPr>
        <w:t>Golubeva et al., 2018</w:t>
      </w:r>
      <w:r>
        <w:rPr>
          <w:rFonts w:ascii="Times New Roman" w:eastAsia="Times New Roman" w:hAnsi="Times New Roman" w:cs="Times New Roman"/>
          <w:sz w:val="24"/>
          <w:szCs w:val="24"/>
          <w:lang w:eastAsia="zh-CN"/>
        </w:rPr>
        <w:t>). Nevertheless, the scope of these concepts differs. political participation refers to specific actions with clear intent to engage in governance (</w:t>
      </w:r>
      <w:r w:rsidRPr="00F4611A">
        <w:rPr>
          <w:rFonts w:ascii="Times New Roman" w:eastAsia="Times New Roman" w:hAnsi="Times New Roman" w:cs="Times New Roman"/>
          <w:sz w:val="24"/>
          <w:szCs w:val="24"/>
          <w:lang w:eastAsia="zh-CN"/>
        </w:rPr>
        <w:t>Verba et al.</w:t>
      </w:r>
      <w:r>
        <w:rPr>
          <w:rFonts w:ascii="Times New Roman" w:eastAsia="Times New Roman" w:hAnsi="Times New Roman" w:cs="Times New Roman"/>
          <w:sz w:val="24"/>
          <w:szCs w:val="24"/>
          <w:lang w:eastAsia="zh-CN"/>
        </w:rPr>
        <w:t xml:space="preserve">, </w:t>
      </w:r>
      <w:r w:rsidRPr="00F4611A">
        <w:rPr>
          <w:rFonts w:ascii="Times New Roman" w:eastAsia="Times New Roman" w:hAnsi="Times New Roman" w:cs="Times New Roman"/>
          <w:sz w:val="24"/>
          <w:szCs w:val="24"/>
          <w:lang w:eastAsia="zh-CN"/>
        </w:rPr>
        <w:t>1995)</w:t>
      </w:r>
      <w:r>
        <w:rPr>
          <w:rFonts w:ascii="Times New Roman" w:eastAsia="Times New Roman" w:hAnsi="Times New Roman" w:cs="Times New Roman"/>
          <w:sz w:val="24"/>
          <w:szCs w:val="24"/>
          <w:lang w:eastAsia="zh-CN"/>
        </w:rPr>
        <w:t>. On the other hand, active citizenship is a broader concept that includes different forms of civic engagement activities (</w:t>
      </w:r>
      <w:r w:rsidRPr="00650D93">
        <w:rPr>
          <w:rFonts w:ascii="Times New Roman" w:eastAsia="Times New Roman" w:hAnsi="Times New Roman" w:cs="Times New Roman"/>
          <w:sz w:val="24"/>
          <w:szCs w:val="24"/>
          <w:lang w:eastAsia="zh-CN"/>
        </w:rPr>
        <w:t>Owen, 2020)</w:t>
      </w:r>
      <w:r>
        <w:rPr>
          <w:rFonts w:ascii="Times New Roman" w:eastAsia="Times New Roman" w:hAnsi="Times New Roman" w:cs="Times New Roman"/>
          <w:sz w:val="24"/>
          <w:szCs w:val="24"/>
          <w:lang w:eastAsia="zh-CN"/>
        </w:rPr>
        <w:t xml:space="preserve">.   </w:t>
      </w:r>
    </w:p>
    <w:p w14:paraId="7B8A5F35" w14:textId="77777777" w:rsidR="0010354E" w:rsidRPr="0048205B" w:rsidRDefault="0010354E" w:rsidP="0010354E">
      <w:pPr>
        <w:spacing w:line="480" w:lineRule="auto"/>
        <w:rPr>
          <w:rFonts w:ascii="Times New Roman" w:eastAsia="Times New Roman" w:hAnsi="Times New Roman" w:cs="Times New Roman"/>
          <w:b/>
          <w:bCs/>
          <w:i/>
          <w:iCs/>
          <w:sz w:val="24"/>
          <w:szCs w:val="24"/>
          <w:lang w:eastAsia="zh-CN"/>
        </w:rPr>
      </w:pPr>
      <w:r w:rsidRPr="0048205B">
        <w:rPr>
          <w:rFonts w:ascii="Times New Roman" w:eastAsia="Times New Roman" w:hAnsi="Times New Roman" w:cs="Times New Roman"/>
          <w:b/>
          <w:bCs/>
          <w:i/>
          <w:iCs/>
          <w:sz w:val="24"/>
          <w:szCs w:val="24"/>
          <w:lang w:eastAsia="zh-CN"/>
        </w:rPr>
        <w:t>2.2.3. Soft Power</w:t>
      </w:r>
    </w:p>
    <w:p w14:paraId="067376DC" w14:textId="5EA6DFAE" w:rsidR="0010354E" w:rsidRDefault="0010354E" w:rsidP="0010354E">
      <w:pPr>
        <w:spacing w:line="480" w:lineRule="auto"/>
        <w:ind w:firstLine="720"/>
        <w:rPr>
          <w:rFonts w:ascii="Times New Roman" w:eastAsia="Times New Roman" w:hAnsi="Times New Roman" w:cs="Times New Roman"/>
          <w:sz w:val="24"/>
          <w:szCs w:val="24"/>
          <w:lang w:eastAsia="zh-CN"/>
        </w:rPr>
      </w:pPr>
      <w:r w:rsidRPr="0048205B">
        <w:rPr>
          <w:rFonts w:ascii="Times New Roman" w:eastAsia="Times New Roman" w:hAnsi="Times New Roman" w:cs="Times New Roman"/>
          <w:b/>
          <w:bCs/>
          <w:sz w:val="24"/>
          <w:szCs w:val="24"/>
          <w:lang w:eastAsia="zh-CN"/>
        </w:rPr>
        <w:t xml:space="preserve">2.2.3.1. </w:t>
      </w:r>
      <w:r>
        <w:rPr>
          <w:rFonts w:ascii="Times New Roman" w:eastAsia="Times New Roman" w:hAnsi="Times New Roman" w:cs="Times New Roman"/>
          <w:b/>
          <w:bCs/>
          <w:sz w:val="24"/>
          <w:szCs w:val="24"/>
          <w:lang w:eastAsia="zh-CN"/>
        </w:rPr>
        <w:t>D</w:t>
      </w:r>
      <w:r w:rsidRPr="0048205B">
        <w:rPr>
          <w:rFonts w:ascii="Times New Roman" w:eastAsia="Times New Roman" w:hAnsi="Times New Roman" w:cs="Times New Roman"/>
          <w:b/>
          <w:bCs/>
          <w:sz w:val="24"/>
          <w:szCs w:val="24"/>
          <w:lang w:eastAsia="zh-CN"/>
        </w:rPr>
        <w:t>efinition</w:t>
      </w:r>
      <w:r>
        <w:rPr>
          <w:rFonts w:ascii="Times New Roman" w:eastAsia="Times New Roman" w:hAnsi="Times New Roman" w:cs="Times New Roman"/>
          <w:b/>
          <w:bCs/>
          <w:sz w:val="24"/>
          <w:szCs w:val="24"/>
          <w:lang w:eastAsia="zh-CN"/>
        </w:rPr>
        <w:t xml:space="preserve">. </w:t>
      </w:r>
      <w:r w:rsidRPr="00477A5A">
        <w:rPr>
          <w:rFonts w:ascii="Times New Roman" w:eastAsia="Times New Roman" w:hAnsi="Times New Roman" w:cs="Times New Roman"/>
          <w:sz w:val="24"/>
          <w:szCs w:val="24"/>
          <w:lang w:eastAsia="zh-CN"/>
        </w:rPr>
        <w:t>Soft power</w:t>
      </w:r>
      <w:r>
        <w:rPr>
          <w:rFonts w:ascii="Times New Roman" w:eastAsia="Times New Roman" w:hAnsi="Times New Roman" w:cs="Times New Roman"/>
          <w:sz w:val="24"/>
          <w:szCs w:val="24"/>
          <w:lang w:eastAsia="zh-CN"/>
        </w:rPr>
        <w:t xml:space="preserve"> spreads its influence </w:t>
      </w:r>
      <w:proofErr w:type="gramStart"/>
      <w:r>
        <w:rPr>
          <w:rFonts w:ascii="Times New Roman" w:eastAsia="Times New Roman" w:hAnsi="Times New Roman" w:cs="Times New Roman"/>
          <w:sz w:val="24"/>
          <w:szCs w:val="24"/>
          <w:lang w:eastAsia="zh-CN"/>
        </w:rPr>
        <w:t>thanks to</w:t>
      </w:r>
      <w:proofErr w:type="gramEnd"/>
      <w:r>
        <w:rPr>
          <w:rFonts w:ascii="Times New Roman" w:eastAsia="Times New Roman" w:hAnsi="Times New Roman" w:cs="Times New Roman"/>
          <w:sz w:val="24"/>
          <w:szCs w:val="24"/>
          <w:lang w:eastAsia="zh-CN"/>
        </w:rPr>
        <w:t xml:space="preserve"> people’s educational or cultural affinity. </w:t>
      </w:r>
      <w:proofErr w:type="gramStart"/>
      <w:r>
        <w:rPr>
          <w:rFonts w:ascii="Times New Roman" w:eastAsia="Times New Roman" w:hAnsi="Times New Roman" w:cs="Times New Roman"/>
          <w:sz w:val="24"/>
          <w:szCs w:val="24"/>
          <w:lang w:eastAsia="zh-CN"/>
        </w:rPr>
        <w:t>Similar to</w:t>
      </w:r>
      <w:proofErr w:type="gramEnd"/>
      <w:r>
        <w:rPr>
          <w:rFonts w:ascii="Times New Roman" w:eastAsia="Times New Roman" w:hAnsi="Times New Roman" w:cs="Times New Roman"/>
          <w:sz w:val="24"/>
          <w:szCs w:val="24"/>
          <w:lang w:eastAsia="zh-CN"/>
        </w:rPr>
        <w:t xml:space="preserve"> the other key terms of this research, soft power is challenging to define, as well. Nevertheless, scholars </w:t>
      </w:r>
      <w:r w:rsidRPr="00E2687C">
        <w:rPr>
          <w:rFonts w:ascii="Times New Roman" w:eastAsia="Times New Roman" w:hAnsi="Times New Roman" w:cs="Times New Roman"/>
          <w:sz w:val="24"/>
          <w:szCs w:val="24"/>
          <w:lang w:eastAsia="zh-CN"/>
        </w:rPr>
        <w:t xml:space="preserve">Ferreira-Pereira &amp; Smith </w:t>
      </w:r>
      <w:r>
        <w:rPr>
          <w:rFonts w:ascii="Times New Roman" w:eastAsia="Times New Roman" w:hAnsi="Times New Roman" w:cs="Times New Roman"/>
          <w:sz w:val="24"/>
          <w:szCs w:val="24"/>
          <w:lang w:eastAsia="zh-CN"/>
        </w:rPr>
        <w:t>(</w:t>
      </w:r>
      <w:r w:rsidRPr="00E2687C">
        <w:rPr>
          <w:rFonts w:ascii="Times New Roman" w:eastAsia="Times New Roman" w:hAnsi="Times New Roman" w:cs="Times New Roman"/>
          <w:sz w:val="24"/>
          <w:szCs w:val="24"/>
          <w:lang w:eastAsia="zh-CN"/>
        </w:rPr>
        <w:t>2021)</w:t>
      </w:r>
      <w:r>
        <w:rPr>
          <w:rFonts w:ascii="Times New Roman" w:eastAsia="Times New Roman" w:hAnsi="Times New Roman" w:cs="Times New Roman"/>
          <w:sz w:val="24"/>
          <w:szCs w:val="24"/>
          <w:lang w:eastAsia="zh-CN"/>
        </w:rPr>
        <w:t xml:space="preserve"> define the concept as the ability to influence by persuasion and attraction rather than coercion. The EU utilizes Erasmus+ </w:t>
      </w:r>
      <w:r w:rsidR="00820762">
        <w:rPr>
          <w:rFonts w:ascii="Times New Roman" w:eastAsia="Times New Roman" w:hAnsi="Times New Roman" w:cs="Times New Roman"/>
          <w:sz w:val="24"/>
          <w:szCs w:val="24"/>
          <w:lang w:eastAsia="zh-CN"/>
        </w:rPr>
        <w:t>program</w:t>
      </w:r>
      <w:r>
        <w:rPr>
          <w:rFonts w:ascii="Times New Roman" w:eastAsia="Times New Roman" w:hAnsi="Times New Roman" w:cs="Times New Roman"/>
          <w:sz w:val="24"/>
          <w:szCs w:val="24"/>
          <w:lang w:eastAsia="zh-CN"/>
        </w:rPr>
        <w:t xml:space="preserve"> and other youth initiatives as a diplomatic educational tool to spread its values and create a positive image about itself (</w:t>
      </w:r>
      <w:r w:rsidRPr="00E2687C">
        <w:rPr>
          <w:rFonts w:ascii="Times New Roman" w:eastAsia="Times New Roman" w:hAnsi="Times New Roman" w:cs="Times New Roman"/>
          <w:sz w:val="24"/>
          <w:szCs w:val="24"/>
          <w:lang w:eastAsia="zh-CN"/>
        </w:rPr>
        <w:t>Ferreira-Pereira &amp; Smith</w:t>
      </w:r>
      <w:r>
        <w:rPr>
          <w:rFonts w:ascii="Times New Roman" w:eastAsia="Times New Roman" w:hAnsi="Times New Roman" w:cs="Times New Roman"/>
          <w:sz w:val="24"/>
          <w:szCs w:val="24"/>
          <w:lang w:eastAsia="zh-CN"/>
        </w:rPr>
        <w:t>,</w:t>
      </w:r>
      <w:r w:rsidRPr="00E2687C">
        <w:rPr>
          <w:rFonts w:ascii="Times New Roman" w:eastAsia="Times New Roman" w:hAnsi="Times New Roman" w:cs="Times New Roman"/>
          <w:sz w:val="24"/>
          <w:szCs w:val="24"/>
          <w:lang w:eastAsia="zh-CN"/>
        </w:rPr>
        <w:t xml:space="preserve"> 2021)</w:t>
      </w:r>
      <w:r>
        <w:rPr>
          <w:rFonts w:ascii="Times New Roman" w:eastAsia="Times New Roman" w:hAnsi="Times New Roman" w:cs="Times New Roman"/>
          <w:sz w:val="24"/>
          <w:szCs w:val="24"/>
          <w:lang w:eastAsia="zh-CN"/>
        </w:rPr>
        <w:t xml:space="preserve">. They also claim that soft power is crucial in modern international relations as it </w:t>
      </w:r>
      <w:proofErr w:type="gramStart"/>
      <w:r>
        <w:rPr>
          <w:rFonts w:ascii="Times New Roman" w:eastAsia="Times New Roman" w:hAnsi="Times New Roman" w:cs="Times New Roman"/>
          <w:sz w:val="24"/>
          <w:szCs w:val="24"/>
          <w:lang w:eastAsia="zh-CN"/>
        </w:rPr>
        <w:t>allows</w:t>
      </w:r>
      <w:proofErr w:type="gramEnd"/>
      <w:r>
        <w:rPr>
          <w:rFonts w:ascii="Times New Roman" w:eastAsia="Times New Roman" w:hAnsi="Times New Roman" w:cs="Times New Roman"/>
          <w:sz w:val="24"/>
          <w:szCs w:val="24"/>
          <w:lang w:eastAsia="zh-CN"/>
        </w:rPr>
        <w:t xml:space="preserve"> to build </w:t>
      </w:r>
      <w:r>
        <w:rPr>
          <w:rFonts w:ascii="Times New Roman" w:eastAsia="Times New Roman" w:hAnsi="Times New Roman" w:cs="Times New Roman"/>
          <w:sz w:val="24"/>
          <w:szCs w:val="24"/>
          <w:lang w:eastAsia="zh-CN"/>
        </w:rPr>
        <w:lastRenderedPageBreak/>
        <w:t xml:space="preserve">relationships and reach objectives without resorting to force. Another scholar pointed out that the success of Bologna Process indicates education is a key area where the EU </w:t>
      </w:r>
      <w:proofErr w:type="gramStart"/>
      <w:r>
        <w:rPr>
          <w:rFonts w:ascii="Times New Roman" w:eastAsia="Times New Roman" w:hAnsi="Times New Roman" w:cs="Times New Roman"/>
          <w:sz w:val="24"/>
          <w:szCs w:val="24"/>
          <w:lang w:eastAsia="zh-CN"/>
        </w:rPr>
        <w:t>is able to</w:t>
      </w:r>
      <w:proofErr w:type="gramEnd"/>
      <w:r>
        <w:rPr>
          <w:rFonts w:ascii="Times New Roman" w:eastAsia="Times New Roman" w:hAnsi="Times New Roman" w:cs="Times New Roman"/>
          <w:sz w:val="24"/>
          <w:szCs w:val="24"/>
          <w:lang w:eastAsia="zh-CN"/>
        </w:rPr>
        <w:t xml:space="preserve"> exert its soft power (La Rosa, 2014). Nevertheless, </w:t>
      </w:r>
      <w:r w:rsidRPr="006D4399">
        <w:rPr>
          <w:rFonts w:ascii="Times New Roman" w:hAnsi="Times New Roman" w:cs="Times New Roman"/>
          <w:sz w:val="24"/>
          <w:szCs w:val="24"/>
        </w:rPr>
        <w:t xml:space="preserve">Ferreira-Pereira </w:t>
      </w:r>
      <w:r>
        <w:rPr>
          <w:rFonts w:ascii="Times New Roman" w:hAnsi="Times New Roman" w:cs="Times New Roman"/>
          <w:sz w:val="24"/>
          <w:szCs w:val="24"/>
        </w:rPr>
        <w:t>and</w:t>
      </w:r>
      <w:r w:rsidRPr="006D4399">
        <w:rPr>
          <w:rFonts w:ascii="Times New Roman" w:hAnsi="Times New Roman" w:cs="Times New Roman"/>
          <w:sz w:val="24"/>
          <w:szCs w:val="24"/>
        </w:rPr>
        <w:t xml:space="preserve"> Smith </w:t>
      </w:r>
      <w:r>
        <w:rPr>
          <w:rFonts w:ascii="Times New Roman" w:hAnsi="Times New Roman" w:cs="Times New Roman"/>
          <w:sz w:val="24"/>
          <w:szCs w:val="24"/>
        </w:rPr>
        <w:t>(</w:t>
      </w:r>
      <w:r w:rsidRPr="006D4399">
        <w:rPr>
          <w:rFonts w:ascii="Times New Roman" w:hAnsi="Times New Roman" w:cs="Times New Roman"/>
          <w:sz w:val="24"/>
          <w:szCs w:val="24"/>
        </w:rPr>
        <w:t>2021)</w:t>
      </w:r>
      <w:r>
        <w:rPr>
          <w:rFonts w:ascii="Times New Roman" w:hAnsi="Times New Roman" w:cs="Times New Roman"/>
          <w:sz w:val="24"/>
          <w:szCs w:val="24"/>
        </w:rPr>
        <w:t xml:space="preserve"> claim that </w:t>
      </w:r>
      <w:r>
        <w:rPr>
          <w:rFonts w:ascii="Times New Roman" w:eastAsia="Times New Roman" w:hAnsi="Times New Roman" w:cs="Times New Roman"/>
          <w:sz w:val="24"/>
          <w:szCs w:val="24"/>
          <w:lang w:eastAsia="zh-CN"/>
        </w:rPr>
        <w:t xml:space="preserve">the effectiveness of soft power and its influence on specific policies is still difficult to measure. Even in terms of programs, such as Erasmus+, quantifying their impact is not an easy task. This stems from the complex interplay of factors which makes it harder to differentiate specific impact of soft power initiatives </w:t>
      </w:r>
      <w:r w:rsidRPr="00F23EA1">
        <w:rPr>
          <w:rFonts w:ascii="Times New Roman" w:eastAsia="Times New Roman" w:hAnsi="Times New Roman" w:cs="Times New Roman"/>
          <w:sz w:val="24"/>
          <w:szCs w:val="24"/>
          <w:lang w:eastAsia="zh-CN"/>
        </w:rPr>
        <w:t>(Ferreira-Pereira &amp; Smith, 2021)</w:t>
      </w:r>
      <w:r>
        <w:rPr>
          <w:rFonts w:ascii="Times New Roman" w:eastAsia="Times New Roman" w:hAnsi="Times New Roman" w:cs="Times New Roman"/>
          <w:sz w:val="24"/>
          <w:szCs w:val="24"/>
          <w:lang w:eastAsia="zh-CN"/>
        </w:rPr>
        <w:t xml:space="preserve">. </w:t>
      </w:r>
    </w:p>
    <w:p w14:paraId="16A37A1D" w14:textId="77777777" w:rsidR="0010354E" w:rsidRDefault="0010354E" w:rsidP="0010354E">
      <w:pPr>
        <w:spacing w:after="0" w:line="480" w:lineRule="auto"/>
        <w:rPr>
          <w:rFonts w:ascii="Times New Roman" w:hAnsi="Times New Roman" w:cs="Times New Roman"/>
          <w:b/>
          <w:bCs/>
          <w:sz w:val="24"/>
          <w:szCs w:val="24"/>
        </w:rPr>
      </w:pPr>
      <w:r w:rsidRPr="00E128B0">
        <w:rPr>
          <w:rFonts w:ascii="Times New Roman" w:hAnsi="Times New Roman" w:cs="Times New Roman"/>
          <w:b/>
          <w:bCs/>
          <w:sz w:val="24"/>
          <w:szCs w:val="24"/>
        </w:rPr>
        <w:t>2.</w:t>
      </w:r>
      <w:r>
        <w:rPr>
          <w:rFonts w:ascii="Times New Roman" w:hAnsi="Times New Roman" w:cs="Times New Roman"/>
          <w:b/>
          <w:bCs/>
          <w:sz w:val="24"/>
          <w:szCs w:val="24"/>
        </w:rPr>
        <w:t>3.</w:t>
      </w:r>
      <w:r w:rsidRPr="00E128B0">
        <w:rPr>
          <w:rFonts w:ascii="Times New Roman" w:hAnsi="Times New Roman" w:cs="Times New Roman"/>
          <w:b/>
          <w:bCs/>
          <w:sz w:val="24"/>
          <w:szCs w:val="24"/>
        </w:rPr>
        <w:t xml:space="preserve"> </w:t>
      </w:r>
      <w:r>
        <w:rPr>
          <w:rFonts w:ascii="Times New Roman" w:hAnsi="Times New Roman" w:cs="Times New Roman"/>
          <w:b/>
          <w:bCs/>
          <w:sz w:val="24"/>
          <w:szCs w:val="24"/>
        </w:rPr>
        <w:t>Theoretical Framework</w:t>
      </w:r>
    </w:p>
    <w:p w14:paraId="18907A1D" w14:textId="77777777" w:rsidR="0010354E" w:rsidRDefault="0010354E" w:rsidP="0010354E">
      <w:pPr>
        <w:spacing w:after="0" w:line="480" w:lineRule="auto"/>
        <w:rPr>
          <w:rFonts w:ascii="Times New Roman" w:hAnsi="Times New Roman" w:cs="Times New Roman"/>
          <w:b/>
          <w:bCs/>
          <w:i/>
          <w:iCs/>
          <w:sz w:val="24"/>
          <w:szCs w:val="24"/>
        </w:rPr>
      </w:pPr>
      <w:r w:rsidRPr="00C37433">
        <w:rPr>
          <w:rFonts w:ascii="Times New Roman" w:hAnsi="Times New Roman" w:cs="Times New Roman"/>
          <w:b/>
          <w:bCs/>
          <w:i/>
          <w:iCs/>
          <w:sz w:val="24"/>
          <w:szCs w:val="24"/>
        </w:rPr>
        <w:t>2.</w:t>
      </w:r>
      <w:r>
        <w:rPr>
          <w:rFonts w:ascii="Times New Roman" w:hAnsi="Times New Roman" w:cs="Times New Roman"/>
          <w:b/>
          <w:bCs/>
          <w:i/>
          <w:iCs/>
          <w:sz w:val="24"/>
          <w:szCs w:val="24"/>
        </w:rPr>
        <w:t>3</w:t>
      </w:r>
      <w:r w:rsidRPr="00C37433">
        <w:rPr>
          <w:rFonts w:ascii="Times New Roman" w:hAnsi="Times New Roman" w:cs="Times New Roman"/>
          <w:b/>
          <w:bCs/>
          <w:i/>
          <w:iCs/>
          <w:sz w:val="24"/>
          <w:szCs w:val="24"/>
        </w:rPr>
        <w:t>.1</w:t>
      </w:r>
      <w:r>
        <w:rPr>
          <w:rFonts w:ascii="Times New Roman" w:hAnsi="Times New Roman" w:cs="Times New Roman"/>
          <w:b/>
          <w:bCs/>
          <w:i/>
          <w:iCs/>
          <w:sz w:val="24"/>
          <w:szCs w:val="24"/>
        </w:rPr>
        <w:t>.</w:t>
      </w:r>
      <w:r w:rsidRPr="00C37433">
        <w:rPr>
          <w:rFonts w:ascii="Times New Roman" w:hAnsi="Times New Roman" w:cs="Times New Roman"/>
          <w:b/>
          <w:bCs/>
          <w:i/>
          <w:iCs/>
          <w:sz w:val="24"/>
          <w:szCs w:val="24"/>
        </w:rPr>
        <w:t xml:space="preserve"> </w:t>
      </w:r>
      <w:r>
        <w:rPr>
          <w:rFonts w:ascii="Times New Roman" w:hAnsi="Times New Roman" w:cs="Times New Roman"/>
          <w:b/>
          <w:bCs/>
          <w:i/>
          <w:iCs/>
          <w:sz w:val="24"/>
          <w:szCs w:val="24"/>
        </w:rPr>
        <w:t xml:space="preserve">Constructivism </w:t>
      </w:r>
    </w:p>
    <w:p w14:paraId="79A95A43" w14:textId="77777777" w:rsidR="0010354E" w:rsidRPr="00227797" w:rsidRDefault="0010354E" w:rsidP="0010354E">
      <w:pPr>
        <w:spacing w:after="0" w:line="480" w:lineRule="auto"/>
        <w:rPr>
          <w:rFonts w:ascii="Times New Roman" w:hAnsi="Times New Roman" w:cs="Times New Roman"/>
          <w:b/>
          <w:bCs/>
          <w:i/>
          <w:iCs/>
          <w:sz w:val="24"/>
          <w:szCs w:val="24"/>
        </w:rPr>
      </w:pPr>
      <w:r>
        <w:rPr>
          <w:rFonts w:ascii="Times New Roman" w:hAnsi="Times New Roman" w:cs="Times New Roman"/>
          <w:b/>
          <w:bCs/>
          <w:i/>
          <w:iCs/>
          <w:sz w:val="24"/>
          <w:szCs w:val="24"/>
        </w:rPr>
        <w:tab/>
        <w:t xml:space="preserve">2.3.1.1. Core ideas. </w:t>
      </w:r>
      <w:r>
        <w:rPr>
          <w:rFonts w:ascii="Times New Roman" w:hAnsi="Times New Roman" w:cs="Times New Roman"/>
          <w:sz w:val="24"/>
          <w:szCs w:val="24"/>
        </w:rPr>
        <w:t xml:space="preserve">Constructivism is a theory in International Relations that challenges the typical materialistic views of liberalism and realism that prioritize power and interests and instead focuses on ideational factors such as norms, values and beliefs </w:t>
      </w:r>
      <w:r w:rsidRPr="006D5F3C">
        <w:rPr>
          <w:rFonts w:ascii="Times New Roman" w:hAnsi="Times New Roman" w:cs="Times New Roman"/>
          <w:sz w:val="24"/>
          <w:szCs w:val="24"/>
        </w:rPr>
        <w:t>(</w:t>
      </w:r>
      <w:proofErr w:type="spellStart"/>
      <w:r w:rsidRPr="006D5F3C">
        <w:rPr>
          <w:rFonts w:ascii="Times New Roman" w:hAnsi="Times New Roman" w:cs="Times New Roman"/>
          <w:sz w:val="24"/>
          <w:szCs w:val="24"/>
        </w:rPr>
        <w:t>Guzzini</w:t>
      </w:r>
      <w:proofErr w:type="spellEnd"/>
      <w:r w:rsidRPr="006D5F3C">
        <w:rPr>
          <w:rFonts w:ascii="Times New Roman" w:hAnsi="Times New Roman" w:cs="Times New Roman"/>
          <w:sz w:val="24"/>
          <w:szCs w:val="24"/>
        </w:rPr>
        <w:t>, 2000)</w:t>
      </w:r>
      <w:r>
        <w:rPr>
          <w:rFonts w:ascii="Times New Roman" w:hAnsi="Times New Roman" w:cs="Times New Roman"/>
          <w:sz w:val="24"/>
          <w:szCs w:val="24"/>
        </w:rPr>
        <w:t xml:space="preserve">. Constructivists believe that the latter factors play a great role in shaping state actions and interactions. This theory further emphasizes the constructed nature of reality arguing that the meaning and importance of material factors are not </w:t>
      </w:r>
      <w:proofErr w:type="gramStart"/>
      <w:r>
        <w:rPr>
          <w:rFonts w:ascii="Times New Roman" w:hAnsi="Times New Roman" w:cs="Times New Roman"/>
          <w:sz w:val="24"/>
          <w:szCs w:val="24"/>
        </w:rPr>
        <w:t>inherent, but</w:t>
      </w:r>
      <w:proofErr w:type="gramEnd"/>
      <w:r>
        <w:rPr>
          <w:rFonts w:ascii="Times New Roman" w:hAnsi="Times New Roman" w:cs="Times New Roman"/>
          <w:sz w:val="24"/>
          <w:szCs w:val="24"/>
        </w:rPr>
        <w:t xml:space="preserve"> rather constructed through social interactions and mutual understandings </w:t>
      </w:r>
      <w:r w:rsidRPr="00ED076D">
        <w:rPr>
          <w:rFonts w:ascii="Times New Roman" w:hAnsi="Times New Roman" w:cs="Times New Roman"/>
          <w:sz w:val="24"/>
          <w:szCs w:val="24"/>
        </w:rPr>
        <w:t>(Johnston, 2001)</w:t>
      </w:r>
      <w:r>
        <w:rPr>
          <w:rFonts w:ascii="Times New Roman" w:hAnsi="Times New Roman" w:cs="Times New Roman"/>
          <w:sz w:val="24"/>
          <w:szCs w:val="24"/>
        </w:rPr>
        <w:t xml:space="preserve">. While being the main actors in the international system, states do not act in pre-existing reality, but rather actively construct that reality through their interactions with other actors </w:t>
      </w:r>
      <w:r w:rsidRPr="006D5F3C">
        <w:rPr>
          <w:rFonts w:ascii="Times New Roman" w:hAnsi="Times New Roman" w:cs="Times New Roman"/>
          <w:sz w:val="24"/>
          <w:szCs w:val="24"/>
        </w:rPr>
        <w:t>(Guzzini, 2000)</w:t>
      </w:r>
      <w:r>
        <w:rPr>
          <w:rFonts w:ascii="Times New Roman" w:hAnsi="Times New Roman" w:cs="Times New Roman"/>
          <w:sz w:val="24"/>
          <w:szCs w:val="24"/>
        </w:rPr>
        <w:t xml:space="preserve">. </w:t>
      </w:r>
    </w:p>
    <w:p w14:paraId="70F8B13A" w14:textId="77777777" w:rsidR="0010354E" w:rsidRDefault="0010354E" w:rsidP="0010354E">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The </w:t>
      </w:r>
      <w:r w:rsidRPr="006D5F3C">
        <w:rPr>
          <w:rFonts w:ascii="Times New Roman" w:hAnsi="Times New Roman" w:cs="Times New Roman"/>
          <w:sz w:val="24"/>
          <w:szCs w:val="24"/>
        </w:rPr>
        <w:t>‘logic of appropriateness’</w:t>
      </w:r>
      <w:r>
        <w:rPr>
          <w:rFonts w:ascii="Times New Roman" w:hAnsi="Times New Roman" w:cs="Times New Roman"/>
          <w:sz w:val="24"/>
          <w:szCs w:val="24"/>
        </w:rPr>
        <w:t xml:space="preserve"> is a central idea for constructivism, offering an alternative to realist views behind state action. This principle is deeply ingrained in the theory. The </w:t>
      </w:r>
      <w:r w:rsidRPr="006D5F3C">
        <w:rPr>
          <w:rFonts w:ascii="Times New Roman" w:hAnsi="Times New Roman" w:cs="Times New Roman"/>
          <w:sz w:val="24"/>
          <w:szCs w:val="24"/>
        </w:rPr>
        <w:t>‘logic of appropriateness’</w:t>
      </w:r>
      <w:r>
        <w:rPr>
          <w:rFonts w:ascii="Times New Roman" w:hAnsi="Times New Roman" w:cs="Times New Roman"/>
          <w:sz w:val="24"/>
          <w:szCs w:val="24"/>
        </w:rPr>
        <w:t xml:space="preserve"> approach suggests that actors make decisions based on what is perceived socially acceptable or legitimate within a given context. This contrasts with the ‘logic of consequentialism’ that drives the theory of realism suggesting that states act based on cost-benefit analysis and for their self-interest (</w:t>
      </w:r>
      <w:proofErr w:type="spellStart"/>
      <w:r>
        <w:rPr>
          <w:rFonts w:ascii="Times New Roman" w:hAnsi="Times New Roman" w:cs="Times New Roman"/>
          <w:sz w:val="24"/>
          <w:szCs w:val="24"/>
        </w:rPr>
        <w:t>Saurugger</w:t>
      </w:r>
      <w:proofErr w:type="spellEnd"/>
      <w:r>
        <w:rPr>
          <w:rFonts w:ascii="Times New Roman" w:hAnsi="Times New Roman" w:cs="Times New Roman"/>
          <w:sz w:val="24"/>
          <w:szCs w:val="24"/>
        </w:rPr>
        <w:t xml:space="preserve">, 2013). </w:t>
      </w:r>
    </w:p>
    <w:p w14:paraId="0FB3E5B3" w14:textId="77777777" w:rsidR="0010354E" w:rsidRDefault="0010354E" w:rsidP="0010354E">
      <w:pPr>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ab/>
        <w:t xml:space="preserve">Constructivists also promote the idea that international institutions promote their norms and values aiming to influence political action. Institutions, having their framework of rules and practices, create a platform for states to interact and adapt their norms and identities into new ones </w:t>
      </w:r>
      <w:proofErr w:type="gramStart"/>
      <w:r>
        <w:rPr>
          <w:rFonts w:ascii="Times New Roman" w:hAnsi="Times New Roman" w:cs="Times New Roman"/>
          <w:sz w:val="24"/>
          <w:szCs w:val="24"/>
        </w:rPr>
        <w:t>that they</w:t>
      </w:r>
      <w:proofErr w:type="gramEnd"/>
      <w:r>
        <w:rPr>
          <w:rFonts w:ascii="Times New Roman" w:hAnsi="Times New Roman" w:cs="Times New Roman"/>
          <w:sz w:val="24"/>
          <w:szCs w:val="24"/>
        </w:rPr>
        <w:t xml:space="preserve"> seem desirable </w:t>
      </w:r>
      <w:r>
        <w:rPr>
          <w:rFonts w:ascii="Times New Roman" w:eastAsia="Times New Roman" w:hAnsi="Times New Roman" w:cs="Times New Roman"/>
          <w:sz w:val="24"/>
          <w:szCs w:val="24"/>
          <w:lang w:eastAsia="zh-CN"/>
        </w:rPr>
        <w:t>(</w:t>
      </w:r>
      <w:r w:rsidRPr="00E2687C">
        <w:rPr>
          <w:rFonts w:ascii="Times New Roman" w:eastAsia="Times New Roman" w:hAnsi="Times New Roman" w:cs="Times New Roman"/>
          <w:sz w:val="24"/>
          <w:szCs w:val="24"/>
          <w:lang w:eastAsia="zh-CN"/>
        </w:rPr>
        <w:t>Ferreira-Pereira &amp; Smith</w:t>
      </w:r>
      <w:r>
        <w:rPr>
          <w:rFonts w:ascii="Times New Roman" w:eastAsia="Times New Roman" w:hAnsi="Times New Roman" w:cs="Times New Roman"/>
          <w:sz w:val="24"/>
          <w:szCs w:val="24"/>
          <w:lang w:eastAsia="zh-CN"/>
        </w:rPr>
        <w:t>,</w:t>
      </w:r>
      <w:r w:rsidRPr="00E2687C">
        <w:rPr>
          <w:rFonts w:ascii="Times New Roman" w:eastAsia="Times New Roman" w:hAnsi="Times New Roman" w:cs="Times New Roman"/>
          <w:sz w:val="24"/>
          <w:szCs w:val="24"/>
          <w:lang w:eastAsia="zh-CN"/>
        </w:rPr>
        <w:t xml:space="preserve"> 2021)</w:t>
      </w:r>
      <w:r>
        <w:rPr>
          <w:rFonts w:ascii="Times New Roman" w:hAnsi="Times New Roman" w:cs="Times New Roman"/>
          <w:sz w:val="24"/>
          <w:szCs w:val="24"/>
        </w:rPr>
        <w:t xml:space="preserve">. A prominent example is the accession process of the EU. Candidate countries are required to adopt their legislation and make necessary reforms under the Copenhagen criteria that resonate the values of democracy, human rights and the rule of law </w:t>
      </w:r>
      <w:proofErr w:type="gramStart"/>
      <w:r>
        <w:rPr>
          <w:rFonts w:ascii="Times New Roman" w:hAnsi="Times New Roman" w:cs="Times New Roman"/>
          <w:sz w:val="24"/>
          <w:szCs w:val="24"/>
        </w:rPr>
        <w:t>in order to</w:t>
      </w:r>
      <w:proofErr w:type="gramEnd"/>
      <w:r>
        <w:rPr>
          <w:rFonts w:ascii="Times New Roman" w:hAnsi="Times New Roman" w:cs="Times New Roman"/>
          <w:sz w:val="24"/>
          <w:szCs w:val="24"/>
        </w:rPr>
        <w:t xml:space="preserve"> become a Member State. In the example of Poland and Hungary this shift was crucial in getting the countries to abandon their authoritarian regime and adopt a working democracy </w:t>
      </w:r>
      <w:r w:rsidRPr="002F4107">
        <w:rPr>
          <w:rFonts w:ascii="Times New Roman" w:hAnsi="Times New Roman" w:cs="Times New Roman"/>
          <w:sz w:val="24"/>
          <w:szCs w:val="24"/>
        </w:rPr>
        <w:t xml:space="preserve">(Kratochvíl &amp; </w:t>
      </w:r>
      <w:proofErr w:type="spellStart"/>
      <w:r w:rsidRPr="002F4107">
        <w:rPr>
          <w:rFonts w:ascii="Times New Roman" w:hAnsi="Times New Roman" w:cs="Times New Roman"/>
          <w:sz w:val="24"/>
          <w:szCs w:val="24"/>
        </w:rPr>
        <w:t>Tulmets</w:t>
      </w:r>
      <w:proofErr w:type="spellEnd"/>
      <w:r w:rsidRPr="002F4107">
        <w:rPr>
          <w:rFonts w:ascii="Times New Roman" w:hAnsi="Times New Roman" w:cs="Times New Roman"/>
          <w:sz w:val="24"/>
          <w:szCs w:val="24"/>
        </w:rPr>
        <w:t>, 2010)</w:t>
      </w:r>
      <w:r>
        <w:rPr>
          <w:rFonts w:ascii="Times New Roman" w:hAnsi="Times New Roman" w:cs="Times New Roman"/>
          <w:sz w:val="24"/>
          <w:szCs w:val="24"/>
        </w:rPr>
        <w:t xml:space="preserve">. </w:t>
      </w:r>
      <w:proofErr w:type="gramStart"/>
      <w:r>
        <w:rPr>
          <w:rFonts w:ascii="Times New Roman" w:hAnsi="Times New Roman" w:cs="Times New Roman"/>
          <w:sz w:val="24"/>
          <w:szCs w:val="24"/>
        </w:rPr>
        <w:t>This further underscores</w:t>
      </w:r>
      <w:proofErr w:type="gramEnd"/>
      <w:r>
        <w:rPr>
          <w:rFonts w:ascii="Times New Roman" w:hAnsi="Times New Roman" w:cs="Times New Roman"/>
          <w:sz w:val="24"/>
          <w:szCs w:val="24"/>
        </w:rPr>
        <w:t xml:space="preserve"> the point made by constructivists that through social interactions states may tend to be more flexible about adopting new norms and values and shifting their behavior long-term </w:t>
      </w:r>
      <w:r w:rsidRPr="006D5F3C">
        <w:rPr>
          <w:rFonts w:ascii="Times New Roman" w:hAnsi="Times New Roman" w:cs="Times New Roman"/>
          <w:sz w:val="24"/>
          <w:szCs w:val="24"/>
        </w:rPr>
        <w:t>(</w:t>
      </w:r>
      <w:proofErr w:type="spellStart"/>
      <w:r w:rsidRPr="006D5F3C">
        <w:rPr>
          <w:rFonts w:ascii="Times New Roman" w:hAnsi="Times New Roman" w:cs="Times New Roman"/>
          <w:sz w:val="24"/>
          <w:szCs w:val="24"/>
        </w:rPr>
        <w:t>Guzzini</w:t>
      </w:r>
      <w:proofErr w:type="spellEnd"/>
      <w:r w:rsidRPr="006D5F3C">
        <w:rPr>
          <w:rFonts w:ascii="Times New Roman" w:hAnsi="Times New Roman" w:cs="Times New Roman"/>
          <w:sz w:val="24"/>
          <w:szCs w:val="24"/>
        </w:rPr>
        <w:t>, 2000)</w:t>
      </w:r>
      <w:r>
        <w:rPr>
          <w:rFonts w:ascii="Times New Roman" w:hAnsi="Times New Roman" w:cs="Times New Roman"/>
          <w:sz w:val="24"/>
          <w:szCs w:val="24"/>
        </w:rPr>
        <w:t>.</w:t>
      </w:r>
    </w:p>
    <w:p w14:paraId="037FBF99" w14:textId="77777777" w:rsidR="0010354E" w:rsidRDefault="0010354E" w:rsidP="0010354E">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While constructivism places importance on social constructs, it still acknowledges the role of power in shaping norms and identities. </w:t>
      </w:r>
      <w:proofErr w:type="spellStart"/>
      <w:r>
        <w:rPr>
          <w:rFonts w:ascii="Times New Roman" w:hAnsi="Times New Roman" w:cs="Times New Roman"/>
          <w:sz w:val="24"/>
          <w:szCs w:val="24"/>
        </w:rPr>
        <w:t>Saurugger</w:t>
      </w:r>
      <w:proofErr w:type="spellEnd"/>
      <w:r>
        <w:rPr>
          <w:rFonts w:ascii="Times New Roman" w:hAnsi="Times New Roman" w:cs="Times New Roman"/>
          <w:sz w:val="24"/>
          <w:szCs w:val="24"/>
        </w:rPr>
        <w:t xml:space="preserve"> (2013) argues that power is not limited to material capabilities, but also to the greatness of influence an actor can project through norms and values. Hence, as discussed by scholars </w:t>
      </w:r>
      <w:r w:rsidRPr="006D4399">
        <w:rPr>
          <w:rFonts w:ascii="Times New Roman" w:hAnsi="Times New Roman" w:cs="Times New Roman"/>
          <w:sz w:val="24"/>
          <w:szCs w:val="24"/>
        </w:rPr>
        <w:t xml:space="preserve">Ferreira-Pereira &amp; Smith </w:t>
      </w:r>
      <w:r>
        <w:rPr>
          <w:rFonts w:ascii="Times New Roman" w:hAnsi="Times New Roman" w:cs="Times New Roman"/>
          <w:sz w:val="24"/>
          <w:szCs w:val="24"/>
        </w:rPr>
        <w:t>(</w:t>
      </w:r>
      <w:r w:rsidRPr="006D4399">
        <w:rPr>
          <w:rFonts w:ascii="Times New Roman" w:hAnsi="Times New Roman" w:cs="Times New Roman"/>
          <w:sz w:val="24"/>
          <w:szCs w:val="24"/>
        </w:rPr>
        <w:t>2021</w:t>
      </w:r>
      <w:r>
        <w:rPr>
          <w:rFonts w:ascii="Times New Roman" w:hAnsi="Times New Roman" w:cs="Times New Roman"/>
          <w:sz w:val="24"/>
          <w:szCs w:val="24"/>
        </w:rPr>
        <w:t>), states with more power play a more vital role in how the system operates. However, non-state actors such as institutions, NGOs and individuals also have power to challenge existing narratives to promote different values through their influence on the process of shaping norms (</w:t>
      </w:r>
      <w:r w:rsidRPr="00ED076D">
        <w:rPr>
          <w:rFonts w:ascii="Times New Roman" w:hAnsi="Times New Roman" w:cs="Times New Roman"/>
          <w:sz w:val="24"/>
          <w:szCs w:val="24"/>
        </w:rPr>
        <w:t>Johnston</w:t>
      </w:r>
      <w:r>
        <w:rPr>
          <w:rFonts w:ascii="Times New Roman" w:hAnsi="Times New Roman" w:cs="Times New Roman"/>
          <w:sz w:val="24"/>
          <w:szCs w:val="24"/>
        </w:rPr>
        <w:t>,</w:t>
      </w:r>
      <w:r w:rsidRPr="00ED076D">
        <w:rPr>
          <w:rFonts w:ascii="Times New Roman" w:hAnsi="Times New Roman" w:cs="Times New Roman"/>
          <w:sz w:val="24"/>
          <w:szCs w:val="24"/>
        </w:rPr>
        <w:t xml:space="preserve"> 2001)</w:t>
      </w:r>
      <w:r>
        <w:rPr>
          <w:rFonts w:ascii="Times New Roman" w:hAnsi="Times New Roman" w:cs="Times New Roman"/>
          <w:sz w:val="24"/>
          <w:szCs w:val="24"/>
        </w:rPr>
        <w:t xml:space="preserve">. Nevertheless, as scholar Owen (2020) discusses in the concept of “participatory authoritarianism” adopting new values does not always reflect desire for genuine normative change. The scholar further highlights that states with authoritarian regimes like Russia often adopt those values as a strategic move simply to appear more aligned with international norms. </w:t>
      </w:r>
    </w:p>
    <w:p w14:paraId="56E61391" w14:textId="26421ACA" w:rsidR="0010354E" w:rsidRDefault="0010354E" w:rsidP="0010354E">
      <w:pPr>
        <w:spacing w:after="0" w:line="480" w:lineRule="auto"/>
        <w:rPr>
          <w:rFonts w:ascii="Times New Roman" w:eastAsia="Times New Roman" w:hAnsi="Times New Roman" w:cs="Times New Roman"/>
          <w:sz w:val="24"/>
          <w:szCs w:val="24"/>
          <w:lang w:eastAsia="zh-CN"/>
        </w:rPr>
      </w:pPr>
      <w:r w:rsidRPr="00DB0B2E">
        <w:rPr>
          <w:rFonts w:ascii="Times New Roman" w:hAnsi="Times New Roman" w:cs="Times New Roman"/>
          <w:b/>
          <w:bCs/>
          <w:i/>
          <w:iCs/>
          <w:sz w:val="24"/>
          <w:szCs w:val="24"/>
        </w:rPr>
        <w:lastRenderedPageBreak/>
        <w:tab/>
        <w:t xml:space="preserve">2.3.1.2. </w:t>
      </w:r>
      <w:r w:rsidRPr="00DB0B2E">
        <w:rPr>
          <w:rFonts w:ascii="Times New Roman" w:eastAsia="Times New Roman" w:hAnsi="Times New Roman" w:cs="Times New Roman"/>
          <w:b/>
          <w:bCs/>
          <w:i/>
          <w:iCs/>
          <w:sz w:val="24"/>
          <w:szCs w:val="24"/>
          <w:lang w:eastAsia="zh-CN"/>
        </w:rPr>
        <w:t>Applying Constructivism to the research question.</w:t>
      </w:r>
      <w:r>
        <w:rPr>
          <w:rFonts w:ascii="Times New Roman" w:eastAsia="Times New Roman" w:hAnsi="Times New Roman" w:cs="Times New Roman"/>
          <w:b/>
          <w:bCs/>
          <w:i/>
          <w:iCs/>
          <w:sz w:val="24"/>
          <w:szCs w:val="24"/>
          <w:lang w:eastAsia="zh-CN"/>
        </w:rPr>
        <w:t xml:space="preserve"> </w:t>
      </w:r>
      <w:r>
        <w:rPr>
          <w:rFonts w:ascii="Times New Roman" w:eastAsia="Times New Roman" w:hAnsi="Times New Roman" w:cs="Times New Roman"/>
          <w:sz w:val="24"/>
          <w:szCs w:val="24"/>
          <w:lang w:eastAsia="zh-CN"/>
        </w:rPr>
        <w:t xml:space="preserve">Constructivism offers a valuable framework for answering the research question of how EU-funded programs and youth initiatives influence active citizenship in Eastern Partnership countries. More specifically, it helps to explain the role of these initiatives in participants’ perception of European citizenship, their sense of belonging to the EU and how they perceive their ability to influence political processes </w:t>
      </w:r>
      <w:r w:rsidRPr="007D0C8B">
        <w:rPr>
          <w:rFonts w:ascii="Times New Roman" w:eastAsia="Times New Roman" w:hAnsi="Times New Roman" w:cs="Times New Roman"/>
          <w:sz w:val="24"/>
          <w:szCs w:val="24"/>
          <w:lang w:eastAsia="zh-CN"/>
        </w:rPr>
        <w:t>(Zhang &amp; Lallana, 2013)</w:t>
      </w:r>
      <w:r>
        <w:rPr>
          <w:rFonts w:ascii="Times New Roman" w:eastAsia="Times New Roman" w:hAnsi="Times New Roman" w:cs="Times New Roman"/>
          <w:sz w:val="24"/>
          <w:szCs w:val="24"/>
          <w:lang w:eastAsia="zh-CN"/>
        </w:rPr>
        <w:t xml:space="preserve">. The Erasmus+ </w:t>
      </w:r>
      <w:r w:rsidR="00820762">
        <w:rPr>
          <w:rFonts w:ascii="Times New Roman" w:eastAsia="Times New Roman" w:hAnsi="Times New Roman" w:cs="Times New Roman"/>
          <w:sz w:val="24"/>
          <w:szCs w:val="24"/>
          <w:lang w:eastAsia="zh-CN"/>
        </w:rPr>
        <w:t>program</w:t>
      </w:r>
      <w:r>
        <w:rPr>
          <w:rFonts w:ascii="Times New Roman" w:eastAsia="Times New Roman" w:hAnsi="Times New Roman" w:cs="Times New Roman"/>
          <w:sz w:val="24"/>
          <w:szCs w:val="24"/>
          <w:lang w:eastAsia="zh-CN"/>
        </w:rPr>
        <w:t xml:space="preserve"> facilitates intercultural exchange through direct experiences of the participants which correlates the constructivist views. As participants travel to another country, immerse themselves in local culture, meet new people from all over Europe, they actively shape their, often positive, understanding of European citizenship and gain sense of belonging to the EU. Hence why, constructivists argue that as the EU-funded projects are providing a platform for participants to socialize, they develop norms and values that are aligned with the EU </w:t>
      </w:r>
      <w:r w:rsidRPr="007D0C8B">
        <w:rPr>
          <w:rFonts w:ascii="Times New Roman" w:eastAsia="Times New Roman" w:hAnsi="Times New Roman" w:cs="Times New Roman"/>
          <w:sz w:val="24"/>
          <w:szCs w:val="24"/>
          <w:lang w:eastAsia="zh-CN"/>
        </w:rPr>
        <w:t>(Lorenz &amp; Anders, 2023)</w:t>
      </w:r>
      <w:r>
        <w:rPr>
          <w:rFonts w:ascii="Times New Roman" w:eastAsia="Times New Roman" w:hAnsi="Times New Roman" w:cs="Times New Roman"/>
          <w:sz w:val="24"/>
          <w:szCs w:val="24"/>
          <w:lang w:eastAsia="zh-CN"/>
        </w:rPr>
        <w:t xml:space="preserve">. </w:t>
      </w:r>
    </w:p>
    <w:p w14:paraId="53898A5A" w14:textId="77777777" w:rsidR="0010354E" w:rsidRDefault="0010354E" w:rsidP="0010354E">
      <w:pPr>
        <w:spacing w:after="0" w:line="48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ab/>
        <w:t xml:space="preserve">Constructivist scholars also underscore the significance of linking local and European levels in these youth initiatives </w:t>
      </w:r>
      <w:r w:rsidRPr="007D0C8B">
        <w:rPr>
          <w:rFonts w:ascii="Times New Roman" w:eastAsia="Times New Roman" w:hAnsi="Times New Roman" w:cs="Times New Roman"/>
          <w:sz w:val="24"/>
          <w:szCs w:val="24"/>
          <w:lang w:eastAsia="zh-CN"/>
        </w:rPr>
        <w:t>(La Rosa, 2014)</w:t>
      </w:r>
      <w:r>
        <w:rPr>
          <w:rFonts w:ascii="Times New Roman" w:eastAsia="Times New Roman" w:hAnsi="Times New Roman" w:cs="Times New Roman"/>
          <w:sz w:val="24"/>
          <w:szCs w:val="24"/>
          <w:lang w:eastAsia="zh-CN"/>
        </w:rPr>
        <w:t xml:space="preserve">. </w:t>
      </w:r>
      <w:proofErr w:type="gramStart"/>
      <w:r>
        <w:rPr>
          <w:rFonts w:ascii="Times New Roman" w:eastAsia="Times New Roman" w:hAnsi="Times New Roman" w:cs="Times New Roman"/>
          <w:sz w:val="24"/>
          <w:szCs w:val="24"/>
          <w:lang w:eastAsia="zh-CN"/>
        </w:rPr>
        <w:t>In order to</w:t>
      </w:r>
      <w:proofErr w:type="gramEnd"/>
      <w:r>
        <w:rPr>
          <w:rFonts w:ascii="Times New Roman" w:eastAsia="Times New Roman" w:hAnsi="Times New Roman" w:cs="Times New Roman"/>
          <w:sz w:val="24"/>
          <w:szCs w:val="24"/>
          <w:lang w:eastAsia="zh-CN"/>
        </w:rPr>
        <w:t xml:space="preserve"> reason this claim, it is noteworthy to look at the Decide on Europe project. While it is only a one-day simulation of EU meetings and procedures in institutions, it focuses on local problems while connecting them to larger EU issues. As </w:t>
      </w:r>
      <w:r w:rsidRPr="007D0C8B">
        <w:rPr>
          <w:rFonts w:ascii="Times New Roman" w:eastAsia="Times New Roman" w:hAnsi="Times New Roman" w:cs="Times New Roman"/>
          <w:sz w:val="24"/>
          <w:szCs w:val="24"/>
          <w:lang w:eastAsia="zh-CN"/>
        </w:rPr>
        <w:t>Lorenz &amp; Anders</w:t>
      </w:r>
      <w:r>
        <w:rPr>
          <w:rFonts w:ascii="Times New Roman" w:eastAsia="Times New Roman" w:hAnsi="Times New Roman" w:cs="Times New Roman"/>
          <w:sz w:val="24"/>
          <w:szCs w:val="24"/>
          <w:lang w:eastAsia="zh-CN"/>
        </w:rPr>
        <w:t xml:space="preserve"> (</w:t>
      </w:r>
      <w:r w:rsidRPr="007D0C8B">
        <w:rPr>
          <w:rFonts w:ascii="Times New Roman" w:eastAsia="Times New Roman" w:hAnsi="Times New Roman" w:cs="Times New Roman"/>
          <w:sz w:val="24"/>
          <w:szCs w:val="24"/>
          <w:lang w:eastAsia="zh-CN"/>
        </w:rPr>
        <w:t>2023)</w:t>
      </w:r>
      <w:r>
        <w:rPr>
          <w:rFonts w:ascii="Times New Roman" w:eastAsia="Times New Roman" w:hAnsi="Times New Roman" w:cs="Times New Roman"/>
          <w:sz w:val="24"/>
          <w:szCs w:val="24"/>
          <w:lang w:eastAsia="zh-CN"/>
        </w:rPr>
        <w:t xml:space="preserve"> argue, this approach allows participants to see that by engaging in their local affairs they can make a greater impact on the EU level. Additionally, further involving local authority figures may provide the participants with the floor to directly voice their concerns and discuss potential solutions. Consequently, these kinds of programs motivate the participants to further engage in active citizenship </w:t>
      </w:r>
      <w:r w:rsidRPr="007D0C8B">
        <w:rPr>
          <w:rFonts w:ascii="Times New Roman" w:eastAsia="Times New Roman" w:hAnsi="Times New Roman" w:cs="Times New Roman"/>
          <w:sz w:val="24"/>
          <w:szCs w:val="24"/>
          <w:lang w:eastAsia="zh-CN"/>
        </w:rPr>
        <w:t>EU (Lorenz &amp; Anders, 2023)</w:t>
      </w:r>
      <w:r>
        <w:rPr>
          <w:rFonts w:ascii="Times New Roman" w:eastAsia="Times New Roman" w:hAnsi="Times New Roman" w:cs="Times New Roman"/>
          <w:sz w:val="24"/>
          <w:szCs w:val="24"/>
          <w:lang w:eastAsia="zh-CN"/>
        </w:rPr>
        <w:t xml:space="preserve">.    </w:t>
      </w:r>
    </w:p>
    <w:p w14:paraId="5E8D6F04" w14:textId="77777777" w:rsidR="0010354E" w:rsidRDefault="0010354E" w:rsidP="0010354E">
      <w:pPr>
        <w:spacing w:after="0" w:line="48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ab/>
        <w:t xml:space="preserve">As already discussed, institutions play a key role in shaping individual behavior from a constructivist point of view. EU-funded projects operate within institutional frameworks </w:t>
      </w:r>
      <w:r>
        <w:rPr>
          <w:rFonts w:ascii="Times New Roman" w:eastAsia="Times New Roman" w:hAnsi="Times New Roman" w:cs="Times New Roman"/>
          <w:sz w:val="24"/>
          <w:szCs w:val="24"/>
          <w:lang w:eastAsia="zh-CN"/>
        </w:rPr>
        <w:lastRenderedPageBreak/>
        <w:t xml:space="preserve">that promote specific values and norms </w:t>
      </w:r>
      <w:r w:rsidRPr="000077DE">
        <w:rPr>
          <w:rFonts w:ascii="Times New Roman" w:eastAsia="Times New Roman" w:hAnsi="Times New Roman" w:cs="Times New Roman"/>
          <w:sz w:val="24"/>
          <w:szCs w:val="24"/>
          <w:lang w:eastAsia="zh-CN"/>
        </w:rPr>
        <w:t>(Lorenz &amp; Anders, 2023)</w:t>
      </w:r>
      <w:r>
        <w:rPr>
          <w:rFonts w:ascii="Times New Roman" w:eastAsia="Times New Roman" w:hAnsi="Times New Roman" w:cs="Times New Roman"/>
          <w:sz w:val="24"/>
          <w:szCs w:val="24"/>
          <w:lang w:eastAsia="zh-CN"/>
        </w:rPr>
        <w:t xml:space="preserve">. Participants of these programs often internalize those norms and values which further </w:t>
      </w:r>
      <w:proofErr w:type="gramStart"/>
      <w:r>
        <w:rPr>
          <w:rFonts w:ascii="Times New Roman" w:eastAsia="Times New Roman" w:hAnsi="Times New Roman" w:cs="Times New Roman"/>
          <w:sz w:val="24"/>
          <w:szCs w:val="24"/>
          <w:lang w:eastAsia="zh-CN"/>
        </w:rPr>
        <w:t>influences</w:t>
      </w:r>
      <w:proofErr w:type="gramEnd"/>
      <w:r>
        <w:rPr>
          <w:rFonts w:ascii="Times New Roman" w:eastAsia="Times New Roman" w:hAnsi="Times New Roman" w:cs="Times New Roman"/>
          <w:sz w:val="24"/>
          <w:szCs w:val="24"/>
          <w:lang w:eastAsia="zh-CN"/>
        </w:rPr>
        <w:t xml:space="preserve"> their perception of active citizenship and their willingness to engage in local sociopolitical life. As </w:t>
      </w:r>
      <w:r w:rsidRPr="007D0C8B">
        <w:rPr>
          <w:rFonts w:ascii="Times New Roman" w:eastAsia="Times New Roman" w:hAnsi="Times New Roman" w:cs="Times New Roman"/>
          <w:sz w:val="24"/>
          <w:szCs w:val="24"/>
          <w:lang w:eastAsia="zh-CN"/>
        </w:rPr>
        <w:t xml:space="preserve">Lorenz </w:t>
      </w:r>
      <w:r>
        <w:rPr>
          <w:rFonts w:ascii="Times New Roman" w:eastAsia="Times New Roman" w:hAnsi="Times New Roman" w:cs="Times New Roman"/>
          <w:sz w:val="24"/>
          <w:szCs w:val="24"/>
          <w:lang w:eastAsia="zh-CN"/>
        </w:rPr>
        <w:t>and</w:t>
      </w:r>
      <w:r w:rsidRPr="007D0C8B">
        <w:rPr>
          <w:rFonts w:ascii="Times New Roman" w:eastAsia="Times New Roman" w:hAnsi="Times New Roman" w:cs="Times New Roman"/>
          <w:sz w:val="24"/>
          <w:szCs w:val="24"/>
          <w:lang w:eastAsia="zh-CN"/>
        </w:rPr>
        <w:t xml:space="preserve"> Anders</w:t>
      </w:r>
      <w:r>
        <w:rPr>
          <w:rFonts w:ascii="Times New Roman" w:eastAsia="Times New Roman" w:hAnsi="Times New Roman" w:cs="Times New Roman"/>
          <w:sz w:val="24"/>
          <w:szCs w:val="24"/>
          <w:lang w:eastAsia="zh-CN"/>
        </w:rPr>
        <w:t xml:space="preserve"> (</w:t>
      </w:r>
      <w:r w:rsidRPr="007D0C8B">
        <w:rPr>
          <w:rFonts w:ascii="Times New Roman" w:eastAsia="Times New Roman" w:hAnsi="Times New Roman" w:cs="Times New Roman"/>
          <w:sz w:val="24"/>
          <w:szCs w:val="24"/>
          <w:lang w:eastAsia="zh-CN"/>
        </w:rPr>
        <w:t>2023)</w:t>
      </w:r>
      <w:r>
        <w:rPr>
          <w:rFonts w:ascii="Times New Roman" w:eastAsia="Times New Roman" w:hAnsi="Times New Roman" w:cs="Times New Roman"/>
          <w:sz w:val="24"/>
          <w:szCs w:val="24"/>
          <w:lang w:eastAsia="zh-CN"/>
        </w:rPr>
        <w:t xml:space="preserve"> claim, the impact of these programs is even larger when the participants come from different countries and corners of Europe, bringing diverse viewpoints that help to develop their critical thinking.  </w:t>
      </w:r>
    </w:p>
    <w:p w14:paraId="72E8E1DD" w14:textId="77777777" w:rsidR="0010354E" w:rsidRDefault="0010354E" w:rsidP="0010354E">
      <w:pPr>
        <w:spacing w:after="0" w:line="48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ab/>
        <w:t xml:space="preserve">While constructivism most successfully helps answer the research question, the impact of EU-funded projects is not uniform. As discussed by </w:t>
      </w:r>
      <w:r w:rsidRPr="007D0C8B">
        <w:rPr>
          <w:rFonts w:ascii="Times New Roman" w:eastAsia="Times New Roman" w:hAnsi="Times New Roman" w:cs="Times New Roman"/>
          <w:sz w:val="24"/>
          <w:szCs w:val="24"/>
          <w:lang w:eastAsia="zh-CN"/>
        </w:rPr>
        <w:t xml:space="preserve">Lorenz </w:t>
      </w:r>
      <w:r>
        <w:rPr>
          <w:rFonts w:ascii="Times New Roman" w:eastAsia="Times New Roman" w:hAnsi="Times New Roman" w:cs="Times New Roman"/>
          <w:sz w:val="24"/>
          <w:szCs w:val="24"/>
          <w:lang w:eastAsia="zh-CN"/>
        </w:rPr>
        <w:t>and</w:t>
      </w:r>
      <w:r w:rsidRPr="007D0C8B">
        <w:rPr>
          <w:rFonts w:ascii="Times New Roman" w:eastAsia="Times New Roman" w:hAnsi="Times New Roman" w:cs="Times New Roman"/>
          <w:sz w:val="24"/>
          <w:szCs w:val="24"/>
          <w:lang w:eastAsia="zh-CN"/>
        </w:rPr>
        <w:t xml:space="preserve"> Anders</w:t>
      </w:r>
      <w:r>
        <w:rPr>
          <w:rFonts w:ascii="Times New Roman" w:eastAsia="Times New Roman" w:hAnsi="Times New Roman" w:cs="Times New Roman"/>
          <w:sz w:val="24"/>
          <w:szCs w:val="24"/>
          <w:lang w:eastAsia="zh-CN"/>
        </w:rPr>
        <w:t xml:space="preserve"> (</w:t>
      </w:r>
      <w:r w:rsidRPr="007D0C8B">
        <w:rPr>
          <w:rFonts w:ascii="Times New Roman" w:eastAsia="Times New Roman" w:hAnsi="Times New Roman" w:cs="Times New Roman"/>
          <w:sz w:val="24"/>
          <w:szCs w:val="24"/>
          <w:lang w:eastAsia="zh-CN"/>
        </w:rPr>
        <w:t>2023)</w:t>
      </w:r>
      <w:r>
        <w:rPr>
          <w:rFonts w:ascii="Times New Roman" w:eastAsia="Times New Roman" w:hAnsi="Times New Roman" w:cs="Times New Roman"/>
          <w:sz w:val="24"/>
          <w:szCs w:val="24"/>
          <w:lang w:eastAsia="zh-CN"/>
        </w:rPr>
        <w:t xml:space="preserve">, </w:t>
      </w:r>
    </w:p>
    <w:p w14:paraId="6B2DCD53" w14:textId="77777777" w:rsidR="0010354E" w:rsidRDefault="0010354E" w:rsidP="0010354E">
      <w:pPr>
        <w:spacing w:after="0" w:line="48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 xml:space="preserve">one of the main reasons is that Eastern Partnership countries have different social and political contexts which influences the rate of effectiveness of an initiative. Constructivism acknowledges this by underlining the need to research and analyze local dynamics and implement need-based approach towards these initiatives, tailored to each host country. Ultimately, as already stated previously, further research is crucial to assessing the long-term impact of these initiatives on active citizenship in Eastern Partnership countries </w:t>
      </w:r>
      <w:r w:rsidRPr="007D0C8B">
        <w:rPr>
          <w:rFonts w:ascii="Times New Roman" w:eastAsia="Times New Roman" w:hAnsi="Times New Roman" w:cs="Times New Roman"/>
          <w:sz w:val="24"/>
          <w:szCs w:val="24"/>
          <w:lang w:eastAsia="zh-CN"/>
        </w:rPr>
        <w:t>(Lorenz &amp; Anders, 2023)</w:t>
      </w:r>
      <w:r>
        <w:rPr>
          <w:rFonts w:ascii="Times New Roman" w:eastAsia="Times New Roman" w:hAnsi="Times New Roman" w:cs="Times New Roman"/>
          <w:sz w:val="24"/>
          <w:szCs w:val="24"/>
          <w:lang w:eastAsia="zh-CN"/>
        </w:rPr>
        <w:t xml:space="preserve">. Having established that constructivism explains how social constructs such as norms, beliefs and values influence the impact of EU-funded projects and youth initiatives on active citizenship, it is evident that it provides the most suitable theoretical framework for answering the research question. </w:t>
      </w:r>
    </w:p>
    <w:p w14:paraId="572AD4AC" w14:textId="77777777" w:rsidR="0010354E" w:rsidRDefault="0010354E" w:rsidP="0010354E">
      <w:pPr>
        <w:spacing w:after="0" w:line="48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ab/>
        <w:t xml:space="preserve">First off, the emphasis of constructivism on social construction of reality aligns well with the way EU-funded projects influence participants’ understanding of active citizenship. Constructivism strays away from fixed and objective definitions, including in terms of active citizenship, by claiming that meaning is constructed by social interactions and mutual experiences that are being promoted by EU-funded projects </w:t>
      </w:r>
      <w:r w:rsidRPr="000077DE">
        <w:rPr>
          <w:rFonts w:ascii="Times New Roman" w:eastAsia="Times New Roman" w:hAnsi="Times New Roman" w:cs="Times New Roman"/>
          <w:sz w:val="24"/>
          <w:szCs w:val="24"/>
          <w:lang w:eastAsia="zh-CN"/>
        </w:rPr>
        <w:t>(</w:t>
      </w:r>
      <w:proofErr w:type="spellStart"/>
      <w:r w:rsidRPr="000077DE">
        <w:rPr>
          <w:rFonts w:ascii="Times New Roman" w:eastAsia="Times New Roman" w:hAnsi="Times New Roman" w:cs="Times New Roman"/>
          <w:sz w:val="24"/>
          <w:szCs w:val="24"/>
          <w:lang w:eastAsia="zh-CN"/>
        </w:rPr>
        <w:t>Gjolleshi</w:t>
      </w:r>
      <w:proofErr w:type="spellEnd"/>
      <w:r w:rsidRPr="000077DE">
        <w:rPr>
          <w:rFonts w:ascii="Times New Roman" w:eastAsia="Times New Roman" w:hAnsi="Times New Roman" w:cs="Times New Roman"/>
          <w:sz w:val="24"/>
          <w:szCs w:val="24"/>
          <w:lang w:eastAsia="zh-CN"/>
        </w:rPr>
        <w:t>, 2023)</w:t>
      </w:r>
      <w:r>
        <w:rPr>
          <w:rFonts w:ascii="Times New Roman" w:eastAsia="Times New Roman" w:hAnsi="Times New Roman" w:cs="Times New Roman"/>
          <w:sz w:val="24"/>
          <w:szCs w:val="24"/>
          <w:lang w:eastAsia="zh-CN"/>
        </w:rPr>
        <w:t xml:space="preserve">. This perspective helps to explore how participants perceive active citizenship based on their personal experiences and interactions with others in said projects. </w:t>
      </w:r>
    </w:p>
    <w:p w14:paraId="212DBD80" w14:textId="77777777" w:rsidR="0010354E" w:rsidRDefault="0010354E" w:rsidP="0010354E">
      <w:pPr>
        <w:spacing w:after="0" w:line="48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lastRenderedPageBreak/>
        <w:tab/>
        <w:t xml:space="preserve">Secondly, socialization plays a key role in answering research questions. As constructivists claim, social interactions influence norms and values. The scholar </w:t>
      </w:r>
      <w:r w:rsidRPr="000077DE">
        <w:rPr>
          <w:rFonts w:ascii="Times New Roman" w:eastAsia="Times New Roman" w:hAnsi="Times New Roman" w:cs="Times New Roman"/>
          <w:sz w:val="24"/>
          <w:szCs w:val="24"/>
          <w:lang w:eastAsia="zh-CN"/>
        </w:rPr>
        <w:t xml:space="preserve">Johnston </w:t>
      </w:r>
      <w:r>
        <w:rPr>
          <w:rFonts w:ascii="Times New Roman" w:eastAsia="Times New Roman" w:hAnsi="Times New Roman" w:cs="Times New Roman"/>
          <w:sz w:val="24"/>
          <w:szCs w:val="24"/>
          <w:lang w:eastAsia="zh-CN"/>
        </w:rPr>
        <w:t>(</w:t>
      </w:r>
      <w:r w:rsidRPr="000077DE">
        <w:rPr>
          <w:rFonts w:ascii="Times New Roman" w:eastAsia="Times New Roman" w:hAnsi="Times New Roman" w:cs="Times New Roman"/>
          <w:sz w:val="24"/>
          <w:szCs w:val="24"/>
          <w:lang w:eastAsia="zh-CN"/>
        </w:rPr>
        <w:t>2001)</w:t>
      </w:r>
      <w:r>
        <w:rPr>
          <w:rFonts w:ascii="Times New Roman" w:eastAsia="Times New Roman" w:hAnsi="Times New Roman" w:cs="Times New Roman"/>
          <w:sz w:val="24"/>
          <w:szCs w:val="24"/>
          <w:lang w:eastAsia="zh-CN"/>
        </w:rPr>
        <w:t xml:space="preserve"> further explains that through these lenses, participants of EU-funded projects have greater exposure to different sets of identities and beliefs in an environment where they potentially can instill those norms and beliefs, especially </w:t>
      </w:r>
      <w:proofErr w:type="gramStart"/>
      <w:r>
        <w:rPr>
          <w:rFonts w:ascii="Times New Roman" w:eastAsia="Times New Roman" w:hAnsi="Times New Roman" w:cs="Times New Roman"/>
          <w:sz w:val="24"/>
          <w:szCs w:val="24"/>
          <w:lang w:eastAsia="zh-CN"/>
        </w:rPr>
        <w:t>in regard to</w:t>
      </w:r>
      <w:proofErr w:type="gramEnd"/>
      <w:r>
        <w:rPr>
          <w:rFonts w:ascii="Times New Roman" w:eastAsia="Times New Roman" w:hAnsi="Times New Roman" w:cs="Times New Roman"/>
          <w:sz w:val="24"/>
          <w:szCs w:val="24"/>
          <w:lang w:eastAsia="zh-CN"/>
        </w:rPr>
        <w:t xml:space="preserve"> certain topics such as active citizenship. These various perspectives often fuel participants further willingness to be more engaged citizens </w:t>
      </w:r>
      <w:r w:rsidRPr="000077DE">
        <w:rPr>
          <w:rFonts w:ascii="Times New Roman" w:eastAsia="Times New Roman" w:hAnsi="Times New Roman" w:cs="Times New Roman"/>
          <w:sz w:val="24"/>
          <w:szCs w:val="24"/>
          <w:lang w:eastAsia="zh-CN"/>
        </w:rPr>
        <w:t>(</w:t>
      </w:r>
      <w:proofErr w:type="spellStart"/>
      <w:r w:rsidRPr="000077DE">
        <w:rPr>
          <w:rFonts w:ascii="Times New Roman" w:eastAsia="Times New Roman" w:hAnsi="Times New Roman" w:cs="Times New Roman"/>
          <w:sz w:val="24"/>
          <w:szCs w:val="24"/>
          <w:lang w:eastAsia="zh-CN"/>
        </w:rPr>
        <w:t>Gjolleshi</w:t>
      </w:r>
      <w:proofErr w:type="spellEnd"/>
      <w:r w:rsidRPr="000077DE">
        <w:rPr>
          <w:rFonts w:ascii="Times New Roman" w:eastAsia="Times New Roman" w:hAnsi="Times New Roman" w:cs="Times New Roman"/>
          <w:sz w:val="24"/>
          <w:szCs w:val="24"/>
          <w:lang w:eastAsia="zh-CN"/>
        </w:rPr>
        <w:t>, 2023)</w:t>
      </w:r>
      <w:r>
        <w:rPr>
          <w:rFonts w:ascii="Times New Roman" w:eastAsia="Times New Roman" w:hAnsi="Times New Roman" w:cs="Times New Roman"/>
          <w:sz w:val="24"/>
          <w:szCs w:val="24"/>
          <w:lang w:eastAsia="zh-CN"/>
        </w:rPr>
        <w:t xml:space="preserve">. </w:t>
      </w:r>
    </w:p>
    <w:p w14:paraId="72CBAA5E" w14:textId="77777777" w:rsidR="0010354E" w:rsidRDefault="0010354E" w:rsidP="0010354E">
      <w:pPr>
        <w:spacing w:after="0" w:line="48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ab/>
        <w:t xml:space="preserve">Thirdly, constructivists focus on identity and its formation which directly aligns with the research question. As the EU-funded projects provide platforms for intercultural exchange, it fosters a shared European identity among participants </w:t>
      </w:r>
      <w:r w:rsidRPr="0046330B">
        <w:rPr>
          <w:rFonts w:ascii="Times New Roman" w:eastAsia="Times New Roman" w:hAnsi="Times New Roman" w:cs="Times New Roman"/>
          <w:sz w:val="24"/>
          <w:szCs w:val="24"/>
          <w:lang w:eastAsia="zh-CN"/>
        </w:rPr>
        <w:t>(Ilsemann, 2015)</w:t>
      </w:r>
      <w:r>
        <w:rPr>
          <w:rFonts w:ascii="Times New Roman" w:eastAsia="Times New Roman" w:hAnsi="Times New Roman" w:cs="Times New Roman"/>
          <w:sz w:val="24"/>
          <w:szCs w:val="24"/>
          <w:lang w:eastAsia="zh-CN"/>
        </w:rPr>
        <w:t xml:space="preserve">. This, in turn, may influence participants’ perception and sense of European identity, promoting the need to be a more active citizen </w:t>
      </w:r>
      <w:r w:rsidRPr="000077DE">
        <w:rPr>
          <w:rFonts w:ascii="Times New Roman" w:eastAsia="Times New Roman" w:hAnsi="Times New Roman" w:cs="Times New Roman"/>
          <w:sz w:val="24"/>
          <w:szCs w:val="24"/>
          <w:lang w:eastAsia="zh-CN"/>
        </w:rPr>
        <w:t>(</w:t>
      </w:r>
      <w:proofErr w:type="spellStart"/>
      <w:r w:rsidRPr="000077DE">
        <w:rPr>
          <w:rFonts w:ascii="Times New Roman" w:eastAsia="Times New Roman" w:hAnsi="Times New Roman" w:cs="Times New Roman"/>
          <w:sz w:val="24"/>
          <w:szCs w:val="24"/>
          <w:lang w:eastAsia="zh-CN"/>
        </w:rPr>
        <w:t>Gjolleshi</w:t>
      </w:r>
      <w:proofErr w:type="spellEnd"/>
      <w:r w:rsidRPr="000077DE">
        <w:rPr>
          <w:rFonts w:ascii="Times New Roman" w:eastAsia="Times New Roman" w:hAnsi="Times New Roman" w:cs="Times New Roman"/>
          <w:sz w:val="24"/>
          <w:szCs w:val="24"/>
          <w:lang w:eastAsia="zh-CN"/>
        </w:rPr>
        <w:t>, 2023)</w:t>
      </w:r>
      <w:r>
        <w:rPr>
          <w:rFonts w:ascii="Times New Roman" w:eastAsia="Times New Roman" w:hAnsi="Times New Roman" w:cs="Times New Roman"/>
          <w:sz w:val="24"/>
          <w:szCs w:val="24"/>
          <w:lang w:eastAsia="zh-CN"/>
        </w:rPr>
        <w:t xml:space="preserve">.  </w:t>
      </w:r>
    </w:p>
    <w:p w14:paraId="0A53D44F" w14:textId="77777777" w:rsidR="0010354E" w:rsidRDefault="0010354E" w:rsidP="0010354E">
      <w:pPr>
        <w:spacing w:after="0" w:line="48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ab/>
        <w:t xml:space="preserve">Another reason why constructivism offers the best theoretical framework is its recognition of institutional impact. EU-funded youth initiatives often operate within specific frameworks, have clear objectives and are set to represent and thereby promote specific values and norms </w:t>
      </w:r>
      <w:r w:rsidRPr="0046330B">
        <w:rPr>
          <w:rFonts w:ascii="Times New Roman" w:eastAsia="Times New Roman" w:hAnsi="Times New Roman" w:cs="Times New Roman"/>
          <w:sz w:val="24"/>
          <w:szCs w:val="24"/>
          <w:lang w:eastAsia="zh-CN"/>
        </w:rPr>
        <w:t>(Ilsemann, 2015</w:t>
      </w:r>
      <w:r>
        <w:rPr>
          <w:rFonts w:ascii="Times New Roman" w:eastAsia="Times New Roman" w:hAnsi="Times New Roman" w:cs="Times New Roman"/>
          <w:sz w:val="24"/>
          <w:szCs w:val="24"/>
          <w:lang w:eastAsia="zh-CN"/>
        </w:rPr>
        <w:t xml:space="preserve">; </w:t>
      </w:r>
      <w:r w:rsidRPr="007D0C8B">
        <w:rPr>
          <w:rFonts w:ascii="Times New Roman" w:eastAsia="Times New Roman" w:hAnsi="Times New Roman" w:cs="Times New Roman"/>
          <w:sz w:val="24"/>
          <w:szCs w:val="24"/>
          <w:lang w:eastAsia="zh-CN"/>
        </w:rPr>
        <w:t>Lorenz &amp; Anders, 2023</w:t>
      </w:r>
      <w:r w:rsidRPr="0046330B">
        <w:rPr>
          <w:rFonts w:ascii="Times New Roman" w:eastAsia="Times New Roman" w:hAnsi="Times New Roman" w:cs="Times New Roman"/>
          <w:sz w:val="24"/>
          <w:szCs w:val="24"/>
          <w:lang w:eastAsia="zh-CN"/>
        </w:rPr>
        <w:t>)</w:t>
      </w:r>
      <w:r>
        <w:rPr>
          <w:rFonts w:ascii="Times New Roman" w:eastAsia="Times New Roman" w:hAnsi="Times New Roman" w:cs="Times New Roman"/>
          <w:sz w:val="24"/>
          <w:szCs w:val="24"/>
          <w:lang w:eastAsia="zh-CN"/>
        </w:rPr>
        <w:t xml:space="preserve">. Therefore, the design and implementation of these projects is essential in understanding their impact of active citizenship perception among participants </w:t>
      </w:r>
      <w:r w:rsidRPr="00F23744">
        <w:rPr>
          <w:rFonts w:ascii="Times New Roman" w:hAnsi="Times New Roman" w:cs="Times New Roman"/>
          <w:sz w:val="24"/>
          <w:szCs w:val="24"/>
        </w:rPr>
        <w:t>(Valenza, 2018)</w:t>
      </w:r>
      <w:r>
        <w:rPr>
          <w:rFonts w:ascii="Times New Roman" w:eastAsia="Times New Roman" w:hAnsi="Times New Roman" w:cs="Times New Roman"/>
          <w:sz w:val="24"/>
          <w:szCs w:val="24"/>
          <w:lang w:eastAsia="zh-CN"/>
        </w:rPr>
        <w:t xml:space="preserve">. This primarily stems from the fact that young Europeans, often from Eastern Partnership countries, are the key demographic of similar projects </w:t>
      </w:r>
      <w:r w:rsidRPr="0046330B">
        <w:rPr>
          <w:rFonts w:ascii="Times New Roman" w:eastAsia="Times New Roman" w:hAnsi="Times New Roman" w:cs="Times New Roman"/>
          <w:sz w:val="24"/>
          <w:szCs w:val="24"/>
          <w:lang w:eastAsia="zh-CN"/>
        </w:rPr>
        <w:t>(Cairns et al., 2017)</w:t>
      </w:r>
      <w:r>
        <w:rPr>
          <w:rFonts w:ascii="Times New Roman" w:eastAsia="Times New Roman" w:hAnsi="Times New Roman" w:cs="Times New Roman"/>
          <w:sz w:val="24"/>
          <w:szCs w:val="24"/>
          <w:lang w:eastAsia="zh-CN"/>
        </w:rPr>
        <w:t xml:space="preserve">.  </w:t>
      </w:r>
    </w:p>
    <w:p w14:paraId="4D048D6D" w14:textId="77777777" w:rsidR="0010354E" w:rsidRDefault="0010354E" w:rsidP="0010354E">
      <w:pPr>
        <w:spacing w:after="0" w:line="480" w:lineRule="auto"/>
        <w:ind w:firstLine="720"/>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 xml:space="preserve">Finally, the contextual factors that are essential in this matter are well recognized by constructivists. Different Eastern Partnership countries have different and unique sets of cultural, political and societal sets of factors that make up their country’s context </w:t>
      </w:r>
      <w:r w:rsidRPr="007D0C8B">
        <w:rPr>
          <w:rFonts w:ascii="Times New Roman" w:eastAsia="Times New Roman" w:hAnsi="Times New Roman" w:cs="Times New Roman"/>
          <w:sz w:val="24"/>
          <w:szCs w:val="24"/>
          <w:lang w:eastAsia="zh-CN"/>
        </w:rPr>
        <w:t>(</w:t>
      </w:r>
      <w:r w:rsidRPr="000077DE">
        <w:rPr>
          <w:rFonts w:ascii="Times New Roman" w:eastAsia="Times New Roman" w:hAnsi="Times New Roman" w:cs="Times New Roman"/>
          <w:sz w:val="24"/>
          <w:szCs w:val="24"/>
          <w:lang w:eastAsia="zh-CN"/>
        </w:rPr>
        <w:t>Gjolleshi, 2023</w:t>
      </w:r>
      <w:r>
        <w:rPr>
          <w:rFonts w:ascii="Times New Roman" w:eastAsia="Times New Roman" w:hAnsi="Times New Roman" w:cs="Times New Roman"/>
          <w:sz w:val="24"/>
          <w:szCs w:val="24"/>
          <w:lang w:eastAsia="zh-CN"/>
        </w:rPr>
        <w:t xml:space="preserve">; </w:t>
      </w:r>
      <w:r w:rsidRPr="007D0C8B">
        <w:rPr>
          <w:rFonts w:ascii="Times New Roman" w:eastAsia="Times New Roman" w:hAnsi="Times New Roman" w:cs="Times New Roman"/>
          <w:sz w:val="24"/>
          <w:szCs w:val="24"/>
          <w:lang w:eastAsia="zh-CN"/>
        </w:rPr>
        <w:t>Zhang &amp; Lallana, 2013)</w:t>
      </w:r>
      <w:r>
        <w:rPr>
          <w:rFonts w:ascii="Times New Roman" w:eastAsia="Times New Roman" w:hAnsi="Times New Roman" w:cs="Times New Roman"/>
          <w:sz w:val="24"/>
          <w:szCs w:val="24"/>
          <w:lang w:eastAsia="zh-CN"/>
        </w:rPr>
        <w:t>. These are being acknowledged when implementing EU-</w:t>
      </w:r>
      <w:r>
        <w:rPr>
          <w:rFonts w:ascii="Times New Roman" w:eastAsia="Times New Roman" w:hAnsi="Times New Roman" w:cs="Times New Roman"/>
          <w:sz w:val="24"/>
          <w:szCs w:val="24"/>
          <w:lang w:eastAsia="zh-CN"/>
        </w:rPr>
        <w:lastRenderedPageBreak/>
        <w:t xml:space="preserve">funded projects </w:t>
      </w:r>
      <w:proofErr w:type="gramStart"/>
      <w:r>
        <w:rPr>
          <w:rFonts w:ascii="Times New Roman" w:eastAsia="Times New Roman" w:hAnsi="Times New Roman" w:cs="Times New Roman"/>
          <w:sz w:val="24"/>
          <w:szCs w:val="24"/>
          <w:lang w:eastAsia="zh-CN"/>
        </w:rPr>
        <w:t>in order to</w:t>
      </w:r>
      <w:proofErr w:type="gramEnd"/>
      <w:r>
        <w:rPr>
          <w:rFonts w:ascii="Times New Roman" w:eastAsia="Times New Roman" w:hAnsi="Times New Roman" w:cs="Times New Roman"/>
          <w:sz w:val="24"/>
          <w:szCs w:val="24"/>
          <w:lang w:eastAsia="zh-CN"/>
        </w:rPr>
        <w:t xml:space="preserve"> reach the objectives of spreading EU norms and values among these countries </w:t>
      </w:r>
      <w:r w:rsidRPr="00054248">
        <w:rPr>
          <w:rFonts w:ascii="Times New Roman" w:eastAsia="Times New Roman" w:hAnsi="Times New Roman" w:cs="Times New Roman"/>
          <w:sz w:val="24"/>
          <w:szCs w:val="24"/>
          <w:lang w:eastAsia="zh-CN"/>
        </w:rPr>
        <w:t>(Lorenz &amp; Anders, 2023)</w:t>
      </w:r>
      <w:r>
        <w:rPr>
          <w:rFonts w:ascii="Times New Roman" w:eastAsia="Times New Roman" w:hAnsi="Times New Roman" w:cs="Times New Roman"/>
          <w:sz w:val="24"/>
          <w:szCs w:val="24"/>
          <w:lang w:eastAsia="zh-CN"/>
        </w:rPr>
        <w:t xml:space="preserve">.  </w:t>
      </w:r>
      <w:r>
        <w:rPr>
          <w:rFonts w:ascii="Times New Roman" w:eastAsia="Times New Roman" w:hAnsi="Times New Roman" w:cs="Times New Roman"/>
          <w:sz w:val="24"/>
          <w:szCs w:val="24"/>
          <w:lang w:eastAsia="zh-CN"/>
        </w:rPr>
        <w:tab/>
      </w:r>
    </w:p>
    <w:p w14:paraId="42B26750" w14:textId="77777777" w:rsidR="0010354E" w:rsidRDefault="0010354E" w:rsidP="0010354E">
      <w:pPr>
        <w:spacing w:after="0" w:line="480" w:lineRule="auto"/>
        <w:rPr>
          <w:rFonts w:ascii="Times New Roman" w:hAnsi="Times New Roman" w:cs="Times New Roman"/>
          <w:b/>
          <w:bCs/>
          <w:i/>
          <w:iCs/>
          <w:sz w:val="24"/>
          <w:szCs w:val="24"/>
        </w:rPr>
      </w:pPr>
      <w:r w:rsidRPr="00C37433">
        <w:rPr>
          <w:rFonts w:ascii="Times New Roman" w:hAnsi="Times New Roman" w:cs="Times New Roman"/>
          <w:b/>
          <w:bCs/>
          <w:i/>
          <w:iCs/>
          <w:sz w:val="24"/>
          <w:szCs w:val="24"/>
        </w:rPr>
        <w:t>2.</w:t>
      </w:r>
      <w:r>
        <w:rPr>
          <w:rFonts w:ascii="Times New Roman" w:hAnsi="Times New Roman" w:cs="Times New Roman"/>
          <w:b/>
          <w:bCs/>
          <w:i/>
          <w:iCs/>
          <w:sz w:val="24"/>
          <w:szCs w:val="24"/>
        </w:rPr>
        <w:t>3</w:t>
      </w:r>
      <w:r w:rsidRPr="00C37433">
        <w:rPr>
          <w:rFonts w:ascii="Times New Roman" w:hAnsi="Times New Roman" w:cs="Times New Roman"/>
          <w:b/>
          <w:bCs/>
          <w:i/>
          <w:iCs/>
          <w:sz w:val="24"/>
          <w:szCs w:val="24"/>
        </w:rPr>
        <w:t>.</w:t>
      </w:r>
      <w:r>
        <w:rPr>
          <w:rFonts w:ascii="Times New Roman" w:hAnsi="Times New Roman" w:cs="Times New Roman"/>
          <w:b/>
          <w:bCs/>
          <w:i/>
          <w:iCs/>
          <w:sz w:val="24"/>
          <w:szCs w:val="24"/>
        </w:rPr>
        <w:t>2.</w:t>
      </w:r>
      <w:r w:rsidRPr="00C37433">
        <w:rPr>
          <w:rFonts w:ascii="Times New Roman" w:hAnsi="Times New Roman" w:cs="Times New Roman"/>
          <w:b/>
          <w:bCs/>
          <w:i/>
          <w:iCs/>
          <w:sz w:val="24"/>
          <w:szCs w:val="24"/>
        </w:rPr>
        <w:t xml:space="preserve"> </w:t>
      </w:r>
      <w:r>
        <w:rPr>
          <w:rFonts w:ascii="Times New Roman" w:hAnsi="Times New Roman" w:cs="Times New Roman"/>
          <w:b/>
          <w:bCs/>
          <w:i/>
          <w:iCs/>
          <w:sz w:val="24"/>
          <w:szCs w:val="24"/>
        </w:rPr>
        <w:t xml:space="preserve">Liberalism </w:t>
      </w:r>
    </w:p>
    <w:p w14:paraId="5132444C" w14:textId="77777777" w:rsidR="0010354E" w:rsidRDefault="0010354E" w:rsidP="0010354E">
      <w:pPr>
        <w:spacing w:after="0" w:line="480" w:lineRule="auto"/>
        <w:rPr>
          <w:rFonts w:ascii="Times New Roman" w:hAnsi="Times New Roman" w:cs="Times New Roman"/>
          <w:b/>
          <w:bCs/>
          <w:i/>
          <w:iCs/>
          <w:sz w:val="24"/>
          <w:szCs w:val="24"/>
        </w:rPr>
      </w:pPr>
      <w:r>
        <w:rPr>
          <w:rFonts w:ascii="Times New Roman" w:hAnsi="Times New Roman" w:cs="Times New Roman"/>
          <w:b/>
          <w:bCs/>
          <w:i/>
          <w:iCs/>
          <w:sz w:val="24"/>
          <w:szCs w:val="24"/>
        </w:rPr>
        <w:tab/>
        <w:t xml:space="preserve">2.3.2.1. Core ideas. </w:t>
      </w:r>
      <w:r>
        <w:rPr>
          <w:rFonts w:ascii="Times New Roman" w:hAnsi="Times New Roman" w:cs="Times New Roman"/>
          <w:sz w:val="24"/>
          <w:szCs w:val="24"/>
        </w:rPr>
        <w:t xml:space="preserve">Liberalism in international relations is a theory that underscores cooperation, interdependence, individual rights, freedom and role of international institutions in promoting peace and prosperity </w:t>
      </w:r>
      <w:r w:rsidRPr="00083BAB">
        <w:rPr>
          <w:rFonts w:ascii="Times New Roman" w:hAnsi="Times New Roman" w:cs="Times New Roman"/>
          <w:sz w:val="24"/>
          <w:szCs w:val="24"/>
        </w:rPr>
        <w:t>(Tesser, 2009)</w:t>
      </w:r>
      <w:r>
        <w:rPr>
          <w:rFonts w:ascii="Times New Roman" w:hAnsi="Times New Roman" w:cs="Times New Roman"/>
          <w:sz w:val="24"/>
          <w:szCs w:val="24"/>
        </w:rPr>
        <w:t xml:space="preserve">. It clearly contrasts with realism’s views of power and self-interest of states. On top of that, liberalism recognizes that while states are the main actors in political system, non-state actors such as international organizations and NGOs also have large significance </w:t>
      </w:r>
      <w:r w:rsidRPr="00A251B9">
        <w:rPr>
          <w:rFonts w:ascii="Times New Roman" w:hAnsi="Times New Roman" w:cs="Times New Roman"/>
          <w:sz w:val="24"/>
          <w:szCs w:val="24"/>
        </w:rPr>
        <w:t>(Ahmad et al., 2018)</w:t>
      </w:r>
      <w:r>
        <w:rPr>
          <w:rFonts w:ascii="Times New Roman" w:hAnsi="Times New Roman" w:cs="Times New Roman"/>
          <w:sz w:val="24"/>
          <w:szCs w:val="24"/>
        </w:rPr>
        <w:t xml:space="preserve">. </w:t>
      </w:r>
    </w:p>
    <w:p w14:paraId="10730874" w14:textId="77777777" w:rsidR="0010354E" w:rsidRDefault="0010354E" w:rsidP="0010354E">
      <w:pPr>
        <w:spacing w:after="0" w:line="480" w:lineRule="auto"/>
        <w:ind w:firstLine="720"/>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 xml:space="preserve">One of the core ideas of liberalism is complex interdependence. As scholars </w:t>
      </w:r>
      <w:r w:rsidRPr="00A251B9">
        <w:rPr>
          <w:rFonts w:ascii="Times New Roman" w:hAnsi="Times New Roman" w:cs="Times New Roman"/>
          <w:sz w:val="24"/>
          <w:szCs w:val="24"/>
        </w:rPr>
        <w:t>Ahmad et al.</w:t>
      </w:r>
      <w:r>
        <w:rPr>
          <w:rFonts w:ascii="Times New Roman" w:hAnsi="Times New Roman" w:cs="Times New Roman"/>
          <w:sz w:val="24"/>
          <w:szCs w:val="24"/>
        </w:rPr>
        <w:t xml:space="preserve"> (</w:t>
      </w:r>
      <w:r w:rsidRPr="00A251B9">
        <w:rPr>
          <w:rFonts w:ascii="Times New Roman" w:hAnsi="Times New Roman" w:cs="Times New Roman"/>
          <w:sz w:val="24"/>
          <w:szCs w:val="24"/>
        </w:rPr>
        <w:t>2018)</w:t>
      </w:r>
      <w:r>
        <w:rPr>
          <w:rFonts w:ascii="Times New Roman" w:hAnsi="Times New Roman" w:cs="Times New Roman"/>
          <w:sz w:val="24"/>
          <w:szCs w:val="24"/>
        </w:rPr>
        <w:t xml:space="preserve"> discuss, </w:t>
      </w:r>
      <w:r>
        <w:rPr>
          <w:rFonts w:ascii="Times New Roman" w:eastAsia="Times New Roman" w:hAnsi="Times New Roman" w:cs="Times New Roman"/>
          <w:sz w:val="24"/>
          <w:szCs w:val="24"/>
          <w:lang w:eastAsia="zh-CN"/>
        </w:rPr>
        <w:t xml:space="preserve">this principle makes sure that states are unable to highly prioritize their self-gains and are driven to form extensive connections with other actors. Therefore, liberals believe that war and conflict is less likely to occur in terms of extended cooperation as it is less beneficial for states </w:t>
      </w:r>
      <w:r w:rsidRPr="00A251B9">
        <w:rPr>
          <w:rFonts w:ascii="Times New Roman" w:hAnsi="Times New Roman" w:cs="Times New Roman"/>
          <w:sz w:val="24"/>
          <w:szCs w:val="24"/>
        </w:rPr>
        <w:t>(Ahmad et al., 2018)</w:t>
      </w:r>
      <w:r>
        <w:rPr>
          <w:rFonts w:ascii="Times New Roman" w:eastAsia="Times New Roman" w:hAnsi="Times New Roman" w:cs="Times New Roman"/>
          <w:sz w:val="24"/>
          <w:szCs w:val="24"/>
          <w:lang w:eastAsia="zh-CN"/>
        </w:rPr>
        <w:t xml:space="preserve">. Additionally, liberals claim domestic affairs are important for states. For instance, if a country’s internal factors are stable and work effectively, it reflects on the state’s foreign policy positively. All these views lead them to eventually conclude that engaging in international organizations makes states more peaceful and democratic </w:t>
      </w:r>
      <w:r w:rsidRPr="00A251B9">
        <w:rPr>
          <w:rFonts w:ascii="Times New Roman" w:hAnsi="Times New Roman" w:cs="Times New Roman"/>
          <w:sz w:val="24"/>
          <w:szCs w:val="24"/>
        </w:rPr>
        <w:t>(Ahmad et al., 2018)</w:t>
      </w:r>
      <w:r>
        <w:rPr>
          <w:rFonts w:ascii="Times New Roman" w:eastAsia="Times New Roman" w:hAnsi="Times New Roman" w:cs="Times New Roman"/>
          <w:sz w:val="24"/>
          <w:szCs w:val="24"/>
          <w:lang w:eastAsia="zh-CN"/>
        </w:rPr>
        <w:t xml:space="preserve">.  </w:t>
      </w:r>
    </w:p>
    <w:p w14:paraId="281812BF" w14:textId="77777777" w:rsidR="0010354E" w:rsidRDefault="0010354E" w:rsidP="0010354E">
      <w:pPr>
        <w:spacing w:after="0" w:line="480" w:lineRule="auto"/>
        <w:ind w:firstLine="720"/>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 xml:space="preserve">Liberals often cite organizations such as the EU or NATO as prominent examples of liberal institutions that promote state cooperation. </w:t>
      </w:r>
      <w:r w:rsidRPr="00A251B9">
        <w:rPr>
          <w:rFonts w:ascii="Times New Roman" w:hAnsi="Times New Roman" w:cs="Times New Roman"/>
          <w:sz w:val="24"/>
          <w:szCs w:val="24"/>
        </w:rPr>
        <w:t xml:space="preserve">Ahmad et al. </w:t>
      </w:r>
      <w:r>
        <w:rPr>
          <w:rFonts w:ascii="Times New Roman" w:hAnsi="Times New Roman" w:cs="Times New Roman"/>
          <w:sz w:val="24"/>
          <w:szCs w:val="24"/>
        </w:rPr>
        <w:t>(</w:t>
      </w:r>
      <w:r w:rsidRPr="00A251B9">
        <w:rPr>
          <w:rFonts w:ascii="Times New Roman" w:hAnsi="Times New Roman" w:cs="Times New Roman"/>
          <w:sz w:val="24"/>
          <w:szCs w:val="24"/>
        </w:rPr>
        <w:t>2018)</w:t>
      </w:r>
      <w:r>
        <w:rPr>
          <w:rFonts w:ascii="Times New Roman" w:eastAsia="Times New Roman" w:hAnsi="Times New Roman" w:cs="Times New Roman"/>
          <w:sz w:val="24"/>
          <w:szCs w:val="24"/>
          <w:lang w:eastAsia="zh-CN"/>
        </w:rPr>
        <w:t xml:space="preserve"> note that some scholars argue that the EU is the greatest proof of liberal theory. The EU, being a union of 27 Member States, is one of the most intergovernmental organizations in the world. Liberals argue that the EU model works because states gave up some of their sovereignty for the common good of the continent </w:t>
      </w:r>
      <w:r w:rsidRPr="00A251B9">
        <w:rPr>
          <w:rFonts w:ascii="Times New Roman" w:hAnsi="Times New Roman" w:cs="Times New Roman"/>
          <w:sz w:val="24"/>
          <w:szCs w:val="24"/>
        </w:rPr>
        <w:t>(Ahmad et al., 2018)</w:t>
      </w:r>
      <w:r>
        <w:rPr>
          <w:rFonts w:ascii="Times New Roman" w:eastAsia="Times New Roman" w:hAnsi="Times New Roman" w:cs="Times New Roman"/>
          <w:sz w:val="24"/>
          <w:szCs w:val="24"/>
          <w:lang w:eastAsia="zh-CN"/>
        </w:rPr>
        <w:t xml:space="preserve">. Additionally, the strength of the EU is often seen in its complex model of interdependence that makes conflict less beneficial and </w:t>
      </w:r>
      <w:r>
        <w:rPr>
          <w:rFonts w:ascii="Times New Roman" w:eastAsia="Times New Roman" w:hAnsi="Times New Roman" w:cs="Times New Roman"/>
          <w:sz w:val="24"/>
          <w:szCs w:val="24"/>
          <w:lang w:eastAsia="zh-CN"/>
        </w:rPr>
        <w:lastRenderedPageBreak/>
        <w:t xml:space="preserve">peace more long-lasting </w:t>
      </w:r>
      <w:r w:rsidRPr="00CC629F">
        <w:rPr>
          <w:rFonts w:ascii="Times New Roman" w:eastAsia="Times New Roman" w:hAnsi="Times New Roman" w:cs="Times New Roman"/>
          <w:sz w:val="24"/>
          <w:szCs w:val="24"/>
          <w:lang w:eastAsia="zh-CN"/>
        </w:rPr>
        <w:t>(Keohane, 1984)</w:t>
      </w:r>
      <w:r>
        <w:rPr>
          <w:rFonts w:ascii="Times New Roman" w:eastAsia="Times New Roman" w:hAnsi="Times New Roman" w:cs="Times New Roman"/>
          <w:sz w:val="24"/>
          <w:szCs w:val="24"/>
          <w:lang w:eastAsia="zh-CN"/>
        </w:rPr>
        <w:t xml:space="preserve">. In conclusion, liberalism argues that cooperation and interdependence are crucial in achieving peace, with organizations such as NATO and the EU as living proofs of their claims </w:t>
      </w:r>
      <w:r w:rsidRPr="00B751E4">
        <w:rPr>
          <w:rFonts w:ascii="Times New Roman" w:eastAsia="Times New Roman" w:hAnsi="Times New Roman" w:cs="Times New Roman"/>
          <w:sz w:val="24"/>
          <w:szCs w:val="24"/>
          <w:lang w:eastAsia="zh-CN"/>
        </w:rPr>
        <w:t xml:space="preserve">(Kratochvíl &amp; </w:t>
      </w:r>
      <w:proofErr w:type="spellStart"/>
      <w:r w:rsidRPr="00B751E4">
        <w:rPr>
          <w:rFonts w:ascii="Times New Roman" w:eastAsia="Times New Roman" w:hAnsi="Times New Roman" w:cs="Times New Roman"/>
          <w:sz w:val="24"/>
          <w:szCs w:val="24"/>
          <w:lang w:eastAsia="zh-CN"/>
        </w:rPr>
        <w:t>Tulmets</w:t>
      </w:r>
      <w:proofErr w:type="spellEnd"/>
      <w:r w:rsidRPr="00B751E4">
        <w:rPr>
          <w:rFonts w:ascii="Times New Roman" w:eastAsia="Times New Roman" w:hAnsi="Times New Roman" w:cs="Times New Roman"/>
          <w:sz w:val="24"/>
          <w:szCs w:val="24"/>
          <w:lang w:eastAsia="zh-CN"/>
        </w:rPr>
        <w:t>, 2010)</w:t>
      </w:r>
      <w:r>
        <w:rPr>
          <w:rFonts w:ascii="Times New Roman" w:eastAsia="Times New Roman" w:hAnsi="Times New Roman" w:cs="Times New Roman"/>
          <w:sz w:val="24"/>
          <w:szCs w:val="24"/>
          <w:lang w:eastAsia="zh-CN"/>
        </w:rPr>
        <w:t xml:space="preserve">.    </w:t>
      </w:r>
    </w:p>
    <w:p w14:paraId="3E94039A" w14:textId="77777777" w:rsidR="0010354E" w:rsidRDefault="0010354E" w:rsidP="0010354E">
      <w:pPr>
        <w:spacing w:after="0" w:line="480" w:lineRule="auto"/>
        <w:ind w:firstLine="720"/>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Even though liberalism provides important insights, especially through its emphasis on interdependence and cooperation, it is not included in the theoretical framework of this research mainly due to its focus on interactions between international organization and state level actors. Moreover, as liberalism traditionally centers around individual autonomy, rationality and the right to self-determination, it assumes that individuals are capable of individually forming their own values and beliefs (</w:t>
      </w:r>
      <w:r w:rsidRPr="00133B07">
        <w:rPr>
          <w:rFonts w:ascii="Times New Roman" w:eastAsia="Times New Roman" w:hAnsi="Times New Roman" w:cs="Times New Roman"/>
          <w:sz w:val="24"/>
          <w:szCs w:val="24"/>
          <w:lang w:eastAsia="zh-CN"/>
        </w:rPr>
        <w:t>Silvers</w:t>
      </w:r>
      <w:r>
        <w:rPr>
          <w:rFonts w:ascii="Times New Roman" w:eastAsia="Times New Roman" w:hAnsi="Times New Roman" w:cs="Times New Roman"/>
          <w:sz w:val="24"/>
          <w:szCs w:val="24"/>
          <w:lang w:eastAsia="zh-CN"/>
        </w:rPr>
        <w:t xml:space="preserve"> </w:t>
      </w:r>
      <w:r w:rsidRPr="00133B07">
        <w:rPr>
          <w:rFonts w:ascii="Times New Roman" w:eastAsia="Times New Roman" w:hAnsi="Times New Roman" w:cs="Times New Roman"/>
          <w:sz w:val="24"/>
          <w:szCs w:val="24"/>
          <w:lang w:eastAsia="zh-CN"/>
        </w:rPr>
        <w:t>&amp; Francis</w:t>
      </w:r>
      <w:r>
        <w:rPr>
          <w:rFonts w:ascii="Times New Roman" w:eastAsia="Times New Roman" w:hAnsi="Times New Roman" w:cs="Times New Roman"/>
          <w:sz w:val="24"/>
          <w:szCs w:val="24"/>
          <w:lang w:eastAsia="zh-CN"/>
        </w:rPr>
        <w:t>,</w:t>
      </w:r>
      <w:r w:rsidRPr="00133B07">
        <w:rPr>
          <w:rFonts w:ascii="Times New Roman" w:eastAsia="Times New Roman" w:hAnsi="Times New Roman" w:cs="Times New Roman"/>
          <w:sz w:val="24"/>
          <w:szCs w:val="24"/>
          <w:lang w:eastAsia="zh-CN"/>
        </w:rPr>
        <w:t xml:space="preserve"> 2009)</w:t>
      </w:r>
      <w:r>
        <w:rPr>
          <w:rFonts w:ascii="Times New Roman" w:eastAsia="Times New Roman" w:hAnsi="Times New Roman" w:cs="Times New Roman"/>
          <w:sz w:val="24"/>
          <w:szCs w:val="24"/>
          <w:lang w:eastAsia="zh-CN"/>
        </w:rPr>
        <w:t xml:space="preserve">. This emphasis does not </w:t>
      </w:r>
      <w:proofErr w:type="gramStart"/>
      <w:r>
        <w:rPr>
          <w:rFonts w:ascii="Times New Roman" w:eastAsia="Times New Roman" w:hAnsi="Times New Roman" w:cs="Times New Roman"/>
          <w:sz w:val="24"/>
          <w:szCs w:val="24"/>
          <w:lang w:eastAsia="zh-CN"/>
        </w:rPr>
        <w:t>take into account</w:t>
      </w:r>
      <w:proofErr w:type="gramEnd"/>
      <w:r>
        <w:rPr>
          <w:rFonts w:ascii="Times New Roman" w:eastAsia="Times New Roman" w:hAnsi="Times New Roman" w:cs="Times New Roman"/>
          <w:sz w:val="24"/>
          <w:szCs w:val="24"/>
          <w:lang w:eastAsia="zh-CN"/>
        </w:rPr>
        <w:t xml:space="preserve"> the micro-level processes through which individuals internalize cultural and normative external influences. Since this research aims to examine identity formation, value and norm transmission at the individual level, constructivism is more appropriate as it can be directly applied to human social interaction.  </w:t>
      </w:r>
    </w:p>
    <w:p w14:paraId="4F5AF918" w14:textId="77777777" w:rsidR="0010354E" w:rsidRDefault="0010354E" w:rsidP="0010354E">
      <w:pPr>
        <w:spacing w:after="0" w:line="480" w:lineRule="auto"/>
        <w:rPr>
          <w:rFonts w:ascii="Times New Roman" w:hAnsi="Times New Roman" w:cs="Times New Roman"/>
          <w:b/>
          <w:bCs/>
          <w:i/>
          <w:iCs/>
          <w:sz w:val="24"/>
          <w:szCs w:val="24"/>
        </w:rPr>
      </w:pPr>
      <w:r w:rsidRPr="00C37433">
        <w:rPr>
          <w:rFonts w:ascii="Times New Roman" w:hAnsi="Times New Roman" w:cs="Times New Roman"/>
          <w:b/>
          <w:bCs/>
          <w:i/>
          <w:iCs/>
          <w:sz w:val="24"/>
          <w:szCs w:val="24"/>
        </w:rPr>
        <w:t>2.</w:t>
      </w:r>
      <w:r>
        <w:rPr>
          <w:rFonts w:ascii="Times New Roman" w:hAnsi="Times New Roman" w:cs="Times New Roman"/>
          <w:b/>
          <w:bCs/>
          <w:i/>
          <w:iCs/>
          <w:sz w:val="24"/>
          <w:szCs w:val="24"/>
        </w:rPr>
        <w:t>3</w:t>
      </w:r>
      <w:r w:rsidRPr="00C37433">
        <w:rPr>
          <w:rFonts w:ascii="Times New Roman" w:hAnsi="Times New Roman" w:cs="Times New Roman"/>
          <w:b/>
          <w:bCs/>
          <w:i/>
          <w:iCs/>
          <w:sz w:val="24"/>
          <w:szCs w:val="24"/>
        </w:rPr>
        <w:t>.</w:t>
      </w:r>
      <w:r>
        <w:rPr>
          <w:rFonts w:ascii="Times New Roman" w:hAnsi="Times New Roman" w:cs="Times New Roman"/>
          <w:b/>
          <w:bCs/>
          <w:i/>
          <w:iCs/>
          <w:sz w:val="24"/>
          <w:szCs w:val="24"/>
        </w:rPr>
        <w:t>3.</w:t>
      </w:r>
      <w:r w:rsidRPr="00C37433">
        <w:rPr>
          <w:rFonts w:ascii="Times New Roman" w:hAnsi="Times New Roman" w:cs="Times New Roman"/>
          <w:b/>
          <w:bCs/>
          <w:i/>
          <w:iCs/>
          <w:sz w:val="24"/>
          <w:szCs w:val="24"/>
        </w:rPr>
        <w:t xml:space="preserve"> </w:t>
      </w:r>
      <w:r>
        <w:rPr>
          <w:rFonts w:ascii="Times New Roman" w:hAnsi="Times New Roman" w:cs="Times New Roman"/>
          <w:b/>
          <w:bCs/>
          <w:i/>
          <w:iCs/>
          <w:sz w:val="24"/>
          <w:szCs w:val="24"/>
        </w:rPr>
        <w:t xml:space="preserve">Civic Engagement theory </w:t>
      </w:r>
    </w:p>
    <w:p w14:paraId="7012F8DD" w14:textId="77777777" w:rsidR="0010354E" w:rsidRDefault="0010354E" w:rsidP="0010354E">
      <w:pPr>
        <w:spacing w:after="0" w:line="480" w:lineRule="auto"/>
        <w:ind w:firstLine="720"/>
        <w:rPr>
          <w:rFonts w:ascii="Times New Roman" w:hAnsi="Times New Roman" w:cs="Times New Roman"/>
          <w:sz w:val="24"/>
          <w:szCs w:val="24"/>
        </w:rPr>
      </w:pPr>
      <w:r>
        <w:rPr>
          <w:rFonts w:ascii="Times New Roman" w:hAnsi="Times New Roman" w:cs="Times New Roman"/>
          <w:b/>
          <w:bCs/>
          <w:i/>
          <w:iCs/>
          <w:sz w:val="24"/>
          <w:szCs w:val="24"/>
        </w:rPr>
        <w:tab/>
        <w:t xml:space="preserve">2.3.3.1. Core ideas. </w:t>
      </w:r>
      <w:r>
        <w:rPr>
          <w:rFonts w:ascii="Times New Roman" w:hAnsi="Times New Roman" w:cs="Times New Roman"/>
          <w:sz w:val="24"/>
          <w:szCs w:val="24"/>
        </w:rPr>
        <w:t>While Civic Engagement is not a formal theory in international relations, it provides a useful framework to explain certain ideas. Civic engagement approach implies that youth initiatives such as Erasmus+ exchange projects promote active citizenship (</w:t>
      </w:r>
      <w:r w:rsidRPr="002D0059">
        <w:rPr>
          <w:rFonts w:ascii="Times New Roman" w:eastAsia="Times New Roman" w:hAnsi="Times New Roman" w:cs="Times New Roman"/>
          <w:sz w:val="24"/>
          <w:szCs w:val="24"/>
          <w:lang w:eastAsia="zh-CN"/>
        </w:rPr>
        <w:t>Golubeva et al., 2018</w:t>
      </w:r>
      <w:r>
        <w:rPr>
          <w:rFonts w:ascii="Times New Roman" w:eastAsia="Times New Roman" w:hAnsi="Times New Roman" w:cs="Times New Roman"/>
          <w:sz w:val="24"/>
          <w:szCs w:val="24"/>
          <w:lang w:eastAsia="zh-CN"/>
        </w:rPr>
        <w:t>)</w:t>
      </w:r>
      <w:r>
        <w:rPr>
          <w:rFonts w:ascii="Times New Roman" w:hAnsi="Times New Roman" w:cs="Times New Roman"/>
          <w:sz w:val="24"/>
          <w:szCs w:val="24"/>
        </w:rPr>
        <w:t xml:space="preserve">. As discussed by </w:t>
      </w:r>
      <w:r w:rsidRPr="000C7B7C">
        <w:rPr>
          <w:rFonts w:ascii="Times New Roman" w:eastAsia="Times New Roman" w:hAnsi="Times New Roman" w:cs="Times New Roman"/>
          <w:sz w:val="24"/>
          <w:szCs w:val="24"/>
          <w:lang w:eastAsia="zh-CN"/>
        </w:rPr>
        <w:t>(Lorenz &amp; Anders, 2023)</w:t>
      </w:r>
      <w:r>
        <w:rPr>
          <w:rFonts w:ascii="Times New Roman" w:eastAsia="Times New Roman" w:hAnsi="Times New Roman" w:cs="Times New Roman"/>
          <w:sz w:val="24"/>
          <w:szCs w:val="24"/>
          <w:lang w:eastAsia="zh-CN"/>
        </w:rPr>
        <w:t xml:space="preserve">, the concept of </w:t>
      </w:r>
      <w:r>
        <w:rPr>
          <w:rFonts w:ascii="Times New Roman" w:hAnsi="Times New Roman" w:cs="Times New Roman"/>
          <w:sz w:val="24"/>
          <w:szCs w:val="24"/>
        </w:rPr>
        <w:t xml:space="preserve">civic engagement perspective claims that cooperation and dialogue help to make the impact of EU-funded projects extend to noticeable scales. This suggests that in a broader sense of international relations civic engagement could aid in cross-cultural communication between nations and facilitate conversations. </w:t>
      </w:r>
    </w:p>
    <w:p w14:paraId="22E22CC0" w14:textId="77777777" w:rsidR="0010354E" w:rsidRDefault="0010354E" w:rsidP="0010354E">
      <w:pPr>
        <w:spacing w:after="0" w:line="480" w:lineRule="auto"/>
        <w:ind w:firstLine="720"/>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 xml:space="preserve">The notion of civic engagement focuses on inclusivity of marginalized individuals, especially in the framework of Eastern Partnership countries’ participation in EU youth initiatives. According to </w:t>
      </w:r>
      <w:r w:rsidRPr="000C7B7C">
        <w:rPr>
          <w:rFonts w:ascii="Times New Roman" w:eastAsia="Times New Roman" w:hAnsi="Times New Roman" w:cs="Times New Roman"/>
          <w:sz w:val="24"/>
          <w:szCs w:val="24"/>
          <w:lang w:eastAsia="zh-CN"/>
        </w:rPr>
        <w:t>Lorenz &amp; Anders</w:t>
      </w:r>
      <w:r>
        <w:rPr>
          <w:rFonts w:ascii="Times New Roman" w:eastAsia="Times New Roman" w:hAnsi="Times New Roman" w:cs="Times New Roman"/>
          <w:sz w:val="24"/>
          <w:szCs w:val="24"/>
          <w:lang w:eastAsia="zh-CN"/>
        </w:rPr>
        <w:t xml:space="preserve"> (</w:t>
      </w:r>
      <w:r w:rsidRPr="000C7B7C">
        <w:rPr>
          <w:rFonts w:ascii="Times New Roman" w:eastAsia="Times New Roman" w:hAnsi="Times New Roman" w:cs="Times New Roman"/>
          <w:sz w:val="24"/>
          <w:szCs w:val="24"/>
          <w:lang w:eastAsia="zh-CN"/>
        </w:rPr>
        <w:t>2023)</w:t>
      </w:r>
      <w:r>
        <w:rPr>
          <w:rFonts w:ascii="Times New Roman" w:eastAsia="Times New Roman" w:hAnsi="Times New Roman" w:cs="Times New Roman"/>
          <w:sz w:val="24"/>
          <w:szCs w:val="24"/>
          <w:lang w:eastAsia="zh-CN"/>
        </w:rPr>
        <w:t xml:space="preserve">, these kinds of projects, as a rule of thumb, </w:t>
      </w:r>
      <w:r>
        <w:rPr>
          <w:rFonts w:ascii="Times New Roman" w:eastAsia="Times New Roman" w:hAnsi="Times New Roman" w:cs="Times New Roman"/>
          <w:sz w:val="24"/>
          <w:szCs w:val="24"/>
          <w:lang w:eastAsia="zh-CN"/>
        </w:rPr>
        <w:lastRenderedPageBreak/>
        <w:t xml:space="preserve">often are centered around the theme of inclusivity. They further discuss that civic engagement further reinforces this approach by encouraging inclusivity in international systems. </w:t>
      </w:r>
    </w:p>
    <w:p w14:paraId="59DB7BF8" w14:textId="77777777" w:rsidR="0010354E" w:rsidRDefault="0010354E" w:rsidP="0010354E">
      <w:pPr>
        <w:spacing w:after="0" w:line="480" w:lineRule="auto"/>
        <w:ind w:firstLine="720"/>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 xml:space="preserve">While these themes offer valuable insights in respect to the research question, on their own they do not provide a complete theoretical framework </w:t>
      </w:r>
      <w:proofErr w:type="gramStart"/>
      <w:r>
        <w:rPr>
          <w:rFonts w:ascii="Times New Roman" w:eastAsia="Times New Roman" w:hAnsi="Times New Roman" w:cs="Times New Roman"/>
          <w:sz w:val="24"/>
          <w:szCs w:val="24"/>
          <w:lang w:eastAsia="zh-CN"/>
        </w:rPr>
        <w:t>in order to</w:t>
      </w:r>
      <w:proofErr w:type="gramEnd"/>
      <w:r>
        <w:rPr>
          <w:rFonts w:ascii="Times New Roman" w:eastAsia="Times New Roman" w:hAnsi="Times New Roman" w:cs="Times New Roman"/>
          <w:sz w:val="24"/>
          <w:szCs w:val="24"/>
          <w:lang w:eastAsia="zh-CN"/>
        </w:rPr>
        <w:t xml:space="preserve"> answer the research question mainly because civic engagement primarily focuses on motivations behind citizen participation and related processes rather than looking at the specific outcome of external soft power influence. In other words, civic engagement theory helps look at the factors that bring young people to these initiatives and projects, but it does not </w:t>
      </w:r>
      <w:proofErr w:type="gramStart"/>
      <w:r>
        <w:rPr>
          <w:rFonts w:ascii="Times New Roman" w:eastAsia="Times New Roman" w:hAnsi="Times New Roman" w:cs="Times New Roman"/>
          <w:sz w:val="24"/>
          <w:szCs w:val="24"/>
          <w:lang w:eastAsia="zh-CN"/>
        </w:rPr>
        <w:t>take into account</w:t>
      </w:r>
      <w:proofErr w:type="gramEnd"/>
      <w:r>
        <w:rPr>
          <w:rFonts w:ascii="Times New Roman" w:eastAsia="Times New Roman" w:hAnsi="Times New Roman" w:cs="Times New Roman"/>
          <w:sz w:val="24"/>
          <w:szCs w:val="24"/>
          <w:lang w:eastAsia="zh-CN"/>
        </w:rPr>
        <w:t xml:space="preserve"> the influences of their participation and their post-project implications. </w:t>
      </w:r>
    </w:p>
    <w:p w14:paraId="542FB81A" w14:textId="77777777" w:rsidR="0010354E" w:rsidRDefault="0010354E" w:rsidP="0010354E">
      <w:pPr>
        <w:spacing w:line="480" w:lineRule="auto"/>
        <w:rPr>
          <w:rFonts w:ascii="Times New Roman" w:eastAsia="Times New Roman" w:hAnsi="Times New Roman" w:cs="Times New Roman"/>
          <w:b/>
          <w:bCs/>
          <w:sz w:val="24"/>
          <w:szCs w:val="24"/>
          <w:lang w:eastAsia="zh-CN"/>
        </w:rPr>
      </w:pPr>
      <w:r w:rsidRPr="00EB530E">
        <w:rPr>
          <w:rFonts w:ascii="Times New Roman" w:eastAsia="Times New Roman" w:hAnsi="Times New Roman" w:cs="Times New Roman"/>
          <w:b/>
          <w:bCs/>
          <w:sz w:val="24"/>
          <w:szCs w:val="24"/>
          <w:lang w:eastAsia="zh-CN"/>
        </w:rPr>
        <w:t xml:space="preserve">2.4. Theoretical Propositions </w:t>
      </w:r>
    </w:p>
    <w:p w14:paraId="51751042" w14:textId="04312FAE" w:rsidR="0010354E" w:rsidRDefault="0010354E" w:rsidP="00820762">
      <w:pPr>
        <w:spacing w:line="480" w:lineRule="auto"/>
        <w:rPr>
          <w:rFonts w:ascii="Times New Roman" w:eastAsia="Times New Roman" w:hAnsi="Times New Roman" w:cs="Times New Roman"/>
          <w:sz w:val="24"/>
          <w:szCs w:val="24"/>
          <w:lang w:eastAsia="zh-CN"/>
        </w:rPr>
      </w:pPr>
      <w:r>
        <w:rPr>
          <w:rFonts w:ascii="Times New Roman" w:eastAsia="Times New Roman" w:hAnsi="Times New Roman" w:cs="Times New Roman"/>
          <w:b/>
          <w:bCs/>
          <w:sz w:val="24"/>
          <w:szCs w:val="24"/>
          <w:lang w:eastAsia="zh-CN"/>
        </w:rPr>
        <w:tab/>
      </w:r>
      <w:r>
        <w:rPr>
          <w:rFonts w:ascii="Times New Roman" w:eastAsia="Times New Roman" w:hAnsi="Times New Roman" w:cs="Times New Roman"/>
          <w:sz w:val="24"/>
          <w:szCs w:val="24"/>
          <w:lang w:eastAsia="zh-CN"/>
        </w:rPr>
        <w:t>Based on the analysis of the literature, here is the first theoretical proposition derived from the theory of constructivism:</w:t>
      </w:r>
      <w:r>
        <w:rPr>
          <w:rFonts w:ascii="Times New Roman" w:eastAsia="Times New Roman" w:hAnsi="Times New Roman" w:cs="Times New Roman"/>
          <w:sz w:val="24"/>
          <w:szCs w:val="24"/>
          <w:lang w:eastAsia="zh-CN"/>
        </w:rPr>
        <w:br/>
      </w:r>
      <w:r>
        <w:rPr>
          <w:rFonts w:ascii="Times New Roman" w:eastAsia="Times New Roman" w:hAnsi="Times New Roman" w:cs="Times New Roman"/>
          <w:sz w:val="24"/>
          <w:szCs w:val="24"/>
          <w:lang w:eastAsia="zh-CN"/>
        </w:rPr>
        <w:tab/>
      </w:r>
      <w:r w:rsidRPr="00846FF1">
        <w:rPr>
          <w:rFonts w:ascii="Times New Roman" w:eastAsia="Times New Roman" w:hAnsi="Times New Roman" w:cs="Times New Roman"/>
          <w:b/>
          <w:bCs/>
          <w:sz w:val="24"/>
          <w:szCs w:val="24"/>
          <w:lang w:eastAsia="zh-CN"/>
        </w:rPr>
        <w:t>TP1</w:t>
      </w:r>
      <w:r>
        <w:rPr>
          <w:rFonts w:ascii="Times New Roman" w:eastAsia="Times New Roman" w:hAnsi="Times New Roman" w:cs="Times New Roman"/>
          <w:sz w:val="24"/>
          <w:szCs w:val="24"/>
          <w:lang w:eastAsia="zh-CN"/>
        </w:rPr>
        <w:t>: EU-funded projects and youth initiatives influence active citizenship by reshaping values and fostering a united European identity with shared norms.</w:t>
      </w:r>
    </w:p>
    <w:p w14:paraId="64DA9F06" w14:textId="65B189C0" w:rsidR="005F2E54" w:rsidRDefault="0010354E" w:rsidP="003524F5">
      <w:pPr>
        <w:spacing w:line="480" w:lineRule="auto"/>
        <w:ind w:firstLine="720"/>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 xml:space="preserve">The </w:t>
      </w:r>
      <w:r w:rsidR="00820762">
        <w:rPr>
          <w:rFonts w:ascii="Times New Roman" w:eastAsia="Times New Roman" w:hAnsi="Times New Roman" w:cs="Times New Roman"/>
          <w:sz w:val="24"/>
          <w:szCs w:val="24"/>
          <w:lang w:eastAsia="zh-CN"/>
        </w:rPr>
        <w:t>next</w:t>
      </w:r>
      <w:r>
        <w:rPr>
          <w:rFonts w:ascii="Times New Roman" w:eastAsia="Times New Roman" w:hAnsi="Times New Roman" w:cs="Times New Roman"/>
          <w:sz w:val="24"/>
          <w:szCs w:val="24"/>
          <w:lang w:eastAsia="zh-CN"/>
        </w:rPr>
        <w:t xml:space="preserve"> theoretical proposition is </w:t>
      </w:r>
      <w:r w:rsidR="00820762">
        <w:rPr>
          <w:rFonts w:ascii="Times New Roman" w:eastAsia="Times New Roman" w:hAnsi="Times New Roman" w:cs="Times New Roman"/>
          <w:sz w:val="24"/>
          <w:szCs w:val="24"/>
          <w:lang w:eastAsia="zh-CN"/>
        </w:rPr>
        <w:t xml:space="preserve">also </w:t>
      </w:r>
      <w:r>
        <w:rPr>
          <w:rFonts w:ascii="Times New Roman" w:eastAsia="Times New Roman" w:hAnsi="Times New Roman" w:cs="Times New Roman"/>
          <w:sz w:val="24"/>
          <w:szCs w:val="24"/>
          <w:lang w:eastAsia="zh-CN"/>
        </w:rPr>
        <w:t xml:space="preserve">assumed on </w:t>
      </w:r>
      <w:r w:rsidR="00820762">
        <w:rPr>
          <w:rFonts w:ascii="Times New Roman" w:eastAsia="Times New Roman" w:hAnsi="Times New Roman" w:cs="Times New Roman"/>
          <w:sz w:val="24"/>
          <w:szCs w:val="24"/>
          <w:lang w:eastAsia="zh-CN"/>
        </w:rPr>
        <w:t>constructivism</w:t>
      </w:r>
      <w:r>
        <w:rPr>
          <w:rFonts w:ascii="Times New Roman" w:eastAsia="Times New Roman" w:hAnsi="Times New Roman" w:cs="Times New Roman"/>
          <w:sz w:val="24"/>
          <w:szCs w:val="24"/>
          <w:lang w:eastAsia="zh-CN"/>
        </w:rPr>
        <w:t xml:space="preserve"> and its focus on </w:t>
      </w:r>
      <w:r w:rsidR="00BD1ADA">
        <w:rPr>
          <w:rFonts w:ascii="Times New Roman" w:eastAsia="Times New Roman" w:hAnsi="Times New Roman" w:cs="Times New Roman"/>
          <w:sz w:val="24"/>
          <w:szCs w:val="24"/>
          <w:lang w:eastAsia="zh-CN"/>
        </w:rPr>
        <w:t>social construction of reality</w:t>
      </w:r>
      <w:r>
        <w:rPr>
          <w:rFonts w:ascii="Times New Roman" w:eastAsia="Times New Roman" w:hAnsi="Times New Roman" w:cs="Times New Roman"/>
          <w:sz w:val="24"/>
          <w:szCs w:val="24"/>
          <w:lang w:eastAsia="zh-CN"/>
        </w:rPr>
        <w:t>. It states as follows:</w:t>
      </w:r>
      <w:r>
        <w:rPr>
          <w:rFonts w:ascii="Times New Roman" w:eastAsia="Times New Roman" w:hAnsi="Times New Roman" w:cs="Times New Roman"/>
          <w:sz w:val="24"/>
          <w:szCs w:val="24"/>
          <w:lang w:eastAsia="zh-CN"/>
        </w:rPr>
        <w:br/>
      </w:r>
      <w:r>
        <w:rPr>
          <w:rFonts w:ascii="Times New Roman" w:eastAsia="Times New Roman" w:hAnsi="Times New Roman" w:cs="Times New Roman"/>
          <w:sz w:val="24"/>
          <w:szCs w:val="24"/>
          <w:lang w:eastAsia="zh-CN"/>
        </w:rPr>
        <w:tab/>
      </w:r>
      <w:r w:rsidRPr="00846FF1">
        <w:rPr>
          <w:rFonts w:ascii="Times New Roman" w:eastAsia="Times New Roman" w:hAnsi="Times New Roman" w:cs="Times New Roman"/>
          <w:b/>
          <w:bCs/>
          <w:sz w:val="24"/>
          <w:szCs w:val="24"/>
          <w:lang w:eastAsia="zh-CN"/>
        </w:rPr>
        <w:t>TP</w:t>
      </w:r>
      <w:r w:rsidR="00820762">
        <w:rPr>
          <w:rFonts w:ascii="Times New Roman" w:eastAsia="Times New Roman" w:hAnsi="Times New Roman" w:cs="Times New Roman"/>
          <w:b/>
          <w:bCs/>
          <w:sz w:val="24"/>
          <w:szCs w:val="24"/>
          <w:lang w:eastAsia="zh-CN"/>
        </w:rPr>
        <w:t>2</w:t>
      </w:r>
      <w:r>
        <w:rPr>
          <w:rFonts w:ascii="Times New Roman" w:eastAsia="Times New Roman" w:hAnsi="Times New Roman" w:cs="Times New Roman"/>
          <w:sz w:val="24"/>
          <w:szCs w:val="24"/>
          <w:lang w:eastAsia="zh-CN"/>
        </w:rPr>
        <w:t xml:space="preserve">: </w:t>
      </w:r>
      <w:r w:rsidR="00BD1ADA" w:rsidRPr="00BD1ADA">
        <w:rPr>
          <w:rFonts w:ascii="Times New Roman" w:eastAsia="Times New Roman" w:hAnsi="Times New Roman" w:cs="Times New Roman"/>
          <w:sz w:val="24"/>
          <w:szCs w:val="24"/>
          <w:lang w:eastAsia="zh-CN"/>
        </w:rPr>
        <w:t>EU-funded projects and youth initiatives promote active citizenship by providing platforms for inter-cultural social interactions to construct shared meanings of civic engagement.</w:t>
      </w:r>
      <w:r>
        <w:rPr>
          <w:rFonts w:ascii="Times New Roman" w:eastAsia="Times New Roman" w:hAnsi="Times New Roman" w:cs="Times New Roman"/>
          <w:sz w:val="24"/>
          <w:szCs w:val="24"/>
          <w:lang w:eastAsia="zh-CN"/>
        </w:rPr>
        <w:t xml:space="preserve"> </w:t>
      </w:r>
    </w:p>
    <w:p w14:paraId="65344527" w14:textId="53E5ACC1" w:rsidR="00820762" w:rsidRDefault="00820762" w:rsidP="00820762">
      <w:pPr>
        <w:spacing w:line="480" w:lineRule="auto"/>
        <w:ind w:firstLine="720"/>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 xml:space="preserve">The last proposition is based on the analyzed literature on the theory of liberalism and highlights the role of international institutions. It states as follows: </w:t>
      </w:r>
    </w:p>
    <w:p w14:paraId="64D547E7" w14:textId="0F46DB4A" w:rsidR="00820762" w:rsidRDefault="00820762" w:rsidP="00820762">
      <w:pPr>
        <w:spacing w:line="48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ab/>
      </w:r>
      <w:r w:rsidRPr="00846FF1">
        <w:rPr>
          <w:rFonts w:ascii="Times New Roman" w:eastAsia="Times New Roman" w:hAnsi="Times New Roman" w:cs="Times New Roman"/>
          <w:b/>
          <w:bCs/>
          <w:sz w:val="24"/>
          <w:szCs w:val="24"/>
          <w:lang w:eastAsia="zh-CN"/>
        </w:rPr>
        <w:t>TP</w:t>
      </w:r>
      <w:r>
        <w:rPr>
          <w:rFonts w:ascii="Times New Roman" w:eastAsia="Times New Roman" w:hAnsi="Times New Roman" w:cs="Times New Roman"/>
          <w:b/>
          <w:bCs/>
          <w:sz w:val="24"/>
          <w:szCs w:val="24"/>
          <w:lang w:eastAsia="zh-CN"/>
        </w:rPr>
        <w:t>3</w:t>
      </w:r>
      <w:r>
        <w:rPr>
          <w:rFonts w:ascii="Times New Roman" w:eastAsia="Times New Roman" w:hAnsi="Times New Roman" w:cs="Times New Roman"/>
          <w:sz w:val="24"/>
          <w:szCs w:val="24"/>
          <w:lang w:eastAsia="zh-CN"/>
        </w:rPr>
        <w:t>: Increased integration with international institutions, such as the EU, promotes active citizenship, democracy and European values.</w:t>
      </w:r>
    </w:p>
    <w:p w14:paraId="5425A963" w14:textId="77777777" w:rsidR="003524F5" w:rsidRDefault="003524F5" w:rsidP="003524F5">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 xml:space="preserve">3. Methods </w:t>
      </w:r>
    </w:p>
    <w:p w14:paraId="43E01D6C" w14:textId="77777777" w:rsidR="003524F5" w:rsidRDefault="003524F5" w:rsidP="003524F5">
      <w:pPr>
        <w:spacing w:after="0" w:line="480" w:lineRule="auto"/>
        <w:jc w:val="center"/>
        <w:rPr>
          <w:rFonts w:ascii="Times New Roman" w:hAnsi="Times New Roman" w:cs="Times New Roman"/>
          <w:b/>
          <w:bCs/>
          <w:sz w:val="24"/>
          <w:szCs w:val="24"/>
        </w:rPr>
      </w:pPr>
    </w:p>
    <w:p w14:paraId="07D585A4" w14:textId="77777777" w:rsidR="003524F5" w:rsidRDefault="003524F5" w:rsidP="003524F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This chapter outlines the methodology employed to assess the influence of EU-funded projects and initiatives on active citizenship in Eastern Partnership (</w:t>
      </w:r>
      <w:proofErr w:type="spellStart"/>
      <w:r>
        <w:rPr>
          <w:rFonts w:ascii="Times New Roman" w:hAnsi="Times New Roman" w:cs="Times New Roman"/>
          <w:sz w:val="24"/>
          <w:szCs w:val="24"/>
        </w:rPr>
        <w:t>EaP</w:t>
      </w:r>
      <w:proofErr w:type="spellEnd"/>
      <w:r>
        <w:rPr>
          <w:rFonts w:ascii="Times New Roman" w:hAnsi="Times New Roman" w:cs="Times New Roman"/>
          <w:sz w:val="24"/>
          <w:szCs w:val="24"/>
        </w:rPr>
        <w:t>) countries. As the research topic includes broad and complex notions, a qualitative research design method is selected to examine the perceived influences and changes in norms and values among participants of the study. The primary data collection method of the study is qualitative semi-structured interviews, which are further elaborated upon in this chapter, along with the reasoning behind the selection of this method as most suitable. Additionally, the chapter also includes description and justification of the sample, operationalization of variables and, lastly, limitations and mitigations of the study.</w:t>
      </w:r>
    </w:p>
    <w:p w14:paraId="25748A0B" w14:textId="77777777" w:rsidR="003524F5" w:rsidRDefault="003524F5" w:rsidP="003524F5">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3</w:t>
      </w:r>
      <w:r w:rsidRPr="00E128B0">
        <w:rPr>
          <w:rFonts w:ascii="Times New Roman" w:hAnsi="Times New Roman" w:cs="Times New Roman"/>
          <w:b/>
          <w:bCs/>
          <w:sz w:val="24"/>
          <w:szCs w:val="24"/>
        </w:rPr>
        <w:t>.1</w:t>
      </w:r>
      <w:r>
        <w:rPr>
          <w:rFonts w:ascii="Times New Roman" w:hAnsi="Times New Roman" w:cs="Times New Roman"/>
          <w:b/>
          <w:bCs/>
          <w:sz w:val="24"/>
          <w:szCs w:val="24"/>
        </w:rPr>
        <w:t>.</w:t>
      </w:r>
      <w:r w:rsidRPr="00E128B0">
        <w:rPr>
          <w:rFonts w:ascii="Times New Roman" w:hAnsi="Times New Roman" w:cs="Times New Roman"/>
          <w:b/>
          <w:bCs/>
          <w:sz w:val="24"/>
          <w:szCs w:val="24"/>
        </w:rPr>
        <w:t xml:space="preserve"> </w:t>
      </w:r>
      <w:r>
        <w:rPr>
          <w:rFonts w:ascii="Times New Roman" w:hAnsi="Times New Roman" w:cs="Times New Roman"/>
          <w:b/>
          <w:bCs/>
          <w:sz w:val="24"/>
          <w:szCs w:val="24"/>
        </w:rPr>
        <w:t xml:space="preserve">Research design and data collection methodology </w:t>
      </w:r>
    </w:p>
    <w:p w14:paraId="02E09AF2" w14:textId="77777777" w:rsidR="003524F5" w:rsidRDefault="003524F5" w:rsidP="003524F5">
      <w:pPr>
        <w:spacing w:after="0" w:line="480" w:lineRule="auto"/>
        <w:rPr>
          <w:rFonts w:ascii="Times New Roman" w:hAnsi="Times New Roman" w:cs="Times New Roman"/>
          <w:sz w:val="24"/>
          <w:szCs w:val="24"/>
        </w:rPr>
      </w:pPr>
      <w:r>
        <w:rPr>
          <w:rFonts w:ascii="Times New Roman" w:hAnsi="Times New Roman" w:cs="Times New Roman"/>
          <w:b/>
          <w:bCs/>
          <w:sz w:val="24"/>
          <w:szCs w:val="24"/>
        </w:rPr>
        <w:tab/>
      </w:r>
      <w:proofErr w:type="gramStart"/>
      <w:r>
        <w:rPr>
          <w:rFonts w:ascii="Times New Roman" w:hAnsi="Times New Roman" w:cs="Times New Roman"/>
          <w:sz w:val="24"/>
          <w:szCs w:val="24"/>
        </w:rPr>
        <w:t>In order to</w:t>
      </w:r>
      <w:proofErr w:type="gramEnd"/>
      <w:r>
        <w:rPr>
          <w:rFonts w:ascii="Times New Roman" w:hAnsi="Times New Roman" w:cs="Times New Roman"/>
          <w:sz w:val="24"/>
          <w:szCs w:val="24"/>
        </w:rPr>
        <w:t xml:space="preserve"> examine the influence of EU-funded projects on active citizenship in Eastern Partnership countries, this research adopts qualitative methods with semi-structured interviews being the main data collection tool. As defined by </w:t>
      </w:r>
      <w:proofErr w:type="spellStart"/>
      <w:r w:rsidRPr="00480873">
        <w:rPr>
          <w:rFonts w:ascii="Times New Roman" w:hAnsi="Times New Roman" w:cs="Times New Roman"/>
          <w:sz w:val="24"/>
          <w:szCs w:val="24"/>
        </w:rPr>
        <w:t>DeJonckheere</w:t>
      </w:r>
      <w:proofErr w:type="spellEnd"/>
      <w:r w:rsidRPr="00480873">
        <w:rPr>
          <w:rFonts w:ascii="Times New Roman" w:hAnsi="Times New Roman" w:cs="Times New Roman"/>
          <w:sz w:val="24"/>
          <w:szCs w:val="24"/>
        </w:rPr>
        <w:t xml:space="preserve"> </w:t>
      </w:r>
      <w:r>
        <w:rPr>
          <w:rFonts w:ascii="Times New Roman" w:hAnsi="Times New Roman" w:cs="Times New Roman"/>
          <w:sz w:val="24"/>
          <w:szCs w:val="24"/>
        </w:rPr>
        <w:t>and</w:t>
      </w:r>
      <w:r w:rsidRPr="00480873">
        <w:rPr>
          <w:rFonts w:ascii="Times New Roman" w:hAnsi="Times New Roman" w:cs="Times New Roman"/>
          <w:sz w:val="24"/>
          <w:szCs w:val="24"/>
        </w:rPr>
        <w:t xml:space="preserve"> Vaughn</w:t>
      </w:r>
      <w:r>
        <w:rPr>
          <w:rFonts w:ascii="Times New Roman" w:hAnsi="Times New Roman" w:cs="Times New Roman"/>
          <w:sz w:val="24"/>
          <w:szCs w:val="24"/>
        </w:rPr>
        <w:t xml:space="preserve"> (</w:t>
      </w:r>
      <w:r w:rsidRPr="00480873">
        <w:rPr>
          <w:rFonts w:ascii="Times New Roman" w:hAnsi="Times New Roman" w:cs="Times New Roman"/>
          <w:sz w:val="24"/>
          <w:szCs w:val="24"/>
        </w:rPr>
        <w:t>2019)</w:t>
      </w:r>
      <w:r>
        <w:rPr>
          <w:rFonts w:ascii="Times New Roman" w:hAnsi="Times New Roman" w:cs="Times New Roman"/>
          <w:sz w:val="24"/>
          <w:szCs w:val="24"/>
        </w:rPr>
        <w:t>, s</w:t>
      </w:r>
      <w:r w:rsidRPr="00480873">
        <w:rPr>
          <w:rFonts w:ascii="Times New Roman" w:hAnsi="Times New Roman" w:cs="Times New Roman"/>
          <w:sz w:val="24"/>
          <w:szCs w:val="24"/>
        </w:rPr>
        <w:t>emi</w:t>
      </w:r>
      <w:r>
        <w:rPr>
          <w:rFonts w:ascii="Times New Roman" w:hAnsi="Times New Roman" w:cs="Times New Roman"/>
          <w:sz w:val="24"/>
          <w:szCs w:val="24"/>
        </w:rPr>
        <w:t>-</w:t>
      </w:r>
      <w:r w:rsidRPr="00480873">
        <w:rPr>
          <w:rFonts w:ascii="Times New Roman" w:hAnsi="Times New Roman" w:cs="Times New Roman"/>
          <w:sz w:val="24"/>
          <w:szCs w:val="24"/>
        </w:rPr>
        <w:t xml:space="preserve">structured interviews are dialogues between researcher and participant, guided by a flexible interview protocol, </w:t>
      </w:r>
      <w:r>
        <w:rPr>
          <w:rFonts w:ascii="Times New Roman" w:hAnsi="Times New Roman" w:cs="Times New Roman"/>
          <w:sz w:val="24"/>
          <w:szCs w:val="24"/>
        </w:rPr>
        <w:t xml:space="preserve">that </w:t>
      </w:r>
      <w:r w:rsidRPr="00480873">
        <w:rPr>
          <w:rFonts w:ascii="Times New Roman" w:hAnsi="Times New Roman" w:cs="Times New Roman"/>
          <w:sz w:val="24"/>
          <w:szCs w:val="24"/>
        </w:rPr>
        <w:t>collect open-ended data and explor</w:t>
      </w:r>
      <w:r>
        <w:rPr>
          <w:rFonts w:ascii="Times New Roman" w:hAnsi="Times New Roman" w:cs="Times New Roman"/>
          <w:sz w:val="24"/>
          <w:szCs w:val="24"/>
        </w:rPr>
        <w:t>e</w:t>
      </w:r>
      <w:r w:rsidRPr="00480873">
        <w:rPr>
          <w:rFonts w:ascii="Times New Roman" w:hAnsi="Times New Roman" w:cs="Times New Roman"/>
          <w:sz w:val="24"/>
          <w:szCs w:val="24"/>
        </w:rPr>
        <w:t xml:space="preserve"> thoughts, feelings, and beliefs about a particular topic</w:t>
      </w:r>
      <w:r>
        <w:rPr>
          <w:rFonts w:ascii="Times New Roman" w:hAnsi="Times New Roman" w:cs="Times New Roman"/>
          <w:sz w:val="24"/>
          <w:szCs w:val="24"/>
        </w:rPr>
        <w:t xml:space="preserve"> (p.1). This research method is particularly well-suited for this study for several reasons. </w:t>
      </w:r>
    </w:p>
    <w:p w14:paraId="7DA4EC4F" w14:textId="34D85A7C" w:rsidR="003524F5" w:rsidRDefault="003524F5" w:rsidP="003524F5">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Pr="006A6A71">
        <w:rPr>
          <w:rFonts w:ascii="Times New Roman" w:hAnsi="Times New Roman" w:cs="Times New Roman"/>
          <w:sz w:val="24"/>
          <w:szCs w:val="24"/>
        </w:rPr>
        <w:t xml:space="preserve">The first reason </w:t>
      </w:r>
      <w:r>
        <w:rPr>
          <w:rFonts w:ascii="Times New Roman" w:hAnsi="Times New Roman" w:cs="Times New Roman"/>
          <w:sz w:val="24"/>
          <w:szCs w:val="24"/>
        </w:rPr>
        <w:t xml:space="preserve">for </w:t>
      </w:r>
      <w:r w:rsidRPr="006A6A71">
        <w:rPr>
          <w:rFonts w:ascii="Times New Roman" w:hAnsi="Times New Roman" w:cs="Times New Roman"/>
          <w:sz w:val="24"/>
          <w:szCs w:val="24"/>
        </w:rPr>
        <w:t>selecti</w:t>
      </w:r>
      <w:r>
        <w:rPr>
          <w:rFonts w:ascii="Times New Roman" w:hAnsi="Times New Roman" w:cs="Times New Roman"/>
          <w:sz w:val="24"/>
          <w:szCs w:val="24"/>
        </w:rPr>
        <w:t>ng</w:t>
      </w:r>
      <w:r w:rsidRPr="006A6A71">
        <w:rPr>
          <w:rFonts w:ascii="Times New Roman" w:hAnsi="Times New Roman" w:cs="Times New Roman"/>
          <w:sz w:val="24"/>
          <w:szCs w:val="24"/>
        </w:rPr>
        <w:t xml:space="preserve"> this research method lies behind the aim of the research question, that is, understanding all the nuanced ways influence is exerted by EU-funded youth projects on active citizenship on an individual-level.</w:t>
      </w:r>
      <w:r>
        <w:rPr>
          <w:rFonts w:ascii="Times New Roman" w:hAnsi="Times New Roman" w:cs="Times New Roman"/>
          <w:sz w:val="24"/>
          <w:szCs w:val="24"/>
        </w:rPr>
        <w:t xml:space="preserve"> Therefore, it is crucial to employ a research method that will go beyond a surface level analysis and explore in-depth individual experiences and perspectives around the subject. Furthermore, semi-structured interviews provide the opportunity to not only ask open questions but also be flexible in terms of </w:t>
      </w:r>
      <w:r>
        <w:rPr>
          <w:rFonts w:ascii="Times New Roman" w:hAnsi="Times New Roman" w:cs="Times New Roman"/>
          <w:sz w:val="24"/>
          <w:szCs w:val="24"/>
        </w:rPr>
        <w:lastRenderedPageBreak/>
        <w:t>adapting the interview guide based on responses of interview participants (</w:t>
      </w:r>
      <w:proofErr w:type="spellStart"/>
      <w:r w:rsidRPr="008C4B59">
        <w:rPr>
          <w:rFonts w:ascii="Times New Roman" w:hAnsi="Times New Roman" w:cs="Times New Roman"/>
          <w:sz w:val="24"/>
          <w:szCs w:val="24"/>
        </w:rPr>
        <w:t>DeJonckheere</w:t>
      </w:r>
      <w:proofErr w:type="spellEnd"/>
      <w:r w:rsidRPr="008C4B59">
        <w:rPr>
          <w:rFonts w:ascii="Times New Roman" w:hAnsi="Times New Roman" w:cs="Times New Roman"/>
          <w:sz w:val="24"/>
          <w:szCs w:val="24"/>
        </w:rPr>
        <w:t xml:space="preserve"> &amp; Vaughn, 2019</w:t>
      </w:r>
      <w:r>
        <w:rPr>
          <w:rFonts w:ascii="Times New Roman" w:hAnsi="Times New Roman" w:cs="Times New Roman"/>
          <w:sz w:val="24"/>
          <w:szCs w:val="24"/>
        </w:rPr>
        <w:t xml:space="preserve">; </w:t>
      </w:r>
      <w:r w:rsidRPr="008C4B59">
        <w:rPr>
          <w:rFonts w:ascii="Times New Roman" w:hAnsi="Times New Roman" w:cs="Times New Roman"/>
          <w:sz w:val="24"/>
          <w:szCs w:val="24"/>
        </w:rPr>
        <w:t>Peters &amp; Halcomb, 2015</w:t>
      </w:r>
      <w:r>
        <w:rPr>
          <w:rFonts w:ascii="Times New Roman" w:hAnsi="Times New Roman" w:cs="Times New Roman"/>
          <w:sz w:val="24"/>
          <w:szCs w:val="24"/>
        </w:rPr>
        <w:t xml:space="preserve">). This provides an opportunity for gaining deeper insights and more comprehensive understandings of individual experiences that in the case of structured interviews might not have been revealed </w:t>
      </w:r>
      <w:r w:rsidRPr="00E4050F">
        <w:rPr>
          <w:rFonts w:ascii="Times New Roman" w:hAnsi="Times New Roman" w:cs="Times New Roman"/>
          <w:sz w:val="24"/>
          <w:szCs w:val="24"/>
        </w:rPr>
        <w:t>(Horton et al., 2004)</w:t>
      </w:r>
      <w:r>
        <w:rPr>
          <w:rFonts w:ascii="Times New Roman" w:hAnsi="Times New Roman" w:cs="Times New Roman"/>
          <w:sz w:val="24"/>
          <w:szCs w:val="24"/>
        </w:rPr>
        <w:t xml:space="preserve">. </w:t>
      </w:r>
    </w:p>
    <w:p w14:paraId="3B0A8DF6" w14:textId="77777777" w:rsidR="003524F5" w:rsidRDefault="003524F5" w:rsidP="003524F5">
      <w:pPr>
        <w:spacing w:after="0" w:line="480" w:lineRule="auto"/>
        <w:ind w:firstLine="720"/>
        <w:rPr>
          <w:rFonts w:ascii="Times New Roman" w:hAnsi="Times New Roman" w:cs="Times New Roman"/>
          <w:sz w:val="24"/>
          <w:szCs w:val="24"/>
        </w:rPr>
      </w:pPr>
      <w:r w:rsidRPr="00066E84">
        <w:rPr>
          <w:rFonts w:ascii="Times New Roman" w:hAnsi="Times New Roman" w:cs="Times New Roman"/>
          <w:sz w:val="24"/>
          <w:szCs w:val="24"/>
        </w:rPr>
        <w:t>It is well-known that constructivist concepts such as individual values, beliefs, norms and thoughts are challenging to assess. Qualitative semi-structured interviews bring an advantage regarding this issue as they let the researcher collect rich and raw data</w:t>
      </w:r>
      <w:r>
        <w:rPr>
          <w:rFonts w:ascii="Times New Roman" w:hAnsi="Times New Roman" w:cs="Times New Roman"/>
          <w:sz w:val="24"/>
          <w:szCs w:val="24"/>
        </w:rPr>
        <w:t xml:space="preserve"> (</w:t>
      </w:r>
      <w:proofErr w:type="spellStart"/>
      <w:r w:rsidRPr="008C4B59">
        <w:rPr>
          <w:rFonts w:ascii="Times New Roman" w:hAnsi="Times New Roman" w:cs="Times New Roman"/>
          <w:sz w:val="24"/>
          <w:szCs w:val="24"/>
        </w:rPr>
        <w:t>DeJonckheere</w:t>
      </w:r>
      <w:proofErr w:type="spellEnd"/>
      <w:r w:rsidRPr="008C4B59">
        <w:rPr>
          <w:rFonts w:ascii="Times New Roman" w:hAnsi="Times New Roman" w:cs="Times New Roman"/>
          <w:sz w:val="24"/>
          <w:szCs w:val="24"/>
        </w:rPr>
        <w:t xml:space="preserve"> &amp; Vaughn, 2019</w:t>
      </w:r>
      <w:r>
        <w:rPr>
          <w:rFonts w:ascii="Times New Roman" w:hAnsi="Times New Roman" w:cs="Times New Roman"/>
          <w:sz w:val="24"/>
          <w:szCs w:val="24"/>
        </w:rPr>
        <w:t>)</w:t>
      </w:r>
      <w:r w:rsidRPr="00066E84">
        <w:rPr>
          <w:rFonts w:ascii="Times New Roman" w:hAnsi="Times New Roman" w:cs="Times New Roman"/>
          <w:sz w:val="24"/>
          <w:szCs w:val="24"/>
        </w:rPr>
        <w:t>. On top of that, this method is also well-suited for the research question that aims to examine how these values and understandings have changed after engaging in EU-funded programs.</w:t>
      </w:r>
      <w:r>
        <w:rPr>
          <w:rFonts w:ascii="Times New Roman" w:hAnsi="Times New Roman" w:cs="Times New Roman"/>
          <w:sz w:val="24"/>
          <w:szCs w:val="24"/>
        </w:rPr>
        <w:t xml:space="preserve"> </w:t>
      </w:r>
      <w:r w:rsidRPr="00066E84">
        <w:rPr>
          <w:rFonts w:ascii="Times New Roman" w:hAnsi="Times New Roman" w:cs="Times New Roman"/>
          <w:sz w:val="24"/>
          <w:szCs w:val="24"/>
        </w:rPr>
        <w:t xml:space="preserve">Additionally, it is important to note that active citizenship is a broad concept that might relate to participants’ political views and potentially any sensitive experiences they have lived through. </w:t>
      </w:r>
      <w:r>
        <w:rPr>
          <w:rFonts w:ascii="Times New Roman" w:hAnsi="Times New Roman" w:cs="Times New Roman"/>
          <w:sz w:val="24"/>
          <w:szCs w:val="24"/>
        </w:rPr>
        <w:t>I</w:t>
      </w:r>
      <w:r w:rsidRPr="00066E84">
        <w:rPr>
          <w:rFonts w:ascii="Times New Roman" w:hAnsi="Times New Roman" w:cs="Times New Roman"/>
          <w:sz w:val="24"/>
          <w:szCs w:val="24"/>
        </w:rPr>
        <w:t>n this regard</w:t>
      </w:r>
      <w:r>
        <w:rPr>
          <w:rFonts w:ascii="Times New Roman" w:hAnsi="Times New Roman" w:cs="Times New Roman"/>
          <w:sz w:val="24"/>
          <w:szCs w:val="24"/>
        </w:rPr>
        <w:t>,</w:t>
      </w:r>
      <w:r w:rsidRPr="00066E84">
        <w:rPr>
          <w:rFonts w:ascii="Times New Roman" w:hAnsi="Times New Roman" w:cs="Times New Roman"/>
          <w:sz w:val="24"/>
          <w:szCs w:val="24"/>
        </w:rPr>
        <w:t xml:space="preserve"> </w:t>
      </w:r>
      <w:r>
        <w:rPr>
          <w:rFonts w:ascii="Times New Roman" w:hAnsi="Times New Roman" w:cs="Times New Roman"/>
          <w:sz w:val="24"/>
          <w:szCs w:val="24"/>
        </w:rPr>
        <w:t>s</w:t>
      </w:r>
      <w:r w:rsidRPr="00066E84">
        <w:rPr>
          <w:rFonts w:ascii="Times New Roman" w:hAnsi="Times New Roman" w:cs="Times New Roman"/>
          <w:sz w:val="24"/>
          <w:szCs w:val="24"/>
        </w:rPr>
        <w:t>emi-structured interviews are one of the best data collection methods, especially when it comes to creating a safe and welcoming space for the interviewee and ensuring their trust towards the researcher</w:t>
      </w:r>
      <w:r>
        <w:rPr>
          <w:rFonts w:ascii="Times New Roman" w:hAnsi="Times New Roman" w:cs="Times New Roman"/>
          <w:sz w:val="24"/>
          <w:szCs w:val="24"/>
        </w:rPr>
        <w:t xml:space="preserve"> (</w:t>
      </w:r>
      <w:r w:rsidRPr="008C4B59">
        <w:rPr>
          <w:rFonts w:ascii="Times New Roman" w:hAnsi="Times New Roman" w:cs="Times New Roman"/>
          <w:sz w:val="24"/>
          <w:szCs w:val="24"/>
        </w:rPr>
        <w:t>Peters &amp; Halcomb, 2015</w:t>
      </w:r>
      <w:r>
        <w:rPr>
          <w:rFonts w:ascii="Times New Roman" w:hAnsi="Times New Roman" w:cs="Times New Roman"/>
          <w:sz w:val="24"/>
          <w:szCs w:val="24"/>
        </w:rPr>
        <w:t>)</w:t>
      </w:r>
      <w:r w:rsidRPr="00066E84">
        <w:rPr>
          <w:rFonts w:ascii="Times New Roman" w:hAnsi="Times New Roman" w:cs="Times New Roman"/>
          <w:sz w:val="24"/>
          <w:szCs w:val="24"/>
        </w:rPr>
        <w:t>.</w:t>
      </w:r>
    </w:p>
    <w:p w14:paraId="1EF4D921" w14:textId="77777777" w:rsidR="003524F5" w:rsidRDefault="003524F5" w:rsidP="003524F5">
      <w:pPr>
        <w:spacing w:after="0" w:line="480" w:lineRule="auto"/>
        <w:rPr>
          <w:rFonts w:ascii="Times New Roman" w:hAnsi="Times New Roman" w:cs="Times New Roman"/>
          <w:b/>
          <w:bCs/>
          <w:sz w:val="24"/>
          <w:szCs w:val="24"/>
        </w:rPr>
      </w:pPr>
      <w:r w:rsidRPr="0031427B">
        <w:rPr>
          <w:rFonts w:ascii="Times New Roman" w:hAnsi="Times New Roman" w:cs="Times New Roman"/>
          <w:b/>
          <w:bCs/>
          <w:sz w:val="24"/>
          <w:szCs w:val="24"/>
        </w:rPr>
        <w:t>3.2. Sampling</w:t>
      </w:r>
    </w:p>
    <w:p w14:paraId="323A9AC2" w14:textId="1BD41C01" w:rsidR="003524F5" w:rsidRDefault="003524F5" w:rsidP="003524F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study is based upon purposeful sampling technique. This sampling method selects participants based on their alignment with the subject of the study. According to </w:t>
      </w:r>
      <w:proofErr w:type="spellStart"/>
      <w:r>
        <w:rPr>
          <w:rFonts w:ascii="Times New Roman" w:hAnsi="Times New Roman" w:cs="Times New Roman"/>
          <w:sz w:val="24"/>
          <w:szCs w:val="24"/>
        </w:rPr>
        <w:t>Benoot</w:t>
      </w:r>
      <w:proofErr w:type="spellEnd"/>
      <w:r>
        <w:rPr>
          <w:rFonts w:ascii="Times New Roman" w:hAnsi="Times New Roman" w:cs="Times New Roman"/>
          <w:sz w:val="24"/>
          <w:szCs w:val="24"/>
        </w:rPr>
        <w:t xml:space="preserve"> et al. (2016), it allows space for diverse perspectives and drives the results of the study to be more relevant to the purpose of the research. The aim of this sampling technique is to choose information-rich cases to maximize the efficiency of data collection </w:t>
      </w:r>
      <w:r w:rsidRPr="00A84CE8">
        <w:rPr>
          <w:rFonts w:ascii="Times New Roman" w:hAnsi="Times New Roman" w:cs="Times New Roman"/>
          <w:sz w:val="24"/>
          <w:szCs w:val="24"/>
        </w:rPr>
        <w:t>(</w:t>
      </w:r>
      <w:proofErr w:type="spellStart"/>
      <w:r w:rsidRPr="00A84CE8">
        <w:rPr>
          <w:rFonts w:ascii="Times New Roman" w:hAnsi="Times New Roman" w:cs="Times New Roman"/>
          <w:sz w:val="24"/>
          <w:szCs w:val="24"/>
        </w:rPr>
        <w:t>Benoot</w:t>
      </w:r>
      <w:proofErr w:type="spellEnd"/>
      <w:r w:rsidRPr="00A84CE8">
        <w:rPr>
          <w:rFonts w:ascii="Times New Roman" w:hAnsi="Times New Roman" w:cs="Times New Roman"/>
          <w:sz w:val="24"/>
          <w:szCs w:val="24"/>
        </w:rPr>
        <w:t xml:space="preserve"> et al., 2016</w:t>
      </w:r>
      <w:r>
        <w:rPr>
          <w:rFonts w:ascii="Times New Roman" w:hAnsi="Times New Roman" w:cs="Times New Roman"/>
          <w:sz w:val="24"/>
          <w:szCs w:val="24"/>
        </w:rPr>
        <w:t>, p.2</w:t>
      </w:r>
      <w:r w:rsidRPr="00A84CE8">
        <w:rPr>
          <w:rFonts w:ascii="Times New Roman" w:hAnsi="Times New Roman" w:cs="Times New Roman"/>
          <w:sz w:val="24"/>
          <w:szCs w:val="24"/>
        </w:rPr>
        <w:t>)</w:t>
      </w:r>
      <w:r>
        <w:rPr>
          <w:rFonts w:ascii="Times New Roman" w:hAnsi="Times New Roman" w:cs="Times New Roman"/>
          <w:sz w:val="24"/>
          <w:szCs w:val="24"/>
        </w:rPr>
        <w:t xml:space="preserve">. Information-rich cases are considered those participants that give valuable data material that is of great importance to the research aim. This is also where the name of the technique, purposeful, stems from. Hence why, in researching the influence of EU-funded youth initiatives on active citizenship, is this method efficient. It gives the opportunity to </w:t>
      </w:r>
      <w:r>
        <w:rPr>
          <w:rFonts w:ascii="Times New Roman" w:hAnsi="Times New Roman" w:cs="Times New Roman"/>
          <w:sz w:val="24"/>
          <w:szCs w:val="24"/>
        </w:rPr>
        <w:lastRenderedPageBreak/>
        <w:t xml:space="preserve">select participants with direct experience of EU-funded programs while also enhancing the depth and relevance of the study. EU-funded projects and youth initiatives in this research refer to any short-term or long-term projects that are financed by the European Union and are promoting youth participation and active citizenship. Primary examples of this type of program are Erasmus+ </w:t>
      </w:r>
      <w:proofErr w:type="gramStart"/>
      <w:r w:rsidR="00820762">
        <w:rPr>
          <w:rFonts w:ascii="Times New Roman" w:hAnsi="Times New Roman" w:cs="Times New Roman"/>
          <w:sz w:val="24"/>
          <w:szCs w:val="24"/>
        </w:rPr>
        <w:t>program</w:t>
      </w:r>
      <w:proofErr w:type="gramEnd"/>
      <w:r>
        <w:rPr>
          <w:rFonts w:ascii="Times New Roman" w:hAnsi="Times New Roman" w:cs="Times New Roman"/>
          <w:sz w:val="24"/>
          <w:szCs w:val="24"/>
        </w:rPr>
        <w:t xml:space="preserve"> and its youth exchange projects, European Solidarity Corps, European Youth Parliament events and other similar opportunities. For the purposes of this study, EU-funded projects and youth initiatives are treated equivalently.</w:t>
      </w:r>
    </w:p>
    <w:p w14:paraId="0D4FE12B" w14:textId="77777777" w:rsidR="003524F5" w:rsidRDefault="003524F5" w:rsidP="003524F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Thematic analysis is the chosen method for analyzing data. It provides an opportunity to identify and report key concepts and recurring patterns within the collected information </w:t>
      </w:r>
      <w:r w:rsidRPr="00915771">
        <w:rPr>
          <w:rFonts w:ascii="Times New Roman" w:hAnsi="Times New Roman" w:cs="Times New Roman"/>
          <w:sz w:val="24"/>
          <w:szCs w:val="24"/>
        </w:rPr>
        <w:t>(Braun &amp; Clarke, 2006)</w:t>
      </w:r>
      <w:r>
        <w:rPr>
          <w:rFonts w:ascii="Times New Roman" w:hAnsi="Times New Roman" w:cs="Times New Roman"/>
          <w:sz w:val="24"/>
          <w:szCs w:val="24"/>
        </w:rPr>
        <w:t xml:space="preserve">. In this research, thematic analysis is particularly useful as it allows for an in-depth exploration of broad, complex notions of active citizenship and soft power influence, along with identifying potential themes among participants’ experiences.  </w:t>
      </w:r>
    </w:p>
    <w:p w14:paraId="4C7DD62F" w14:textId="77777777" w:rsidR="003524F5" w:rsidRDefault="003524F5" w:rsidP="003524F5">
      <w:pPr>
        <w:spacing w:after="0" w:line="480" w:lineRule="auto"/>
        <w:ind w:firstLine="360"/>
        <w:rPr>
          <w:rFonts w:ascii="Times New Roman" w:hAnsi="Times New Roman" w:cs="Times New Roman"/>
          <w:sz w:val="24"/>
          <w:szCs w:val="24"/>
        </w:rPr>
      </w:pPr>
      <w:r>
        <w:rPr>
          <w:rFonts w:ascii="Times New Roman" w:hAnsi="Times New Roman" w:cs="Times New Roman"/>
          <w:sz w:val="24"/>
          <w:szCs w:val="24"/>
        </w:rPr>
        <w:t xml:space="preserve">The sample of this research is planned to consist of 30 participants of semi-structured interviews. The sample size is selected based on common data saturation thresholds, as literature suggests that approximately after this number, new insights become very rare </w:t>
      </w:r>
      <w:r w:rsidRPr="0051028F">
        <w:rPr>
          <w:rFonts w:ascii="Times New Roman" w:hAnsi="Times New Roman" w:cs="Times New Roman"/>
          <w:sz w:val="24"/>
          <w:szCs w:val="24"/>
        </w:rPr>
        <w:t xml:space="preserve">(Hagaman &amp; </w:t>
      </w:r>
      <w:proofErr w:type="spellStart"/>
      <w:r w:rsidRPr="0051028F">
        <w:rPr>
          <w:rFonts w:ascii="Times New Roman" w:hAnsi="Times New Roman" w:cs="Times New Roman"/>
          <w:sz w:val="24"/>
          <w:szCs w:val="24"/>
        </w:rPr>
        <w:t>Wutich</w:t>
      </w:r>
      <w:proofErr w:type="spellEnd"/>
      <w:r w:rsidRPr="0051028F">
        <w:rPr>
          <w:rFonts w:ascii="Times New Roman" w:hAnsi="Times New Roman" w:cs="Times New Roman"/>
          <w:sz w:val="24"/>
          <w:szCs w:val="24"/>
        </w:rPr>
        <w:t>, 2016</w:t>
      </w:r>
      <w:r>
        <w:rPr>
          <w:rFonts w:ascii="Times New Roman" w:hAnsi="Times New Roman" w:cs="Times New Roman"/>
          <w:sz w:val="24"/>
          <w:szCs w:val="24"/>
        </w:rPr>
        <w:t xml:space="preserve">; </w:t>
      </w:r>
      <w:r w:rsidRPr="0051028F">
        <w:rPr>
          <w:rFonts w:ascii="Times New Roman" w:hAnsi="Times New Roman" w:cs="Times New Roman"/>
          <w:sz w:val="24"/>
          <w:szCs w:val="24"/>
        </w:rPr>
        <w:t>Turner-Bowker et al., 2018)</w:t>
      </w:r>
      <w:r>
        <w:rPr>
          <w:rFonts w:ascii="Times New Roman" w:hAnsi="Times New Roman" w:cs="Times New Roman"/>
          <w:sz w:val="24"/>
          <w:szCs w:val="24"/>
        </w:rPr>
        <w:t xml:space="preserve">. This number also provides space for ensuring regional diversity of respondents. </w:t>
      </w:r>
    </w:p>
    <w:p w14:paraId="128E9F52" w14:textId="77777777" w:rsidR="003524F5" w:rsidRDefault="003524F5" w:rsidP="003524F5">
      <w:pPr>
        <w:spacing w:after="0" w:line="480" w:lineRule="auto"/>
        <w:ind w:firstLine="360"/>
        <w:rPr>
          <w:rFonts w:ascii="Times New Roman" w:hAnsi="Times New Roman" w:cs="Times New Roman"/>
          <w:sz w:val="24"/>
          <w:szCs w:val="24"/>
        </w:rPr>
      </w:pPr>
      <w:r>
        <w:rPr>
          <w:rFonts w:ascii="Times New Roman" w:hAnsi="Times New Roman" w:cs="Times New Roman"/>
          <w:sz w:val="24"/>
          <w:szCs w:val="24"/>
        </w:rPr>
        <w:t xml:space="preserve">As the sampling method is selected to be purposive, as in choosing cases that are more likely to give useful and valuable data, there are certain criteria an individual should meet </w:t>
      </w:r>
      <w:proofErr w:type="gramStart"/>
      <w:r>
        <w:rPr>
          <w:rFonts w:ascii="Times New Roman" w:hAnsi="Times New Roman" w:cs="Times New Roman"/>
          <w:sz w:val="24"/>
          <w:szCs w:val="24"/>
        </w:rPr>
        <w:t>in order to</w:t>
      </w:r>
      <w:proofErr w:type="gramEnd"/>
      <w:r>
        <w:rPr>
          <w:rFonts w:ascii="Times New Roman" w:hAnsi="Times New Roman" w:cs="Times New Roman"/>
          <w:sz w:val="24"/>
          <w:szCs w:val="24"/>
        </w:rPr>
        <w:t xml:space="preserve"> take part in the study as interview respondent. These eligibility criteria are: </w:t>
      </w:r>
    </w:p>
    <w:p w14:paraId="0482C2E4" w14:textId="77777777" w:rsidR="003524F5" w:rsidRDefault="003524F5" w:rsidP="003524F5">
      <w:pPr>
        <w:pStyle w:val="ListParagraph"/>
        <w:numPr>
          <w:ilvl w:val="0"/>
          <w:numId w:val="2"/>
        </w:numPr>
        <w:spacing w:after="0" w:line="480" w:lineRule="auto"/>
        <w:rPr>
          <w:rFonts w:ascii="Times New Roman" w:hAnsi="Times New Roman" w:cs="Times New Roman"/>
          <w:sz w:val="24"/>
          <w:szCs w:val="24"/>
        </w:rPr>
      </w:pPr>
      <w:r>
        <w:rPr>
          <w:rFonts w:ascii="Times New Roman" w:hAnsi="Times New Roman" w:cs="Times New Roman"/>
          <w:sz w:val="24"/>
          <w:szCs w:val="24"/>
        </w:rPr>
        <w:t>Aged 18 to 24,</w:t>
      </w:r>
    </w:p>
    <w:p w14:paraId="277B5DDA" w14:textId="77777777" w:rsidR="003524F5" w:rsidRDefault="003524F5" w:rsidP="003524F5">
      <w:pPr>
        <w:pStyle w:val="ListParagraph"/>
        <w:numPr>
          <w:ilvl w:val="0"/>
          <w:numId w:val="2"/>
        </w:num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Has participated in at least one EU-funded initiative, </w:t>
      </w:r>
    </w:p>
    <w:p w14:paraId="42CC3070" w14:textId="77777777" w:rsidR="003524F5" w:rsidRDefault="003524F5" w:rsidP="003524F5">
      <w:pPr>
        <w:pStyle w:val="ListParagraph"/>
        <w:numPr>
          <w:ilvl w:val="0"/>
          <w:numId w:val="2"/>
        </w:num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Current or former resident of any </w:t>
      </w:r>
      <w:proofErr w:type="spellStart"/>
      <w:r>
        <w:rPr>
          <w:rFonts w:ascii="Times New Roman" w:hAnsi="Times New Roman" w:cs="Times New Roman"/>
          <w:sz w:val="24"/>
          <w:szCs w:val="24"/>
        </w:rPr>
        <w:t>EaP</w:t>
      </w:r>
      <w:proofErr w:type="spellEnd"/>
      <w:r>
        <w:rPr>
          <w:rFonts w:ascii="Times New Roman" w:hAnsi="Times New Roman" w:cs="Times New Roman"/>
          <w:sz w:val="24"/>
          <w:szCs w:val="24"/>
        </w:rPr>
        <w:t xml:space="preserve"> country,</w:t>
      </w:r>
    </w:p>
    <w:p w14:paraId="2E6B1407" w14:textId="77777777" w:rsidR="003524F5" w:rsidRPr="00BC70A7" w:rsidRDefault="003524F5" w:rsidP="003524F5">
      <w:pPr>
        <w:spacing w:after="0" w:line="480" w:lineRule="auto"/>
        <w:ind w:firstLine="360"/>
        <w:rPr>
          <w:rFonts w:ascii="Times New Roman" w:hAnsi="Times New Roman" w:cs="Times New Roman"/>
          <w:sz w:val="24"/>
          <w:szCs w:val="24"/>
        </w:rPr>
      </w:pPr>
      <w:r>
        <w:rPr>
          <w:rFonts w:ascii="Times New Roman" w:hAnsi="Times New Roman" w:cs="Times New Roman"/>
          <w:sz w:val="24"/>
          <w:szCs w:val="24"/>
        </w:rPr>
        <w:lastRenderedPageBreak/>
        <w:t xml:space="preserve">These criteria are primarily to ensure the respondents’ relevancy to the research. Responses of these participants will be used to analyze the data and identify any patterns or recurring themes.  </w:t>
      </w:r>
    </w:p>
    <w:p w14:paraId="5CEC1420" w14:textId="77777777" w:rsidR="003524F5" w:rsidRDefault="003524F5" w:rsidP="003524F5">
      <w:pPr>
        <w:spacing w:after="0" w:line="480" w:lineRule="auto"/>
        <w:rPr>
          <w:rFonts w:ascii="Times New Roman" w:hAnsi="Times New Roman" w:cs="Times New Roman"/>
          <w:b/>
          <w:bCs/>
          <w:i/>
          <w:iCs/>
          <w:sz w:val="24"/>
          <w:szCs w:val="24"/>
        </w:rPr>
      </w:pPr>
      <w:r w:rsidRPr="00BC70A7">
        <w:rPr>
          <w:rFonts w:ascii="Times New Roman" w:hAnsi="Times New Roman" w:cs="Times New Roman"/>
          <w:b/>
          <w:bCs/>
          <w:i/>
          <w:iCs/>
          <w:sz w:val="24"/>
          <w:szCs w:val="24"/>
        </w:rPr>
        <w:t>3.2.1. Age of the respondents</w:t>
      </w:r>
    </w:p>
    <w:p w14:paraId="67CD09AE" w14:textId="77777777" w:rsidR="003524F5" w:rsidRPr="00CF0928" w:rsidRDefault="003524F5" w:rsidP="003524F5">
      <w:pPr>
        <w:spacing w:after="0" w:line="480" w:lineRule="auto"/>
        <w:rPr>
          <w:rFonts w:ascii="Times New Roman" w:hAnsi="Times New Roman" w:cs="Times New Roman"/>
          <w:sz w:val="24"/>
          <w:szCs w:val="24"/>
        </w:rPr>
      </w:pPr>
      <w:r>
        <w:rPr>
          <w:rFonts w:ascii="Times New Roman" w:hAnsi="Times New Roman" w:cs="Times New Roman"/>
          <w:b/>
          <w:bCs/>
          <w:i/>
          <w:iCs/>
          <w:sz w:val="24"/>
          <w:szCs w:val="24"/>
        </w:rPr>
        <w:tab/>
      </w:r>
      <w:r w:rsidRPr="00CF0928">
        <w:rPr>
          <w:rFonts w:ascii="Times New Roman" w:hAnsi="Times New Roman" w:cs="Times New Roman"/>
          <w:sz w:val="24"/>
          <w:szCs w:val="24"/>
        </w:rPr>
        <w:t xml:space="preserve">The </w:t>
      </w:r>
      <w:r>
        <w:rPr>
          <w:rFonts w:ascii="Times New Roman" w:hAnsi="Times New Roman" w:cs="Times New Roman"/>
          <w:sz w:val="24"/>
          <w:szCs w:val="24"/>
        </w:rPr>
        <w:t xml:space="preserve">age range of the respondents is set to be 18 to 24 years. The lower limit is chosen as it aligns with the age of majority in all </w:t>
      </w:r>
      <w:proofErr w:type="spellStart"/>
      <w:r>
        <w:rPr>
          <w:rFonts w:ascii="Times New Roman" w:hAnsi="Times New Roman" w:cs="Times New Roman"/>
          <w:sz w:val="24"/>
          <w:szCs w:val="24"/>
        </w:rPr>
        <w:t>EaP</w:t>
      </w:r>
      <w:proofErr w:type="spellEnd"/>
      <w:r>
        <w:rPr>
          <w:rFonts w:ascii="Times New Roman" w:hAnsi="Times New Roman" w:cs="Times New Roman"/>
          <w:sz w:val="24"/>
          <w:szCs w:val="24"/>
        </w:rPr>
        <w:t xml:space="preserve"> countries </w:t>
      </w:r>
      <w:r w:rsidRPr="00C570A6">
        <w:rPr>
          <w:rFonts w:ascii="Times New Roman" w:hAnsi="Times New Roman" w:cs="Times New Roman"/>
          <w:sz w:val="24"/>
          <w:szCs w:val="24"/>
        </w:rPr>
        <w:t>(</w:t>
      </w:r>
      <w:proofErr w:type="spellStart"/>
      <w:r w:rsidRPr="00C570A6">
        <w:rPr>
          <w:rFonts w:ascii="Times New Roman" w:hAnsi="Times New Roman" w:cs="Times New Roman"/>
          <w:sz w:val="24"/>
          <w:szCs w:val="24"/>
        </w:rPr>
        <w:t>Kyselyova</w:t>
      </w:r>
      <w:proofErr w:type="spellEnd"/>
      <w:r w:rsidRPr="00C570A6">
        <w:rPr>
          <w:rFonts w:ascii="Times New Roman" w:hAnsi="Times New Roman" w:cs="Times New Roman"/>
          <w:sz w:val="24"/>
          <w:szCs w:val="24"/>
        </w:rPr>
        <w:t xml:space="preserve"> et al., 2019</w:t>
      </w:r>
      <w:r>
        <w:rPr>
          <w:rFonts w:ascii="Times New Roman" w:hAnsi="Times New Roman" w:cs="Times New Roman"/>
          <w:sz w:val="24"/>
          <w:szCs w:val="24"/>
        </w:rPr>
        <w:t xml:space="preserve">; </w:t>
      </w:r>
      <w:r w:rsidRPr="0040388F">
        <w:rPr>
          <w:rFonts w:ascii="Times New Roman" w:hAnsi="Times New Roman" w:cs="Times New Roman"/>
          <w:sz w:val="24"/>
          <w:szCs w:val="24"/>
        </w:rPr>
        <w:t>Suffrage - the World Factbook, n.d.</w:t>
      </w:r>
      <w:r w:rsidRPr="00C570A6">
        <w:rPr>
          <w:rFonts w:ascii="Times New Roman" w:hAnsi="Times New Roman" w:cs="Times New Roman"/>
          <w:sz w:val="24"/>
          <w:szCs w:val="24"/>
        </w:rPr>
        <w:t>)</w:t>
      </w:r>
      <w:r>
        <w:rPr>
          <w:rFonts w:ascii="Times New Roman" w:hAnsi="Times New Roman" w:cs="Times New Roman"/>
          <w:sz w:val="24"/>
          <w:szCs w:val="24"/>
        </w:rPr>
        <w:t xml:space="preserve">. At 18 years old, most adults worldwide gain voting rights and are more engaged in civic life </w:t>
      </w:r>
      <w:r w:rsidRPr="0040388F">
        <w:rPr>
          <w:rFonts w:ascii="Times New Roman" w:hAnsi="Times New Roman" w:cs="Times New Roman"/>
          <w:sz w:val="24"/>
          <w:szCs w:val="24"/>
        </w:rPr>
        <w:t>(Suffrage - the World Factbook, n.d.)</w:t>
      </w:r>
      <w:r>
        <w:rPr>
          <w:rFonts w:ascii="Times New Roman" w:hAnsi="Times New Roman" w:cs="Times New Roman"/>
          <w:sz w:val="24"/>
          <w:szCs w:val="24"/>
        </w:rPr>
        <w:t>. The upper limit and the overall gap are chosen based on the main consideration that this age group is the target audience of many EU-funded youth initiatives (</w:t>
      </w:r>
      <w:proofErr w:type="spellStart"/>
      <w:r w:rsidRPr="002B6569">
        <w:rPr>
          <w:rFonts w:ascii="Times New Roman" w:hAnsi="Times New Roman" w:cs="Times New Roman"/>
          <w:sz w:val="24"/>
          <w:szCs w:val="24"/>
        </w:rPr>
        <w:t>Dingeldey</w:t>
      </w:r>
      <w:proofErr w:type="spellEnd"/>
      <w:r w:rsidRPr="002B6569">
        <w:rPr>
          <w:rFonts w:ascii="Times New Roman" w:hAnsi="Times New Roman" w:cs="Times New Roman"/>
          <w:sz w:val="24"/>
          <w:szCs w:val="24"/>
        </w:rPr>
        <w:t xml:space="preserve"> et al., 2019</w:t>
      </w:r>
      <w:r>
        <w:rPr>
          <w:rFonts w:ascii="Times New Roman" w:hAnsi="Times New Roman" w:cs="Times New Roman"/>
          <w:sz w:val="24"/>
          <w:szCs w:val="24"/>
        </w:rPr>
        <w:t xml:space="preserve">; </w:t>
      </w:r>
      <w:r w:rsidRPr="002B6569">
        <w:rPr>
          <w:rFonts w:ascii="Times New Roman" w:hAnsi="Times New Roman" w:cs="Times New Roman"/>
          <w:sz w:val="24"/>
          <w:szCs w:val="24"/>
        </w:rPr>
        <w:t>Douwes et al., 2019)</w:t>
      </w:r>
      <w:r>
        <w:rPr>
          <w:rFonts w:ascii="Times New Roman" w:hAnsi="Times New Roman" w:cs="Times New Roman"/>
          <w:sz w:val="24"/>
          <w:szCs w:val="24"/>
        </w:rPr>
        <w:t xml:space="preserve">. Finally, individuals in this age group often experience significant socio-economic and cognitive development that might potentially affect their engagement in civic life </w:t>
      </w:r>
      <w:r w:rsidRPr="002B6569">
        <w:rPr>
          <w:rFonts w:ascii="Times New Roman" w:hAnsi="Times New Roman" w:cs="Times New Roman"/>
          <w:sz w:val="24"/>
          <w:szCs w:val="24"/>
        </w:rPr>
        <w:t>(</w:t>
      </w:r>
      <w:proofErr w:type="spellStart"/>
      <w:r w:rsidRPr="002B6569">
        <w:rPr>
          <w:rFonts w:ascii="Times New Roman" w:hAnsi="Times New Roman" w:cs="Times New Roman"/>
          <w:sz w:val="24"/>
          <w:szCs w:val="24"/>
        </w:rPr>
        <w:t>Pasanella</w:t>
      </w:r>
      <w:proofErr w:type="spellEnd"/>
      <w:r w:rsidRPr="002B6569">
        <w:rPr>
          <w:rFonts w:ascii="Times New Roman" w:hAnsi="Times New Roman" w:cs="Times New Roman"/>
          <w:sz w:val="24"/>
          <w:szCs w:val="24"/>
        </w:rPr>
        <w:t xml:space="preserve"> &amp; Willingham, 1968)</w:t>
      </w:r>
      <w:r>
        <w:rPr>
          <w:rFonts w:ascii="Times New Roman" w:hAnsi="Times New Roman" w:cs="Times New Roman"/>
          <w:sz w:val="24"/>
          <w:szCs w:val="24"/>
        </w:rPr>
        <w:t xml:space="preserve">. </w:t>
      </w:r>
    </w:p>
    <w:p w14:paraId="3FF9544B" w14:textId="77777777" w:rsidR="003524F5" w:rsidRDefault="003524F5" w:rsidP="003524F5">
      <w:pPr>
        <w:spacing w:after="0" w:line="480" w:lineRule="auto"/>
        <w:rPr>
          <w:rFonts w:ascii="Times New Roman" w:hAnsi="Times New Roman" w:cs="Times New Roman"/>
          <w:b/>
          <w:bCs/>
          <w:i/>
          <w:iCs/>
          <w:sz w:val="24"/>
          <w:szCs w:val="24"/>
        </w:rPr>
      </w:pPr>
      <w:r>
        <w:rPr>
          <w:rFonts w:ascii="Times New Roman" w:hAnsi="Times New Roman" w:cs="Times New Roman"/>
          <w:b/>
          <w:bCs/>
          <w:i/>
          <w:iCs/>
          <w:sz w:val="24"/>
          <w:szCs w:val="24"/>
        </w:rPr>
        <w:t xml:space="preserve"> </w:t>
      </w:r>
      <w:r w:rsidRPr="00BC70A7">
        <w:rPr>
          <w:rFonts w:ascii="Times New Roman" w:hAnsi="Times New Roman" w:cs="Times New Roman"/>
          <w:b/>
          <w:bCs/>
          <w:i/>
          <w:iCs/>
          <w:sz w:val="24"/>
          <w:szCs w:val="24"/>
        </w:rPr>
        <w:t>3.2.2. Residence</w:t>
      </w:r>
    </w:p>
    <w:p w14:paraId="5B23934B" w14:textId="77777777" w:rsidR="003524F5" w:rsidRPr="003200F1" w:rsidRDefault="003524F5" w:rsidP="003524F5">
      <w:pPr>
        <w:spacing w:after="0" w:line="480" w:lineRule="auto"/>
        <w:rPr>
          <w:rFonts w:ascii="Times New Roman" w:hAnsi="Times New Roman" w:cs="Times New Roman"/>
          <w:sz w:val="24"/>
          <w:szCs w:val="24"/>
        </w:rPr>
      </w:pPr>
      <w:r>
        <w:rPr>
          <w:rFonts w:ascii="Times New Roman" w:hAnsi="Times New Roman" w:cs="Times New Roman"/>
          <w:b/>
          <w:bCs/>
          <w:i/>
          <w:iCs/>
          <w:sz w:val="24"/>
          <w:szCs w:val="24"/>
        </w:rPr>
        <w:tab/>
      </w:r>
      <w:r>
        <w:rPr>
          <w:rFonts w:ascii="Times New Roman" w:hAnsi="Times New Roman" w:cs="Times New Roman"/>
          <w:sz w:val="24"/>
          <w:szCs w:val="24"/>
        </w:rPr>
        <w:t>The respondents are set to be a current or former resident in at least one of five Eastern Partnership countries: Armenia, Azerbaijan, Georgia, Moldova and Ukraine. Evidently, this selection ensures relevance to the research. For the purposes of the study, the term ‘resident’ is defined as an individual holding some kind of formal residency or citizenship status for at least two years.</w:t>
      </w:r>
    </w:p>
    <w:p w14:paraId="7ED67A1C" w14:textId="77777777" w:rsidR="003524F5" w:rsidRDefault="003524F5" w:rsidP="003524F5">
      <w:pPr>
        <w:spacing w:after="0" w:line="480" w:lineRule="auto"/>
        <w:rPr>
          <w:rFonts w:ascii="Times New Roman" w:hAnsi="Times New Roman" w:cs="Times New Roman"/>
          <w:b/>
          <w:bCs/>
          <w:i/>
          <w:iCs/>
          <w:sz w:val="24"/>
          <w:szCs w:val="24"/>
        </w:rPr>
      </w:pPr>
      <w:r w:rsidRPr="00BC70A7">
        <w:rPr>
          <w:rFonts w:ascii="Times New Roman" w:hAnsi="Times New Roman" w:cs="Times New Roman"/>
          <w:b/>
          <w:bCs/>
          <w:i/>
          <w:iCs/>
          <w:sz w:val="24"/>
          <w:szCs w:val="24"/>
        </w:rPr>
        <w:t>3.2.3. Prior Experience with EU Initiatives</w:t>
      </w:r>
    </w:p>
    <w:p w14:paraId="05178A86" w14:textId="77777777" w:rsidR="003524F5" w:rsidRDefault="003524F5" w:rsidP="003524F5">
      <w:pPr>
        <w:spacing w:after="0" w:line="480" w:lineRule="auto"/>
        <w:rPr>
          <w:rFonts w:ascii="Times New Roman" w:hAnsi="Times New Roman" w:cs="Times New Roman"/>
          <w:sz w:val="24"/>
          <w:szCs w:val="24"/>
        </w:rPr>
      </w:pPr>
      <w:r>
        <w:rPr>
          <w:rFonts w:ascii="Times New Roman" w:hAnsi="Times New Roman" w:cs="Times New Roman"/>
          <w:b/>
          <w:bCs/>
          <w:i/>
          <w:iCs/>
          <w:sz w:val="24"/>
          <w:szCs w:val="24"/>
        </w:rPr>
        <w:tab/>
      </w:r>
      <w:r>
        <w:rPr>
          <w:rFonts w:ascii="Times New Roman" w:hAnsi="Times New Roman" w:cs="Times New Roman"/>
          <w:sz w:val="24"/>
          <w:szCs w:val="24"/>
        </w:rPr>
        <w:t xml:space="preserve">The respondents also </w:t>
      </w:r>
      <w:proofErr w:type="gramStart"/>
      <w:r>
        <w:rPr>
          <w:rFonts w:ascii="Times New Roman" w:hAnsi="Times New Roman" w:cs="Times New Roman"/>
          <w:sz w:val="24"/>
          <w:szCs w:val="24"/>
        </w:rPr>
        <w:t>have to</w:t>
      </w:r>
      <w:proofErr w:type="gramEnd"/>
      <w:r>
        <w:rPr>
          <w:rFonts w:ascii="Times New Roman" w:hAnsi="Times New Roman" w:cs="Times New Roman"/>
          <w:sz w:val="24"/>
          <w:szCs w:val="24"/>
        </w:rPr>
        <w:t xml:space="preserve"> have at least one experience of participating in any EU-funded youth initiative. This ensures that they have had exposure to the influence of EU-funded projects and can share their experiences.</w:t>
      </w:r>
    </w:p>
    <w:p w14:paraId="7329DE04" w14:textId="77777777" w:rsidR="003524F5" w:rsidRDefault="003524F5" w:rsidP="003524F5">
      <w:pPr>
        <w:spacing w:after="0" w:line="480" w:lineRule="auto"/>
        <w:rPr>
          <w:rFonts w:ascii="Times New Roman" w:hAnsi="Times New Roman" w:cs="Times New Roman"/>
          <w:b/>
          <w:bCs/>
          <w:sz w:val="24"/>
          <w:szCs w:val="24"/>
        </w:rPr>
      </w:pPr>
      <w:r w:rsidRPr="0096584E">
        <w:rPr>
          <w:rFonts w:ascii="Times New Roman" w:hAnsi="Times New Roman" w:cs="Times New Roman"/>
          <w:b/>
          <w:bCs/>
          <w:sz w:val="24"/>
          <w:szCs w:val="24"/>
        </w:rPr>
        <w:t>3.3.</w:t>
      </w:r>
      <w:r>
        <w:rPr>
          <w:rFonts w:ascii="Times New Roman" w:hAnsi="Times New Roman" w:cs="Times New Roman"/>
          <w:b/>
          <w:bCs/>
          <w:sz w:val="24"/>
          <w:szCs w:val="24"/>
        </w:rPr>
        <w:t xml:space="preserve"> </w:t>
      </w:r>
      <w:r w:rsidRPr="0096584E">
        <w:rPr>
          <w:rFonts w:ascii="Times New Roman" w:hAnsi="Times New Roman" w:cs="Times New Roman"/>
          <w:b/>
          <w:bCs/>
          <w:sz w:val="24"/>
          <w:szCs w:val="24"/>
        </w:rPr>
        <w:t xml:space="preserve">Operationalization </w:t>
      </w:r>
    </w:p>
    <w:p w14:paraId="28372728" w14:textId="77777777" w:rsidR="003524F5" w:rsidRDefault="003524F5" w:rsidP="003524F5">
      <w:pPr>
        <w:spacing w:after="0" w:line="480" w:lineRule="auto"/>
        <w:rPr>
          <w:rFonts w:ascii="Times New Roman" w:hAnsi="Times New Roman" w:cs="Times New Roman"/>
          <w:sz w:val="24"/>
          <w:szCs w:val="24"/>
        </w:rPr>
      </w:pPr>
      <w:r>
        <w:rPr>
          <w:rFonts w:ascii="Times New Roman" w:hAnsi="Times New Roman" w:cs="Times New Roman"/>
          <w:b/>
          <w:bCs/>
          <w:sz w:val="24"/>
          <w:szCs w:val="24"/>
        </w:rPr>
        <w:lastRenderedPageBreak/>
        <w:tab/>
      </w:r>
      <w:r>
        <w:rPr>
          <w:rFonts w:ascii="Times New Roman" w:hAnsi="Times New Roman" w:cs="Times New Roman"/>
          <w:sz w:val="24"/>
          <w:szCs w:val="24"/>
        </w:rPr>
        <w:t xml:space="preserve">In this section, the operationalization of key variables of this research is presented. In general, the study utilizes eight variables. The first four of them are dependent variables that are aiming to assess participants’ awareness of their rights and opportunities, as well as their level of engagement in civic life. The last four variables are independent, focusing on analyzing contextual factors such as respondents’ educational background or where they currently reside.  The diversity of these variables provides opportunity for the exploration of any potential connections between participation in EU-funded projects and youth initiatives and participants’ level of activity in post-project community life. This section introduces each variable and showcases how they can be measured through qualitative semi-structured interviews. </w:t>
      </w:r>
    </w:p>
    <w:p w14:paraId="66E5EBFE" w14:textId="77777777" w:rsidR="003524F5" w:rsidRPr="006A3DA3" w:rsidRDefault="003524F5" w:rsidP="003524F5">
      <w:pPr>
        <w:spacing w:after="0" w:line="480" w:lineRule="auto"/>
        <w:rPr>
          <w:rFonts w:ascii="Times New Roman" w:hAnsi="Times New Roman" w:cs="Times New Roman"/>
          <w:b/>
          <w:bCs/>
          <w:i/>
          <w:iCs/>
          <w:sz w:val="24"/>
          <w:szCs w:val="24"/>
        </w:rPr>
      </w:pPr>
      <w:r w:rsidRPr="006A3DA3">
        <w:rPr>
          <w:rFonts w:ascii="Times New Roman" w:hAnsi="Times New Roman" w:cs="Times New Roman"/>
          <w:b/>
          <w:bCs/>
          <w:i/>
          <w:iCs/>
          <w:sz w:val="24"/>
          <w:szCs w:val="24"/>
        </w:rPr>
        <w:t xml:space="preserve">3.3.1. Frequency of participation in civic activities </w:t>
      </w:r>
    </w:p>
    <w:p w14:paraId="1D9B4D89" w14:textId="77777777" w:rsidR="003524F5" w:rsidRDefault="003524F5" w:rsidP="003524F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This dependent variable aims to assess the frequency levels of respondents’ participation in activities that could possibly be described as practicing active citizenship. These kinds of activities generally include political participation and engagement in civic life, more specifically voting, protesting, volunteering and so on </w:t>
      </w:r>
      <w:r w:rsidRPr="006A3DA3">
        <w:rPr>
          <w:rFonts w:ascii="Times New Roman" w:hAnsi="Times New Roman" w:cs="Times New Roman"/>
          <w:sz w:val="24"/>
          <w:szCs w:val="24"/>
        </w:rPr>
        <w:t>(Educational Materials / Understanding Europe, n.d.</w:t>
      </w:r>
      <w:r>
        <w:rPr>
          <w:rFonts w:ascii="Times New Roman" w:hAnsi="Times New Roman" w:cs="Times New Roman"/>
          <w:sz w:val="24"/>
          <w:szCs w:val="24"/>
        </w:rPr>
        <w:t xml:space="preserve">; </w:t>
      </w:r>
      <w:r w:rsidRPr="006A3DA3">
        <w:rPr>
          <w:rFonts w:ascii="Times New Roman" w:hAnsi="Times New Roman" w:cs="Times New Roman"/>
          <w:sz w:val="24"/>
          <w:szCs w:val="24"/>
        </w:rPr>
        <w:t>Onyx et al., 2011)</w:t>
      </w:r>
      <w:r>
        <w:rPr>
          <w:rFonts w:ascii="Times New Roman" w:hAnsi="Times New Roman" w:cs="Times New Roman"/>
          <w:sz w:val="24"/>
          <w:szCs w:val="24"/>
        </w:rPr>
        <w:t xml:space="preserve">. </w:t>
      </w:r>
      <w:proofErr w:type="gramStart"/>
      <w:r>
        <w:rPr>
          <w:rFonts w:ascii="Times New Roman" w:hAnsi="Times New Roman" w:cs="Times New Roman"/>
          <w:sz w:val="24"/>
          <w:szCs w:val="24"/>
        </w:rPr>
        <w:t>In order to</w:t>
      </w:r>
      <w:proofErr w:type="gramEnd"/>
      <w:r>
        <w:rPr>
          <w:rFonts w:ascii="Times New Roman" w:hAnsi="Times New Roman" w:cs="Times New Roman"/>
          <w:sz w:val="24"/>
          <w:szCs w:val="24"/>
        </w:rPr>
        <w:t xml:space="preserve"> examine this variable, semi-structured interviews will include open-ended questions about respondents’ civic engagement. For example, “On a monthly basis, how often would you say you participate in activities that in any way or form affect your community such as voting, volunteering or even wearing clothing that displays political statements?”. The numerical answer during data analysis will be categorized. If respondents struggle to report a specific number, the scale of participation frequency that ranges from never to very often will be offered to them, along with follow-up open ended questions to not lose the qualitative aspect of the variable.  </w:t>
      </w:r>
    </w:p>
    <w:p w14:paraId="69FA4793" w14:textId="77777777" w:rsidR="003524F5" w:rsidRDefault="003524F5" w:rsidP="003524F5">
      <w:pPr>
        <w:spacing w:after="0" w:line="480" w:lineRule="auto"/>
        <w:rPr>
          <w:rFonts w:ascii="Times New Roman" w:hAnsi="Times New Roman" w:cs="Times New Roman"/>
          <w:b/>
          <w:bCs/>
          <w:i/>
          <w:iCs/>
          <w:sz w:val="24"/>
          <w:szCs w:val="24"/>
        </w:rPr>
      </w:pPr>
      <w:r w:rsidRPr="006A3DA3">
        <w:rPr>
          <w:rFonts w:ascii="Times New Roman" w:hAnsi="Times New Roman" w:cs="Times New Roman"/>
          <w:b/>
          <w:bCs/>
          <w:i/>
          <w:iCs/>
          <w:sz w:val="24"/>
          <w:szCs w:val="24"/>
        </w:rPr>
        <w:t>3.3.2. Awareness of EU initiatives and opportunities</w:t>
      </w:r>
    </w:p>
    <w:p w14:paraId="4198C531" w14:textId="2FE47C84" w:rsidR="003524F5" w:rsidRPr="008F1B7C" w:rsidRDefault="003524F5" w:rsidP="003524F5">
      <w:pPr>
        <w:spacing w:after="0" w:line="480" w:lineRule="auto"/>
        <w:rPr>
          <w:rFonts w:ascii="Times New Roman" w:hAnsi="Times New Roman" w:cs="Times New Roman"/>
          <w:sz w:val="24"/>
          <w:szCs w:val="24"/>
        </w:rPr>
      </w:pPr>
      <w:r>
        <w:rPr>
          <w:rFonts w:ascii="Times New Roman" w:hAnsi="Times New Roman" w:cs="Times New Roman"/>
          <w:b/>
          <w:bCs/>
          <w:i/>
          <w:iCs/>
          <w:sz w:val="24"/>
          <w:szCs w:val="24"/>
        </w:rPr>
        <w:lastRenderedPageBreak/>
        <w:tab/>
      </w:r>
      <w:r>
        <w:rPr>
          <w:rFonts w:ascii="Times New Roman" w:hAnsi="Times New Roman" w:cs="Times New Roman"/>
          <w:sz w:val="24"/>
          <w:szCs w:val="24"/>
        </w:rPr>
        <w:t xml:space="preserve">The first step of participating in any kind of activity is being aware of it. Evidently, young people are more likely to engage in EU-funded youth projects if they are aware of such opportunities. This variable aims to examine the level of awareness among interview respondents regarding various EU-funded youth initiatives. Qualitative semi-structured interviews provide an opportunity to explore this variable in greater depth. The questions assessing it may include “What EU-funded opportunities are you aware of that are aimed at promoting active citizenship in youth?” or more specific ones, such as “What do you know about Erasmus+ </w:t>
      </w:r>
      <w:r w:rsidR="00820762">
        <w:rPr>
          <w:rFonts w:ascii="Times New Roman" w:hAnsi="Times New Roman" w:cs="Times New Roman"/>
          <w:sz w:val="24"/>
          <w:szCs w:val="24"/>
        </w:rPr>
        <w:t>program</w:t>
      </w:r>
      <w:r>
        <w:rPr>
          <w:rFonts w:ascii="Times New Roman" w:hAnsi="Times New Roman" w:cs="Times New Roman"/>
          <w:sz w:val="24"/>
          <w:szCs w:val="24"/>
        </w:rPr>
        <w:t xml:space="preserve"> and similar initiatives?”.   </w:t>
      </w:r>
    </w:p>
    <w:p w14:paraId="1CD1CD22" w14:textId="77777777" w:rsidR="003524F5" w:rsidRDefault="003524F5" w:rsidP="003524F5">
      <w:pPr>
        <w:spacing w:after="0" w:line="480" w:lineRule="auto"/>
        <w:rPr>
          <w:rFonts w:ascii="Times New Roman" w:hAnsi="Times New Roman" w:cs="Times New Roman"/>
          <w:b/>
          <w:bCs/>
          <w:i/>
          <w:iCs/>
          <w:sz w:val="24"/>
          <w:szCs w:val="24"/>
        </w:rPr>
      </w:pPr>
      <w:r w:rsidRPr="006A3DA3">
        <w:rPr>
          <w:rFonts w:ascii="Times New Roman" w:hAnsi="Times New Roman" w:cs="Times New Roman"/>
          <w:b/>
          <w:bCs/>
          <w:i/>
          <w:iCs/>
          <w:sz w:val="24"/>
          <w:szCs w:val="24"/>
        </w:rPr>
        <w:t>3.3.3. Perceived Impact of Participation</w:t>
      </w:r>
    </w:p>
    <w:p w14:paraId="37B74D25" w14:textId="77777777" w:rsidR="003524F5" w:rsidRPr="000428FD" w:rsidRDefault="003524F5" w:rsidP="003524F5">
      <w:pPr>
        <w:spacing w:after="0" w:line="480" w:lineRule="auto"/>
        <w:rPr>
          <w:rFonts w:ascii="Times New Roman" w:hAnsi="Times New Roman" w:cs="Times New Roman"/>
          <w:sz w:val="24"/>
          <w:szCs w:val="24"/>
        </w:rPr>
      </w:pPr>
      <w:r>
        <w:rPr>
          <w:rFonts w:ascii="Times New Roman" w:hAnsi="Times New Roman" w:cs="Times New Roman"/>
          <w:b/>
          <w:bCs/>
          <w:i/>
          <w:iCs/>
          <w:sz w:val="24"/>
          <w:szCs w:val="24"/>
        </w:rPr>
        <w:tab/>
      </w:r>
      <w:r>
        <w:rPr>
          <w:rFonts w:ascii="Times New Roman" w:hAnsi="Times New Roman" w:cs="Times New Roman"/>
          <w:sz w:val="24"/>
          <w:szCs w:val="24"/>
        </w:rPr>
        <w:t xml:space="preserve">This variable aims to specifically look at the core issue of the research, specifically regarding the influence of EU-funded initiatives, from the respondents’ perspective. While the responses are self-reported, they give valuable insights into participants’ perceptions around the impact of these kinds of projects, especially on active citizenship. The research method is particularly well-suited for examining this variable as questions such as “How do you think your participation in [name of the initiative they participated in] project impacted you?” and “How did your participation in [name of the initiative] influence your understanding of active citizenship?” or “Have you noticed any changes in your engagement in civic life activities after your participation in [name of the initiative] project?” could be utilized. </w:t>
      </w:r>
      <w:r>
        <w:rPr>
          <w:rFonts w:ascii="Times New Roman" w:hAnsi="Times New Roman" w:cs="Times New Roman"/>
          <w:b/>
          <w:bCs/>
          <w:i/>
          <w:iCs/>
          <w:sz w:val="24"/>
          <w:szCs w:val="24"/>
        </w:rPr>
        <w:tab/>
      </w:r>
    </w:p>
    <w:p w14:paraId="0E175C56" w14:textId="77777777" w:rsidR="003524F5" w:rsidRDefault="003524F5" w:rsidP="003524F5">
      <w:pPr>
        <w:spacing w:after="0" w:line="480" w:lineRule="auto"/>
        <w:rPr>
          <w:rFonts w:ascii="Times New Roman" w:hAnsi="Times New Roman" w:cs="Times New Roman"/>
          <w:b/>
          <w:bCs/>
          <w:i/>
          <w:iCs/>
          <w:sz w:val="24"/>
          <w:szCs w:val="24"/>
        </w:rPr>
      </w:pPr>
      <w:r w:rsidRPr="006A3DA3">
        <w:rPr>
          <w:rFonts w:ascii="Times New Roman" w:hAnsi="Times New Roman" w:cs="Times New Roman"/>
          <w:b/>
          <w:bCs/>
          <w:i/>
          <w:iCs/>
          <w:sz w:val="24"/>
          <w:szCs w:val="24"/>
        </w:rPr>
        <w:t xml:space="preserve">3.3.4. Adoption of EU values </w:t>
      </w:r>
    </w:p>
    <w:p w14:paraId="313E0531" w14:textId="28BED402" w:rsidR="003524F5" w:rsidRDefault="003524F5" w:rsidP="003524F5">
      <w:pPr>
        <w:spacing w:after="0" w:line="480" w:lineRule="auto"/>
        <w:rPr>
          <w:rFonts w:ascii="Times New Roman" w:hAnsi="Times New Roman" w:cs="Times New Roman"/>
          <w:sz w:val="24"/>
          <w:szCs w:val="24"/>
        </w:rPr>
      </w:pPr>
      <w:r>
        <w:rPr>
          <w:rFonts w:ascii="Times New Roman" w:hAnsi="Times New Roman" w:cs="Times New Roman"/>
          <w:b/>
          <w:bCs/>
          <w:i/>
          <w:iCs/>
          <w:sz w:val="24"/>
          <w:szCs w:val="24"/>
        </w:rPr>
        <w:tab/>
      </w:r>
      <w:r>
        <w:rPr>
          <w:rFonts w:ascii="Times New Roman" w:hAnsi="Times New Roman" w:cs="Times New Roman"/>
          <w:sz w:val="24"/>
          <w:szCs w:val="24"/>
        </w:rPr>
        <w:t xml:space="preserve">The EU has several values it is founded </w:t>
      </w:r>
      <w:proofErr w:type="gramStart"/>
      <w:r>
        <w:rPr>
          <w:rFonts w:ascii="Times New Roman" w:hAnsi="Times New Roman" w:cs="Times New Roman"/>
          <w:sz w:val="24"/>
          <w:szCs w:val="24"/>
        </w:rPr>
        <w:t>upon:</w:t>
      </w:r>
      <w:proofErr w:type="gramEnd"/>
      <w:r>
        <w:rPr>
          <w:rFonts w:ascii="Times New Roman" w:hAnsi="Times New Roman" w:cs="Times New Roman"/>
          <w:sz w:val="24"/>
          <w:szCs w:val="24"/>
        </w:rPr>
        <w:t xml:space="preserve"> </w:t>
      </w:r>
      <w:r w:rsidR="001105D2">
        <w:rPr>
          <w:rFonts w:ascii="Times New Roman" w:hAnsi="Times New Roman" w:cs="Times New Roman"/>
          <w:sz w:val="24"/>
          <w:szCs w:val="24"/>
        </w:rPr>
        <w:t xml:space="preserve">respect for </w:t>
      </w:r>
      <w:r>
        <w:rPr>
          <w:rFonts w:ascii="Times New Roman" w:hAnsi="Times New Roman" w:cs="Times New Roman"/>
          <w:sz w:val="24"/>
          <w:szCs w:val="24"/>
        </w:rPr>
        <w:t xml:space="preserve">human dignity, freedom, democracy, equality, rule of law and </w:t>
      </w:r>
      <w:r w:rsidR="001105D2">
        <w:rPr>
          <w:rFonts w:ascii="Times New Roman" w:hAnsi="Times New Roman" w:cs="Times New Roman"/>
          <w:sz w:val="24"/>
          <w:szCs w:val="24"/>
        </w:rPr>
        <w:t xml:space="preserve">respect for </w:t>
      </w:r>
      <w:r>
        <w:rPr>
          <w:rFonts w:ascii="Times New Roman" w:hAnsi="Times New Roman" w:cs="Times New Roman"/>
          <w:sz w:val="24"/>
          <w:szCs w:val="24"/>
        </w:rPr>
        <w:t xml:space="preserve">human rights </w:t>
      </w:r>
      <w:r w:rsidRPr="000428FD">
        <w:rPr>
          <w:rFonts w:ascii="Times New Roman" w:hAnsi="Times New Roman" w:cs="Times New Roman"/>
          <w:sz w:val="24"/>
          <w:szCs w:val="24"/>
        </w:rPr>
        <w:t>(</w:t>
      </w:r>
      <w:r w:rsidR="001105D2">
        <w:rPr>
          <w:rFonts w:ascii="Times New Roman" w:hAnsi="Times New Roman" w:cs="Times New Roman"/>
          <w:sz w:val="24"/>
          <w:szCs w:val="24"/>
        </w:rPr>
        <w:t>European Parliament</w:t>
      </w:r>
      <w:r w:rsidRPr="000428FD">
        <w:rPr>
          <w:rFonts w:ascii="Times New Roman" w:hAnsi="Times New Roman" w:cs="Times New Roman"/>
          <w:sz w:val="24"/>
          <w:szCs w:val="24"/>
        </w:rPr>
        <w:t>, n.d.)</w:t>
      </w:r>
      <w:r>
        <w:rPr>
          <w:rFonts w:ascii="Times New Roman" w:hAnsi="Times New Roman" w:cs="Times New Roman"/>
          <w:sz w:val="24"/>
          <w:szCs w:val="24"/>
        </w:rPr>
        <w:t xml:space="preserve">. This variable aims to examine whether and to what extent have the participants internalized these values after participating in EU-funded youth projects. This is directly related to the research question as expansion of values is one of the primary ways how organizations such </w:t>
      </w:r>
      <w:r>
        <w:rPr>
          <w:rFonts w:ascii="Times New Roman" w:hAnsi="Times New Roman" w:cs="Times New Roman"/>
          <w:sz w:val="24"/>
          <w:szCs w:val="24"/>
        </w:rPr>
        <w:lastRenderedPageBreak/>
        <w:t xml:space="preserve">as the EU utilize soft power to exert influence and ultimately shape desired attitudes and behavior </w:t>
      </w:r>
      <w:r w:rsidRPr="000F0F8F">
        <w:rPr>
          <w:rFonts w:ascii="Times New Roman" w:hAnsi="Times New Roman" w:cs="Times New Roman"/>
          <w:sz w:val="24"/>
          <w:szCs w:val="24"/>
        </w:rPr>
        <w:t>(Galluccio, 2021</w:t>
      </w:r>
      <w:r>
        <w:rPr>
          <w:rFonts w:ascii="Times New Roman" w:hAnsi="Times New Roman" w:cs="Times New Roman"/>
          <w:sz w:val="24"/>
          <w:szCs w:val="24"/>
        </w:rPr>
        <w:t xml:space="preserve">; </w:t>
      </w:r>
      <w:r w:rsidRPr="000F0F8F">
        <w:rPr>
          <w:rFonts w:ascii="Times New Roman" w:hAnsi="Times New Roman" w:cs="Times New Roman"/>
          <w:sz w:val="24"/>
          <w:szCs w:val="24"/>
        </w:rPr>
        <w:t>Martynov, 2020)</w:t>
      </w:r>
      <w:r>
        <w:rPr>
          <w:rFonts w:ascii="Times New Roman" w:hAnsi="Times New Roman" w:cs="Times New Roman"/>
          <w:sz w:val="24"/>
          <w:szCs w:val="24"/>
        </w:rPr>
        <w:t xml:space="preserve">. </w:t>
      </w:r>
    </w:p>
    <w:p w14:paraId="3359FA40" w14:textId="77777777" w:rsidR="003524F5" w:rsidRPr="000428FD" w:rsidRDefault="003524F5" w:rsidP="003524F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variable is measured through a set of open-ended questions. First, the respondents will be asked about their personal values, and how they have evolved after taking part in EU-funded youth initiatives. Then, how these values shaped their own beliefs and actions. Additionally, further questions will explore whether the respondents align themselves with values of human dignity, freedom, democracy, rule of law, equality, and human rights. Understanding the extent of adoption of EU values by the participants is essential in exploring the influence of EU-funded youth initiatives on active citizenship in </w:t>
      </w:r>
      <w:proofErr w:type="spellStart"/>
      <w:r>
        <w:rPr>
          <w:rFonts w:ascii="Times New Roman" w:hAnsi="Times New Roman" w:cs="Times New Roman"/>
          <w:sz w:val="24"/>
          <w:szCs w:val="24"/>
        </w:rPr>
        <w:t>EaP</w:t>
      </w:r>
      <w:proofErr w:type="spellEnd"/>
      <w:r>
        <w:rPr>
          <w:rFonts w:ascii="Times New Roman" w:hAnsi="Times New Roman" w:cs="Times New Roman"/>
          <w:sz w:val="24"/>
          <w:szCs w:val="24"/>
        </w:rPr>
        <w:t xml:space="preserve"> countries.  </w:t>
      </w:r>
    </w:p>
    <w:p w14:paraId="1DE22DBD" w14:textId="77777777" w:rsidR="003524F5" w:rsidRDefault="003524F5" w:rsidP="003524F5">
      <w:pPr>
        <w:spacing w:after="0" w:line="480" w:lineRule="auto"/>
        <w:rPr>
          <w:rFonts w:ascii="Times New Roman" w:hAnsi="Times New Roman" w:cs="Times New Roman"/>
          <w:b/>
          <w:bCs/>
          <w:i/>
          <w:iCs/>
          <w:sz w:val="24"/>
          <w:szCs w:val="24"/>
        </w:rPr>
      </w:pPr>
      <w:r w:rsidRPr="006A3DA3">
        <w:rPr>
          <w:rFonts w:ascii="Times New Roman" w:hAnsi="Times New Roman" w:cs="Times New Roman"/>
          <w:b/>
          <w:bCs/>
          <w:i/>
          <w:iCs/>
          <w:sz w:val="24"/>
          <w:szCs w:val="24"/>
        </w:rPr>
        <w:t xml:space="preserve">3.3.5. Level of education </w:t>
      </w:r>
    </w:p>
    <w:p w14:paraId="09015FE4" w14:textId="77777777" w:rsidR="003524F5" w:rsidRDefault="003524F5" w:rsidP="003524F5">
      <w:pPr>
        <w:spacing w:after="0" w:line="480" w:lineRule="auto"/>
        <w:rPr>
          <w:rFonts w:ascii="Times New Roman" w:hAnsi="Times New Roman" w:cs="Times New Roman"/>
          <w:sz w:val="24"/>
          <w:szCs w:val="24"/>
        </w:rPr>
      </w:pPr>
      <w:r>
        <w:rPr>
          <w:rFonts w:ascii="Times New Roman" w:hAnsi="Times New Roman" w:cs="Times New Roman"/>
          <w:b/>
          <w:bCs/>
          <w:i/>
          <w:iCs/>
          <w:sz w:val="24"/>
          <w:szCs w:val="24"/>
        </w:rPr>
        <w:tab/>
      </w:r>
      <w:r>
        <w:rPr>
          <w:rFonts w:ascii="Times New Roman" w:hAnsi="Times New Roman" w:cs="Times New Roman"/>
          <w:sz w:val="24"/>
          <w:szCs w:val="24"/>
        </w:rPr>
        <w:t xml:space="preserve">This independent variable explores participants’ educational background, specifically their level of education. Educational institutions can be one of the main information sources for individuals to learn about various opportunities to engage in civic life, including about potential EU-funded initiatives. Therefore, it is vital to examine the relationship or any possible trends between participants’ levels of education, their frequency of participation in activities that promote active citizenship and possible influences from EU-funded projects they have participated in. </w:t>
      </w:r>
    </w:p>
    <w:p w14:paraId="14C85219" w14:textId="77777777" w:rsidR="003524F5" w:rsidRDefault="003524F5" w:rsidP="003524F5">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To assess this variable, the question “What is your highest level of education?” will be asked to the respondents. On top of that, some follow-up, open-ended questions could be useful as well. For example, “How has your education influenced your participation in activities that practice active citizenship?”. </w:t>
      </w:r>
    </w:p>
    <w:p w14:paraId="64023942" w14:textId="77777777" w:rsidR="003524F5" w:rsidRDefault="003524F5" w:rsidP="003524F5">
      <w:pPr>
        <w:spacing w:after="0" w:line="480" w:lineRule="auto"/>
        <w:rPr>
          <w:rFonts w:ascii="Times New Roman" w:hAnsi="Times New Roman" w:cs="Times New Roman"/>
          <w:sz w:val="24"/>
          <w:szCs w:val="24"/>
        </w:rPr>
      </w:pPr>
      <w:r w:rsidRPr="006A3DA3">
        <w:rPr>
          <w:rFonts w:ascii="Times New Roman" w:hAnsi="Times New Roman" w:cs="Times New Roman"/>
          <w:b/>
          <w:bCs/>
          <w:i/>
          <w:iCs/>
          <w:sz w:val="24"/>
          <w:szCs w:val="24"/>
        </w:rPr>
        <w:t>3.3.6. Country of residence</w:t>
      </w:r>
      <w:r>
        <w:rPr>
          <w:rFonts w:ascii="Times New Roman" w:hAnsi="Times New Roman" w:cs="Times New Roman"/>
          <w:b/>
          <w:bCs/>
          <w:i/>
          <w:iCs/>
          <w:sz w:val="24"/>
          <w:szCs w:val="24"/>
        </w:rPr>
        <w:br/>
      </w:r>
      <w:r>
        <w:rPr>
          <w:rFonts w:ascii="Times New Roman" w:hAnsi="Times New Roman" w:cs="Times New Roman"/>
          <w:b/>
          <w:bCs/>
          <w:i/>
          <w:iCs/>
          <w:sz w:val="24"/>
          <w:szCs w:val="24"/>
        </w:rPr>
        <w:tab/>
      </w:r>
      <w:r>
        <w:rPr>
          <w:rFonts w:ascii="Times New Roman" w:hAnsi="Times New Roman" w:cs="Times New Roman"/>
          <w:sz w:val="24"/>
          <w:szCs w:val="24"/>
        </w:rPr>
        <w:t xml:space="preserve">The following variable aims to identify respondents’ country of residence. As Eastern Partnership includes five different countries, contextual differences play a significant role in the research. Looking into this variable allows to identify any regional patterns regarding the </w:t>
      </w:r>
      <w:r>
        <w:rPr>
          <w:rFonts w:ascii="Times New Roman" w:hAnsi="Times New Roman" w:cs="Times New Roman"/>
          <w:sz w:val="24"/>
          <w:szCs w:val="24"/>
        </w:rPr>
        <w:lastRenderedPageBreak/>
        <w:t xml:space="preserve">influences of EU-funded projects in active citizenship of </w:t>
      </w:r>
      <w:proofErr w:type="spellStart"/>
      <w:r>
        <w:rPr>
          <w:rFonts w:ascii="Times New Roman" w:hAnsi="Times New Roman" w:cs="Times New Roman"/>
          <w:sz w:val="24"/>
          <w:szCs w:val="24"/>
        </w:rPr>
        <w:t>EaP</w:t>
      </w:r>
      <w:proofErr w:type="spellEnd"/>
      <w:r>
        <w:rPr>
          <w:rFonts w:ascii="Times New Roman" w:hAnsi="Times New Roman" w:cs="Times New Roman"/>
          <w:sz w:val="24"/>
          <w:szCs w:val="24"/>
        </w:rPr>
        <w:t xml:space="preserve"> countries. These potential patterns can further be utilized by other projects targeting young people in </w:t>
      </w:r>
      <w:proofErr w:type="spellStart"/>
      <w:r>
        <w:rPr>
          <w:rFonts w:ascii="Times New Roman" w:hAnsi="Times New Roman" w:cs="Times New Roman"/>
          <w:sz w:val="24"/>
          <w:szCs w:val="24"/>
        </w:rPr>
        <w:t>EaP</w:t>
      </w:r>
      <w:proofErr w:type="spellEnd"/>
      <w:r>
        <w:rPr>
          <w:rFonts w:ascii="Times New Roman" w:hAnsi="Times New Roman" w:cs="Times New Roman"/>
          <w:sz w:val="24"/>
          <w:szCs w:val="24"/>
        </w:rPr>
        <w:t xml:space="preserve"> countries. More importantly, understanding these patterns can give great insights into societal, cultural and political contexts that may impact youth engagement in EU-funded initiatives and the influence of these projects on active citizenship within local contexts. </w:t>
      </w:r>
    </w:p>
    <w:p w14:paraId="445B9150" w14:textId="77777777" w:rsidR="003524F5" w:rsidRPr="00826F8E" w:rsidRDefault="003524F5" w:rsidP="003524F5">
      <w:pPr>
        <w:spacing w:after="0" w:line="480" w:lineRule="auto"/>
        <w:rPr>
          <w:rFonts w:ascii="Times New Roman" w:hAnsi="Times New Roman" w:cs="Times New Roman"/>
          <w:sz w:val="24"/>
          <w:szCs w:val="24"/>
        </w:rPr>
      </w:pPr>
      <w:r>
        <w:rPr>
          <w:rFonts w:ascii="Times New Roman" w:hAnsi="Times New Roman" w:cs="Times New Roman"/>
          <w:sz w:val="24"/>
          <w:szCs w:val="24"/>
        </w:rPr>
        <w:tab/>
        <w:t>To assess this variable, respondents, at first, will be asked what their country of residence is and how long they have resided in the country. Furthermore, to give more depth to the assessment, they will also be presented with other open-ended questions such as “How do you think your country of residence and its context have influenced your engagement in activities that promote active citizenship?”.</w:t>
      </w:r>
    </w:p>
    <w:p w14:paraId="07E278F7" w14:textId="77777777" w:rsidR="003524F5" w:rsidRDefault="003524F5" w:rsidP="003524F5">
      <w:pPr>
        <w:spacing w:after="0" w:line="480" w:lineRule="auto"/>
        <w:rPr>
          <w:rFonts w:ascii="Times New Roman" w:hAnsi="Times New Roman" w:cs="Times New Roman"/>
          <w:b/>
          <w:bCs/>
          <w:i/>
          <w:iCs/>
          <w:sz w:val="24"/>
          <w:szCs w:val="24"/>
        </w:rPr>
      </w:pPr>
      <w:r w:rsidRPr="006A3DA3">
        <w:rPr>
          <w:rFonts w:ascii="Times New Roman" w:hAnsi="Times New Roman" w:cs="Times New Roman"/>
          <w:b/>
          <w:bCs/>
          <w:i/>
          <w:iCs/>
          <w:sz w:val="24"/>
          <w:szCs w:val="24"/>
        </w:rPr>
        <w:t>3.3.7. Barriers to participation</w:t>
      </w:r>
    </w:p>
    <w:p w14:paraId="16475979" w14:textId="77777777" w:rsidR="003524F5" w:rsidRDefault="003524F5" w:rsidP="003524F5">
      <w:pPr>
        <w:spacing w:after="0" w:line="480" w:lineRule="auto"/>
        <w:rPr>
          <w:rFonts w:ascii="Times New Roman" w:hAnsi="Times New Roman" w:cs="Times New Roman"/>
          <w:sz w:val="24"/>
          <w:szCs w:val="24"/>
        </w:rPr>
      </w:pPr>
      <w:r>
        <w:rPr>
          <w:rFonts w:ascii="Times New Roman" w:hAnsi="Times New Roman" w:cs="Times New Roman"/>
          <w:b/>
          <w:bCs/>
          <w:i/>
          <w:iCs/>
          <w:sz w:val="24"/>
          <w:szCs w:val="24"/>
        </w:rPr>
        <w:tab/>
      </w:r>
      <w:r>
        <w:rPr>
          <w:rFonts w:ascii="Times New Roman" w:hAnsi="Times New Roman" w:cs="Times New Roman"/>
          <w:sz w:val="24"/>
          <w:szCs w:val="24"/>
        </w:rPr>
        <w:t xml:space="preserve">This variable seeks to examine reasons behind non-participation of individuals in any active citizenship activities. Identifying specific challenges, such as time constraints or financial inability, gives the opportunity to understand how EU-funded initiatives are tailored to meet the needs of young adults in target countries. Additionally, these barriers may differ between countries and regions. Hence why this variable is especially useful for recognizing any recurring patterns or factors driven by EU-funded projects that influence the local youth to participate in active citizenship activities such as volunteering.   </w:t>
      </w:r>
    </w:p>
    <w:p w14:paraId="4A404435" w14:textId="77777777" w:rsidR="003524F5" w:rsidRPr="00AA4EDD" w:rsidRDefault="003524F5" w:rsidP="003524F5">
      <w:pPr>
        <w:spacing w:after="0" w:line="480" w:lineRule="auto"/>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In order to</w:t>
      </w:r>
      <w:proofErr w:type="gramEnd"/>
      <w:r>
        <w:rPr>
          <w:rFonts w:ascii="Times New Roman" w:hAnsi="Times New Roman" w:cs="Times New Roman"/>
          <w:sz w:val="24"/>
          <w:szCs w:val="24"/>
        </w:rPr>
        <w:t xml:space="preserve"> assess this variable, the respondents will be presented with open-ended questions such as “Can you describe any challenges that you have faced when trying to take part in EU-funded youth projects?”. Moreover, questions such as “What changes do you think could help overcome these barriers?” will be asked to gain deeper valuable information on potential mitigations of youth non-participation.  </w:t>
      </w:r>
    </w:p>
    <w:p w14:paraId="1E858983" w14:textId="77777777" w:rsidR="003524F5" w:rsidRDefault="003524F5" w:rsidP="003524F5">
      <w:pPr>
        <w:spacing w:after="0" w:line="480" w:lineRule="auto"/>
        <w:rPr>
          <w:rFonts w:ascii="Times New Roman" w:hAnsi="Times New Roman" w:cs="Times New Roman"/>
          <w:b/>
          <w:bCs/>
          <w:i/>
          <w:iCs/>
          <w:sz w:val="24"/>
          <w:szCs w:val="24"/>
        </w:rPr>
      </w:pPr>
      <w:r w:rsidRPr="006A3DA3">
        <w:rPr>
          <w:rFonts w:ascii="Times New Roman" w:hAnsi="Times New Roman" w:cs="Times New Roman"/>
          <w:b/>
          <w:bCs/>
          <w:i/>
          <w:iCs/>
          <w:sz w:val="24"/>
          <w:szCs w:val="24"/>
        </w:rPr>
        <w:t xml:space="preserve">3.3.8. Long-term </w:t>
      </w:r>
      <w:r>
        <w:rPr>
          <w:rFonts w:ascii="Times New Roman" w:hAnsi="Times New Roman" w:cs="Times New Roman"/>
          <w:b/>
          <w:bCs/>
          <w:i/>
          <w:iCs/>
          <w:sz w:val="24"/>
          <w:szCs w:val="24"/>
        </w:rPr>
        <w:t>impact</w:t>
      </w:r>
    </w:p>
    <w:p w14:paraId="03F91B6B" w14:textId="77777777" w:rsidR="003524F5" w:rsidRDefault="003524F5" w:rsidP="003524F5">
      <w:pPr>
        <w:spacing w:after="0" w:line="480" w:lineRule="auto"/>
        <w:rPr>
          <w:rFonts w:ascii="Times New Roman" w:hAnsi="Times New Roman" w:cs="Times New Roman"/>
          <w:sz w:val="24"/>
          <w:szCs w:val="24"/>
        </w:rPr>
      </w:pPr>
      <w:r>
        <w:rPr>
          <w:rFonts w:ascii="Times New Roman" w:hAnsi="Times New Roman" w:cs="Times New Roman"/>
          <w:b/>
          <w:bCs/>
          <w:i/>
          <w:iCs/>
          <w:sz w:val="24"/>
          <w:szCs w:val="24"/>
        </w:rPr>
        <w:lastRenderedPageBreak/>
        <w:tab/>
      </w:r>
      <w:r>
        <w:rPr>
          <w:rFonts w:ascii="Times New Roman" w:hAnsi="Times New Roman" w:cs="Times New Roman"/>
          <w:sz w:val="24"/>
          <w:szCs w:val="24"/>
        </w:rPr>
        <w:t xml:space="preserve">The final variable aims to fill the research gap by identifying potential long-term influences on active citizenship in young people of </w:t>
      </w:r>
      <w:proofErr w:type="spellStart"/>
      <w:r>
        <w:rPr>
          <w:rFonts w:ascii="Times New Roman" w:hAnsi="Times New Roman" w:cs="Times New Roman"/>
          <w:sz w:val="24"/>
          <w:szCs w:val="24"/>
        </w:rPr>
        <w:t>EaP</w:t>
      </w:r>
      <w:proofErr w:type="spellEnd"/>
      <w:r>
        <w:rPr>
          <w:rFonts w:ascii="Times New Roman" w:hAnsi="Times New Roman" w:cs="Times New Roman"/>
          <w:sz w:val="24"/>
          <w:szCs w:val="24"/>
        </w:rPr>
        <w:t xml:space="preserve"> countries that persist over several years. This is crucial in understanding how these influences shape sustained engagement in socio-political life beyond participation in EU-funded youth projects. Moreover, it looks at the influences of greater and long-term exposure of young adults in target countries in EU-funded youth initiatives. This means that it considers how the duration of engagement with EU-funded youth initiatives may impact the sustainability of active citizenship practices.</w:t>
      </w:r>
    </w:p>
    <w:p w14:paraId="069D8D86" w14:textId="77777777" w:rsidR="003524F5" w:rsidRPr="00DD274A" w:rsidRDefault="003524F5" w:rsidP="003524F5">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To examine this variable, the respondents of qualitative semi-structured interviews will again be asked open-ended questions. Examples of these include “Over these past few years after [project name], have you noticed any significant changes in your approach to active citizenship?” and “How have your experiences with EU-funded initiatives impacted your ongoing socio-political activities in your community and country?”. Additionally, to address the duration aspect, questions such as “Having participated in multiple EU-funded projects, how has this extended exposure shape your beliefs and opinions on active citizenship?” may be posed to the applicable respondents. </w:t>
      </w:r>
    </w:p>
    <w:p w14:paraId="654B0340" w14:textId="77777777" w:rsidR="003524F5" w:rsidRDefault="003524F5" w:rsidP="003524F5">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3.4. Limitations and mitigations</w:t>
      </w:r>
    </w:p>
    <w:p w14:paraId="09C8A996" w14:textId="77777777" w:rsidR="003524F5" w:rsidRPr="00CA68A8" w:rsidRDefault="003524F5" w:rsidP="003524F5">
      <w:pPr>
        <w:spacing w:after="0" w:line="480" w:lineRule="auto"/>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In conducting this study, qualitative semi-structured interviews have several limitations. </w:t>
      </w:r>
    </w:p>
    <w:p w14:paraId="721E9237" w14:textId="77777777" w:rsidR="003524F5" w:rsidRDefault="003524F5" w:rsidP="003524F5">
      <w:pPr>
        <w:spacing w:after="0" w:line="480" w:lineRule="auto"/>
        <w:rPr>
          <w:rFonts w:ascii="Times New Roman" w:hAnsi="Times New Roman" w:cs="Times New Roman"/>
          <w:b/>
          <w:bCs/>
          <w:i/>
          <w:iCs/>
          <w:sz w:val="24"/>
          <w:szCs w:val="24"/>
        </w:rPr>
      </w:pPr>
      <w:r w:rsidRPr="00E83A3E">
        <w:rPr>
          <w:rFonts w:ascii="Times New Roman" w:hAnsi="Times New Roman" w:cs="Times New Roman"/>
          <w:b/>
          <w:bCs/>
          <w:i/>
          <w:iCs/>
          <w:sz w:val="24"/>
          <w:szCs w:val="24"/>
        </w:rPr>
        <w:t>3.4.1. Personal bias</w:t>
      </w:r>
    </w:p>
    <w:p w14:paraId="19DC4710" w14:textId="2FC178C6" w:rsidR="003524F5" w:rsidRPr="00CA68A8" w:rsidRDefault="003524F5" w:rsidP="003524F5">
      <w:pPr>
        <w:spacing w:after="0" w:line="480" w:lineRule="auto"/>
        <w:rPr>
          <w:rFonts w:ascii="Times New Roman" w:hAnsi="Times New Roman" w:cs="Times New Roman"/>
          <w:sz w:val="24"/>
          <w:szCs w:val="24"/>
        </w:rPr>
      </w:pPr>
      <w:r>
        <w:rPr>
          <w:rFonts w:ascii="Times New Roman" w:hAnsi="Times New Roman" w:cs="Times New Roman"/>
          <w:b/>
          <w:bCs/>
          <w:i/>
          <w:iCs/>
          <w:sz w:val="24"/>
          <w:szCs w:val="24"/>
        </w:rPr>
        <w:tab/>
      </w:r>
      <w:r>
        <w:rPr>
          <w:rFonts w:ascii="Times New Roman" w:hAnsi="Times New Roman" w:cs="Times New Roman"/>
          <w:sz w:val="24"/>
          <w:szCs w:val="24"/>
        </w:rPr>
        <w:t xml:space="preserve">The first limitation is the researcher’s personal bias towards EU-funded youth initiatives as the researcher has current and continuous extensive experience in participating in these kinds of projects. This may pose a risk of potential bias when analyzing and interpreting data. However, to mitigate this limitation, a qualitative codebook is set to guide data analysis process. Additionally, the </w:t>
      </w:r>
      <w:proofErr w:type="gramStart"/>
      <w:r>
        <w:rPr>
          <w:rFonts w:ascii="Times New Roman" w:hAnsi="Times New Roman" w:cs="Times New Roman"/>
          <w:sz w:val="24"/>
          <w:szCs w:val="24"/>
        </w:rPr>
        <w:t>researcher is</w:t>
      </w:r>
      <w:proofErr w:type="gramEnd"/>
      <w:r>
        <w:rPr>
          <w:rFonts w:ascii="Times New Roman" w:hAnsi="Times New Roman" w:cs="Times New Roman"/>
          <w:sz w:val="24"/>
          <w:szCs w:val="24"/>
        </w:rPr>
        <w:t xml:space="preserve"> planning to seek active feedback from their peers and their thesis </w:t>
      </w:r>
      <w:proofErr w:type="gramStart"/>
      <w:r>
        <w:rPr>
          <w:rFonts w:ascii="Times New Roman" w:hAnsi="Times New Roman" w:cs="Times New Roman"/>
          <w:sz w:val="24"/>
          <w:szCs w:val="24"/>
        </w:rPr>
        <w:t>advisor</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in order to</w:t>
      </w:r>
      <w:proofErr w:type="gramEnd"/>
      <w:r>
        <w:rPr>
          <w:rFonts w:ascii="Times New Roman" w:hAnsi="Times New Roman" w:cs="Times New Roman"/>
          <w:sz w:val="24"/>
          <w:szCs w:val="24"/>
        </w:rPr>
        <w:t xml:space="preserve"> identify any potential bias throughout the </w:t>
      </w:r>
      <w:r>
        <w:rPr>
          <w:rFonts w:ascii="Times New Roman" w:hAnsi="Times New Roman" w:cs="Times New Roman"/>
          <w:sz w:val="24"/>
          <w:szCs w:val="24"/>
        </w:rPr>
        <w:lastRenderedPageBreak/>
        <w:t xml:space="preserve">process of data interpretation. The goal is to ensure impartiality throughout the study and mitigate the potential personal bias by applying these strategies. </w:t>
      </w:r>
    </w:p>
    <w:p w14:paraId="329EE6B0" w14:textId="77777777" w:rsidR="003524F5" w:rsidRDefault="003524F5" w:rsidP="003524F5">
      <w:pPr>
        <w:spacing w:after="0" w:line="480" w:lineRule="auto"/>
        <w:rPr>
          <w:rFonts w:ascii="Times New Roman" w:hAnsi="Times New Roman" w:cs="Times New Roman"/>
          <w:b/>
          <w:bCs/>
          <w:i/>
          <w:iCs/>
          <w:sz w:val="24"/>
          <w:szCs w:val="24"/>
        </w:rPr>
      </w:pPr>
      <w:r w:rsidRPr="00E83A3E">
        <w:rPr>
          <w:rFonts w:ascii="Times New Roman" w:hAnsi="Times New Roman" w:cs="Times New Roman"/>
          <w:b/>
          <w:bCs/>
          <w:i/>
          <w:iCs/>
          <w:sz w:val="24"/>
          <w:szCs w:val="24"/>
        </w:rPr>
        <w:t>3.4.2. Time constraints</w:t>
      </w:r>
    </w:p>
    <w:p w14:paraId="1504B86B" w14:textId="77777777" w:rsidR="003524F5" w:rsidRPr="008E1F12" w:rsidRDefault="003524F5" w:rsidP="003524F5">
      <w:pPr>
        <w:spacing w:after="0" w:line="480" w:lineRule="auto"/>
        <w:rPr>
          <w:rFonts w:ascii="Times New Roman" w:hAnsi="Times New Roman" w:cs="Times New Roman"/>
          <w:sz w:val="24"/>
          <w:szCs w:val="24"/>
        </w:rPr>
      </w:pPr>
      <w:r>
        <w:rPr>
          <w:rFonts w:ascii="Times New Roman" w:hAnsi="Times New Roman" w:cs="Times New Roman"/>
          <w:b/>
          <w:bCs/>
          <w:i/>
          <w:iCs/>
          <w:sz w:val="24"/>
          <w:szCs w:val="24"/>
        </w:rPr>
        <w:tab/>
      </w:r>
      <w:r>
        <w:rPr>
          <w:rFonts w:ascii="Times New Roman" w:hAnsi="Times New Roman" w:cs="Times New Roman"/>
          <w:sz w:val="24"/>
          <w:szCs w:val="24"/>
        </w:rPr>
        <w:t xml:space="preserve">As the planned number of interviews is 30, there is a risk of potential time constraints. This may occur due to factors such as differences in </w:t>
      </w:r>
      <w:proofErr w:type="spellStart"/>
      <w:proofErr w:type="gramStart"/>
      <w:r>
        <w:rPr>
          <w:rFonts w:ascii="Times New Roman" w:hAnsi="Times New Roman" w:cs="Times New Roman"/>
          <w:sz w:val="24"/>
          <w:szCs w:val="24"/>
        </w:rPr>
        <w:t>timezones</w:t>
      </w:r>
      <w:proofErr w:type="spellEnd"/>
      <w:proofErr w:type="gramEnd"/>
      <w:r>
        <w:rPr>
          <w:rFonts w:ascii="Times New Roman" w:hAnsi="Times New Roman" w:cs="Times New Roman"/>
          <w:sz w:val="24"/>
          <w:szCs w:val="24"/>
        </w:rPr>
        <w:t xml:space="preserve"> and participants varying availability. To ensure timely interviews and smooth data collection, there are two main mitigation strategies. The first one is managing time efficiently. This is ensured through utilizing necessary time management tools such as Google Calendar or </w:t>
      </w:r>
      <w:proofErr w:type="spellStart"/>
      <w:r>
        <w:rPr>
          <w:rFonts w:ascii="Times New Roman" w:hAnsi="Times New Roman" w:cs="Times New Roman"/>
          <w:sz w:val="24"/>
          <w:szCs w:val="24"/>
        </w:rPr>
        <w:t>LettuceMeet</w:t>
      </w:r>
      <w:proofErr w:type="spellEnd"/>
      <w:r>
        <w:rPr>
          <w:rFonts w:ascii="Times New Roman" w:hAnsi="Times New Roman" w:cs="Times New Roman"/>
          <w:sz w:val="24"/>
          <w:szCs w:val="24"/>
        </w:rPr>
        <w:t xml:space="preserve">. Additionally, prioritizing interviews based on diversity of ages and countries and the expected richness of information from participants will ensure further efficacy. The second strategy is leveraging the researcher’s existent network of acquaintances from similar projects. This network, consisting of individuals currently and formerly engaged in EU-funded youth initiatives, will be utilized to quickly identify and contact potential interview candidates. However, to ensure more representative sample, researchers’ network will not be the only source of finding potential interview candidates. This sampling technique will be supplemented with other respondents such as volunteers from social media groups or youth NGOs in </w:t>
      </w:r>
      <w:proofErr w:type="spellStart"/>
      <w:r>
        <w:rPr>
          <w:rFonts w:ascii="Times New Roman" w:hAnsi="Times New Roman" w:cs="Times New Roman"/>
          <w:sz w:val="24"/>
          <w:szCs w:val="24"/>
        </w:rPr>
        <w:t>EaP</w:t>
      </w:r>
      <w:proofErr w:type="spellEnd"/>
      <w:r>
        <w:rPr>
          <w:rFonts w:ascii="Times New Roman" w:hAnsi="Times New Roman" w:cs="Times New Roman"/>
          <w:sz w:val="24"/>
          <w:szCs w:val="24"/>
        </w:rPr>
        <w:t xml:space="preserve"> countries. </w:t>
      </w:r>
    </w:p>
    <w:p w14:paraId="7123A979" w14:textId="77777777" w:rsidR="003524F5" w:rsidRDefault="003524F5" w:rsidP="003524F5">
      <w:pPr>
        <w:spacing w:after="0" w:line="480" w:lineRule="auto"/>
        <w:rPr>
          <w:rFonts w:ascii="Times New Roman" w:hAnsi="Times New Roman" w:cs="Times New Roman"/>
          <w:b/>
          <w:bCs/>
          <w:i/>
          <w:iCs/>
          <w:sz w:val="24"/>
          <w:szCs w:val="24"/>
        </w:rPr>
      </w:pPr>
      <w:r w:rsidRPr="00E83A3E">
        <w:rPr>
          <w:rFonts w:ascii="Times New Roman" w:hAnsi="Times New Roman" w:cs="Times New Roman"/>
          <w:b/>
          <w:bCs/>
          <w:i/>
          <w:iCs/>
          <w:sz w:val="24"/>
          <w:szCs w:val="24"/>
        </w:rPr>
        <w:t>3.4.3. Language barriers</w:t>
      </w:r>
    </w:p>
    <w:p w14:paraId="0029878A" w14:textId="77777777" w:rsidR="003524F5" w:rsidRPr="0098503F" w:rsidRDefault="003524F5" w:rsidP="003524F5">
      <w:pPr>
        <w:spacing w:after="0" w:line="480" w:lineRule="auto"/>
        <w:rPr>
          <w:rFonts w:ascii="Times New Roman" w:hAnsi="Times New Roman" w:cs="Times New Roman"/>
          <w:sz w:val="24"/>
          <w:szCs w:val="24"/>
        </w:rPr>
      </w:pPr>
      <w:r>
        <w:rPr>
          <w:rFonts w:ascii="Times New Roman" w:hAnsi="Times New Roman" w:cs="Times New Roman"/>
          <w:b/>
          <w:bCs/>
          <w:i/>
          <w:iCs/>
          <w:sz w:val="24"/>
          <w:szCs w:val="24"/>
        </w:rPr>
        <w:tab/>
      </w:r>
      <w:r>
        <w:rPr>
          <w:rFonts w:ascii="Times New Roman" w:hAnsi="Times New Roman" w:cs="Times New Roman"/>
          <w:sz w:val="24"/>
          <w:szCs w:val="24"/>
        </w:rPr>
        <w:t xml:space="preserve">The main language of the interviews is set to be English. Nevertheless, levels of English proficiency among the selected age group in target countries may vary significantly. This can potentially pose the issue of language barriers which might affect participants’ ability to give valuable, in-depth and clear responses. However, as the researcher is proficient in three languages, the respondents will be presented with the opportunity to have their interview conducted in Armenian or Russian, should they prefer so. This flexibility is a key advantage, considering that one of the </w:t>
      </w:r>
      <w:proofErr w:type="spellStart"/>
      <w:r>
        <w:rPr>
          <w:rFonts w:ascii="Times New Roman" w:hAnsi="Times New Roman" w:cs="Times New Roman"/>
          <w:sz w:val="24"/>
          <w:szCs w:val="24"/>
        </w:rPr>
        <w:t>EaP</w:t>
      </w:r>
      <w:proofErr w:type="spellEnd"/>
      <w:r>
        <w:rPr>
          <w:rFonts w:ascii="Times New Roman" w:hAnsi="Times New Roman" w:cs="Times New Roman"/>
          <w:sz w:val="24"/>
          <w:szCs w:val="24"/>
        </w:rPr>
        <w:t xml:space="preserve"> countries is Armenia, where Armenian is the </w:t>
      </w:r>
      <w:r>
        <w:rPr>
          <w:rFonts w:ascii="Times New Roman" w:hAnsi="Times New Roman" w:cs="Times New Roman"/>
          <w:sz w:val="24"/>
          <w:szCs w:val="24"/>
        </w:rPr>
        <w:lastRenderedPageBreak/>
        <w:t xml:space="preserve">official language, and all the countries are former members of the Soviet Union, where Russian is widely spoken. For the purposes of data analysis process, the data insights gathered from interviews in Armenian or Russian will be translated to English. Nevertheless, in case the respondent prefers to have the interview in English, follow-up questions will be utilized for reasons such as clarification and accurate data collection. These strategies are designed to address language needs of different participants while aiming for inclusive interviews.  </w:t>
      </w:r>
    </w:p>
    <w:p w14:paraId="544160EB" w14:textId="77777777" w:rsidR="003524F5" w:rsidRDefault="003524F5" w:rsidP="003524F5">
      <w:pPr>
        <w:spacing w:after="0" w:line="480" w:lineRule="auto"/>
        <w:rPr>
          <w:rFonts w:ascii="Times New Roman" w:hAnsi="Times New Roman" w:cs="Times New Roman"/>
          <w:b/>
          <w:bCs/>
          <w:i/>
          <w:iCs/>
          <w:sz w:val="24"/>
          <w:szCs w:val="24"/>
        </w:rPr>
      </w:pPr>
      <w:r w:rsidRPr="00E83A3E">
        <w:rPr>
          <w:rFonts w:ascii="Times New Roman" w:hAnsi="Times New Roman" w:cs="Times New Roman"/>
          <w:b/>
          <w:bCs/>
          <w:i/>
          <w:iCs/>
          <w:sz w:val="24"/>
          <w:szCs w:val="24"/>
        </w:rPr>
        <w:t>3.4.4. Performance anxiety</w:t>
      </w:r>
    </w:p>
    <w:p w14:paraId="6B300285" w14:textId="77777777" w:rsidR="003524F5" w:rsidRDefault="003524F5" w:rsidP="003524F5">
      <w:pPr>
        <w:spacing w:after="0" w:line="480" w:lineRule="auto"/>
        <w:rPr>
          <w:rFonts w:ascii="Times New Roman" w:hAnsi="Times New Roman" w:cs="Times New Roman"/>
          <w:sz w:val="24"/>
          <w:szCs w:val="24"/>
        </w:rPr>
      </w:pPr>
      <w:r>
        <w:rPr>
          <w:rFonts w:ascii="Times New Roman" w:hAnsi="Times New Roman" w:cs="Times New Roman"/>
          <w:b/>
          <w:bCs/>
          <w:i/>
          <w:iCs/>
          <w:sz w:val="24"/>
          <w:szCs w:val="24"/>
        </w:rPr>
        <w:tab/>
      </w:r>
      <w:r>
        <w:rPr>
          <w:rFonts w:ascii="Times New Roman" w:hAnsi="Times New Roman" w:cs="Times New Roman"/>
          <w:sz w:val="24"/>
          <w:szCs w:val="24"/>
        </w:rPr>
        <w:t xml:space="preserve">In interview processes, respondents may often feel put on the spot, anxious or stressed. This may also lead them to alter their responses based on what they perceive is appropriate to say or share. </w:t>
      </w:r>
      <w:proofErr w:type="gramStart"/>
      <w:r>
        <w:rPr>
          <w:rFonts w:ascii="Times New Roman" w:hAnsi="Times New Roman" w:cs="Times New Roman"/>
          <w:sz w:val="24"/>
          <w:szCs w:val="24"/>
        </w:rPr>
        <w:t>In order to</w:t>
      </w:r>
      <w:proofErr w:type="gramEnd"/>
      <w:r>
        <w:rPr>
          <w:rFonts w:ascii="Times New Roman" w:hAnsi="Times New Roman" w:cs="Times New Roman"/>
          <w:sz w:val="24"/>
          <w:szCs w:val="24"/>
        </w:rPr>
        <w:t xml:space="preserve"> address this limitation, the researcher is aiming to create a more informal atmosphere for respondents. </w:t>
      </w:r>
      <w:r w:rsidRPr="00E56E1B">
        <w:rPr>
          <w:rFonts w:ascii="Times New Roman" w:hAnsi="Times New Roman" w:cs="Times New Roman"/>
          <w:sz w:val="24"/>
          <w:szCs w:val="24"/>
        </w:rPr>
        <w:t xml:space="preserve">These strategies should help the participants feel more comfortable and safer during the process. </w:t>
      </w:r>
      <w:r>
        <w:rPr>
          <w:rFonts w:ascii="Times New Roman" w:hAnsi="Times New Roman" w:cs="Times New Roman"/>
          <w:sz w:val="24"/>
          <w:szCs w:val="24"/>
        </w:rPr>
        <w:t>Through techniques such as timely communication, setting a comfortable space and demonstrating active listening, the researcher aims to build trust with the respondents. Additionally, transparency about the research design, aim and their confidentiality may help with further mitigation.</w:t>
      </w:r>
    </w:p>
    <w:p w14:paraId="524DD833" w14:textId="4F4F2EBF" w:rsidR="003524F5" w:rsidRDefault="003524F5" w:rsidP="003524F5">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Overall, the research method of the study is qualitative semi-structured interviews. It explores thematic patterns among the influences of EU-funded projects on active citizenship by looking at how participants’ experiences have shaped their values and understandings. More specifically, the study operationalizes key concepts in the research into variables such as adoption of EU values, frequency of participation in civic activities and country of residence. All in all, this methodology aims to fill the research gaps within the existent literature, mainly lack of long-term impact of EU-funded youth initiatives, especially in non-Western contexts.  </w:t>
      </w:r>
    </w:p>
    <w:p w14:paraId="75D389A7" w14:textId="77777777" w:rsidR="00631BB6" w:rsidRDefault="00631BB6" w:rsidP="003524F5">
      <w:pPr>
        <w:spacing w:after="0" w:line="480" w:lineRule="auto"/>
        <w:rPr>
          <w:rFonts w:ascii="Times New Roman" w:hAnsi="Times New Roman" w:cs="Times New Roman"/>
          <w:sz w:val="24"/>
          <w:szCs w:val="24"/>
        </w:rPr>
      </w:pPr>
    </w:p>
    <w:p w14:paraId="657CA53C" w14:textId="77777777" w:rsidR="00631BB6" w:rsidRPr="001B1C21" w:rsidRDefault="00631BB6" w:rsidP="00631BB6">
      <w:pPr>
        <w:spacing w:after="0" w:line="480" w:lineRule="auto"/>
        <w:jc w:val="center"/>
        <w:rPr>
          <w:rFonts w:ascii="Times New Roman" w:hAnsi="Times New Roman" w:cs="Times New Roman"/>
          <w:b/>
          <w:bCs/>
          <w:sz w:val="24"/>
          <w:szCs w:val="24"/>
        </w:rPr>
      </w:pPr>
      <w:r w:rsidRPr="001B1C21">
        <w:rPr>
          <w:rFonts w:ascii="Times New Roman" w:hAnsi="Times New Roman" w:cs="Times New Roman"/>
          <w:b/>
          <w:bCs/>
          <w:sz w:val="24"/>
          <w:szCs w:val="24"/>
        </w:rPr>
        <w:lastRenderedPageBreak/>
        <w:t xml:space="preserve">4. Findings </w:t>
      </w:r>
    </w:p>
    <w:p w14:paraId="79DBD033" w14:textId="77777777" w:rsidR="00631BB6" w:rsidRPr="001B1C21" w:rsidRDefault="00631BB6" w:rsidP="00631BB6">
      <w:pPr>
        <w:spacing w:after="0" w:line="480" w:lineRule="auto"/>
        <w:ind w:firstLine="720"/>
        <w:rPr>
          <w:rFonts w:ascii="Times New Roman" w:hAnsi="Times New Roman" w:cs="Times New Roman"/>
          <w:sz w:val="24"/>
          <w:szCs w:val="24"/>
        </w:rPr>
      </w:pPr>
      <w:r w:rsidRPr="001B1C21">
        <w:rPr>
          <w:rFonts w:ascii="Times New Roman" w:hAnsi="Times New Roman" w:cs="Times New Roman"/>
          <w:sz w:val="24"/>
          <w:szCs w:val="24"/>
        </w:rPr>
        <w:t xml:space="preserve">This chapter provides a comprehensive review of the findings of this study based on 22 semi-structured interviews with young people aged 18-24 from all five </w:t>
      </w:r>
      <w:proofErr w:type="spellStart"/>
      <w:r w:rsidRPr="001B1C21">
        <w:rPr>
          <w:rFonts w:ascii="Times New Roman" w:hAnsi="Times New Roman" w:cs="Times New Roman"/>
          <w:sz w:val="24"/>
          <w:szCs w:val="24"/>
        </w:rPr>
        <w:t>EaP</w:t>
      </w:r>
      <w:proofErr w:type="spellEnd"/>
      <w:r w:rsidRPr="001B1C21">
        <w:rPr>
          <w:rFonts w:ascii="Times New Roman" w:hAnsi="Times New Roman" w:cs="Times New Roman"/>
          <w:sz w:val="24"/>
          <w:szCs w:val="24"/>
        </w:rPr>
        <w:t xml:space="preserve"> countries who participated in at least one EU-funded youth project. The themes were developed inductively from the data and are presented in narrative format. The chapter is organized by major themes and sub-themes, each supported by direct quotations from interview participants. </w:t>
      </w:r>
    </w:p>
    <w:p w14:paraId="00CF39D4" w14:textId="77777777" w:rsidR="00631BB6" w:rsidRPr="001B1C21" w:rsidRDefault="00631BB6" w:rsidP="00631BB6">
      <w:pPr>
        <w:spacing w:after="0" w:line="480" w:lineRule="auto"/>
        <w:ind w:firstLine="720"/>
        <w:rPr>
          <w:rFonts w:ascii="Times New Roman" w:hAnsi="Times New Roman" w:cs="Times New Roman"/>
          <w:sz w:val="24"/>
          <w:szCs w:val="24"/>
        </w:rPr>
      </w:pPr>
      <w:r w:rsidRPr="001B1C21">
        <w:rPr>
          <w:rFonts w:ascii="Times New Roman" w:hAnsi="Times New Roman" w:cs="Times New Roman"/>
          <w:sz w:val="24"/>
          <w:szCs w:val="24"/>
        </w:rPr>
        <w:t xml:space="preserve">It is also noteworthy that my findings refer to this </w:t>
      </w:r>
      <w:proofErr w:type="gramStart"/>
      <w:r w:rsidRPr="001B1C21">
        <w:rPr>
          <w:rFonts w:ascii="Times New Roman" w:hAnsi="Times New Roman" w:cs="Times New Roman"/>
          <w:sz w:val="24"/>
          <w:szCs w:val="24"/>
        </w:rPr>
        <w:t>particular study</w:t>
      </w:r>
      <w:proofErr w:type="gramEnd"/>
      <w:r w:rsidRPr="001B1C21">
        <w:rPr>
          <w:rFonts w:ascii="Times New Roman" w:hAnsi="Times New Roman" w:cs="Times New Roman"/>
          <w:sz w:val="24"/>
          <w:szCs w:val="24"/>
        </w:rPr>
        <w:t xml:space="preserve"> and the sample of 22 respondents. Due to the limited sample size, it would not be methodologically sound to make broad and generalized comments based on the results. </w:t>
      </w:r>
    </w:p>
    <w:p w14:paraId="28EA32E3" w14:textId="77777777" w:rsidR="00631BB6" w:rsidRPr="001B1C21" w:rsidRDefault="00631BB6" w:rsidP="00631BB6">
      <w:pPr>
        <w:spacing w:after="0" w:line="480" w:lineRule="auto"/>
        <w:rPr>
          <w:rFonts w:ascii="Times New Roman" w:hAnsi="Times New Roman" w:cs="Times New Roman"/>
          <w:b/>
          <w:bCs/>
          <w:sz w:val="24"/>
          <w:szCs w:val="24"/>
        </w:rPr>
      </w:pPr>
      <w:r w:rsidRPr="001B1C21">
        <w:rPr>
          <w:rFonts w:ascii="Times New Roman" w:hAnsi="Times New Roman" w:cs="Times New Roman"/>
          <w:b/>
          <w:bCs/>
          <w:sz w:val="24"/>
          <w:szCs w:val="24"/>
        </w:rPr>
        <w:t>4.1. Socio-demographics</w:t>
      </w:r>
    </w:p>
    <w:p w14:paraId="3BAF0323" w14:textId="77777777" w:rsidR="00631BB6" w:rsidRPr="001B1C21" w:rsidRDefault="00631BB6" w:rsidP="00631BB6">
      <w:pPr>
        <w:spacing w:after="0" w:line="480" w:lineRule="auto"/>
        <w:rPr>
          <w:rFonts w:ascii="Times New Roman" w:hAnsi="Times New Roman" w:cs="Times New Roman"/>
          <w:sz w:val="24"/>
          <w:szCs w:val="24"/>
        </w:rPr>
      </w:pPr>
      <w:r w:rsidRPr="001B1C21">
        <w:rPr>
          <w:rFonts w:ascii="Times New Roman" w:hAnsi="Times New Roman" w:cs="Times New Roman"/>
          <w:b/>
          <w:bCs/>
          <w:sz w:val="24"/>
          <w:szCs w:val="24"/>
        </w:rPr>
        <w:tab/>
      </w:r>
      <w:r w:rsidRPr="001B1C21">
        <w:rPr>
          <w:rFonts w:ascii="Times New Roman" w:hAnsi="Times New Roman" w:cs="Times New Roman"/>
          <w:sz w:val="24"/>
          <w:szCs w:val="24"/>
        </w:rPr>
        <w:t>This section illustrates the socio-demographic date of all 22 interview respondents and familiarizes the reader with the mechanism used to code participants. It has subsections describing participant coding, as well as respondents’ age, gender, and country of origin.</w:t>
      </w:r>
    </w:p>
    <w:p w14:paraId="44181E6F" w14:textId="77777777" w:rsidR="00631BB6" w:rsidRPr="001B1C21" w:rsidRDefault="00631BB6" w:rsidP="00631BB6">
      <w:pPr>
        <w:spacing w:after="0" w:line="480" w:lineRule="auto"/>
        <w:rPr>
          <w:rFonts w:ascii="Times New Roman" w:hAnsi="Times New Roman" w:cs="Times New Roman"/>
          <w:b/>
          <w:bCs/>
          <w:i/>
          <w:iCs/>
          <w:sz w:val="24"/>
          <w:szCs w:val="24"/>
        </w:rPr>
      </w:pPr>
      <w:r w:rsidRPr="001B1C21">
        <w:rPr>
          <w:rFonts w:ascii="Times New Roman" w:hAnsi="Times New Roman" w:cs="Times New Roman"/>
          <w:b/>
          <w:bCs/>
          <w:i/>
          <w:iCs/>
          <w:sz w:val="24"/>
          <w:szCs w:val="24"/>
        </w:rPr>
        <w:t xml:space="preserve">4.1.1. Participant Coding </w:t>
      </w:r>
    </w:p>
    <w:p w14:paraId="6C5459D8" w14:textId="77777777" w:rsidR="00631BB6" w:rsidRPr="001B1C21" w:rsidRDefault="00631BB6" w:rsidP="00631BB6">
      <w:pPr>
        <w:spacing w:after="0" w:line="480" w:lineRule="auto"/>
        <w:rPr>
          <w:rFonts w:ascii="Times New Roman" w:hAnsi="Times New Roman" w:cs="Times New Roman"/>
          <w:sz w:val="24"/>
          <w:szCs w:val="24"/>
        </w:rPr>
      </w:pPr>
      <w:r w:rsidRPr="001B1C21">
        <w:rPr>
          <w:rFonts w:ascii="Times New Roman" w:hAnsi="Times New Roman" w:cs="Times New Roman"/>
          <w:b/>
          <w:bCs/>
          <w:i/>
          <w:iCs/>
          <w:sz w:val="24"/>
          <w:szCs w:val="24"/>
        </w:rPr>
        <w:tab/>
      </w:r>
      <w:proofErr w:type="gramStart"/>
      <w:r w:rsidRPr="001B1C21">
        <w:rPr>
          <w:rFonts w:ascii="Times New Roman" w:hAnsi="Times New Roman" w:cs="Times New Roman"/>
          <w:sz w:val="24"/>
          <w:szCs w:val="24"/>
        </w:rPr>
        <w:t>In order to</w:t>
      </w:r>
      <w:proofErr w:type="gramEnd"/>
      <w:r w:rsidRPr="001B1C21">
        <w:rPr>
          <w:rFonts w:ascii="Times New Roman" w:hAnsi="Times New Roman" w:cs="Times New Roman"/>
          <w:sz w:val="24"/>
          <w:szCs w:val="24"/>
        </w:rPr>
        <w:t xml:space="preserve"> protect respondents’ anonymity, all participants were assigned personal identification codes. Each code consists of their country of origin (e.g., AM = Armenia, GE = Georgia, UA = Ukraine, AZ = Azerbaijan, MD = Moldova), their gender (M/F/N) and a number representing the order of the interviews. For example, UAM1 refers to first male respondent from Ukraine, while MDF2 refers to second female respondent from Moldova. These codes allowed the researcher to observe patterns easier while protecting confidentiality. </w:t>
      </w:r>
    </w:p>
    <w:p w14:paraId="7B07A548" w14:textId="77777777" w:rsidR="00631BB6" w:rsidRPr="001B1C21" w:rsidRDefault="00631BB6" w:rsidP="00631BB6">
      <w:pPr>
        <w:spacing w:after="0" w:line="480" w:lineRule="auto"/>
        <w:rPr>
          <w:rFonts w:ascii="Times New Roman" w:hAnsi="Times New Roman" w:cs="Times New Roman"/>
          <w:b/>
          <w:bCs/>
          <w:i/>
          <w:iCs/>
          <w:sz w:val="24"/>
          <w:szCs w:val="24"/>
        </w:rPr>
      </w:pPr>
      <w:r w:rsidRPr="001B1C21">
        <w:rPr>
          <w:rFonts w:ascii="Times New Roman" w:hAnsi="Times New Roman" w:cs="Times New Roman"/>
          <w:b/>
          <w:bCs/>
          <w:i/>
          <w:iCs/>
          <w:sz w:val="24"/>
          <w:szCs w:val="24"/>
        </w:rPr>
        <w:t>4.1.2. Age</w:t>
      </w:r>
    </w:p>
    <w:p w14:paraId="6F5CB80F" w14:textId="77777777" w:rsidR="00631BB6" w:rsidRPr="001B1C21" w:rsidRDefault="00631BB6" w:rsidP="00631BB6">
      <w:pPr>
        <w:spacing w:after="0" w:line="480" w:lineRule="auto"/>
        <w:rPr>
          <w:rFonts w:ascii="Times New Roman" w:hAnsi="Times New Roman" w:cs="Times New Roman"/>
          <w:sz w:val="24"/>
          <w:szCs w:val="24"/>
        </w:rPr>
      </w:pPr>
      <w:r w:rsidRPr="001B1C21">
        <w:rPr>
          <w:rFonts w:ascii="Times New Roman" w:hAnsi="Times New Roman" w:cs="Times New Roman"/>
          <w:sz w:val="24"/>
          <w:szCs w:val="24"/>
        </w:rPr>
        <w:tab/>
        <w:t xml:space="preserve">At the beginning of interviews, respondents were asked to share their age </w:t>
      </w:r>
      <w:proofErr w:type="gramStart"/>
      <w:r w:rsidRPr="001B1C21">
        <w:rPr>
          <w:rFonts w:ascii="Times New Roman" w:hAnsi="Times New Roman" w:cs="Times New Roman"/>
          <w:sz w:val="24"/>
          <w:szCs w:val="24"/>
        </w:rPr>
        <w:t>in order to</w:t>
      </w:r>
      <w:proofErr w:type="gramEnd"/>
      <w:r w:rsidRPr="001B1C21">
        <w:rPr>
          <w:rFonts w:ascii="Times New Roman" w:hAnsi="Times New Roman" w:cs="Times New Roman"/>
          <w:sz w:val="24"/>
          <w:szCs w:val="24"/>
        </w:rPr>
        <w:t xml:space="preserve"> keep demographic diversity. Table 1 demonstrates the distribution of respondents according to their age in three different age groups within the larger 18-24 sampling criterion. Slightly </w:t>
      </w:r>
      <w:r w:rsidRPr="001B1C21">
        <w:rPr>
          <w:rFonts w:ascii="Times New Roman" w:hAnsi="Times New Roman" w:cs="Times New Roman"/>
          <w:sz w:val="24"/>
          <w:szCs w:val="24"/>
        </w:rPr>
        <w:lastRenderedPageBreak/>
        <w:t xml:space="preserve">more than one third (8 out of 22) of the respondents were either 21 or 22 years old while the younger and older age groups comprised slightly less than one third (7 out of 22) of the respondents.  </w:t>
      </w:r>
    </w:p>
    <w:p w14:paraId="530E0FDC" w14:textId="77777777" w:rsidR="00631BB6" w:rsidRPr="001B1C21" w:rsidRDefault="00631BB6" w:rsidP="00631BB6">
      <w:pPr>
        <w:spacing w:after="0" w:line="480" w:lineRule="auto"/>
        <w:rPr>
          <w:rFonts w:ascii="Times New Roman" w:hAnsi="Times New Roman" w:cs="Times New Roman"/>
          <w:b/>
          <w:bCs/>
          <w:sz w:val="24"/>
          <w:szCs w:val="24"/>
        </w:rPr>
      </w:pPr>
      <w:r w:rsidRPr="001B1C21">
        <w:rPr>
          <w:rFonts w:ascii="Times New Roman" w:hAnsi="Times New Roman" w:cs="Times New Roman"/>
          <w:b/>
          <w:bCs/>
          <w:sz w:val="24"/>
          <w:szCs w:val="24"/>
        </w:rPr>
        <w:t>Table 1</w:t>
      </w:r>
    </w:p>
    <w:p w14:paraId="5D8340DD" w14:textId="77777777" w:rsidR="00631BB6" w:rsidRPr="00631BB6" w:rsidRDefault="00631BB6" w:rsidP="00631BB6">
      <w:pPr>
        <w:spacing w:after="0" w:line="480" w:lineRule="auto"/>
        <w:rPr>
          <w:rFonts w:ascii="Times New Roman" w:hAnsi="Times New Roman" w:cs="Times New Roman"/>
          <w:i/>
          <w:iCs/>
          <w:sz w:val="24"/>
          <w:szCs w:val="24"/>
        </w:rPr>
      </w:pPr>
      <w:r w:rsidRPr="00631BB6">
        <w:rPr>
          <w:rFonts w:ascii="Times New Roman" w:hAnsi="Times New Roman" w:cs="Times New Roman"/>
          <w:i/>
          <w:iCs/>
          <w:sz w:val="24"/>
          <w:szCs w:val="24"/>
        </w:rPr>
        <w:t>Age of respondents</w:t>
      </w:r>
    </w:p>
    <w:tbl>
      <w:tblPr>
        <w:tblW w:w="9004" w:type="dxa"/>
        <w:tblCellMar>
          <w:left w:w="0" w:type="dxa"/>
          <w:right w:w="0" w:type="dxa"/>
        </w:tblCellMar>
        <w:tblLook w:val="04A0" w:firstRow="1" w:lastRow="0" w:firstColumn="1" w:lastColumn="0" w:noHBand="0" w:noVBand="1"/>
      </w:tblPr>
      <w:tblGrid>
        <w:gridCol w:w="2889"/>
        <w:gridCol w:w="3240"/>
        <w:gridCol w:w="2875"/>
      </w:tblGrid>
      <w:tr w:rsidR="00631BB6" w:rsidRPr="001B1C21" w14:paraId="325E27B6" w14:textId="77777777" w:rsidTr="00352ACC">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F5C453D" w14:textId="77777777" w:rsidR="00631BB6" w:rsidRPr="001B1C21" w:rsidRDefault="00631BB6" w:rsidP="00352ACC">
            <w:pPr>
              <w:spacing w:after="0" w:line="240" w:lineRule="auto"/>
              <w:rPr>
                <w:rFonts w:ascii="Times New Roman" w:eastAsia="Times New Roman" w:hAnsi="Times New Roman" w:cs="Times New Roman"/>
                <w:sz w:val="24"/>
                <w:szCs w:val="24"/>
              </w:rPr>
            </w:pPr>
            <w:r w:rsidRPr="001B1C21">
              <w:rPr>
                <w:rFonts w:ascii="Times New Roman" w:eastAsia="Times New Roman" w:hAnsi="Times New Roman" w:cs="Times New Roman"/>
                <w:sz w:val="24"/>
                <w:szCs w:val="24"/>
              </w:rPr>
              <w:t>18-20</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1D8FEAA" w14:textId="77777777" w:rsidR="00631BB6" w:rsidRPr="001B1C21" w:rsidRDefault="00631BB6" w:rsidP="00352ACC">
            <w:pPr>
              <w:spacing w:after="0" w:line="240" w:lineRule="auto"/>
              <w:rPr>
                <w:rFonts w:ascii="Times New Roman" w:eastAsia="Times New Roman" w:hAnsi="Times New Roman" w:cs="Times New Roman"/>
                <w:sz w:val="24"/>
                <w:szCs w:val="24"/>
              </w:rPr>
            </w:pPr>
            <w:r w:rsidRPr="001B1C21">
              <w:rPr>
                <w:rFonts w:ascii="Times New Roman" w:eastAsia="Times New Roman" w:hAnsi="Times New Roman" w:cs="Times New Roman"/>
                <w:sz w:val="24"/>
                <w:szCs w:val="24"/>
              </w:rPr>
              <w:t>21-22</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CAEA0DD" w14:textId="77777777" w:rsidR="00631BB6" w:rsidRPr="001B1C21" w:rsidRDefault="00631BB6" w:rsidP="00352ACC">
            <w:pPr>
              <w:spacing w:after="0" w:line="240" w:lineRule="auto"/>
              <w:rPr>
                <w:rFonts w:ascii="Times New Roman" w:eastAsia="Times New Roman" w:hAnsi="Times New Roman" w:cs="Times New Roman"/>
                <w:sz w:val="24"/>
                <w:szCs w:val="24"/>
              </w:rPr>
            </w:pPr>
            <w:r w:rsidRPr="001B1C21">
              <w:rPr>
                <w:rFonts w:ascii="Times New Roman" w:eastAsia="Times New Roman" w:hAnsi="Times New Roman" w:cs="Times New Roman"/>
                <w:sz w:val="24"/>
                <w:szCs w:val="24"/>
              </w:rPr>
              <w:t>23-24</w:t>
            </w:r>
          </w:p>
        </w:tc>
      </w:tr>
      <w:tr w:rsidR="00631BB6" w:rsidRPr="000C2C0A" w14:paraId="1189DD94" w14:textId="77777777" w:rsidTr="00352AC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1263A65" w14:textId="77777777" w:rsidR="00631BB6" w:rsidRPr="001B1C21" w:rsidRDefault="00631BB6" w:rsidP="00352ACC">
            <w:pPr>
              <w:spacing w:after="0" w:line="240" w:lineRule="auto"/>
              <w:rPr>
                <w:rFonts w:ascii="Times New Roman" w:eastAsia="Times New Roman" w:hAnsi="Times New Roman" w:cs="Times New Roman"/>
                <w:sz w:val="24"/>
                <w:szCs w:val="24"/>
              </w:rPr>
            </w:pPr>
            <w:r w:rsidRPr="001B1C21">
              <w:rPr>
                <w:rFonts w:ascii="Times New Roman" w:eastAsia="Times New Roman" w:hAnsi="Times New Roman" w:cs="Times New Roman"/>
                <w:sz w:val="24"/>
                <w:szCs w:val="24"/>
              </w:rPr>
              <w:t xml:space="preserve">AMM2 (19), AMN (19), GEF1 (19), UAM1 (18), AZM1 (18), UAF1 (20), UAF3 (19) </w:t>
            </w:r>
            <w:r w:rsidRPr="001B1C21">
              <w:rPr>
                <w:rFonts w:ascii="Times New Roman" w:eastAsia="Times New Roman" w:hAnsi="Times New Roman" w:cs="Times New Roman"/>
                <w:b/>
                <w:bCs/>
                <w:sz w:val="24"/>
                <w:szCs w:val="24"/>
              </w:rPr>
              <w:t>(32%)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29B2743" w14:textId="77777777" w:rsidR="00631BB6" w:rsidRPr="001B1C21" w:rsidRDefault="00631BB6" w:rsidP="00352ACC">
            <w:pPr>
              <w:spacing w:after="0" w:line="240" w:lineRule="auto"/>
              <w:rPr>
                <w:rFonts w:ascii="Times New Roman" w:eastAsia="Times New Roman" w:hAnsi="Times New Roman" w:cs="Times New Roman"/>
                <w:sz w:val="24"/>
                <w:szCs w:val="24"/>
              </w:rPr>
            </w:pPr>
            <w:r w:rsidRPr="001B1C21">
              <w:rPr>
                <w:rFonts w:ascii="Times New Roman" w:eastAsia="Times New Roman" w:hAnsi="Times New Roman" w:cs="Times New Roman"/>
                <w:sz w:val="24"/>
                <w:szCs w:val="24"/>
              </w:rPr>
              <w:t xml:space="preserve">AMM1 (22), AMF2 (22), GEF3 (21), UAM2 (21), MDM1 (21), UAF2 (21), MDF3 (21), MDF2 (21) </w:t>
            </w:r>
            <w:r w:rsidRPr="001B1C21">
              <w:rPr>
                <w:rFonts w:ascii="Times New Roman" w:eastAsia="Times New Roman" w:hAnsi="Times New Roman" w:cs="Times New Roman"/>
                <w:b/>
                <w:bCs/>
                <w:sz w:val="24"/>
                <w:szCs w:val="24"/>
              </w:rPr>
              <w:t>(36%)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53DDE66" w14:textId="77777777" w:rsidR="00631BB6" w:rsidRPr="001B1C21" w:rsidRDefault="00631BB6" w:rsidP="00352ACC">
            <w:pPr>
              <w:spacing w:after="0" w:line="240" w:lineRule="auto"/>
              <w:rPr>
                <w:rFonts w:ascii="Times New Roman" w:eastAsia="Times New Roman" w:hAnsi="Times New Roman" w:cs="Times New Roman"/>
                <w:sz w:val="24"/>
                <w:szCs w:val="24"/>
                <w:lang w:val="nl-NL"/>
              </w:rPr>
            </w:pPr>
            <w:r w:rsidRPr="001B1C21">
              <w:rPr>
                <w:rFonts w:ascii="Times New Roman" w:eastAsia="Times New Roman" w:hAnsi="Times New Roman" w:cs="Times New Roman"/>
                <w:sz w:val="24"/>
                <w:szCs w:val="24"/>
                <w:lang w:val="nl-NL"/>
              </w:rPr>
              <w:t xml:space="preserve">AMM3 (24), GEM1 (24), AMF1 (23), GEF2 (23), AZM2 (23), MDF1 (24), AZF (24) </w:t>
            </w:r>
            <w:r w:rsidRPr="001B1C21">
              <w:rPr>
                <w:rFonts w:ascii="Times New Roman" w:eastAsia="Times New Roman" w:hAnsi="Times New Roman" w:cs="Times New Roman"/>
                <w:b/>
                <w:bCs/>
                <w:sz w:val="24"/>
                <w:szCs w:val="24"/>
                <w:lang w:val="nl-NL"/>
              </w:rPr>
              <w:t>(32%)</w:t>
            </w:r>
          </w:p>
        </w:tc>
      </w:tr>
    </w:tbl>
    <w:p w14:paraId="7106272B" w14:textId="77777777" w:rsidR="00631BB6" w:rsidRPr="001B1C21" w:rsidRDefault="00631BB6" w:rsidP="00631BB6">
      <w:pPr>
        <w:spacing w:after="0" w:line="480" w:lineRule="auto"/>
        <w:rPr>
          <w:rFonts w:ascii="Times New Roman" w:hAnsi="Times New Roman" w:cs="Times New Roman"/>
          <w:b/>
          <w:bCs/>
          <w:i/>
          <w:iCs/>
          <w:sz w:val="24"/>
          <w:szCs w:val="24"/>
          <w:lang w:val="nl-NL"/>
        </w:rPr>
      </w:pPr>
    </w:p>
    <w:p w14:paraId="14198380" w14:textId="77777777" w:rsidR="00631BB6" w:rsidRPr="001B1C21" w:rsidRDefault="00631BB6" w:rsidP="00631BB6">
      <w:pPr>
        <w:spacing w:after="0" w:line="480" w:lineRule="auto"/>
        <w:rPr>
          <w:rFonts w:ascii="Times New Roman" w:hAnsi="Times New Roman" w:cs="Times New Roman"/>
          <w:b/>
          <w:bCs/>
          <w:i/>
          <w:iCs/>
          <w:sz w:val="24"/>
          <w:szCs w:val="24"/>
        </w:rPr>
      </w:pPr>
      <w:r w:rsidRPr="001B1C21">
        <w:rPr>
          <w:rFonts w:ascii="Times New Roman" w:hAnsi="Times New Roman" w:cs="Times New Roman"/>
          <w:b/>
          <w:bCs/>
          <w:i/>
          <w:iCs/>
          <w:sz w:val="24"/>
          <w:szCs w:val="24"/>
        </w:rPr>
        <w:t>4.1.3. Gender</w:t>
      </w:r>
    </w:p>
    <w:p w14:paraId="31D6881D" w14:textId="77777777" w:rsidR="00631BB6" w:rsidRPr="001B1C21" w:rsidRDefault="00631BB6" w:rsidP="00631BB6">
      <w:pPr>
        <w:spacing w:after="0" w:line="480" w:lineRule="auto"/>
        <w:rPr>
          <w:rFonts w:ascii="Times New Roman" w:hAnsi="Times New Roman" w:cs="Times New Roman"/>
          <w:sz w:val="24"/>
          <w:szCs w:val="24"/>
        </w:rPr>
      </w:pPr>
      <w:r w:rsidRPr="001B1C21">
        <w:rPr>
          <w:rFonts w:ascii="Times New Roman" w:hAnsi="Times New Roman" w:cs="Times New Roman"/>
          <w:sz w:val="24"/>
          <w:szCs w:val="24"/>
        </w:rPr>
        <w:tab/>
        <w:t xml:space="preserve">Respondents were also asked for their gender at the beginning of the interviews to ensure relatively balanced gender ratios across all nationalities. Table 2 shows the </w:t>
      </w:r>
      <w:proofErr w:type="gramStart"/>
      <w:r w:rsidRPr="001B1C21">
        <w:rPr>
          <w:rFonts w:ascii="Times New Roman" w:hAnsi="Times New Roman" w:cs="Times New Roman"/>
          <w:sz w:val="24"/>
          <w:szCs w:val="24"/>
        </w:rPr>
        <w:t>respondents’</w:t>
      </w:r>
      <w:proofErr w:type="gramEnd"/>
      <w:r w:rsidRPr="001B1C21">
        <w:rPr>
          <w:rFonts w:ascii="Times New Roman" w:hAnsi="Times New Roman" w:cs="Times New Roman"/>
          <w:sz w:val="24"/>
          <w:szCs w:val="24"/>
        </w:rPr>
        <w:t xml:space="preserve"> apportion according to their gender identity. Slightly more than half of the respondents are female, a little less than half are male and one participant identifies as non-binary. </w:t>
      </w:r>
    </w:p>
    <w:p w14:paraId="0E30865F" w14:textId="77777777" w:rsidR="00631BB6" w:rsidRPr="001B1C21" w:rsidRDefault="00631BB6" w:rsidP="00631BB6">
      <w:pPr>
        <w:spacing w:after="0" w:line="480" w:lineRule="auto"/>
        <w:rPr>
          <w:rFonts w:ascii="Times New Roman" w:hAnsi="Times New Roman" w:cs="Times New Roman"/>
          <w:b/>
          <w:bCs/>
          <w:sz w:val="24"/>
          <w:szCs w:val="24"/>
        </w:rPr>
      </w:pPr>
      <w:r w:rsidRPr="001B1C21">
        <w:rPr>
          <w:rFonts w:ascii="Times New Roman" w:hAnsi="Times New Roman" w:cs="Times New Roman"/>
          <w:b/>
          <w:bCs/>
          <w:sz w:val="24"/>
          <w:szCs w:val="24"/>
        </w:rPr>
        <w:t>Table 2</w:t>
      </w:r>
    </w:p>
    <w:p w14:paraId="769FA913" w14:textId="77777777" w:rsidR="00631BB6" w:rsidRPr="001B1C21" w:rsidRDefault="00631BB6" w:rsidP="00631BB6">
      <w:pPr>
        <w:spacing w:after="0" w:line="480" w:lineRule="auto"/>
        <w:rPr>
          <w:rFonts w:ascii="Times New Roman" w:hAnsi="Times New Roman" w:cs="Times New Roman"/>
          <w:i/>
          <w:iCs/>
          <w:sz w:val="24"/>
          <w:szCs w:val="24"/>
        </w:rPr>
      </w:pPr>
      <w:r w:rsidRPr="001B1C21">
        <w:rPr>
          <w:rFonts w:ascii="Times New Roman" w:hAnsi="Times New Roman" w:cs="Times New Roman"/>
          <w:i/>
          <w:iCs/>
          <w:sz w:val="24"/>
          <w:szCs w:val="24"/>
        </w:rPr>
        <w:t>Respondents’ gender</w:t>
      </w:r>
    </w:p>
    <w:tbl>
      <w:tblPr>
        <w:tblW w:w="9442" w:type="dxa"/>
        <w:tblCellMar>
          <w:left w:w="0" w:type="dxa"/>
          <w:right w:w="0" w:type="dxa"/>
        </w:tblCellMar>
        <w:tblLook w:val="04A0" w:firstRow="1" w:lastRow="0" w:firstColumn="1" w:lastColumn="0" w:noHBand="0" w:noVBand="1"/>
      </w:tblPr>
      <w:tblGrid>
        <w:gridCol w:w="3142"/>
        <w:gridCol w:w="3690"/>
        <w:gridCol w:w="2610"/>
      </w:tblGrid>
      <w:tr w:rsidR="00631BB6" w:rsidRPr="001B1C21" w14:paraId="58DE6BA4" w14:textId="77777777" w:rsidTr="00352ACC">
        <w:trPr>
          <w:trHeight w:val="315"/>
        </w:trPr>
        <w:tc>
          <w:tcPr>
            <w:tcW w:w="3142"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6263171" w14:textId="77777777" w:rsidR="00631BB6" w:rsidRPr="001B1C21" w:rsidRDefault="00631BB6" w:rsidP="00352ACC">
            <w:pPr>
              <w:spacing w:after="0" w:line="240" w:lineRule="auto"/>
              <w:rPr>
                <w:rFonts w:ascii="Times New Roman" w:eastAsia="Times New Roman" w:hAnsi="Times New Roman" w:cs="Times New Roman"/>
                <w:sz w:val="24"/>
                <w:szCs w:val="24"/>
              </w:rPr>
            </w:pPr>
            <w:r w:rsidRPr="001B1C21">
              <w:rPr>
                <w:rFonts w:ascii="Times New Roman" w:eastAsia="Times New Roman" w:hAnsi="Times New Roman" w:cs="Times New Roman"/>
                <w:sz w:val="24"/>
                <w:szCs w:val="24"/>
              </w:rPr>
              <w:t xml:space="preserve">Male </w:t>
            </w:r>
          </w:p>
        </w:tc>
        <w:tc>
          <w:tcPr>
            <w:tcW w:w="3690"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243997C" w14:textId="77777777" w:rsidR="00631BB6" w:rsidRPr="001B1C21" w:rsidRDefault="00631BB6" w:rsidP="00352ACC">
            <w:pPr>
              <w:spacing w:after="0" w:line="240" w:lineRule="auto"/>
              <w:rPr>
                <w:rFonts w:ascii="Times New Roman" w:eastAsia="Times New Roman" w:hAnsi="Times New Roman" w:cs="Times New Roman"/>
                <w:sz w:val="24"/>
                <w:szCs w:val="24"/>
              </w:rPr>
            </w:pPr>
            <w:r w:rsidRPr="001B1C21">
              <w:rPr>
                <w:rFonts w:ascii="Times New Roman" w:eastAsia="Times New Roman" w:hAnsi="Times New Roman" w:cs="Times New Roman"/>
                <w:sz w:val="24"/>
                <w:szCs w:val="24"/>
              </w:rPr>
              <w:t xml:space="preserve">Female </w:t>
            </w:r>
          </w:p>
        </w:tc>
        <w:tc>
          <w:tcPr>
            <w:tcW w:w="2610"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64174B" w14:textId="77777777" w:rsidR="00631BB6" w:rsidRPr="001B1C21" w:rsidRDefault="00631BB6" w:rsidP="00352ACC">
            <w:pPr>
              <w:spacing w:after="0" w:line="240" w:lineRule="auto"/>
              <w:rPr>
                <w:rFonts w:ascii="Times New Roman" w:eastAsia="Times New Roman" w:hAnsi="Times New Roman" w:cs="Times New Roman"/>
                <w:sz w:val="24"/>
                <w:szCs w:val="24"/>
              </w:rPr>
            </w:pPr>
            <w:r w:rsidRPr="001B1C21">
              <w:rPr>
                <w:rFonts w:ascii="Times New Roman" w:eastAsia="Times New Roman" w:hAnsi="Times New Roman" w:cs="Times New Roman"/>
                <w:sz w:val="24"/>
                <w:szCs w:val="24"/>
              </w:rPr>
              <w:t>Non-Binary</w:t>
            </w:r>
          </w:p>
        </w:tc>
      </w:tr>
      <w:tr w:rsidR="00631BB6" w:rsidRPr="001B1C21" w14:paraId="518DF2ED" w14:textId="77777777" w:rsidTr="00352ACC">
        <w:trPr>
          <w:trHeight w:val="738"/>
        </w:trPr>
        <w:tc>
          <w:tcPr>
            <w:tcW w:w="314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7D452C9" w14:textId="77777777" w:rsidR="00631BB6" w:rsidRPr="001B1C21" w:rsidRDefault="00631BB6" w:rsidP="00352ACC">
            <w:pPr>
              <w:spacing w:after="0" w:line="240" w:lineRule="auto"/>
              <w:rPr>
                <w:rFonts w:ascii="Times New Roman" w:eastAsia="Times New Roman" w:hAnsi="Times New Roman" w:cs="Times New Roman"/>
                <w:sz w:val="24"/>
                <w:szCs w:val="24"/>
              </w:rPr>
            </w:pPr>
            <w:r w:rsidRPr="001B1C21">
              <w:rPr>
                <w:rFonts w:ascii="Times New Roman" w:eastAsia="Times New Roman" w:hAnsi="Times New Roman" w:cs="Times New Roman"/>
                <w:sz w:val="24"/>
                <w:szCs w:val="24"/>
              </w:rPr>
              <w:t xml:space="preserve">AMM1, AMM2, AMM3, GEM1, UAM1, UAM2, AZM1, AZM2, MDM1 </w:t>
            </w:r>
            <w:r w:rsidRPr="001B1C21">
              <w:rPr>
                <w:rFonts w:ascii="Times New Roman" w:eastAsia="Times New Roman" w:hAnsi="Times New Roman" w:cs="Times New Roman"/>
                <w:b/>
                <w:bCs/>
                <w:sz w:val="24"/>
                <w:szCs w:val="24"/>
              </w:rPr>
              <w:t>(41%)</w:t>
            </w:r>
          </w:p>
        </w:tc>
        <w:tc>
          <w:tcPr>
            <w:tcW w:w="36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778CB8D" w14:textId="77777777" w:rsidR="00631BB6" w:rsidRPr="001B1C21" w:rsidRDefault="00631BB6" w:rsidP="00352ACC">
            <w:pPr>
              <w:spacing w:after="0" w:line="240" w:lineRule="auto"/>
              <w:rPr>
                <w:rFonts w:ascii="Times New Roman" w:eastAsia="Times New Roman" w:hAnsi="Times New Roman" w:cs="Times New Roman"/>
                <w:sz w:val="24"/>
                <w:szCs w:val="24"/>
              </w:rPr>
            </w:pPr>
            <w:r w:rsidRPr="001B1C21">
              <w:rPr>
                <w:rFonts w:ascii="Times New Roman" w:eastAsia="Times New Roman" w:hAnsi="Times New Roman" w:cs="Times New Roman"/>
                <w:sz w:val="24"/>
                <w:szCs w:val="24"/>
              </w:rPr>
              <w:t xml:space="preserve">AMF1, AMF2, GEF1, GEF2, GEF3, UAF1, UAF2, UAF3, AZF, MDF1, MDF2, MDF3 </w:t>
            </w:r>
            <w:r w:rsidRPr="001B1C21">
              <w:rPr>
                <w:rFonts w:ascii="Times New Roman" w:eastAsia="Times New Roman" w:hAnsi="Times New Roman" w:cs="Times New Roman"/>
                <w:b/>
                <w:bCs/>
                <w:sz w:val="24"/>
                <w:szCs w:val="24"/>
              </w:rPr>
              <w:t>(54,5%)</w:t>
            </w:r>
          </w:p>
        </w:tc>
        <w:tc>
          <w:tcPr>
            <w:tcW w:w="26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025B497" w14:textId="77777777" w:rsidR="00631BB6" w:rsidRPr="001B1C21" w:rsidRDefault="00631BB6" w:rsidP="00352ACC">
            <w:pPr>
              <w:spacing w:after="0" w:line="240" w:lineRule="auto"/>
              <w:rPr>
                <w:rFonts w:ascii="Times New Roman" w:eastAsia="Times New Roman" w:hAnsi="Times New Roman" w:cs="Times New Roman"/>
                <w:sz w:val="24"/>
                <w:szCs w:val="24"/>
              </w:rPr>
            </w:pPr>
            <w:r w:rsidRPr="001B1C21">
              <w:rPr>
                <w:rFonts w:ascii="Times New Roman" w:eastAsia="Times New Roman" w:hAnsi="Times New Roman" w:cs="Times New Roman"/>
                <w:sz w:val="24"/>
                <w:szCs w:val="24"/>
              </w:rPr>
              <w:t xml:space="preserve">AMN </w:t>
            </w:r>
            <w:r w:rsidRPr="001B1C21">
              <w:rPr>
                <w:rFonts w:ascii="Times New Roman" w:eastAsia="Times New Roman" w:hAnsi="Times New Roman" w:cs="Times New Roman"/>
                <w:b/>
                <w:bCs/>
                <w:sz w:val="24"/>
                <w:szCs w:val="24"/>
              </w:rPr>
              <w:t>(4,5%)</w:t>
            </w:r>
          </w:p>
        </w:tc>
      </w:tr>
    </w:tbl>
    <w:p w14:paraId="4DAD416B" w14:textId="77777777" w:rsidR="00631BB6" w:rsidRPr="001B1C21" w:rsidRDefault="00631BB6" w:rsidP="00631BB6">
      <w:pPr>
        <w:spacing w:after="0" w:line="480" w:lineRule="auto"/>
        <w:rPr>
          <w:rFonts w:ascii="Times New Roman" w:hAnsi="Times New Roman" w:cs="Times New Roman"/>
          <w:b/>
          <w:bCs/>
          <w:i/>
          <w:iCs/>
          <w:sz w:val="24"/>
          <w:szCs w:val="24"/>
        </w:rPr>
      </w:pPr>
    </w:p>
    <w:p w14:paraId="0AB37F1D" w14:textId="77777777" w:rsidR="00631BB6" w:rsidRPr="001B1C21" w:rsidRDefault="00631BB6" w:rsidP="00631BB6">
      <w:pPr>
        <w:spacing w:after="0" w:line="480" w:lineRule="auto"/>
        <w:rPr>
          <w:rFonts w:ascii="Times New Roman" w:hAnsi="Times New Roman" w:cs="Times New Roman"/>
          <w:b/>
          <w:bCs/>
          <w:i/>
          <w:iCs/>
          <w:sz w:val="24"/>
          <w:szCs w:val="24"/>
        </w:rPr>
      </w:pPr>
      <w:r w:rsidRPr="001B1C21">
        <w:rPr>
          <w:rFonts w:ascii="Times New Roman" w:hAnsi="Times New Roman" w:cs="Times New Roman"/>
          <w:b/>
          <w:bCs/>
          <w:i/>
          <w:iCs/>
          <w:sz w:val="24"/>
          <w:szCs w:val="24"/>
        </w:rPr>
        <w:t>4.1.4. Country of Origin</w:t>
      </w:r>
    </w:p>
    <w:p w14:paraId="23203BD3" w14:textId="77777777" w:rsidR="00631BB6" w:rsidRPr="001B1C21" w:rsidRDefault="00631BB6" w:rsidP="00631BB6">
      <w:pPr>
        <w:spacing w:after="0" w:line="480" w:lineRule="auto"/>
        <w:rPr>
          <w:rFonts w:ascii="Times New Roman" w:hAnsi="Times New Roman" w:cs="Times New Roman"/>
          <w:sz w:val="24"/>
          <w:szCs w:val="24"/>
        </w:rPr>
      </w:pPr>
      <w:r w:rsidRPr="001B1C21">
        <w:rPr>
          <w:rFonts w:ascii="Times New Roman" w:hAnsi="Times New Roman" w:cs="Times New Roman"/>
          <w:sz w:val="24"/>
          <w:szCs w:val="24"/>
        </w:rPr>
        <w:tab/>
        <w:t xml:space="preserve">All participants of this study are nationals of Eastern Partnership countries. To ensure balanced ratio of interviewed nationalities respondents were asked to share their country of origin. Table 3 indicates that slightly more than quarter of respondents were from Armenia (6 out of 22). Slightly less than quarter of respondents were Ukraine (5 out of 22). Then, </w:t>
      </w:r>
      <w:r w:rsidRPr="001B1C21">
        <w:rPr>
          <w:rFonts w:ascii="Times New Roman" w:hAnsi="Times New Roman" w:cs="Times New Roman"/>
          <w:sz w:val="24"/>
          <w:szCs w:val="24"/>
        </w:rPr>
        <w:lastRenderedPageBreak/>
        <w:t xml:space="preserve">Georgia and Moldova shared similar number of participants making up slightly little less than one fifth of the respondents each (4 out of 22). Lastly, only three participants are Azerbaijani nationals.  </w:t>
      </w:r>
    </w:p>
    <w:p w14:paraId="26A3E1A6" w14:textId="77777777" w:rsidR="00631BB6" w:rsidRPr="001B1C21" w:rsidRDefault="00631BB6" w:rsidP="00631BB6">
      <w:pPr>
        <w:spacing w:after="0" w:line="480" w:lineRule="auto"/>
        <w:rPr>
          <w:rFonts w:ascii="Times New Roman" w:hAnsi="Times New Roman" w:cs="Times New Roman"/>
          <w:sz w:val="24"/>
          <w:szCs w:val="24"/>
        </w:rPr>
      </w:pPr>
      <w:r w:rsidRPr="001B1C21">
        <w:rPr>
          <w:rFonts w:ascii="Times New Roman" w:hAnsi="Times New Roman" w:cs="Times New Roman"/>
          <w:sz w:val="24"/>
          <w:szCs w:val="24"/>
        </w:rPr>
        <w:tab/>
        <w:t xml:space="preserve">Although a few respondents currently reside outside their home countries, all except one spent majority or </w:t>
      </w:r>
      <w:proofErr w:type="gramStart"/>
      <w:r w:rsidRPr="001B1C21">
        <w:rPr>
          <w:rFonts w:ascii="Times New Roman" w:hAnsi="Times New Roman" w:cs="Times New Roman"/>
          <w:sz w:val="24"/>
          <w:szCs w:val="24"/>
        </w:rPr>
        <w:t>all of</w:t>
      </w:r>
      <w:proofErr w:type="gramEnd"/>
      <w:r w:rsidRPr="001B1C21">
        <w:rPr>
          <w:rFonts w:ascii="Times New Roman" w:hAnsi="Times New Roman" w:cs="Times New Roman"/>
          <w:sz w:val="24"/>
          <w:szCs w:val="24"/>
        </w:rPr>
        <w:t xml:space="preserve"> their formative years in an </w:t>
      </w:r>
      <w:proofErr w:type="spellStart"/>
      <w:r w:rsidRPr="001B1C21">
        <w:rPr>
          <w:rFonts w:ascii="Times New Roman" w:hAnsi="Times New Roman" w:cs="Times New Roman"/>
          <w:sz w:val="24"/>
          <w:szCs w:val="24"/>
        </w:rPr>
        <w:t>EaP</w:t>
      </w:r>
      <w:proofErr w:type="spellEnd"/>
      <w:r w:rsidRPr="001B1C21">
        <w:rPr>
          <w:rFonts w:ascii="Times New Roman" w:hAnsi="Times New Roman" w:cs="Times New Roman"/>
          <w:sz w:val="24"/>
          <w:szCs w:val="24"/>
        </w:rPr>
        <w:t xml:space="preserve"> context. The remaining participant, while residing abroad, was raised within the cultural environment and social realities of the </w:t>
      </w:r>
      <w:proofErr w:type="spellStart"/>
      <w:r w:rsidRPr="001B1C21">
        <w:rPr>
          <w:rFonts w:ascii="Times New Roman" w:hAnsi="Times New Roman" w:cs="Times New Roman"/>
          <w:sz w:val="24"/>
          <w:szCs w:val="24"/>
        </w:rPr>
        <w:t>EaP</w:t>
      </w:r>
      <w:proofErr w:type="spellEnd"/>
      <w:r w:rsidRPr="001B1C21">
        <w:rPr>
          <w:rFonts w:ascii="Times New Roman" w:hAnsi="Times New Roman" w:cs="Times New Roman"/>
          <w:sz w:val="24"/>
          <w:szCs w:val="24"/>
        </w:rPr>
        <w:t xml:space="preserve"> region. This makes his inclusion in the study consistent with the study’s focus on young people of </w:t>
      </w:r>
      <w:proofErr w:type="spellStart"/>
      <w:r w:rsidRPr="001B1C21">
        <w:rPr>
          <w:rFonts w:ascii="Times New Roman" w:hAnsi="Times New Roman" w:cs="Times New Roman"/>
          <w:sz w:val="24"/>
          <w:szCs w:val="24"/>
        </w:rPr>
        <w:t>EaP</w:t>
      </w:r>
      <w:proofErr w:type="spellEnd"/>
      <w:r w:rsidRPr="001B1C21">
        <w:rPr>
          <w:rFonts w:ascii="Times New Roman" w:hAnsi="Times New Roman" w:cs="Times New Roman"/>
          <w:sz w:val="24"/>
          <w:szCs w:val="24"/>
        </w:rPr>
        <w:t xml:space="preserve"> region.  </w:t>
      </w:r>
    </w:p>
    <w:p w14:paraId="78146888" w14:textId="77777777" w:rsidR="00631BB6" w:rsidRPr="001B1C21" w:rsidRDefault="00631BB6" w:rsidP="00631BB6">
      <w:pPr>
        <w:spacing w:after="0" w:line="480" w:lineRule="auto"/>
        <w:rPr>
          <w:rFonts w:ascii="Times New Roman" w:hAnsi="Times New Roman" w:cs="Times New Roman"/>
          <w:b/>
          <w:bCs/>
          <w:sz w:val="24"/>
          <w:szCs w:val="24"/>
        </w:rPr>
      </w:pPr>
      <w:r w:rsidRPr="001B1C21">
        <w:rPr>
          <w:rFonts w:ascii="Times New Roman" w:hAnsi="Times New Roman" w:cs="Times New Roman"/>
          <w:b/>
          <w:bCs/>
          <w:sz w:val="24"/>
          <w:szCs w:val="24"/>
        </w:rPr>
        <w:t>Table 3</w:t>
      </w:r>
    </w:p>
    <w:p w14:paraId="41FB1155" w14:textId="77777777" w:rsidR="00631BB6" w:rsidRPr="001B1C21" w:rsidRDefault="00631BB6" w:rsidP="00631BB6">
      <w:pPr>
        <w:spacing w:after="0" w:line="480" w:lineRule="auto"/>
        <w:rPr>
          <w:rFonts w:ascii="Times New Roman" w:hAnsi="Times New Roman" w:cs="Times New Roman"/>
          <w:i/>
          <w:iCs/>
          <w:sz w:val="24"/>
          <w:szCs w:val="24"/>
        </w:rPr>
      </w:pPr>
      <w:r w:rsidRPr="001B1C21">
        <w:rPr>
          <w:rFonts w:ascii="Times New Roman" w:hAnsi="Times New Roman" w:cs="Times New Roman"/>
          <w:i/>
          <w:iCs/>
          <w:sz w:val="24"/>
          <w:szCs w:val="24"/>
        </w:rPr>
        <w:t>Respondents’ country of origin</w:t>
      </w:r>
    </w:p>
    <w:tbl>
      <w:tblPr>
        <w:tblW w:w="9004" w:type="dxa"/>
        <w:tblCellMar>
          <w:left w:w="0" w:type="dxa"/>
          <w:right w:w="0" w:type="dxa"/>
        </w:tblCellMar>
        <w:tblLook w:val="04A0" w:firstRow="1" w:lastRow="0" w:firstColumn="1" w:lastColumn="0" w:noHBand="0" w:noVBand="1"/>
      </w:tblPr>
      <w:tblGrid>
        <w:gridCol w:w="2152"/>
        <w:gridCol w:w="1545"/>
        <w:gridCol w:w="1633"/>
        <w:gridCol w:w="1778"/>
        <w:gridCol w:w="1896"/>
      </w:tblGrid>
      <w:tr w:rsidR="00631BB6" w:rsidRPr="001B1C21" w14:paraId="1F57E958" w14:textId="77777777" w:rsidTr="00352ACC">
        <w:trPr>
          <w:trHeight w:val="315"/>
        </w:trPr>
        <w:tc>
          <w:tcPr>
            <w:tcW w:w="2152"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7D4C152" w14:textId="77777777" w:rsidR="00631BB6" w:rsidRPr="001B1C21" w:rsidRDefault="00631BB6" w:rsidP="00352ACC">
            <w:pPr>
              <w:spacing w:after="0" w:line="240" w:lineRule="auto"/>
              <w:rPr>
                <w:rFonts w:ascii="Times New Roman" w:eastAsia="Times New Roman" w:hAnsi="Times New Roman" w:cs="Times New Roman"/>
                <w:sz w:val="24"/>
                <w:szCs w:val="24"/>
              </w:rPr>
            </w:pPr>
            <w:r w:rsidRPr="001B1C21">
              <w:rPr>
                <w:rFonts w:ascii="Times New Roman" w:eastAsia="Times New Roman" w:hAnsi="Times New Roman" w:cs="Times New Roman"/>
                <w:sz w:val="24"/>
                <w:szCs w:val="24"/>
              </w:rPr>
              <w:t>Armenia</w:t>
            </w:r>
          </w:p>
        </w:tc>
        <w:tc>
          <w:tcPr>
            <w:tcW w:w="1545"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093FA8" w14:textId="77777777" w:rsidR="00631BB6" w:rsidRPr="001B1C21" w:rsidRDefault="00631BB6" w:rsidP="00352ACC">
            <w:pPr>
              <w:spacing w:after="0" w:line="240" w:lineRule="auto"/>
              <w:rPr>
                <w:rFonts w:ascii="Times New Roman" w:eastAsia="Times New Roman" w:hAnsi="Times New Roman" w:cs="Times New Roman"/>
                <w:sz w:val="24"/>
                <w:szCs w:val="24"/>
              </w:rPr>
            </w:pPr>
            <w:r w:rsidRPr="001B1C21">
              <w:rPr>
                <w:rFonts w:ascii="Times New Roman" w:eastAsia="Times New Roman" w:hAnsi="Times New Roman" w:cs="Times New Roman"/>
                <w:sz w:val="24"/>
                <w:szCs w:val="24"/>
              </w:rPr>
              <w:t>Azerbaijan</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5DBD3D8" w14:textId="77777777" w:rsidR="00631BB6" w:rsidRPr="001B1C21" w:rsidRDefault="00631BB6" w:rsidP="00352ACC">
            <w:pPr>
              <w:spacing w:after="0" w:line="240" w:lineRule="auto"/>
              <w:rPr>
                <w:rFonts w:ascii="Times New Roman" w:eastAsia="Times New Roman" w:hAnsi="Times New Roman" w:cs="Times New Roman"/>
                <w:sz w:val="24"/>
                <w:szCs w:val="24"/>
              </w:rPr>
            </w:pPr>
            <w:r w:rsidRPr="001B1C21">
              <w:rPr>
                <w:rFonts w:ascii="Times New Roman" w:eastAsia="Times New Roman" w:hAnsi="Times New Roman" w:cs="Times New Roman"/>
                <w:sz w:val="24"/>
                <w:szCs w:val="24"/>
              </w:rPr>
              <w:t>Georgia</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D5AC7B4" w14:textId="77777777" w:rsidR="00631BB6" w:rsidRPr="001B1C21" w:rsidRDefault="00631BB6" w:rsidP="00352ACC">
            <w:pPr>
              <w:spacing w:after="0" w:line="240" w:lineRule="auto"/>
              <w:rPr>
                <w:rFonts w:ascii="Times New Roman" w:eastAsia="Times New Roman" w:hAnsi="Times New Roman" w:cs="Times New Roman"/>
                <w:sz w:val="24"/>
                <w:szCs w:val="24"/>
              </w:rPr>
            </w:pPr>
            <w:r w:rsidRPr="001B1C21">
              <w:rPr>
                <w:rFonts w:ascii="Times New Roman" w:eastAsia="Times New Roman" w:hAnsi="Times New Roman" w:cs="Times New Roman"/>
                <w:sz w:val="24"/>
                <w:szCs w:val="24"/>
              </w:rPr>
              <w:t>Moldova</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EAC341C" w14:textId="77777777" w:rsidR="00631BB6" w:rsidRPr="001B1C21" w:rsidRDefault="00631BB6" w:rsidP="00352ACC">
            <w:pPr>
              <w:spacing w:after="0" w:line="240" w:lineRule="auto"/>
              <w:rPr>
                <w:rFonts w:ascii="Times New Roman" w:eastAsia="Times New Roman" w:hAnsi="Times New Roman" w:cs="Times New Roman"/>
                <w:sz w:val="24"/>
                <w:szCs w:val="24"/>
              </w:rPr>
            </w:pPr>
            <w:r w:rsidRPr="001B1C21">
              <w:rPr>
                <w:rFonts w:ascii="Times New Roman" w:eastAsia="Times New Roman" w:hAnsi="Times New Roman" w:cs="Times New Roman"/>
                <w:sz w:val="24"/>
                <w:szCs w:val="24"/>
              </w:rPr>
              <w:t>Ukraine</w:t>
            </w:r>
          </w:p>
        </w:tc>
      </w:tr>
      <w:tr w:rsidR="00631BB6" w:rsidRPr="000C2C0A" w14:paraId="79C9DA88" w14:textId="77777777" w:rsidTr="00352ACC">
        <w:trPr>
          <w:trHeight w:val="315"/>
        </w:trPr>
        <w:tc>
          <w:tcPr>
            <w:tcW w:w="215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0A9FA046" w14:textId="77777777" w:rsidR="00631BB6" w:rsidRPr="001B1C21" w:rsidRDefault="00631BB6" w:rsidP="00352ACC">
            <w:pPr>
              <w:spacing w:after="0" w:line="240" w:lineRule="auto"/>
              <w:rPr>
                <w:rFonts w:ascii="Times New Roman" w:eastAsia="Times New Roman" w:hAnsi="Times New Roman" w:cs="Times New Roman"/>
                <w:sz w:val="24"/>
                <w:szCs w:val="24"/>
              </w:rPr>
            </w:pPr>
            <w:r w:rsidRPr="001B1C21">
              <w:rPr>
                <w:rFonts w:ascii="Times New Roman" w:eastAsia="Times New Roman" w:hAnsi="Times New Roman" w:cs="Times New Roman"/>
                <w:sz w:val="24"/>
                <w:szCs w:val="24"/>
              </w:rPr>
              <w:t xml:space="preserve">AMM1, AMM2, AMM3, AMF1, AMF2, AMN </w:t>
            </w:r>
            <w:r w:rsidRPr="001B1C21">
              <w:rPr>
                <w:rFonts w:ascii="Times New Roman" w:eastAsia="Times New Roman" w:hAnsi="Times New Roman" w:cs="Times New Roman"/>
                <w:b/>
                <w:bCs/>
                <w:sz w:val="24"/>
                <w:szCs w:val="24"/>
              </w:rPr>
              <w:t>(27%)</w:t>
            </w:r>
          </w:p>
        </w:tc>
        <w:tc>
          <w:tcPr>
            <w:tcW w:w="154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8D465F6" w14:textId="77777777" w:rsidR="00631BB6" w:rsidRPr="001B1C21" w:rsidRDefault="00631BB6" w:rsidP="00352ACC">
            <w:pPr>
              <w:spacing w:after="0" w:line="240" w:lineRule="auto"/>
              <w:rPr>
                <w:rFonts w:ascii="Times New Roman" w:eastAsia="Times New Roman" w:hAnsi="Times New Roman" w:cs="Times New Roman"/>
                <w:sz w:val="24"/>
                <w:szCs w:val="24"/>
              </w:rPr>
            </w:pPr>
            <w:r w:rsidRPr="001B1C21">
              <w:rPr>
                <w:rFonts w:ascii="Times New Roman" w:eastAsia="Times New Roman" w:hAnsi="Times New Roman" w:cs="Times New Roman"/>
                <w:sz w:val="24"/>
                <w:szCs w:val="24"/>
              </w:rPr>
              <w:t xml:space="preserve">AZM1, AZM2, AZF </w:t>
            </w:r>
            <w:r w:rsidRPr="001B1C21">
              <w:rPr>
                <w:rFonts w:ascii="Times New Roman" w:eastAsia="Times New Roman" w:hAnsi="Times New Roman" w:cs="Times New Roman"/>
                <w:b/>
                <w:bCs/>
                <w:sz w:val="24"/>
                <w:szCs w:val="24"/>
              </w:rPr>
              <w:t>(14%)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758619C" w14:textId="77777777" w:rsidR="00631BB6" w:rsidRPr="001B1C21" w:rsidRDefault="00631BB6" w:rsidP="00352ACC">
            <w:pPr>
              <w:spacing w:after="0" w:line="240" w:lineRule="auto"/>
              <w:rPr>
                <w:rFonts w:ascii="Times New Roman" w:eastAsia="Times New Roman" w:hAnsi="Times New Roman" w:cs="Times New Roman"/>
                <w:sz w:val="24"/>
                <w:szCs w:val="24"/>
              </w:rPr>
            </w:pPr>
            <w:r w:rsidRPr="001B1C21">
              <w:rPr>
                <w:rFonts w:ascii="Times New Roman" w:eastAsia="Times New Roman" w:hAnsi="Times New Roman" w:cs="Times New Roman"/>
                <w:sz w:val="24"/>
                <w:szCs w:val="24"/>
              </w:rPr>
              <w:t xml:space="preserve">GEM1, GEF1, GEF2, GEF3 </w:t>
            </w:r>
            <w:r w:rsidRPr="001B1C21">
              <w:rPr>
                <w:rFonts w:ascii="Times New Roman" w:eastAsia="Times New Roman" w:hAnsi="Times New Roman" w:cs="Times New Roman"/>
                <w:b/>
                <w:bCs/>
                <w:sz w:val="24"/>
                <w:szCs w:val="24"/>
              </w:rPr>
              <w:t>(18%)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4A5964F" w14:textId="77777777" w:rsidR="00631BB6" w:rsidRPr="001B1C21" w:rsidRDefault="00631BB6" w:rsidP="00352ACC">
            <w:pPr>
              <w:spacing w:after="0" w:line="240" w:lineRule="auto"/>
              <w:rPr>
                <w:rFonts w:ascii="Times New Roman" w:eastAsia="Times New Roman" w:hAnsi="Times New Roman" w:cs="Times New Roman"/>
                <w:sz w:val="24"/>
                <w:szCs w:val="24"/>
              </w:rPr>
            </w:pPr>
            <w:r w:rsidRPr="001B1C21">
              <w:rPr>
                <w:rFonts w:ascii="Times New Roman" w:eastAsia="Times New Roman" w:hAnsi="Times New Roman" w:cs="Times New Roman"/>
                <w:sz w:val="24"/>
                <w:szCs w:val="24"/>
              </w:rPr>
              <w:t xml:space="preserve">MDM1, MDF1, MDF2, MDF3 </w:t>
            </w:r>
            <w:r w:rsidRPr="001B1C21">
              <w:rPr>
                <w:rFonts w:ascii="Times New Roman" w:eastAsia="Times New Roman" w:hAnsi="Times New Roman" w:cs="Times New Roman"/>
                <w:b/>
                <w:bCs/>
                <w:sz w:val="24"/>
                <w:szCs w:val="24"/>
              </w:rPr>
              <w:t>(18%)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F841943" w14:textId="77777777" w:rsidR="00631BB6" w:rsidRPr="001B1C21" w:rsidRDefault="00631BB6" w:rsidP="00352ACC">
            <w:pPr>
              <w:spacing w:after="0" w:line="240" w:lineRule="auto"/>
              <w:rPr>
                <w:rFonts w:ascii="Times New Roman" w:eastAsia="Times New Roman" w:hAnsi="Times New Roman" w:cs="Times New Roman"/>
                <w:sz w:val="24"/>
                <w:szCs w:val="24"/>
                <w:lang w:val="nl-NL"/>
              </w:rPr>
            </w:pPr>
            <w:r w:rsidRPr="001B1C21">
              <w:rPr>
                <w:rFonts w:ascii="Times New Roman" w:eastAsia="Times New Roman" w:hAnsi="Times New Roman" w:cs="Times New Roman"/>
                <w:sz w:val="24"/>
                <w:szCs w:val="24"/>
                <w:lang w:val="nl-NL"/>
              </w:rPr>
              <w:t xml:space="preserve">UAM1, UAM2, UAF1, UAF2, UAF3 </w:t>
            </w:r>
            <w:r w:rsidRPr="001B1C21">
              <w:rPr>
                <w:rFonts w:ascii="Times New Roman" w:eastAsia="Times New Roman" w:hAnsi="Times New Roman" w:cs="Times New Roman"/>
                <w:b/>
                <w:bCs/>
                <w:sz w:val="24"/>
                <w:szCs w:val="24"/>
                <w:lang w:val="nl-NL"/>
              </w:rPr>
              <w:t>(23%)</w:t>
            </w:r>
          </w:p>
        </w:tc>
      </w:tr>
    </w:tbl>
    <w:p w14:paraId="4FD18047" w14:textId="77777777" w:rsidR="00631BB6" w:rsidRPr="001B1C21" w:rsidRDefault="00631BB6" w:rsidP="00631BB6">
      <w:pPr>
        <w:spacing w:after="0" w:line="480" w:lineRule="auto"/>
        <w:rPr>
          <w:rFonts w:ascii="Times New Roman" w:hAnsi="Times New Roman" w:cs="Times New Roman"/>
          <w:b/>
          <w:bCs/>
          <w:i/>
          <w:iCs/>
          <w:sz w:val="24"/>
          <w:szCs w:val="24"/>
          <w:lang w:val="nl-NL"/>
        </w:rPr>
      </w:pPr>
    </w:p>
    <w:p w14:paraId="3332FAC9" w14:textId="77777777" w:rsidR="00631BB6" w:rsidRPr="001B1C21" w:rsidRDefault="00631BB6" w:rsidP="00631BB6">
      <w:pPr>
        <w:spacing w:after="0" w:line="480" w:lineRule="auto"/>
        <w:rPr>
          <w:rFonts w:ascii="Times New Roman" w:hAnsi="Times New Roman" w:cs="Times New Roman"/>
          <w:b/>
          <w:bCs/>
          <w:sz w:val="24"/>
          <w:szCs w:val="24"/>
        </w:rPr>
      </w:pPr>
      <w:r w:rsidRPr="001B1C21">
        <w:rPr>
          <w:rFonts w:ascii="Times New Roman" w:hAnsi="Times New Roman" w:cs="Times New Roman"/>
          <w:b/>
          <w:bCs/>
          <w:sz w:val="24"/>
          <w:szCs w:val="24"/>
        </w:rPr>
        <w:t>4.2. Motivations for Participation</w:t>
      </w:r>
    </w:p>
    <w:p w14:paraId="45CBC670" w14:textId="77777777" w:rsidR="00631BB6" w:rsidRPr="001B1C21" w:rsidRDefault="00631BB6" w:rsidP="00631BB6">
      <w:pPr>
        <w:spacing w:after="0" w:line="480" w:lineRule="auto"/>
        <w:ind w:firstLine="720"/>
        <w:rPr>
          <w:rFonts w:ascii="Times New Roman" w:hAnsi="Times New Roman" w:cs="Times New Roman"/>
          <w:sz w:val="24"/>
          <w:szCs w:val="24"/>
        </w:rPr>
      </w:pPr>
      <w:r w:rsidRPr="001B1C21">
        <w:rPr>
          <w:rFonts w:ascii="Times New Roman" w:hAnsi="Times New Roman" w:cs="Times New Roman"/>
          <w:sz w:val="24"/>
          <w:szCs w:val="24"/>
        </w:rPr>
        <w:t xml:space="preserve">This theme explores why participants of this sample decided to join EU-funded youth initiatives. Their motivations range from desire to travel, to experience new cultures to a gradual shift toward more community-oriented goals over time. The sub-themes below outline these motivations and what they encompass in detail. </w:t>
      </w:r>
    </w:p>
    <w:p w14:paraId="3588933A" w14:textId="77777777" w:rsidR="00631BB6" w:rsidRPr="001B1C21" w:rsidRDefault="00631BB6" w:rsidP="00631BB6">
      <w:pPr>
        <w:spacing w:after="0" w:line="480" w:lineRule="auto"/>
        <w:rPr>
          <w:rFonts w:ascii="Times New Roman" w:hAnsi="Times New Roman" w:cs="Times New Roman"/>
          <w:b/>
          <w:bCs/>
          <w:i/>
          <w:iCs/>
          <w:sz w:val="24"/>
          <w:szCs w:val="24"/>
        </w:rPr>
      </w:pPr>
      <w:r w:rsidRPr="001B1C21">
        <w:rPr>
          <w:rFonts w:ascii="Times New Roman" w:hAnsi="Times New Roman" w:cs="Times New Roman"/>
          <w:b/>
          <w:bCs/>
          <w:i/>
          <w:iCs/>
          <w:sz w:val="24"/>
          <w:szCs w:val="24"/>
        </w:rPr>
        <w:t>4.2.1. Curiosity</w:t>
      </w:r>
    </w:p>
    <w:p w14:paraId="5384D80F" w14:textId="77777777" w:rsidR="00631BB6" w:rsidRPr="001B1C21" w:rsidRDefault="00631BB6" w:rsidP="00631BB6">
      <w:pPr>
        <w:spacing w:after="0" w:line="480" w:lineRule="auto"/>
        <w:rPr>
          <w:rFonts w:ascii="Times New Roman" w:hAnsi="Times New Roman" w:cs="Times New Roman"/>
          <w:sz w:val="24"/>
          <w:szCs w:val="24"/>
        </w:rPr>
      </w:pPr>
      <w:r w:rsidRPr="001B1C21">
        <w:rPr>
          <w:rFonts w:ascii="Times New Roman" w:hAnsi="Times New Roman" w:cs="Times New Roman"/>
          <w:b/>
          <w:bCs/>
          <w:i/>
          <w:iCs/>
          <w:sz w:val="24"/>
          <w:szCs w:val="24"/>
        </w:rPr>
        <w:tab/>
      </w:r>
      <w:r w:rsidRPr="001B1C21">
        <w:rPr>
          <w:rFonts w:ascii="Times New Roman" w:hAnsi="Times New Roman" w:cs="Times New Roman"/>
          <w:sz w:val="24"/>
          <w:szCs w:val="24"/>
        </w:rPr>
        <w:t xml:space="preserve">Curiosity seemed to be a key initial motivation for 73% (16 out of 22) of interviewed participants to engage in EU-funded youth initiatives. Many of them described a desire to explore new places, broaden their horizons, and access experiences that extended beyond the limitations of their everyday context. For some, the projects were an opportunity to gain knowledge that is traditionally unavailable in formal educational settings. As one participant explained, "I've </w:t>
      </w:r>
      <w:proofErr w:type="spellStart"/>
      <w:r w:rsidRPr="001B1C21">
        <w:rPr>
          <w:rFonts w:ascii="Times New Roman" w:hAnsi="Times New Roman" w:cs="Times New Roman"/>
          <w:sz w:val="24"/>
          <w:szCs w:val="24"/>
        </w:rPr>
        <w:t>realised</w:t>
      </w:r>
      <w:proofErr w:type="spellEnd"/>
      <w:r w:rsidRPr="001B1C21">
        <w:rPr>
          <w:rFonts w:ascii="Times New Roman" w:hAnsi="Times New Roman" w:cs="Times New Roman"/>
          <w:sz w:val="24"/>
          <w:szCs w:val="24"/>
        </w:rPr>
        <w:t xml:space="preserve"> from pretty early on that just </w:t>
      </w:r>
      <w:proofErr w:type="gramStart"/>
      <w:r w:rsidRPr="001B1C21">
        <w:rPr>
          <w:rFonts w:ascii="Times New Roman" w:hAnsi="Times New Roman" w:cs="Times New Roman"/>
          <w:sz w:val="24"/>
          <w:szCs w:val="24"/>
        </w:rPr>
        <w:t>school books</w:t>
      </w:r>
      <w:proofErr w:type="gramEnd"/>
      <w:r w:rsidRPr="001B1C21">
        <w:rPr>
          <w:rFonts w:ascii="Times New Roman" w:hAnsi="Times New Roman" w:cs="Times New Roman"/>
          <w:sz w:val="24"/>
          <w:szCs w:val="24"/>
        </w:rPr>
        <w:t xml:space="preserve"> are not it, you cannot get </w:t>
      </w:r>
      <w:r w:rsidRPr="001B1C21">
        <w:rPr>
          <w:rFonts w:ascii="Times New Roman" w:hAnsi="Times New Roman" w:cs="Times New Roman"/>
          <w:sz w:val="24"/>
          <w:szCs w:val="24"/>
        </w:rPr>
        <w:lastRenderedPageBreak/>
        <w:t>all the information from textbooks. Teachers are nice, but you still know need those outside sources" (GEF1).</w:t>
      </w:r>
    </w:p>
    <w:p w14:paraId="2A6195EF" w14:textId="77777777" w:rsidR="00631BB6" w:rsidRPr="001B1C21" w:rsidRDefault="00631BB6" w:rsidP="00631BB6">
      <w:pPr>
        <w:spacing w:after="0" w:line="480" w:lineRule="auto"/>
      </w:pPr>
      <w:r w:rsidRPr="001B1C21">
        <w:rPr>
          <w:rFonts w:ascii="Times New Roman" w:hAnsi="Times New Roman" w:cs="Times New Roman"/>
          <w:sz w:val="24"/>
          <w:szCs w:val="24"/>
        </w:rPr>
        <w:tab/>
        <w:t xml:space="preserve">For many others, curiosity was closely tied to the potential of international exposure. Given the limited travel opportunities young people in </w:t>
      </w:r>
      <w:proofErr w:type="spellStart"/>
      <w:r w:rsidRPr="001B1C21">
        <w:rPr>
          <w:rFonts w:ascii="Times New Roman" w:hAnsi="Times New Roman" w:cs="Times New Roman"/>
          <w:sz w:val="24"/>
          <w:szCs w:val="24"/>
        </w:rPr>
        <w:t>EaP</w:t>
      </w:r>
      <w:proofErr w:type="spellEnd"/>
      <w:r w:rsidRPr="001B1C21">
        <w:rPr>
          <w:rFonts w:ascii="Times New Roman" w:hAnsi="Times New Roman" w:cs="Times New Roman"/>
          <w:sz w:val="24"/>
          <w:szCs w:val="24"/>
        </w:rPr>
        <w:t xml:space="preserve"> have compared to those of the EU due to cost and Schengen regulations (European Youth Forum and Council of Europe, 2024), the possibility to travel and engage with new cultures was a major factor motivating many participants to join EU-funded projects. One interviewee, who had not previously been able to travel, shared that participating in such initiatives was “mostly about traveling at that time, discovering new cultures and identities” (AMF1). Similarly, another participant mentioned a broader desire to explore, stating, “I don’t want to be born and die in one city all my life — there is much more. I want to explore people and places and learn” (AZF).</w:t>
      </w:r>
      <w:r w:rsidRPr="001B1C21">
        <w:t xml:space="preserve"> </w:t>
      </w:r>
    </w:p>
    <w:p w14:paraId="7CC1CD88" w14:textId="77777777" w:rsidR="00631BB6" w:rsidRPr="001B1C21" w:rsidRDefault="00631BB6" w:rsidP="00631BB6">
      <w:pPr>
        <w:pStyle w:val="NormalWeb"/>
        <w:spacing w:before="240" w:beforeAutospacing="0" w:after="240" w:afterAutospacing="0" w:line="480" w:lineRule="auto"/>
      </w:pPr>
      <w:r w:rsidRPr="001B1C21">
        <w:tab/>
        <w:t xml:space="preserve">In several other cases, curiosity was expressed much more directly, particularly among </w:t>
      </w:r>
      <w:proofErr w:type="gramStart"/>
      <w:r w:rsidRPr="001B1C21">
        <w:t>who</w:t>
      </w:r>
      <w:proofErr w:type="gramEnd"/>
      <w:r w:rsidRPr="001B1C21">
        <w:t xml:space="preserve"> respondents were younger at the time of their participation and viewed the projects primarily as an opportunity to see another country. For example, one responded recalled being a teenager when offered to participate in a short-term Erasmus+ project abroad: </w:t>
      </w:r>
    </w:p>
    <w:p w14:paraId="31F6E733" w14:textId="77777777" w:rsidR="00631BB6" w:rsidRPr="001B1C21" w:rsidRDefault="00631BB6" w:rsidP="00631BB6">
      <w:pPr>
        <w:pStyle w:val="NormalWeb"/>
        <w:spacing w:before="240" w:beforeAutospacing="0" w:after="240" w:afterAutospacing="0" w:line="480" w:lineRule="auto"/>
        <w:ind w:left="720"/>
      </w:pPr>
      <w:r w:rsidRPr="001B1C21">
        <w:t>There is such an opportunity to go to Norway for a week…and when you are 16 years old in Ukraine, and they tell you that you can go to Norway. I did not think of it as in chance to get to know people, or, you know, be part of some community, but it was just a chance to see Norway and go abroad. (UAM2)</w:t>
      </w:r>
    </w:p>
    <w:p w14:paraId="68104EB1" w14:textId="77777777" w:rsidR="00631BB6" w:rsidRPr="001B1C21" w:rsidRDefault="00631BB6" w:rsidP="00631BB6">
      <w:pPr>
        <w:pStyle w:val="NormalWeb"/>
        <w:spacing w:before="240" w:beforeAutospacing="0" w:after="240" w:afterAutospacing="0" w:line="480" w:lineRule="auto"/>
        <w:ind w:firstLine="720"/>
      </w:pPr>
      <w:r w:rsidRPr="001B1C21">
        <w:t xml:space="preserve">All these cases illustrate how curiosity, regardless of whether intellectual, cultural or experiential, played a key role in drawing young people of this sample into EU-funded youth initiatives. For many of them, these projects served as pathways to new worlds, ideas, and possibilities beyond their everyday life. </w:t>
      </w:r>
    </w:p>
    <w:p w14:paraId="54A7BADC" w14:textId="77777777" w:rsidR="00631BB6" w:rsidRPr="001B1C21" w:rsidRDefault="00631BB6" w:rsidP="00631BB6">
      <w:pPr>
        <w:spacing w:after="0" w:line="480" w:lineRule="auto"/>
        <w:rPr>
          <w:rFonts w:ascii="Times New Roman" w:hAnsi="Times New Roman" w:cs="Times New Roman"/>
          <w:b/>
          <w:bCs/>
          <w:i/>
          <w:iCs/>
          <w:sz w:val="24"/>
          <w:szCs w:val="24"/>
        </w:rPr>
      </w:pPr>
      <w:r w:rsidRPr="001B1C21">
        <w:rPr>
          <w:rFonts w:ascii="Times New Roman" w:hAnsi="Times New Roman" w:cs="Times New Roman"/>
          <w:b/>
          <w:bCs/>
          <w:i/>
          <w:iCs/>
          <w:sz w:val="24"/>
          <w:szCs w:val="24"/>
        </w:rPr>
        <w:lastRenderedPageBreak/>
        <w:t>4.2.2. Motivation Evolution</w:t>
      </w:r>
    </w:p>
    <w:p w14:paraId="41B86C9A" w14:textId="77777777" w:rsidR="00631BB6" w:rsidRPr="001B1C21" w:rsidRDefault="00631BB6" w:rsidP="00631BB6">
      <w:pPr>
        <w:spacing w:after="0" w:line="480" w:lineRule="auto"/>
        <w:rPr>
          <w:rFonts w:ascii="Times New Roman" w:hAnsi="Times New Roman" w:cs="Times New Roman"/>
          <w:sz w:val="24"/>
          <w:szCs w:val="24"/>
        </w:rPr>
      </w:pPr>
      <w:r w:rsidRPr="001B1C21">
        <w:rPr>
          <w:rFonts w:ascii="Times New Roman" w:hAnsi="Times New Roman" w:cs="Times New Roman"/>
          <w:b/>
          <w:bCs/>
          <w:i/>
          <w:iCs/>
          <w:sz w:val="24"/>
          <w:szCs w:val="24"/>
        </w:rPr>
        <w:tab/>
      </w:r>
      <w:r w:rsidRPr="001B1C21">
        <w:rPr>
          <w:rFonts w:ascii="Times New Roman" w:hAnsi="Times New Roman" w:cs="Times New Roman"/>
          <w:sz w:val="24"/>
          <w:szCs w:val="24"/>
        </w:rPr>
        <w:t xml:space="preserve">Apart from initial drivers such as personal curiosity or self-development, 68% of participants (15 out of 22) reported a shift in their motivations as they continued engaging in more EU-funded youth projects. This shift mainly included a move from self-focused aims toward a more community-oriented or value-driven purposes of participation. Interviewees explained that EU-funded projects not only help them reach their personal </w:t>
      </w:r>
      <w:proofErr w:type="gramStart"/>
      <w:r w:rsidRPr="001B1C21">
        <w:rPr>
          <w:rFonts w:ascii="Times New Roman" w:hAnsi="Times New Roman" w:cs="Times New Roman"/>
          <w:sz w:val="24"/>
          <w:szCs w:val="24"/>
        </w:rPr>
        <w:t>goals, but</w:t>
      </w:r>
      <w:proofErr w:type="gramEnd"/>
      <w:r w:rsidRPr="001B1C21">
        <w:rPr>
          <w:rFonts w:ascii="Times New Roman" w:hAnsi="Times New Roman" w:cs="Times New Roman"/>
          <w:sz w:val="24"/>
          <w:szCs w:val="24"/>
        </w:rPr>
        <w:t xml:space="preserve"> also encouraged them to identify and contribute to the needs of their communities, find out how they can support others, or reciprocate the opportunities they received. For some, this transition helped them reflect on their own ability to influence their surroundings meaningfully. As they explained:</w:t>
      </w:r>
    </w:p>
    <w:p w14:paraId="5B2B3240" w14:textId="77777777" w:rsidR="00631BB6" w:rsidRPr="001B1C21" w:rsidRDefault="00631BB6" w:rsidP="00631BB6">
      <w:pPr>
        <w:spacing w:after="0" w:line="480" w:lineRule="auto"/>
        <w:ind w:left="720" w:firstLine="60"/>
        <w:rPr>
          <w:rFonts w:ascii="Times New Roman" w:hAnsi="Times New Roman" w:cs="Times New Roman"/>
          <w:sz w:val="24"/>
          <w:szCs w:val="24"/>
        </w:rPr>
      </w:pPr>
      <w:r w:rsidRPr="001B1C21">
        <w:rPr>
          <w:rFonts w:ascii="Times New Roman" w:hAnsi="Times New Roman" w:cs="Times New Roman"/>
          <w:sz w:val="24"/>
          <w:szCs w:val="24"/>
        </w:rPr>
        <w:t xml:space="preserve">I think I did it firstly because of my own reasons, because I wanted to help myself. But then I did join </w:t>
      </w:r>
      <w:proofErr w:type="gramStart"/>
      <w:r w:rsidRPr="001B1C21">
        <w:rPr>
          <w:rFonts w:ascii="Times New Roman" w:hAnsi="Times New Roman" w:cs="Times New Roman"/>
          <w:sz w:val="24"/>
          <w:szCs w:val="24"/>
        </w:rPr>
        <w:t>later on</w:t>
      </w:r>
      <w:proofErr w:type="gramEnd"/>
      <w:r w:rsidRPr="001B1C21">
        <w:rPr>
          <w:rFonts w:ascii="Times New Roman" w:hAnsi="Times New Roman" w:cs="Times New Roman"/>
          <w:sz w:val="24"/>
          <w:szCs w:val="24"/>
        </w:rPr>
        <w:t xml:space="preserve"> because of ‘oh, I can use this to help these people,’ or ‘I can use this to come up with new projects for my school,’ etc. So first it was personal</w:t>
      </w:r>
      <w:proofErr w:type="gramStart"/>
      <w:r w:rsidRPr="001B1C21">
        <w:rPr>
          <w:rFonts w:ascii="Times New Roman" w:hAnsi="Times New Roman" w:cs="Times New Roman"/>
          <w:sz w:val="24"/>
          <w:szCs w:val="24"/>
        </w:rPr>
        <w:t>, definitely, but</w:t>
      </w:r>
      <w:proofErr w:type="gramEnd"/>
      <w:r w:rsidRPr="001B1C21">
        <w:rPr>
          <w:rFonts w:ascii="Times New Roman" w:hAnsi="Times New Roman" w:cs="Times New Roman"/>
          <w:sz w:val="24"/>
          <w:szCs w:val="24"/>
        </w:rPr>
        <w:t xml:space="preserve"> then it moved to community. (GEF1) </w:t>
      </w:r>
    </w:p>
    <w:p w14:paraId="2333A714" w14:textId="77777777" w:rsidR="00631BB6" w:rsidRPr="001B1C21" w:rsidRDefault="00631BB6" w:rsidP="00631BB6">
      <w:pPr>
        <w:spacing w:after="0" w:line="480" w:lineRule="auto"/>
        <w:ind w:firstLine="720"/>
        <w:rPr>
          <w:rFonts w:ascii="Times New Roman" w:hAnsi="Times New Roman" w:cs="Times New Roman"/>
          <w:sz w:val="24"/>
          <w:szCs w:val="24"/>
        </w:rPr>
      </w:pPr>
      <w:r w:rsidRPr="001B1C21">
        <w:rPr>
          <w:rFonts w:ascii="Times New Roman" w:hAnsi="Times New Roman" w:cs="Times New Roman"/>
          <w:sz w:val="24"/>
          <w:szCs w:val="24"/>
        </w:rPr>
        <w:t>Other respondents talked about how projects broadened their sense of responsibility toward participation in civic society and youth issues:</w:t>
      </w:r>
    </w:p>
    <w:p w14:paraId="0F9D7E57" w14:textId="77777777" w:rsidR="00631BB6" w:rsidRPr="001B1C21" w:rsidRDefault="00631BB6" w:rsidP="00631BB6">
      <w:pPr>
        <w:spacing w:after="0" w:line="480" w:lineRule="auto"/>
        <w:ind w:left="720"/>
        <w:rPr>
          <w:rFonts w:ascii="Times New Roman" w:hAnsi="Times New Roman" w:cs="Times New Roman"/>
          <w:sz w:val="24"/>
          <w:szCs w:val="24"/>
        </w:rPr>
      </w:pPr>
      <w:r w:rsidRPr="001B1C21">
        <w:rPr>
          <w:rFonts w:ascii="Times New Roman" w:hAnsi="Times New Roman" w:cs="Times New Roman"/>
          <w:sz w:val="24"/>
          <w:szCs w:val="24"/>
        </w:rPr>
        <w:t xml:space="preserve">It [the motivation] also continues to be about my personal growth, but that [the EU-funded projects) added to it. I started to care more about influencing the people around me, influencing decisions on the youth, about young voices having their place, influencing those issues. And </w:t>
      </w:r>
      <w:proofErr w:type="gramStart"/>
      <w:r w:rsidRPr="001B1C21">
        <w:rPr>
          <w:rFonts w:ascii="Times New Roman" w:hAnsi="Times New Roman" w:cs="Times New Roman"/>
          <w:sz w:val="24"/>
          <w:szCs w:val="24"/>
        </w:rPr>
        <w:t>so</w:t>
      </w:r>
      <w:proofErr w:type="gramEnd"/>
      <w:r w:rsidRPr="001B1C21">
        <w:rPr>
          <w:rFonts w:ascii="Times New Roman" w:hAnsi="Times New Roman" w:cs="Times New Roman"/>
          <w:sz w:val="24"/>
          <w:szCs w:val="24"/>
        </w:rPr>
        <w:t xml:space="preserve"> I would say it's both for the moment for me. (AMF1) </w:t>
      </w:r>
    </w:p>
    <w:p w14:paraId="28047B71" w14:textId="77777777" w:rsidR="00631BB6" w:rsidRPr="001B1C21" w:rsidRDefault="00631BB6" w:rsidP="00631BB6">
      <w:pPr>
        <w:spacing w:after="0" w:line="480" w:lineRule="auto"/>
        <w:ind w:firstLine="720"/>
        <w:rPr>
          <w:rFonts w:ascii="Times New Roman" w:hAnsi="Times New Roman" w:cs="Times New Roman"/>
          <w:sz w:val="24"/>
          <w:szCs w:val="24"/>
        </w:rPr>
      </w:pPr>
      <w:r w:rsidRPr="001B1C21">
        <w:rPr>
          <w:rFonts w:ascii="Times New Roman" w:hAnsi="Times New Roman" w:cs="Times New Roman"/>
          <w:sz w:val="24"/>
          <w:szCs w:val="24"/>
        </w:rPr>
        <w:t>In some cases, this transition was also characterized by sense of gratitude toward the opportunities that EU provided. One interviewee noted:</w:t>
      </w:r>
    </w:p>
    <w:p w14:paraId="4F005B7E" w14:textId="77777777" w:rsidR="00631BB6" w:rsidRPr="001B1C21" w:rsidRDefault="00631BB6" w:rsidP="00631BB6">
      <w:pPr>
        <w:spacing w:after="0" w:line="480" w:lineRule="auto"/>
        <w:ind w:left="720"/>
        <w:rPr>
          <w:rFonts w:ascii="Times New Roman" w:hAnsi="Times New Roman" w:cs="Times New Roman"/>
          <w:sz w:val="24"/>
          <w:szCs w:val="24"/>
        </w:rPr>
      </w:pPr>
      <w:r w:rsidRPr="001B1C21">
        <w:rPr>
          <w:rFonts w:ascii="Times New Roman" w:hAnsi="Times New Roman" w:cs="Times New Roman"/>
          <w:sz w:val="24"/>
          <w:szCs w:val="24"/>
        </w:rPr>
        <w:t xml:space="preserve">Being always supported by the European Union made me grateful… it financially supported me more than my family. That made me want to give back and contribute. </w:t>
      </w:r>
      <w:r w:rsidRPr="001B1C21">
        <w:rPr>
          <w:rFonts w:ascii="Times New Roman" w:hAnsi="Times New Roman" w:cs="Times New Roman"/>
          <w:sz w:val="24"/>
          <w:szCs w:val="24"/>
        </w:rPr>
        <w:lastRenderedPageBreak/>
        <w:t>In the beginning I wasn’t thinking about contributing to the EU, but now I feel that because of this gratefulness. (AZF)</w:t>
      </w:r>
    </w:p>
    <w:p w14:paraId="5BC2C883" w14:textId="77777777" w:rsidR="00631BB6" w:rsidRPr="001B1C21" w:rsidRDefault="00631BB6" w:rsidP="00631BB6">
      <w:pPr>
        <w:spacing w:after="0" w:line="480" w:lineRule="auto"/>
        <w:ind w:firstLine="720"/>
        <w:rPr>
          <w:rFonts w:ascii="Times New Roman" w:hAnsi="Times New Roman" w:cs="Times New Roman"/>
          <w:sz w:val="24"/>
          <w:szCs w:val="24"/>
        </w:rPr>
      </w:pPr>
      <w:r w:rsidRPr="001B1C21">
        <w:rPr>
          <w:rFonts w:ascii="Times New Roman" w:hAnsi="Times New Roman" w:cs="Times New Roman"/>
          <w:sz w:val="24"/>
          <w:szCs w:val="24"/>
        </w:rPr>
        <w:t xml:space="preserve">In general, many participants that took part in several or more EU-funded projects tended to describe this transition of joining for individual goals and staying also for broader contributions. This reflects how these projects tried to create a growing sense of community, responsibility and reciprocity through among their participants in this case.  </w:t>
      </w:r>
    </w:p>
    <w:p w14:paraId="5A933E54" w14:textId="77777777" w:rsidR="00631BB6" w:rsidRPr="001B1C21" w:rsidRDefault="00631BB6" w:rsidP="00631BB6">
      <w:pPr>
        <w:spacing w:after="0" w:line="480" w:lineRule="auto"/>
        <w:rPr>
          <w:rFonts w:ascii="Times New Roman" w:hAnsi="Times New Roman" w:cs="Times New Roman"/>
          <w:b/>
          <w:bCs/>
          <w:sz w:val="24"/>
          <w:szCs w:val="24"/>
        </w:rPr>
      </w:pPr>
      <w:r w:rsidRPr="001B1C21">
        <w:rPr>
          <w:rFonts w:ascii="Times New Roman" w:hAnsi="Times New Roman" w:cs="Times New Roman"/>
          <w:b/>
          <w:bCs/>
          <w:sz w:val="24"/>
          <w:szCs w:val="24"/>
        </w:rPr>
        <w:t>4.3. Project Participation Experience</w:t>
      </w:r>
    </w:p>
    <w:p w14:paraId="5DCAF634" w14:textId="77777777" w:rsidR="00631BB6" w:rsidRPr="001B1C21" w:rsidRDefault="00631BB6" w:rsidP="00631BB6">
      <w:pPr>
        <w:spacing w:after="0" w:line="480" w:lineRule="auto"/>
        <w:ind w:firstLine="720"/>
        <w:rPr>
          <w:rFonts w:ascii="Times New Roman" w:hAnsi="Times New Roman" w:cs="Times New Roman"/>
          <w:sz w:val="24"/>
          <w:szCs w:val="24"/>
        </w:rPr>
      </w:pPr>
      <w:r w:rsidRPr="001B1C21">
        <w:rPr>
          <w:rFonts w:ascii="Times New Roman" w:hAnsi="Times New Roman" w:cs="Times New Roman"/>
          <w:sz w:val="24"/>
          <w:szCs w:val="24"/>
        </w:rPr>
        <w:t>Participants’ experiences within EU-funded youth initiatives significantly contribute to how they learned, connected with others, and realized their place within a wider European community. These experiences went far beyond formal activities; in fact, based on the insights of the sample, most of them centered around non-formal education and included interpersonal dynamics and cross-cultural exchanges. For participants, involvement in international environment, exposure to various perspectives, and non-directive, inviting approach of projects played a key role in their overall involvement. The sub-themes below outline the main elements of participation experience that contributed to the outcomes described later.</w:t>
      </w:r>
    </w:p>
    <w:p w14:paraId="4E5412FD" w14:textId="77777777" w:rsidR="00631BB6" w:rsidRPr="001B1C21" w:rsidRDefault="00631BB6" w:rsidP="00631BB6">
      <w:pPr>
        <w:spacing w:after="0" w:line="480" w:lineRule="auto"/>
        <w:rPr>
          <w:rFonts w:ascii="Times New Roman" w:hAnsi="Times New Roman" w:cs="Times New Roman"/>
          <w:b/>
          <w:bCs/>
          <w:i/>
          <w:iCs/>
          <w:sz w:val="24"/>
          <w:szCs w:val="24"/>
        </w:rPr>
      </w:pPr>
      <w:r w:rsidRPr="001B1C21">
        <w:rPr>
          <w:rFonts w:ascii="Times New Roman" w:hAnsi="Times New Roman" w:cs="Times New Roman"/>
          <w:b/>
          <w:bCs/>
          <w:i/>
          <w:iCs/>
          <w:sz w:val="24"/>
          <w:szCs w:val="24"/>
        </w:rPr>
        <w:t>4.3.1. International Environment</w:t>
      </w:r>
    </w:p>
    <w:p w14:paraId="0A69558C" w14:textId="77777777" w:rsidR="00631BB6" w:rsidRPr="001B1C21" w:rsidRDefault="00631BB6" w:rsidP="00631BB6">
      <w:pPr>
        <w:spacing w:after="0" w:line="480" w:lineRule="auto"/>
        <w:ind w:firstLine="720"/>
        <w:rPr>
          <w:rFonts w:ascii="Times New Roman" w:hAnsi="Times New Roman" w:cs="Times New Roman"/>
          <w:sz w:val="24"/>
          <w:szCs w:val="24"/>
        </w:rPr>
      </w:pPr>
      <w:r w:rsidRPr="001B1C21">
        <w:rPr>
          <w:rFonts w:ascii="Times New Roman" w:hAnsi="Times New Roman" w:cs="Times New Roman"/>
          <w:sz w:val="24"/>
          <w:szCs w:val="24"/>
        </w:rPr>
        <w:t xml:space="preserve">EU-funded youth projects functioned as deliberately constructed international environments for almost all (21 out of 22) participants. In this case, these transnational contexts often went beyond merely serving as a setting for activities and becoming a core mechanism shaping participants’ overall experience. The projects created spaces where young people of this sample from diverse countries lived, learned, collaborated, enjoyed their time and formed relationships that extended far beyond the program itself. </w:t>
      </w:r>
    </w:p>
    <w:p w14:paraId="060382FA" w14:textId="77777777" w:rsidR="00631BB6" w:rsidRPr="001B1C21" w:rsidRDefault="00631BB6" w:rsidP="00631BB6">
      <w:pPr>
        <w:spacing w:after="0" w:line="480" w:lineRule="auto"/>
        <w:ind w:firstLine="720"/>
        <w:rPr>
          <w:rFonts w:ascii="Times New Roman" w:hAnsi="Times New Roman" w:cs="Times New Roman"/>
          <w:sz w:val="24"/>
          <w:szCs w:val="24"/>
        </w:rPr>
      </w:pPr>
      <w:r w:rsidRPr="001B1C21">
        <w:rPr>
          <w:rFonts w:ascii="Times New Roman" w:hAnsi="Times New Roman" w:cs="Times New Roman"/>
          <w:sz w:val="24"/>
          <w:szCs w:val="24"/>
        </w:rPr>
        <w:t xml:space="preserve">For several participants, these experiences that often happened in their formative years, were their entry into an international community. One participant (AMF1) highlighted </w:t>
      </w:r>
      <w:r w:rsidRPr="001B1C21">
        <w:rPr>
          <w:rFonts w:ascii="Times New Roman" w:hAnsi="Times New Roman" w:cs="Times New Roman"/>
          <w:sz w:val="24"/>
          <w:szCs w:val="24"/>
        </w:rPr>
        <w:lastRenderedPageBreak/>
        <w:t xml:space="preserve">this clearly, “The European Youth Parliament gave me my first international friends”. Exposure to peers was not just a matter of side occurrence but was rather central to their involvement and learning. </w:t>
      </w:r>
    </w:p>
    <w:p w14:paraId="4FC45D41" w14:textId="77777777" w:rsidR="00631BB6" w:rsidRPr="001B1C21" w:rsidRDefault="00631BB6" w:rsidP="00631BB6">
      <w:pPr>
        <w:spacing w:after="0" w:line="480" w:lineRule="auto"/>
        <w:ind w:firstLine="720"/>
        <w:rPr>
          <w:rFonts w:ascii="Times New Roman" w:hAnsi="Times New Roman" w:cs="Times New Roman"/>
          <w:sz w:val="24"/>
          <w:szCs w:val="24"/>
        </w:rPr>
      </w:pPr>
      <w:r w:rsidRPr="001B1C21">
        <w:rPr>
          <w:rFonts w:ascii="Times New Roman" w:hAnsi="Times New Roman" w:cs="Times New Roman"/>
          <w:sz w:val="24"/>
          <w:szCs w:val="24"/>
        </w:rPr>
        <w:t xml:space="preserve">Participants also mentioned the lasting impact of the transnational bonds. The international environment gained through EU-funded projects expanded not only their perspectives, but also their mobility within the continent. As one interviewee (MDM1) explained, “I have friends all over the place… no matter where you go in Europe, you have people to reach out to”. </w:t>
      </w:r>
    </w:p>
    <w:p w14:paraId="3B3A5570" w14:textId="77777777" w:rsidR="00631BB6" w:rsidRPr="001B1C21" w:rsidRDefault="00631BB6" w:rsidP="00631BB6">
      <w:pPr>
        <w:spacing w:after="0" w:line="480" w:lineRule="auto"/>
        <w:ind w:firstLine="720"/>
        <w:rPr>
          <w:rFonts w:ascii="Times New Roman" w:hAnsi="Times New Roman" w:cs="Times New Roman"/>
          <w:sz w:val="24"/>
          <w:szCs w:val="24"/>
        </w:rPr>
      </w:pPr>
      <w:r w:rsidRPr="001B1C21">
        <w:rPr>
          <w:rFonts w:ascii="Times New Roman" w:hAnsi="Times New Roman" w:cs="Times New Roman"/>
          <w:sz w:val="24"/>
          <w:szCs w:val="24"/>
        </w:rPr>
        <w:t xml:space="preserve">These projects did far more than simply introduced the participants of my sample to other participants and new cultures; they gave participants of this sample a tangible social capital and a taste of European community. On top of that, in this case, this environment facilitated long-term friendships and gave confidence in navigating Europe.  </w:t>
      </w:r>
    </w:p>
    <w:p w14:paraId="47EC86D3" w14:textId="77777777" w:rsidR="00631BB6" w:rsidRPr="001B1C21" w:rsidRDefault="00631BB6" w:rsidP="00631BB6">
      <w:pPr>
        <w:spacing w:after="0" w:line="480" w:lineRule="auto"/>
        <w:rPr>
          <w:rFonts w:ascii="Times New Roman" w:hAnsi="Times New Roman" w:cs="Times New Roman"/>
          <w:b/>
          <w:bCs/>
          <w:i/>
          <w:iCs/>
          <w:sz w:val="24"/>
          <w:szCs w:val="24"/>
        </w:rPr>
      </w:pPr>
      <w:r w:rsidRPr="001B1C21">
        <w:rPr>
          <w:rFonts w:ascii="Times New Roman" w:hAnsi="Times New Roman" w:cs="Times New Roman"/>
          <w:b/>
          <w:bCs/>
          <w:i/>
          <w:iCs/>
          <w:sz w:val="24"/>
          <w:szCs w:val="24"/>
        </w:rPr>
        <w:t>4.3.2. Peer Influence</w:t>
      </w:r>
    </w:p>
    <w:p w14:paraId="57FD1E06" w14:textId="77777777" w:rsidR="00631BB6" w:rsidRPr="001B1C21" w:rsidRDefault="00631BB6" w:rsidP="00631BB6">
      <w:pPr>
        <w:spacing w:after="0" w:line="480" w:lineRule="auto"/>
        <w:rPr>
          <w:rFonts w:ascii="Times New Roman" w:hAnsi="Times New Roman" w:cs="Times New Roman"/>
          <w:sz w:val="24"/>
          <w:szCs w:val="24"/>
        </w:rPr>
      </w:pPr>
      <w:r w:rsidRPr="001B1C21">
        <w:rPr>
          <w:rFonts w:ascii="Times New Roman" w:hAnsi="Times New Roman" w:cs="Times New Roman"/>
          <w:b/>
          <w:bCs/>
          <w:i/>
          <w:iCs/>
          <w:sz w:val="24"/>
          <w:szCs w:val="24"/>
        </w:rPr>
        <w:tab/>
      </w:r>
      <w:r w:rsidRPr="001B1C21">
        <w:rPr>
          <w:rFonts w:ascii="Times New Roman" w:hAnsi="Times New Roman" w:cs="Times New Roman"/>
          <w:sz w:val="24"/>
          <w:szCs w:val="24"/>
        </w:rPr>
        <w:t xml:space="preserve">As one would expect, peer relationships played a major role in how participants of the sample experienced EU-funded projects. Meeting like-minded youngsters created strong interpersonal bonds and reinforced 59% of respondents’ (13 out of 22) engagement in the projects. Several of them noted that this shared sense of connection formed because of similar values and increased interactions, made them feel part of broader community. As one respondent stated, “I met lots of people, and, like, meeting people with same values, like, it made me feel like I was part of something” (GEF1). These experiences appeared to strengthen participants’ sense of belonging toward the broader continent. Working closely with peers from various countries helped them realize many shared values despite cultural differences and created a feeling of unity. One respondent explained “When you meet those people, spend time with them, work together, you understand how we are connected — not just as teenagers, but as Europeans with similar values” (UAM1). </w:t>
      </w:r>
    </w:p>
    <w:p w14:paraId="2475B010" w14:textId="77777777" w:rsidR="00631BB6" w:rsidRPr="001B1C21" w:rsidRDefault="00631BB6" w:rsidP="00631BB6">
      <w:pPr>
        <w:spacing w:after="0" w:line="480" w:lineRule="auto"/>
        <w:ind w:firstLine="720"/>
        <w:rPr>
          <w:rFonts w:ascii="Times New Roman" w:hAnsi="Times New Roman" w:cs="Times New Roman"/>
          <w:sz w:val="24"/>
          <w:szCs w:val="24"/>
        </w:rPr>
      </w:pPr>
      <w:r w:rsidRPr="001B1C21">
        <w:rPr>
          <w:rFonts w:ascii="Times New Roman" w:hAnsi="Times New Roman" w:cs="Times New Roman"/>
          <w:sz w:val="24"/>
          <w:szCs w:val="24"/>
        </w:rPr>
        <w:lastRenderedPageBreak/>
        <w:t xml:space="preserve">In essence, peer influence made many participants feel motivated, included and connected within the framework of these EU-funded projects. </w:t>
      </w:r>
    </w:p>
    <w:p w14:paraId="51F00E28" w14:textId="77777777" w:rsidR="00631BB6" w:rsidRPr="001B1C21" w:rsidRDefault="00631BB6" w:rsidP="00631BB6">
      <w:pPr>
        <w:spacing w:after="0" w:line="480" w:lineRule="auto"/>
        <w:rPr>
          <w:rFonts w:ascii="Times New Roman" w:hAnsi="Times New Roman" w:cs="Times New Roman"/>
          <w:b/>
          <w:bCs/>
          <w:i/>
          <w:iCs/>
          <w:sz w:val="24"/>
          <w:szCs w:val="24"/>
        </w:rPr>
      </w:pPr>
      <w:r w:rsidRPr="001B1C21">
        <w:rPr>
          <w:rFonts w:ascii="Times New Roman" w:hAnsi="Times New Roman" w:cs="Times New Roman"/>
          <w:b/>
          <w:bCs/>
          <w:i/>
          <w:iCs/>
          <w:sz w:val="24"/>
          <w:szCs w:val="24"/>
        </w:rPr>
        <w:t xml:space="preserve">4.3.3. Cross-Cultural Understanding </w:t>
      </w:r>
    </w:p>
    <w:p w14:paraId="015C0527" w14:textId="77777777" w:rsidR="00631BB6" w:rsidRPr="001B1C21" w:rsidRDefault="00631BB6" w:rsidP="00631BB6">
      <w:pPr>
        <w:spacing w:after="0" w:line="480" w:lineRule="auto"/>
        <w:ind w:firstLine="720"/>
        <w:rPr>
          <w:rFonts w:ascii="Times New Roman" w:hAnsi="Times New Roman" w:cs="Times New Roman"/>
          <w:sz w:val="24"/>
          <w:szCs w:val="24"/>
        </w:rPr>
      </w:pPr>
      <w:r w:rsidRPr="001B1C21">
        <w:rPr>
          <w:rFonts w:ascii="Times New Roman" w:hAnsi="Times New Roman" w:cs="Times New Roman"/>
          <w:sz w:val="24"/>
          <w:szCs w:val="24"/>
        </w:rPr>
        <w:t xml:space="preserve">Most participants from various </w:t>
      </w:r>
      <w:proofErr w:type="spellStart"/>
      <w:r w:rsidRPr="001B1C21">
        <w:rPr>
          <w:rFonts w:ascii="Times New Roman" w:hAnsi="Times New Roman" w:cs="Times New Roman"/>
          <w:sz w:val="24"/>
          <w:szCs w:val="24"/>
        </w:rPr>
        <w:t>EaP</w:t>
      </w:r>
      <w:proofErr w:type="spellEnd"/>
      <w:r w:rsidRPr="001B1C21">
        <w:rPr>
          <w:rFonts w:ascii="Times New Roman" w:hAnsi="Times New Roman" w:cs="Times New Roman"/>
          <w:sz w:val="24"/>
          <w:szCs w:val="24"/>
        </w:rPr>
        <w:t xml:space="preserve"> countries mentioned that EU-funded projects were their first meaningful exposure to other diverse cultures. These experiences helped 77% of respondents (17 out of 22) in navigating cultural differences, understanding dissimilar and various social norms, and making sense of perspectives rooted in national backgrounds. Collaborative tasks and other sustained interactions during these projects seemed to enhance participants’ cultural awareness and hone their cross-cultural communication skills. </w:t>
      </w:r>
    </w:p>
    <w:p w14:paraId="423E5CDE" w14:textId="77777777" w:rsidR="00631BB6" w:rsidRPr="001B1C21" w:rsidRDefault="00631BB6" w:rsidP="00631BB6">
      <w:pPr>
        <w:spacing w:after="0" w:line="480" w:lineRule="auto"/>
        <w:ind w:firstLine="720"/>
        <w:rPr>
          <w:rFonts w:ascii="Times New Roman" w:hAnsi="Times New Roman" w:cs="Times New Roman"/>
          <w:sz w:val="24"/>
          <w:szCs w:val="24"/>
        </w:rPr>
      </w:pPr>
      <w:r w:rsidRPr="001B1C21">
        <w:rPr>
          <w:rFonts w:ascii="Times New Roman" w:hAnsi="Times New Roman" w:cs="Times New Roman"/>
          <w:sz w:val="24"/>
          <w:szCs w:val="24"/>
        </w:rPr>
        <w:t>One respondent mentioned that they gained contextual knowledge that later proved important for connection, “When I talk to some of the European Union citizens, I have a context that they're coming from, which is, I think, very important for cross-cultural relationships, because I understand what they're talking about” (GEF1).</w:t>
      </w:r>
    </w:p>
    <w:p w14:paraId="6D7D9739" w14:textId="77777777" w:rsidR="00631BB6" w:rsidRPr="001B1C21" w:rsidRDefault="00631BB6" w:rsidP="00631BB6">
      <w:pPr>
        <w:spacing w:after="0" w:line="480" w:lineRule="auto"/>
        <w:ind w:firstLine="720"/>
        <w:rPr>
          <w:rFonts w:ascii="Times New Roman" w:hAnsi="Times New Roman" w:cs="Times New Roman"/>
          <w:sz w:val="24"/>
          <w:szCs w:val="24"/>
        </w:rPr>
      </w:pPr>
      <w:r w:rsidRPr="001B1C21">
        <w:rPr>
          <w:rFonts w:ascii="Times New Roman" w:hAnsi="Times New Roman" w:cs="Times New Roman"/>
          <w:sz w:val="24"/>
          <w:szCs w:val="24"/>
        </w:rPr>
        <w:t xml:space="preserve">Another participant (AMM1) talked about lessons learnt from cultural contrast they experienced over the span of their Erasmus exchange semester: </w:t>
      </w:r>
    </w:p>
    <w:p w14:paraId="061F6491" w14:textId="77777777" w:rsidR="00631BB6" w:rsidRPr="001B1C21" w:rsidRDefault="00631BB6" w:rsidP="00631BB6">
      <w:pPr>
        <w:spacing w:after="0" w:line="480" w:lineRule="auto"/>
        <w:ind w:left="720"/>
        <w:rPr>
          <w:rFonts w:ascii="Times New Roman" w:hAnsi="Times New Roman" w:cs="Times New Roman"/>
          <w:sz w:val="24"/>
          <w:szCs w:val="24"/>
        </w:rPr>
      </w:pPr>
      <w:r w:rsidRPr="001B1C21">
        <w:rPr>
          <w:rFonts w:ascii="Times New Roman" w:hAnsi="Times New Roman" w:cs="Times New Roman"/>
          <w:sz w:val="24"/>
          <w:szCs w:val="24"/>
        </w:rPr>
        <w:t xml:space="preserve">[I see] how different people are and how differently they live, especially the culture shocks in Erasmus. France is not another universe, but it’s interesting to see how different societies function and have different unwritten laws. And in general, how people think differently </w:t>
      </w:r>
      <w:proofErr w:type="gramStart"/>
      <w:r w:rsidRPr="001B1C21">
        <w:rPr>
          <w:rFonts w:ascii="Times New Roman" w:hAnsi="Times New Roman" w:cs="Times New Roman"/>
          <w:sz w:val="24"/>
          <w:szCs w:val="24"/>
        </w:rPr>
        <w:t>based</w:t>
      </w:r>
      <w:proofErr w:type="gramEnd"/>
      <w:r w:rsidRPr="001B1C21">
        <w:rPr>
          <w:rFonts w:ascii="Times New Roman" w:hAnsi="Times New Roman" w:cs="Times New Roman"/>
          <w:sz w:val="24"/>
          <w:szCs w:val="24"/>
        </w:rPr>
        <w:t xml:space="preserve"> on their backgrounds.</w:t>
      </w:r>
    </w:p>
    <w:p w14:paraId="7D61AFB7" w14:textId="77777777" w:rsidR="00631BB6" w:rsidRPr="001B1C21" w:rsidRDefault="00631BB6" w:rsidP="00631BB6">
      <w:pPr>
        <w:spacing w:after="0" w:line="480" w:lineRule="auto"/>
        <w:ind w:firstLine="720"/>
        <w:rPr>
          <w:rFonts w:ascii="Times New Roman" w:hAnsi="Times New Roman" w:cs="Times New Roman"/>
          <w:sz w:val="24"/>
          <w:szCs w:val="24"/>
        </w:rPr>
      </w:pPr>
      <w:r w:rsidRPr="001B1C21">
        <w:rPr>
          <w:rFonts w:ascii="Times New Roman" w:hAnsi="Times New Roman" w:cs="Times New Roman"/>
          <w:sz w:val="24"/>
          <w:szCs w:val="24"/>
        </w:rPr>
        <w:t xml:space="preserve">These illustrations help explain </w:t>
      </w:r>
      <w:proofErr w:type="gramStart"/>
      <w:r w:rsidRPr="001B1C21">
        <w:rPr>
          <w:rFonts w:ascii="Times New Roman" w:hAnsi="Times New Roman" w:cs="Times New Roman"/>
          <w:sz w:val="24"/>
          <w:szCs w:val="24"/>
        </w:rPr>
        <w:t>how,  within</w:t>
      </w:r>
      <w:proofErr w:type="gramEnd"/>
      <w:r w:rsidRPr="001B1C21">
        <w:rPr>
          <w:rFonts w:ascii="Times New Roman" w:hAnsi="Times New Roman" w:cs="Times New Roman"/>
          <w:sz w:val="24"/>
          <w:szCs w:val="24"/>
        </w:rPr>
        <w:t xml:space="preserve"> this group, young people </w:t>
      </w:r>
      <w:proofErr w:type="gramStart"/>
      <w:r w:rsidRPr="001B1C21">
        <w:rPr>
          <w:rFonts w:ascii="Times New Roman" w:hAnsi="Times New Roman" w:cs="Times New Roman"/>
          <w:sz w:val="24"/>
          <w:szCs w:val="24"/>
        </w:rPr>
        <w:t>appeared</w:t>
      </w:r>
      <w:proofErr w:type="gramEnd"/>
      <w:r w:rsidRPr="001B1C21">
        <w:rPr>
          <w:rFonts w:ascii="Times New Roman" w:hAnsi="Times New Roman" w:cs="Times New Roman"/>
          <w:sz w:val="24"/>
          <w:szCs w:val="24"/>
        </w:rPr>
        <w:t xml:space="preserve"> to gain more cultural sensitivity and increase their understanding and confidence when it comes to intercultural environments. </w:t>
      </w:r>
    </w:p>
    <w:p w14:paraId="279F03A8" w14:textId="77777777" w:rsidR="00631BB6" w:rsidRPr="001B1C21" w:rsidRDefault="00631BB6" w:rsidP="00631BB6">
      <w:pPr>
        <w:spacing w:after="0" w:line="480" w:lineRule="auto"/>
        <w:rPr>
          <w:rFonts w:ascii="Times New Roman" w:hAnsi="Times New Roman" w:cs="Times New Roman"/>
          <w:b/>
          <w:bCs/>
          <w:i/>
          <w:iCs/>
          <w:sz w:val="24"/>
          <w:szCs w:val="24"/>
        </w:rPr>
      </w:pPr>
      <w:r w:rsidRPr="001B1C21">
        <w:rPr>
          <w:rFonts w:ascii="Times New Roman" w:hAnsi="Times New Roman" w:cs="Times New Roman"/>
          <w:b/>
          <w:bCs/>
          <w:i/>
          <w:iCs/>
          <w:sz w:val="24"/>
          <w:szCs w:val="24"/>
        </w:rPr>
        <w:t>4.3.4. Perceived Pedagogical Neutrality</w:t>
      </w:r>
    </w:p>
    <w:p w14:paraId="1A5C0765" w14:textId="77777777" w:rsidR="00631BB6" w:rsidRPr="001B1C21" w:rsidRDefault="00631BB6" w:rsidP="00631BB6">
      <w:pPr>
        <w:spacing w:after="0" w:line="480" w:lineRule="auto"/>
        <w:rPr>
          <w:rFonts w:ascii="Times New Roman" w:hAnsi="Times New Roman" w:cs="Times New Roman"/>
          <w:sz w:val="24"/>
          <w:szCs w:val="24"/>
        </w:rPr>
      </w:pPr>
      <w:r w:rsidRPr="001B1C21">
        <w:rPr>
          <w:rFonts w:ascii="Times New Roman" w:hAnsi="Times New Roman" w:cs="Times New Roman"/>
          <w:b/>
          <w:bCs/>
          <w:i/>
          <w:iCs/>
          <w:sz w:val="24"/>
          <w:szCs w:val="24"/>
        </w:rPr>
        <w:tab/>
      </w:r>
      <w:r w:rsidRPr="001B1C21">
        <w:rPr>
          <w:rFonts w:ascii="Times New Roman" w:hAnsi="Times New Roman" w:cs="Times New Roman"/>
          <w:sz w:val="24"/>
          <w:szCs w:val="24"/>
        </w:rPr>
        <w:t xml:space="preserve">A common theme among slightly less than half of the respondents (10 out of 22) was the perception that EU-funded projects cultivated a largely pedagogically neutral learning </w:t>
      </w:r>
      <w:r w:rsidRPr="001B1C21">
        <w:rPr>
          <w:rFonts w:ascii="Times New Roman" w:hAnsi="Times New Roman" w:cs="Times New Roman"/>
          <w:sz w:val="24"/>
          <w:szCs w:val="24"/>
        </w:rPr>
        <w:lastRenderedPageBreak/>
        <w:t>environment. Rather than presenting predetermined positions or trying to steer participants into thinking in one way or another regarding specific ideological conclusions, the activities were mainly described as fact-based and encouraging independent reasoning. This neutrality was particularly visible in certain projects that included activities such as debates where multiple sides of a certain topic were discussed without prescriptive guidance. Nevertheless, it is also worth mentioning that 3 respondents (14%) reported that some projects tried to steer them toward thinking one way or another. As one participant (AMF2) reflected, “It [the project] was framed in a way where you could tell what the ‘right’ answer was supposed to be”.</w:t>
      </w:r>
    </w:p>
    <w:p w14:paraId="57946C7B" w14:textId="77777777" w:rsidR="00631BB6" w:rsidRPr="001B1C21" w:rsidRDefault="00631BB6" w:rsidP="00631BB6">
      <w:pPr>
        <w:spacing w:after="0" w:line="480" w:lineRule="auto"/>
        <w:rPr>
          <w:rFonts w:ascii="Times New Roman" w:hAnsi="Times New Roman" w:cs="Times New Roman"/>
          <w:sz w:val="24"/>
          <w:szCs w:val="24"/>
        </w:rPr>
      </w:pPr>
      <w:r w:rsidRPr="001B1C21">
        <w:rPr>
          <w:rFonts w:ascii="Times New Roman" w:hAnsi="Times New Roman" w:cs="Times New Roman"/>
          <w:sz w:val="24"/>
          <w:szCs w:val="24"/>
        </w:rPr>
        <w:tab/>
        <w:t xml:space="preserve">Still, majority of participants mentioned that the learning design encouraged exposure over persuasion. As one participant explained, “Everything was very fact-based. I was informed, not forced to believe someone else’s opinion” (AMF1). Others recognized that peer dynamics might naturally shape opinions but described this influence as emergent rather than engineered: “I don’t think they’re designed to influence in one way or another. Sometimes a big majority and a small minority can naturally influence each other, but I don’t think the projects are designed like that — it just happens </w:t>
      </w:r>
      <w:proofErr w:type="gramStart"/>
      <w:r w:rsidRPr="001B1C21">
        <w:rPr>
          <w:rFonts w:ascii="Times New Roman" w:hAnsi="Times New Roman" w:cs="Times New Roman"/>
          <w:sz w:val="24"/>
          <w:szCs w:val="24"/>
        </w:rPr>
        <w:t>naturally” (</w:t>
      </w:r>
      <w:proofErr w:type="gramEnd"/>
      <w:r w:rsidRPr="001B1C21">
        <w:rPr>
          <w:rFonts w:ascii="Times New Roman" w:hAnsi="Times New Roman" w:cs="Times New Roman"/>
          <w:sz w:val="24"/>
          <w:szCs w:val="24"/>
        </w:rPr>
        <w:t>AMM1). This perception was reinforced by another participant that participated in a project that included debate formats, “People didn’t try to influence one point of view or another… you had to debate both sides so you can form your personal opinion” (MDM1).</w:t>
      </w:r>
    </w:p>
    <w:p w14:paraId="74128CC3" w14:textId="77777777" w:rsidR="00631BB6" w:rsidRPr="001B1C21" w:rsidRDefault="00631BB6" w:rsidP="00631BB6">
      <w:pPr>
        <w:spacing w:after="0" w:line="480" w:lineRule="auto"/>
        <w:rPr>
          <w:rFonts w:ascii="Times New Roman" w:hAnsi="Times New Roman" w:cs="Times New Roman"/>
          <w:sz w:val="24"/>
          <w:szCs w:val="24"/>
        </w:rPr>
      </w:pPr>
      <w:r w:rsidRPr="001B1C21">
        <w:rPr>
          <w:rFonts w:ascii="Times New Roman" w:hAnsi="Times New Roman" w:cs="Times New Roman"/>
          <w:sz w:val="24"/>
          <w:szCs w:val="24"/>
        </w:rPr>
        <w:tab/>
        <w:t xml:space="preserve">Together, these accounts suggest that participants in this study experienced EU-funded youth projects as rather non-directive, balanced and supportive of personal autonomy with learning environments there to support idea creation rather than influencing their ideological positions.  </w:t>
      </w:r>
    </w:p>
    <w:p w14:paraId="06AF0C21" w14:textId="77777777" w:rsidR="00631BB6" w:rsidRPr="001B1C21" w:rsidRDefault="00631BB6" w:rsidP="00631BB6">
      <w:pPr>
        <w:spacing w:after="0" w:line="480" w:lineRule="auto"/>
        <w:rPr>
          <w:rFonts w:ascii="Times New Roman" w:hAnsi="Times New Roman" w:cs="Times New Roman"/>
          <w:b/>
          <w:bCs/>
          <w:sz w:val="24"/>
          <w:szCs w:val="24"/>
        </w:rPr>
      </w:pPr>
      <w:r w:rsidRPr="001B1C21">
        <w:rPr>
          <w:rFonts w:ascii="Times New Roman" w:hAnsi="Times New Roman" w:cs="Times New Roman"/>
          <w:b/>
          <w:bCs/>
          <w:sz w:val="24"/>
          <w:szCs w:val="24"/>
        </w:rPr>
        <w:t>4.4. Identity Transformation &amp; Self-Perception</w:t>
      </w:r>
    </w:p>
    <w:p w14:paraId="04710810" w14:textId="77777777" w:rsidR="00631BB6" w:rsidRPr="001B1C21" w:rsidRDefault="00631BB6" w:rsidP="00631BB6">
      <w:pPr>
        <w:spacing w:after="0" w:line="480" w:lineRule="auto"/>
        <w:ind w:firstLine="720"/>
        <w:rPr>
          <w:rFonts w:ascii="Times New Roman" w:hAnsi="Times New Roman" w:cs="Times New Roman"/>
          <w:sz w:val="24"/>
          <w:szCs w:val="24"/>
        </w:rPr>
      </w:pPr>
      <w:r w:rsidRPr="001B1C21">
        <w:rPr>
          <w:rFonts w:ascii="Times New Roman" w:hAnsi="Times New Roman" w:cs="Times New Roman"/>
          <w:sz w:val="24"/>
          <w:szCs w:val="24"/>
        </w:rPr>
        <w:lastRenderedPageBreak/>
        <w:t xml:space="preserve">A trend among most respondents was that EU-funded youth initiatives played a role as a catalyst in how young people understand their capacities and social belonging. While initial motivations for different participants may have varied, most of them shared the sense of feeling notable shifts in their self-perception after spending time in constructed international environments. These transformations manifested along three main dimensions, including stronger sense of European belonging, personal growth and increased confidence in their abilities to lead, express ideas and interact with others. This theme encompasses how participants shifted their perspectives from viewing these projects as temporary learning opportunities and started describing them as formative experiences about their self-development. </w:t>
      </w:r>
    </w:p>
    <w:p w14:paraId="7F4EF885" w14:textId="77777777" w:rsidR="00631BB6" w:rsidRPr="001B1C21" w:rsidRDefault="00631BB6" w:rsidP="00631BB6">
      <w:pPr>
        <w:spacing w:after="0" w:line="480" w:lineRule="auto"/>
        <w:rPr>
          <w:rFonts w:ascii="Times New Roman" w:hAnsi="Times New Roman" w:cs="Times New Roman"/>
          <w:b/>
          <w:bCs/>
          <w:i/>
          <w:iCs/>
          <w:sz w:val="24"/>
          <w:szCs w:val="24"/>
        </w:rPr>
      </w:pPr>
      <w:r w:rsidRPr="001B1C21">
        <w:rPr>
          <w:rFonts w:ascii="Times New Roman" w:hAnsi="Times New Roman" w:cs="Times New Roman"/>
          <w:b/>
          <w:bCs/>
          <w:i/>
          <w:iCs/>
          <w:sz w:val="24"/>
          <w:szCs w:val="24"/>
        </w:rPr>
        <w:t>4.4.1. European Identity</w:t>
      </w:r>
    </w:p>
    <w:p w14:paraId="13A0F4B0" w14:textId="77777777" w:rsidR="00631BB6" w:rsidRPr="001B1C21" w:rsidRDefault="00631BB6" w:rsidP="00631BB6">
      <w:pPr>
        <w:spacing w:after="0" w:line="480" w:lineRule="auto"/>
        <w:rPr>
          <w:rFonts w:ascii="Times New Roman" w:hAnsi="Times New Roman" w:cs="Times New Roman"/>
          <w:sz w:val="24"/>
          <w:szCs w:val="24"/>
        </w:rPr>
      </w:pPr>
      <w:r w:rsidRPr="001B1C21">
        <w:rPr>
          <w:rFonts w:ascii="Times New Roman" w:hAnsi="Times New Roman" w:cs="Times New Roman"/>
          <w:b/>
          <w:bCs/>
          <w:i/>
          <w:iCs/>
          <w:sz w:val="24"/>
          <w:szCs w:val="24"/>
        </w:rPr>
        <w:tab/>
      </w:r>
      <w:r w:rsidRPr="001B1C21">
        <w:rPr>
          <w:rFonts w:ascii="Times New Roman" w:hAnsi="Times New Roman" w:cs="Times New Roman"/>
          <w:sz w:val="24"/>
          <w:szCs w:val="24"/>
        </w:rPr>
        <w:t xml:space="preserve">Many respondents described a stronger sense of European belonging as a direct outcome of their participation in EU-funded youth projects. Interactions with peers from various European cultures, shared living contexts, and participation in activities centered around democratic principles contributed to a sense of unity and inclusion within a broader European community for 82% of respondents (18 out of 22). The remaining 4 respondents reported </w:t>
      </w:r>
      <w:proofErr w:type="gramStart"/>
      <w:r w:rsidRPr="001B1C21">
        <w:rPr>
          <w:rFonts w:ascii="Times New Roman" w:hAnsi="Times New Roman" w:cs="Times New Roman"/>
          <w:sz w:val="24"/>
          <w:szCs w:val="24"/>
        </w:rPr>
        <w:t>not feeling</w:t>
      </w:r>
      <w:proofErr w:type="gramEnd"/>
      <w:r w:rsidRPr="001B1C21">
        <w:rPr>
          <w:rFonts w:ascii="Times New Roman" w:hAnsi="Times New Roman" w:cs="Times New Roman"/>
          <w:sz w:val="24"/>
          <w:szCs w:val="24"/>
        </w:rPr>
        <w:t xml:space="preserve"> more European due to their participation in these projects. </w:t>
      </w:r>
    </w:p>
    <w:p w14:paraId="20D7CCD8" w14:textId="77777777" w:rsidR="00631BB6" w:rsidRPr="001B1C21" w:rsidRDefault="00631BB6" w:rsidP="00631BB6">
      <w:pPr>
        <w:spacing w:after="0" w:line="480" w:lineRule="auto"/>
        <w:rPr>
          <w:rFonts w:ascii="Times New Roman" w:hAnsi="Times New Roman" w:cs="Times New Roman"/>
          <w:sz w:val="24"/>
          <w:szCs w:val="24"/>
        </w:rPr>
      </w:pPr>
      <w:r w:rsidRPr="001B1C21">
        <w:rPr>
          <w:rFonts w:ascii="Times New Roman" w:hAnsi="Times New Roman" w:cs="Times New Roman"/>
          <w:sz w:val="24"/>
          <w:szCs w:val="24"/>
        </w:rPr>
        <w:tab/>
        <w:t xml:space="preserve">For some, this transition was apparent, as one respondent stated, “It did [make me feel more European], like I do consider myself a very European person” (GEF1). Others described how the projects helped them refine and express an identity they felt aligned with in the first place: “It helped me to develop my European identity” (AZF). They also elaborated on how this experience was intertwined with their experiences in multicultural environments and self-growth: “The project gave me a chance to explore, improve myself, and experience different cultures, which shaped my personal development” (AZF). </w:t>
      </w:r>
    </w:p>
    <w:p w14:paraId="11DA4A32" w14:textId="77777777" w:rsidR="00631BB6" w:rsidRPr="001B1C21" w:rsidRDefault="00631BB6" w:rsidP="00631BB6">
      <w:pPr>
        <w:spacing w:after="0" w:line="480" w:lineRule="auto"/>
        <w:ind w:firstLine="720"/>
        <w:rPr>
          <w:rFonts w:ascii="Times New Roman" w:hAnsi="Times New Roman" w:cs="Times New Roman"/>
          <w:sz w:val="24"/>
          <w:szCs w:val="24"/>
        </w:rPr>
      </w:pPr>
      <w:r w:rsidRPr="001B1C21">
        <w:rPr>
          <w:rFonts w:ascii="Times New Roman" w:hAnsi="Times New Roman" w:cs="Times New Roman"/>
          <w:sz w:val="24"/>
          <w:szCs w:val="24"/>
        </w:rPr>
        <w:lastRenderedPageBreak/>
        <w:t xml:space="preserve">In general, participants framed European identity as far more than a legal status. Instead, they described it as emotional affiliation strengthened through shared experiences within the projects. </w:t>
      </w:r>
    </w:p>
    <w:p w14:paraId="7E5D1DD4" w14:textId="77777777" w:rsidR="00631BB6" w:rsidRPr="001B1C21" w:rsidRDefault="00631BB6" w:rsidP="00631BB6">
      <w:pPr>
        <w:spacing w:after="0" w:line="480" w:lineRule="auto"/>
        <w:ind w:firstLine="720"/>
        <w:rPr>
          <w:rFonts w:ascii="Times New Roman" w:hAnsi="Times New Roman" w:cs="Times New Roman"/>
          <w:b/>
          <w:bCs/>
          <w:sz w:val="24"/>
          <w:szCs w:val="24"/>
        </w:rPr>
      </w:pPr>
      <w:r w:rsidRPr="001B1C21">
        <w:rPr>
          <w:rFonts w:ascii="Times New Roman" w:hAnsi="Times New Roman" w:cs="Times New Roman"/>
          <w:b/>
          <w:bCs/>
          <w:sz w:val="24"/>
          <w:szCs w:val="24"/>
        </w:rPr>
        <w:t>Figure 4.1.1.</w:t>
      </w:r>
    </w:p>
    <w:p w14:paraId="554E3AA9" w14:textId="77777777" w:rsidR="00631BB6" w:rsidRPr="001B1C21" w:rsidRDefault="00631BB6" w:rsidP="00631BB6">
      <w:pPr>
        <w:spacing w:after="0" w:line="480" w:lineRule="auto"/>
        <w:ind w:firstLine="720"/>
        <w:rPr>
          <w:rFonts w:ascii="Times New Roman" w:hAnsi="Times New Roman" w:cs="Times New Roman"/>
          <w:i/>
          <w:iCs/>
          <w:sz w:val="24"/>
          <w:szCs w:val="24"/>
        </w:rPr>
      </w:pPr>
      <w:r w:rsidRPr="001B1C21">
        <w:rPr>
          <w:rFonts w:ascii="Times New Roman" w:hAnsi="Times New Roman" w:cs="Times New Roman"/>
          <w:i/>
          <w:iCs/>
          <w:sz w:val="24"/>
          <w:szCs w:val="24"/>
        </w:rPr>
        <w:t>Distribution of participants’ reported influence on alignment with European identity.</w:t>
      </w:r>
    </w:p>
    <w:p w14:paraId="352D4DEC" w14:textId="77777777" w:rsidR="00631BB6" w:rsidRPr="001B1C21" w:rsidRDefault="00631BB6" w:rsidP="00631BB6">
      <w:pPr>
        <w:spacing w:after="0" w:line="480" w:lineRule="auto"/>
        <w:ind w:firstLine="720"/>
        <w:rPr>
          <w:rFonts w:ascii="Times New Roman" w:hAnsi="Times New Roman" w:cs="Times New Roman"/>
          <w:sz w:val="24"/>
          <w:szCs w:val="24"/>
        </w:rPr>
      </w:pPr>
      <w:r w:rsidRPr="001B1C21">
        <w:rPr>
          <w:noProof/>
        </w:rPr>
        <w:drawing>
          <wp:inline distT="0" distB="0" distL="0" distR="0" wp14:anchorId="78E9C9D7" wp14:editId="3BF1252E">
            <wp:extent cx="3089564" cy="1909913"/>
            <wp:effectExtent l="0" t="0" r="0" b="0"/>
            <wp:docPr id="834664053" name="Picture 7" descr="A blue and red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664053" name="Picture 7" descr="A blue and red pie chart&#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94654" cy="1913060"/>
                    </a:xfrm>
                    <a:prstGeom prst="rect">
                      <a:avLst/>
                    </a:prstGeom>
                    <a:noFill/>
                    <a:ln>
                      <a:noFill/>
                    </a:ln>
                  </pic:spPr>
                </pic:pic>
              </a:graphicData>
            </a:graphic>
          </wp:inline>
        </w:drawing>
      </w:r>
    </w:p>
    <w:p w14:paraId="2613191F" w14:textId="77777777" w:rsidR="00631BB6" w:rsidRPr="001B1C21" w:rsidRDefault="00631BB6" w:rsidP="00631BB6">
      <w:pPr>
        <w:spacing w:after="0" w:line="480" w:lineRule="auto"/>
        <w:rPr>
          <w:rFonts w:ascii="Times New Roman" w:hAnsi="Times New Roman" w:cs="Times New Roman"/>
          <w:b/>
          <w:bCs/>
          <w:i/>
          <w:iCs/>
          <w:sz w:val="24"/>
          <w:szCs w:val="24"/>
        </w:rPr>
      </w:pPr>
      <w:r w:rsidRPr="001B1C21">
        <w:rPr>
          <w:rFonts w:ascii="Times New Roman" w:hAnsi="Times New Roman" w:cs="Times New Roman"/>
          <w:b/>
          <w:bCs/>
          <w:i/>
          <w:iCs/>
          <w:sz w:val="24"/>
          <w:szCs w:val="24"/>
        </w:rPr>
        <w:t>4.4.2. Personal Development</w:t>
      </w:r>
    </w:p>
    <w:p w14:paraId="45B7918E" w14:textId="77777777" w:rsidR="00631BB6" w:rsidRPr="001B1C21" w:rsidRDefault="00631BB6" w:rsidP="00631BB6">
      <w:pPr>
        <w:spacing w:after="0" w:line="480" w:lineRule="auto"/>
        <w:rPr>
          <w:rFonts w:ascii="Times New Roman" w:hAnsi="Times New Roman" w:cs="Times New Roman"/>
          <w:sz w:val="24"/>
          <w:szCs w:val="24"/>
        </w:rPr>
      </w:pPr>
      <w:r w:rsidRPr="001B1C21">
        <w:rPr>
          <w:rFonts w:ascii="Times New Roman" w:hAnsi="Times New Roman" w:cs="Times New Roman"/>
          <w:b/>
          <w:bCs/>
          <w:i/>
          <w:iCs/>
          <w:sz w:val="24"/>
          <w:szCs w:val="24"/>
        </w:rPr>
        <w:tab/>
      </w:r>
      <w:r w:rsidRPr="001B1C21">
        <w:rPr>
          <w:rFonts w:ascii="Times New Roman" w:hAnsi="Times New Roman" w:cs="Times New Roman"/>
          <w:sz w:val="24"/>
          <w:szCs w:val="24"/>
        </w:rPr>
        <w:t xml:space="preserve">Participation in EU-funded initiatives aided the personal growth of 86% of participants (19 out of 22) giving them space to understand themselves and interact with a diverse set of people. Respondents often </w:t>
      </w:r>
      <w:proofErr w:type="spellStart"/>
      <w:r w:rsidRPr="001B1C21">
        <w:rPr>
          <w:rFonts w:ascii="Times New Roman" w:hAnsi="Times New Roman" w:cs="Times New Roman"/>
          <w:sz w:val="24"/>
          <w:szCs w:val="24"/>
        </w:rPr>
        <w:t>characterise</w:t>
      </w:r>
      <w:proofErr w:type="spellEnd"/>
      <w:r w:rsidRPr="001B1C21">
        <w:rPr>
          <w:rFonts w:ascii="Times New Roman" w:hAnsi="Times New Roman" w:cs="Times New Roman"/>
          <w:sz w:val="24"/>
          <w:szCs w:val="24"/>
        </w:rPr>
        <w:t xml:space="preserve"> these projects as formative spaces that broadened their horizons, challenged their biases, and pushed them to grow outside of their comfort zone. One participant summarized this effectively, “Personally, I think I became a better person” (GEF1). Others mentioned how groups of many different individuals in new settings made them reassess their worldview and grow, with one noting that the projects “made me more open minded and more extroverted” (AMF1). </w:t>
      </w:r>
    </w:p>
    <w:p w14:paraId="2E57BF84" w14:textId="77777777" w:rsidR="00631BB6" w:rsidRPr="001B1C21" w:rsidRDefault="00631BB6" w:rsidP="00631BB6">
      <w:pPr>
        <w:spacing w:after="0" w:line="480" w:lineRule="auto"/>
        <w:rPr>
          <w:rFonts w:ascii="Times New Roman" w:hAnsi="Times New Roman" w:cs="Times New Roman"/>
          <w:sz w:val="24"/>
          <w:szCs w:val="24"/>
        </w:rPr>
      </w:pPr>
      <w:r w:rsidRPr="001B1C21">
        <w:rPr>
          <w:rFonts w:ascii="Times New Roman" w:hAnsi="Times New Roman" w:cs="Times New Roman"/>
          <w:sz w:val="24"/>
          <w:szCs w:val="24"/>
        </w:rPr>
        <w:tab/>
        <w:t xml:space="preserve">Getting familiar with different cultures was especially influential for participants as it urged them to reflect on their personal values and identities. As one interviewee explained, “I met so many people from different cultures, and my mind changed. I’m much more open to diversity and different ideas in society” (AZF). </w:t>
      </w:r>
    </w:p>
    <w:p w14:paraId="775AF701" w14:textId="77777777" w:rsidR="00631BB6" w:rsidRPr="001B1C21" w:rsidRDefault="00631BB6" w:rsidP="00631BB6">
      <w:pPr>
        <w:spacing w:after="0" w:line="480" w:lineRule="auto"/>
        <w:ind w:firstLine="720"/>
        <w:rPr>
          <w:rFonts w:ascii="Times New Roman" w:hAnsi="Times New Roman" w:cs="Times New Roman"/>
          <w:sz w:val="24"/>
          <w:szCs w:val="24"/>
        </w:rPr>
      </w:pPr>
      <w:r w:rsidRPr="001B1C21">
        <w:rPr>
          <w:rFonts w:ascii="Times New Roman" w:hAnsi="Times New Roman" w:cs="Times New Roman"/>
          <w:sz w:val="24"/>
          <w:szCs w:val="24"/>
        </w:rPr>
        <w:lastRenderedPageBreak/>
        <w:t xml:space="preserve">These shared reflections illustrate that personal development was more than a mere by-product, but a notable outcome of participation within this sample; thus, reinforcing the role of EU-funded projects may play in shaping young people’s paths and self-understanding.  </w:t>
      </w:r>
    </w:p>
    <w:p w14:paraId="77C2C936" w14:textId="77777777" w:rsidR="00631BB6" w:rsidRPr="001B1C21" w:rsidRDefault="00631BB6" w:rsidP="00631BB6">
      <w:pPr>
        <w:spacing w:after="0" w:line="480" w:lineRule="auto"/>
        <w:rPr>
          <w:rFonts w:ascii="Times New Roman" w:hAnsi="Times New Roman" w:cs="Times New Roman"/>
          <w:b/>
          <w:bCs/>
          <w:i/>
          <w:iCs/>
          <w:sz w:val="24"/>
          <w:szCs w:val="24"/>
        </w:rPr>
      </w:pPr>
      <w:r w:rsidRPr="001B1C21">
        <w:rPr>
          <w:rFonts w:ascii="Times New Roman" w:hAnsi="Times New Roman" w:cs="Times New Roman"/>
          <w:b/>
          <w:bCs/>
          <w:i/>
          <w:iCs/>
          <w:sz w:val="24"/>
          <w:szCs w:val="24"/>
        </w:rPr>
        <w:t>4.4.3. Increased Confidence</w:t>
      </w:r>
    </w:p>
    <w:p w14:paraId="06AE1388" w14:textId="77777777" w:rsidR="00631BB6" w:rsidRPr="001B1C21" w:rsidRDefault="00631BB6" w:rsidP="00631BB6">
      <w:pPr>
        <w:spacing w:after="0" w:line="480" w:lineRule="auto"/>
        <w:rPr>
          <w:rFonts w:ascii="Times New Roman" w:hAnsi="Times New Roman" w:cs="Times New Roman"/>
          <w:sz w:val="24"/>
          <w:szCs w:val="24"/>
        </w:rPr>
      </w:pPr>
      <w:r w:rsidRPr="001B1C21">
        <w:rPr>
          <w:rFonts w:ascii="Times New Roman" w:hAnsi="Times New Roman" w:cs="Times New Roman"/>
          <w:b/>
          <w:bCs/>
          <w:i/>
          <w:iCs/>
          <w:sz w:val="24"/>
          <w:szCs w:val="24"/>
        </w:rPr>
        <w:tab/>
      </w:r>
      <w:r w:rsidRPr="001B1C21">
        <w:rPr>
          <w:rFonts w:ascii="Times New Roman" w:hAnsi="Times New Roman" w:cs="Times New Roman"/>
          <w:sz w:val="24"/>
          <w:szCs w:val="24"/>
        </w:rPr>
        <w:t xml:space="preserve">Many respondents reported feeling increased sense of confidence thanks to their involvement in EU-funded youth projects. The various workshops, collaborative settings, and opportunities for self-expression gave 73% of respondents (16 out of 22) space to test and expand their perceived potential. For some, this manifested as feeling more secure in how they present themselves to others. As one interviewee explained, the projects allowed them “present myself better and not feel like something on my forehead defines me or means I don’t have values or opinions” (GEF1). </w:t>
      </w:r>
    </w:p>
    <w:p w14:paraId="5F300612" w14:textId="77777777" w:rsidR="00631BB6" w:rsidRPr="001B1C21" w:rsidRDefault="00631BB6" w:rsidP="00631BB6">
      <w:pPr>
        <w:spacing w:after="0" w:line="480" w:lineRule="auto"/>
        <w:rPr>
          <w:rFonts w:ascii="Times New Roman" w:hAnsi="Times New Roman" w:cs="Times New Roman"/>
          <w:sz w:val="24"/>
          <w:szCs w:val="24"/>
        </w:rPr>
      </w:pPr>
      <w:r w:rsidRPr="001B1C21">
        <w:rPr>
          <w:rFonts w:ascii="Times New Roman" w:hAnsi="Times New Roman" w:cs="Times New Roman"/>
          <w:sz w:val="24"/>
          <w:szCs w:val="24"/>
        </w:rPr>
        <w:tab/>
        <w:t xml:space="preserve">For others, confidence was gained through successfully navigating new places in the world in both social and geographical sense. One participant stated that they “would have never dared to do it without already having the experience of travelling, alone to a foreign country without having the experience of exchange, with people from all over Europe” (AMF1). </w:t>
      </w:r>
    </w:p>
    <w:p w14:paraId="5065CD2F" w14:textId="77777777" w:rsidR="00631BB6" w:rsidRPr="001B1C21" w:rsidRDefault="00631BB6" w:rsidP="00631BB6">
      <w:pPr>
        <w:spacing w:after="0" w:line="480" w:lineRule="auto"/>
        <w:ind w:firstLine="720"/>
        <w:rPr>
          <w:rFonts w:ascii="Times New Roman" w:hAnsi="Times New Roman" w:cs="Times New Roman"/>
          <w:sz w:val="24"/>
          <w:szCs w:val="24"/>
        </w:rPr>
      </w:pPr>
      <w:r w:rsidRPr="001B1C21">
        <w:rPr>
          <w:rFonts w:ascii="Times New Roman" w:hAnsi="Times New Roman" w:cs="Times New Roman"/>
          <w:sz w:val="24"/>
          <w:szCs w:val="24"/>
        </w:rPr>
        <w:t xml:space="preserve">This suggests that, among these participants, continuous interactions with challenging situations </w:t>
      </w:r>
      <w:proofErr w:type="gramStart"/>
      <w:r w:rsidRPr="001B1C21">
        <w:rPr>
          <w:rFonts w:ascii="Times New Roman" w:hAnsi="Times New Roman" w:cs="Times New Roman"/>
          <w:sz w:val="24"/>
          <w:szCs w:val="24"/>
        </w:rPr>
        <w:t>helped</w:t>
      </w:r>
      <w:proofErr w:type="gramEnd"/>
      <w:r w:rsidRPr="001B1C21">
        <w:rPr>
          <w:rFonts w:ascii="Times New Roman" w:hAnsi="Times New Roman" w:cs="Times New Roman"/>
          <w:sz w:val="24"/>
          <w:szCs w:val="24"/>
        </w:rPr>
        <w:t xml:space="preserve"> overcome fear and anxiety, build self-trust and expand one’s perception of what they </w:t>
      </w:r>
      <w:proofErr w:type="gramStart"/>
      <w:r w:rsidRPr="001B1C21">
        <w:rPr>
          <w:rFonts w:ascii="Times New Roman" w:hAnsi="Times New Roman" w:cs="Times New Roman"/>
          <w:sz w:val="24"/>
          <w:szCs w:val="24"/>
        </w:rPr>
        <w:t>are able to</w:t>
      </w:r>
      <w:proofErr w:type="gramEnd"/>
      <w:r w:rsidRPr="001B1C21">
        <w:rPr>
          <w:rFonts w:ascii="Times New Roman" w:hAnsi="Times New Roman" w:cs="Times New Roman"/>
          <w:sz w:val="24"/>
          <w:szCs w:val="24"/>
        </w:rPr>
        <w:t xml:space="preserve"> achieve on their own.</w:t>
      </w:r>
    </w:p>
    <w:p w14:paraId="6C7D6C72" w14:textId="77777777" w:rsidR="00631BB6" w:rsidRPr="001B1C21" w:rsidRDefault="00631BB6" w:rsidP="00631BB6">
      <w:pPr>
        <w:spacing w:after="0" w:line="480" w:lineRule="auto"/>
        <w:rPr>
          <w:rFonts w:ascii="Times New Roman" w:hAnsi="Times New Roman" w:cs="Times New Roman"/>
          <w:b/>
          <w:bCs/>
          <w:i/>
          <w:iCs/>
          <w:sz w:val="24"/>
          <w:szCs w:val="24"/>
        </w:rPr>
      </w:pPr>
      <w:r w:rsidRPr="001B1C21">
        <w:rPr>
          <w:rFonts w:ascii="Times New Roman" w:hAnsi="Times New Roman" w:cs="Times New Roman"/>
          <w:b/>
          <w:bCs/>
          <w:i/>
          <w:iCs/>
          <w:sz w:val="24"/>
          <w:szCs w:val="24"/>
        </w:rPr>
        <w:t>4.4.4. Influence of EU values</w:t>
      </w:r>
    </w:p>
    <w:p w14:paraId="22B65298" w14:textId="77777777" w:rsidR="00631BB6" w:rsidRPr="001B1C21" w:rsidRDefault="00631BB6" w:rsidP="00631BB6">
      <w:pPr>
        <w:spacing w:after="0" w:line="480" w:lineRule="auto"/>
        <w:rPr>
          <w:rFonts w:ascii="Times New Roman" w:hAnsi="Times New Roman" w:cs="Times New Roman"/>
          <w:sz w:val="24"/>
          <w:szCs w:val="24"/>
        </w:rPr>
      </w:pPr>
      <w:r w:rsidRPr="001B1C21">
        <w:rPr>
          <w:rFonts w:ascii="Times New Roman" w:hAnsi="Times New Roman" w:cs="Times New Roman"/>
          <w:b/>
          <w:bCs/>
          <w:i/>
          <w:iCs/>
          <w:sz w:val="24"/>
          <w:szCs w:val="24"/>
        </w:rPr>
        <w:tab/>
      </w:r>
      <w:r w:rsidRPr="001B1C21">
        <w:rPr>
          <w:rFonts w:ascii="Times New Roman" w:hAnsi="Times New Roman" w:cs="Times New Roman"/>
          <w:sz w:val="24"/>
          <w:szCs w:val="24"/>
        </w:rPr>
        <w:t xml:space="preserve">The core values of the EU are respect for human dignity, equality, the rule of law, freedom, democracy and respect for human rights, including rights of minorities. 86% of respondents (19 out of 22) described a shift toward these values after their involvement in EU-funded projects. Non-formal education settings such as these projects allow participants to live by these values and assess them on their own. One respondent said that “those values </w:t>
      </w:r>
      <w:r w:rsidRPr="001B1C21">
        <w:rPr>
          <w:rFonts w:ascii="Times New Roman" w:hAnsi="Times New Roman" w:cs="Times New Roman"/>
          <w:sz w:val="24"/>
          <w:szCs w:val="24"/>
        </w:rPr>
        <w:lastRenderedPageBreak/>
        <w:t xml:space="preserve">[human rights, environment, rule of law] really changed the way I view the world” (GEF1). This suggests that for the respondents of this study, increased interaction with EU principles appeared to reshape one’s internal moral codebook. </w:t>
      </w:r>
    </w:p>
    <w:p w14:paraId="478B4A64" w14:textId="77777777" w:rsidR="00631BB6" w:rsidRPr="001B1C21" w:rsidRDefault="00631BB6" w:rsidP="00631BB6">
      <w:pPr>
        <w:spacing w:after="0" w:line="480" w:lineRule="auto"/>
        <w:rPr>
          <w:rFonts w:ascii="Times New Roman" w:hAnsi="Times New Roman" w:cs="Times New Roman"/>
          <w:sz w:val="24"/>
          <w:szCs w:val="24"/>
        </w:rPr>
      </w:pPr>
      <w:r w:rsidRPr="001B1C21">
        <w:rPr>
          <w:rFonts w:ascii="Times New Roman" w:hAnsi="Times New Roman" w:cs="Times New Roman"/>
          <w:sz w:val="24"/>
          <w:szCs w:val="24"/>
        </w:rPr>
        <w:tab/>
        <w:t>Other participants explained this value change in a more comprehensive way connecting it with how they improved their own critical thinking toward assessing societal issues. As one interviewee described:</w:t>
      </w:r>
    </w:p>
    <w:p w14:paraId="45B1A882" w14:textId="77777777" w:rsidR="00631BB6" w:rsidRPr="001B1C21" w:rsidRDefault="00631BB6" w:rsidP="00631BB6">
      <w:pPr>
        <w:spacing w:after="0" w:line="480" w:lineRule="auto"/>
        <w:ind w:left="720"/>
        <w:rPr>
          <w:rFonts w:ascii="Times New Roman" w:hAnsi="Times New Roman" w:cs="Times New Roman"/>
          <w:sz w:val="24"/>
          <w:szCs w:val="24"/>
        </w:rPr>
      </w:pPr>
      <w:r w:rsidRPr="001B1C21">
        <w:rPr>
          <w:rFonts w:ascii="Times New Roman" w:hAnsi="Times New Roman" w:cs="Times New Roman"/>
          <w:sz w:val="24"/>
          <w:szCs w:val="24"/>
        </w:rPr>
        <w:t>Of course, they [the projects] affected my personal values — towards democracy, towards sustainability, and the way I perceive the environment and want to be a better citizen who takes care of the environment and the people around me. It shaped my personality and the perception of the values that I have and that the EU has (AMF1).</w:t>
      </w:r>
    </w:p>
    <w:p w14:paraId="4B9A5652" w14:textId="77777777" w:rsidR="00631BB6" w:rsidRPr="001B1C21" w:rsidRDefault="00631BB6" w:rsidP="00631BB6">
      <w:pPr>
        <w:spacing w:after="0" w:line="480" w:lineRule="auto"/>
        <w:ind w:firstLine="720"/>
        <w:rPr>
          <w:rFonts w:ascii="Times New Roman" w:hAnsi="Times New Roman" w:cs="Times New Roman"/>
          <w:sz w:val="24"/>
          <w:szCs w:val="24"/>
        </w:rPr>
      </w:pPr>
      <w:r w:rsidRPr="001B1C21">
        <w:rPr>
          <w:rFonts w:ascii="Times New Roman" w:hAnsi="Times New Roman" w:cs="Times New Roman"/>
          <w:sz w:val="24"/>
          <w:szCs w:val="24"/>
        </w:rPr>
        <w:t xml:space="preserve">This value internalization lays the groundwork for reported changes in behavior of the respondents described in the following sections. </w:t>
      </w:r>
    </w:p>
    <w:p w14:paraId="7AEE727C" w14:textId="77777777" w:rsidR="00631BB6" w:rsidRPr="001B1C21" w:rsidRDefault="00631BB6" w:rsidP="00631BB6">
      <w:pPr>
        <w:spacing w:after="0" w:line="480" w:lineRule="auto"/>
        <w:rPr>
          <w:rFonts w:ascii="Times New Roman" w:hAnsi="Times New Roman" w:cs="Times New Roman"/>
          <w:b/>
          <w:bCs/>
          <w:sz w:val="24"/>
          <w:szCs w:val="24"/>
        </w:rPr>
      </w:pPr>
      <w:r w:rsidRPr="001B1C21">
        <w:rPr>
          <w:rFonts w:ascii="Times New Roman" w:hAnsi="Times New Roman" w:cs="Times New Roman"/>
          <w:b/>
          <w:bCs/>
          <w:sz w:val="24"/>
          <w:szCs w:val="24"/>
        </w:rPr>
        <w:t>4.5. Perceived Impact</w:t>
      </w:r>
    </w:p>
    <w:p w14:paraId="28AAF210" w14:textId="77777777" w:rsidR="00631BB6" w:rsidRPr="001B1C21" w:rsidRDefault="00631BB6" w:rsidP="00631BB6">
      <w:pPr>
        <w:spacing w:after="0" w:line="480" w:lineRule="auto"/>
        <w:rPr>
          <w:rFonts w:ascii="Times New Roman" w:hAnsi="Times New Roman" w:cs="Times New Roman"/>
          <w:b/>
          <w:bCs/>
          <w:i/>
          <w:iCs/>
          <w:sz w:val="24"/>
          <w:szCs w:val="24"/>
        </w:rPr>
      </w:pPr>
      <w:r w:rsidRPr="001B1C21">
        <w:rPr>
          <w:rFonts w:ascii="Times New Roman" w:hAnsi="Times New Roman" w:cs="Times New Roman"/>
          <w:b/>
          <w:bCs/>
          <w:i/>
          <w:iCs/>
          <w:sz w:val="24"/>
          <w:szCs w:val="24"/>
        </w:rPr>
        <w:t xml:space="preserve">4.5.1. Long-term Personal/Academic Impact </w:t>
      </w:r>
    </w:p>
    <w:p w14:paraId="411522C2" w14:textId="77777777" w:rsidR="00631BB6" w:rsidRPr="001B1C21" w:rsidRDefault="00631BB6" w:rsidP="00631BB6">
      <w:pPr>
        <w:spacing w:after="0" w:line="480" w:lineRule="auto"/>
        <w:rPr>
          <w:rFonts w:ascii="Times New Roman" w:hAnsi="Times New Roman" w:cs="Times New Roman"/>
          <w:sz w:val="24"/>
          <w:szCs w:val="24"/>
        </w:rPr>
      </w:pPr>
      <w:r w:rsidRPr="001B1C21">
        <w:rPr>
          <w:rFonts w:ascii="Times New Roman" w:hAnsi="Times New Roman" w:cs="Times New Roman"/>
          <w:b/>
          <w:bCs/>
          <w:i/>
          <w:iCs/>
          <w:sz w:val="24"/>
          <w:szCs w:val="24"/>
        </w:rPr>
        <w:tab/>
      </w:r>
      <w:r w:rsidRPr="001B1C21">
        <w:rPr>
          <w:rFonts w:ascii="Times New Roman" w:hAnsi="Times New Roman" w:cs="Times New Roman"/>
          <w:sz w:val="24"/>
          <w:szCs w:val="24"/>
        </w:rPr>
        <w:t xml:space="preserve">A common theme among 45% (10 out of 22) of participants was the extent of impact their experiences with EU-funded projects had on their life decisions as they often were a critical decisive point for career-related choices. EU-funded youth initiatives often became the space for participants to explore what they are truly passionate about. One participant shared that, “it [the European Youth Parliament] was the main reason why I chose to pursue international relations as a degree in Charles University” (AMM2). </w:t>
      </w:r>
    </w:p>
    <w:p w14:paraId="62E3493C" w14:textId="77777777" w:rsidR="00631BB6" w:rsidRPr="001B1C21" w:rsidRDefault="00631BB6" w:rsidP="00631BB6">
      <w:pPr>
        <w:spacing w:after="0" w:line="480" w:lineRule="auto"/>
        <w:rPr>
          <w:rFonts w:ascii="Times New Roman" w:hAnsi="Times New Roman" w:cs="Times New Roman"/>
          <w:sz w:val="24"/>
          <w:szCs w:val="24"/>
        </w:rPr>
      </w:pPr>
      <w:r w:rsidRPr="001B1C21">
        <w:rPr>
          <w:rFonts w:ascii="Times New Roman" w:hAnsi="Times New Roman" w:cs="Times New Roman"/>
          <w:sz w:val="24"/>
          <w:szCs w:val="24"/>
        </w:rPr>
        <w:tab/>
        <w:t xml:space="preserve">Other respondents already had an idea of their future but gained more clarity thanks to their involvement in EU-funded youth projects. A participant noted that the projects “gave me an idea of how I want to continue in my professional journey and influenced my decision to study abroad” (AMF1). These influences manifested not only through increased clarity, but also in practical outcomes. For example, one participant mentioned that “these projects </w:t>
      </w:r>
      <w:r w:rsidRPr="001B1C21">
        <w:rPr>
          <w:rFonts w:ascii="Times New Roman" w:hAnsi="Times New Roman" w:cs="Times New Roman"/>
          <w:sz w:val="24"/>
          <w:szCs w:val="24"/>
        </w:rPr>
        <w:lastRenderedPageBreak/>
        <w:t xml:space="preserve">helped me get accepted to my university because I learned how to speak out and make my voice heard” (MDM1). </w:t>
      </w:r>
    </w:p>
    <w:p w14:paraId="447D7E0E" w14:textId="77777777" w:rsidR="00631BB6" w:rsidRPr="001B1C21" w:rsidRDefault="00631BB6" w:rsidP="00631BB6">
      <w:pPr>
        <w:spacing w:after="0" w:line="480" w:lineRule="auto"/>
        <w:ind w:firstLine="720"/>
        <w:rPr>
          <w:rFonts w:ascii="Times New Roman" w:hAnsi="Times New Roman" w:cs="Times New Roman"/>
          <w:sz w:val="24"/>
          <w:szCs w:val="24"/>
        </w:rPr>
      </w:pPr>
      <w:r w:rsidRPr="001B1C21">
        <w:rPr>
          <w:rFonts w:ascii="Times New Roman" w:hAnsi="Times New Roman" w:cs="Times New Roman"/>
          <w:sz w:val="24"/>
          <w:szCs w:val="24"/>
        </w:rPr>
        <w:t xml:space="preserve">Therefore, beyond being educational platforms, these projects, in one way or another, influenced many participants to shape their personal and academic lives. </w:t>
      </w:r>
    </w:p>
    <w:p w14:paraId="1D59B136" w14:textId="77777777" w:rsidR="00631BB6" w:rsidRPr="001B1C21" w:rsidRDefault="00631BB6" w:rsidP="00631BB6">
      <w:pPr>
        <w:spacing w:after="0" w:line="480" w:lineRule="auto"/>
        <w:rPr>
          <w:rFonts w:ascii="Times New Roman" w:hAnsi="Times New Roman" w:cs="Times New Roman"/>
          <w:b/>
          <w:bCs/>
          <w:i/>
          <w:iCs/>
          <w:sz w:val="24"/>
          <w:szCs w:val="24"/>
        </w:rPr>
      </w:pPr>
      <w:r w:rsidRPr="001B1C21">
        <w:rPr>
          <w:rFonts w:ascii="Times New Roman" w:hAnsi="Times New Roman" w:cs="Times New Roman"/>
          <w:b/>
          <w:bCs/>
          <w:i/>
          <w:iCs/>
          <w:sz w:val="24"/>
          <w:szCs w:val="24"/>
        </w:rPr>
        <w:t xml:space="preserve">4.5.2. Empowerment and Agency </w:t>
      </w:r>
    </w:p>
    <w:p w14:paraId="14F01B18" w14:textId="77777777" w:rsidR="00631BB6" w:rsidRPr="001B1C21" w:rsidRDefault="00631BB6" w:rsidP="00631BB6">
      <w:pPr>
        <w:spacing w:after="0" w:line="480" w:lineRule="auto"/>
        <w:ind w:firstLine="720"/>
        <w:rPr>
          <w:rFonts w:ascii="Times New Roman" w:hAnsi="Times New Roman" w:cs="Times New Roman"/>
          <w:sz w:val="24"/>
          <w:szCs w:val="24"/>
        </w:rPr>
      </w:pPr>
      <w:r w:rsidRPr="001B1C21">
        <w:rPr>
          <w:rFonts w:ascii="Times New Roman" w:hAnsi="Times New Roman" w:cs="Times New Roman"/>
          <w:sz w:val="24"/>
          <w:szCs w:val="24"/>
        </w:rPr>
        <w:t xml:space="preserve">Another type of impact EU-funded youth initiatives had across 86% (19 out of 22) participants showed many of them their true potential to contribute to change. Project </w:t>
      </w:r>
      <w:proofErr w:type="gramStart"/>
      <w:r w:rsidRPr="001B1C21">
        <w:rPr>
          <w:rFonts w:ascii="Times New Roman" w:hAnsi="Times New Roman" w:cs="Times New Roman"/>
          <w:sz w:val="24"/>
          <w:szCs w:val="24"/>
        </w:rPr>
        <w:t>experiences</w:t>
      </w:r>
      <w:proofErr w:type="gramEnd"/>
      <w:r w:rsidRPr="001B1C21">
        <w:rPr>
          <w:rFonts w:ascii="Times New Roman" w:hAnsi="Times New Roman" w:cs="Times New Roman"/>
          <w:sz w:val="24"/>
          <w:szCs w:val="24"/>
        </w:rPr>
        <w:t xml:space="preserve"> led many respondents to mention that they learnt a lot about their own abilities that they did not know about. One participant (GEF1) shared:</w:t>
      </w:r>
    </w:p>
    <w:p w14:paraId="5A4C1D37" w14:textId="77777777" w:rsidR="00631BB6" w:rsidRPr="001B1C21" w:rsidRDefault="00631BB6" w:rsidP="00631BB6">
      <w:pPr>
        <w:spacing w:after="0" w:line="480" w:lineRule="auto"/>
        <w:ind w:left="720"/>
        <w:rPr>
          <w:rFonts w:ascii="Times New Roman" w:hAnsi="Times New Roman" w:cs="Times New Roman"/>
          <w:sz w:val="24"/>
          <w:szCs w:val="24"/>
        </w:rPr>
      </w:pPr>
      <w:r w:rsidRPr="001B1C21">
        <w:rPr>
          <w:rFonts w:ascii="Times New Roman" w:hAnsi="Times New Roman" w:cs="Times New Roman"/>
          <w:sz w:val="24"/>
          <w:szCs w:val="24"/>
        </w:rPr>
        <w:t xml:space="preserve">Being part of those projects made me realize how involved I can be in my own community. I don't have to have a very special position, or, 20 years of education to </w:t>
      </w:r>
      <w:proofErr w:type="gramStart"/>
      <w:r w:rsidRPr="001B1C21">
        <w:rPr>
          <w:rFonts w:ascii="Times New Roman" w:hAnsi="Times New Roman" w:cs="Times New Roman"/>
          <w:sz w:val="24"/>
          <w:szCs w:val="24"/>
        </w:rPr>
        <w:t>actually make</w:t>
      </w:r>
      <w:proofErr w:type="gramEnd"/>
      <w:r w:rsidRPr="001B1C21">
        <w:rPr>
          <w:rFonts w:ascii="Times New Roman" w:hAnsi="Times New Roman" w:cs="Times New Roman"/>
          <w:sz w:val="24"/>
          <w:szCs w:val="24"/>
        </w:rPr>
        <w:t xml:space="preserve"> a difference and </w:t>
      </w:r>
      <w:proofErr w:type="gramStart"/>
      <w:r w:rsidRPr="001B1C21">
        <w:rPr>
          <w:rFonts w:ascii="Times New Roman" w:hAnsi="Times New Roman" w:cs="Times New Roman"/>
          <w:sz w:val="24"/>
          <w:szCs w:val="24"/>
        </w:rPr>
        <w:t>actually make</w:t>
      </w:r>
      <w:proofErr w:type="gramEnd"/>
      <w:r w:rsidRPr="001B1C21">
        <w:rPr>
          <w:rFonts w:ascii="Times New Roman" w:hAnsi="Times New Roman" w:cs="Times New Roman"/>
          <w:sz w:val="24"/>
          <w:szCs w:val="24"/>
        </w:rPr>
        <w:t xml:space="preserve"> something of value. </w:t>
      </w:r>
    </w:p>
    <w:p w14:paraId="3509BB58" w14:textId="77777777" w:rsidR="00631BB6" w:rsidRPr="001B1C21" w:rsidRDefault="00631BB6" w:rsidP="00631BB6">
      <w:pPr>
        <w:spacing w:after="0" w:line="480" w:lineRule="auto"/>
        <w:ind w:firstLine="720"/>
        <w:rPr>
          <w:rFonts w:ascii="Times New Roman" w:hAnsi="Times New Roman" w:cs="Times New Roman"/>
          <w:sz w:val="24"/>
          <w:szCs w:val="24"/>
        </w:rPr>
      </w:pPr>
      <w:r w:rsidRPr="001B1C21">
        <w:rPr>
          <w:rFonts w:ascii="Times New Roman" w:hAnsi="Times New Roman" w:cs="Times New Roman"/>
          <w:sz w:val="24"/>
          <w:szCs w:val="24"/>
        </w:rPr>
        <w:t>This demonstrates how EU-funded projects appear to encourage reflections on perceptions regarding who can participate in civic life among respondents.</w:t>
      </w:r>
    </w:p>
    <w:p w14:paraId="5164FC2E" w14:textId="77777777" w:rsidR="00631BB6" w:rsidRPr="001B1C21" w:rsidRDefault="00631BB6" w:rsidP="00631BB6">
      <w:pPr>
        <w:spacing w:after="0" w:line="480" w:lineRule="auto"/>
        <w:ind w:firstLine="720"/>
        <w:rPr>
          <w:rFonts w:ascii="Times New Roman" w:hAnsi="Times New Roman" w:cs="Times New Roman"/>
          <w:sz w:val="24"/>
          <w:szCs w:val="24"/>
        </w:rPr>
      </w:pPr>
      <w:r w:rsidRPr="001B1C21">
        <w:rPr>
          <w:rFonts w:ascii="Times New Roman" w:hAnsi="Times New Roman" w:cs="Times New Roman"/>
          <w:sz w:val="24"/>
          <w:szCs w:val="24"/>
        </w:rPr>
        <w:t xml:space="preserve">Other interviewees discussed how their experience led them to realize the abilities they possess. As one participant noted, the projects “showed me I have power in my words… that I can be a leader and make everybody heard and understood” (MDM1). These accounts provide a broader idea that leadership and meaningful action </w:t>
      </w:r>
      <w:proofErr w:type="gramStart"/>
      <w:r w:rsidRPr="001B1C21">
        <w:rPr>
          <w:rFonts w:ascii="Times New Roman" w:hAnsi="Times New Roman" w:cs="Times New Roman"/>
          <w:sz w:val="24"/>
          <w:szCs w:val="24"/>
        </w:rPr>
        <w:t>seemed</w:t>
      </w:r>
      <w:proofErr w:type="gramEnd"/>
      <w:r w:rsidRPr="001B1C21">
        <w:rPr>
          <w:rFonts w:ascii="Times New Roman" w:hAnsi="Times New Roman" w:cs="Times New Roman"/>
          <w:sz w:val="24"/>
          <w:szCs w:val="24"/>
        </w:rPr>
        <w:t xml:space="preserve"> to need merely genuine initiative and trust in one’s abilities in case of these participants. </w:t>
      </w:r>
    </w:p>
    <w:p w14:paraId="2A2B490E" w14:textId="77777777" w:rsidR="00631BB6" w:rsidRPr="001B1C21" w:rsidRDefault="00631BB6" w:rsidP="00631BB6">
      <w:pPr>
        <w:spacing w:after="0" w:line="480" w:lineRule="auto"/>
        <w:ind w:firstLine="720"/>
        <w:rPr>
          <w:rFonts w:ascii="Times New Roman" w:hAnsi="Times New Roman" w:cs="Times New Roman"/>
          <w:sz w:val="24"/>
          <w:szCs w:val="24"/>
        </w:rPr>
      </w:pPr>
      <w:r w:rsidRPr="001B1C21">
        <w:rPr>
          <w:rFonts w:ascii="Times New Roman" w:hAnsi="Times New Roman" w:cs="Times New Roman"/>
          <w:sz w:val="24"/>
          <w:szCs w:val="24"/>
        </w:rPr>
        <w:t xml:space="preserve">In essence, participants described not merely increased sense of confidence, but a shift in their perception regarding what role they play in their communities.  </w:t>
      </w:r>
    </w:p>
    <w:p w14:paraId="599E577B" w14:textId="77777777" w:rsidR="00631BB6" w:rsidRPr="001B1C21" w:rsidRDefault="00631BB6" w:rsidP="00631BB6">
      <w:pPr>
        <w:spacing w:after="0" w:line="480" w:lineRule="auto"/>
        <w:rPr>
          <w:rFonts w:ascii="Times New Roman" w:hAnsi="Times New Roman" w:cs="Times New Roman"/>
          <w:b/>
          <w:bCs/>
          <w:i/>
          <w:iCs/>
          <w:sz w:val="24"/>
          <w:szCs w:val="24"/>
        </w:rPr>
      </w:pPr>
      <w:r w:rsidRPr="001B1C21">
        <w:rPr>
          <w:rFonts w:ascii="Times New Roman" w:hAnsi="Times New Roman" w:cs="Times New Roman"/>
          <w:b/>
          <w:bCs/>
          <w:i/>
          <w:iCs/>
          <w:sz w:val="24"/>
          <w:szCs w:val="24"/>
        </w:rPr>
        <w:t xml:space="preserve">4.5.3. Political Impact  </w:t>
      </w:r>
    </w:p>
    <w:p w14:paraId="2A8EE8C5" w14:textId="77777777" w:rsidR="00631BB6" w:rsidRPr="001B1C21" w:rsidRDefault="00631BB6" w:rsidP="00631BB6">
      <w:pPr>
        <w:spacing w:after="0" w:line="480" w:lineRule="auto"/>
        <w:ind w:firstLine="720"/>
        <w:rPr>
          <w:rFonts w:ascii="Times New Roman" w:hAnsi="Times New Roman" w:cs="Times New Roman"/>
          <w:sz w:val="24"/>
          <w:szCs w:val="24"/>
        </w:rPr>
      </w:pPr>
      <w:r w:rsidRPr="001B1C21">
        <w:rPr>
          <w:rFonts w:ascii="Times New Roman" w:hAnsi="Times New Roman" w:cs="Times New Roman"/>
          <w:sz w:val="24"/>
          <w:szCs w:val="24"/>
        </w:rPr>
        <w:t xml:space="preserve">EU-funded youth projects’ political impact has manifested in different ways across participants. 77% (17 out of 22) of respondents reported feeling at some one kind of political influence due to their participation. Out of these 17, four respondents directly mentioned </w:t>
      </w:r>
      <w:r w:rsidRPr="001B1C21">
        <w:rPr>
          <w:rFonts w:ascii="Times New Roman" w:hAnsi="Times New Roman" w:cs="Times New Roman"/>
          <w:sz w:val="24"/>
          <w:szCs w:val="24"/>
        </w:rPr>
        <w:lastRenderedPageBreak/>
        <w:t>leaning more towards liberal ideologies after participation. Only 2 respondents (9%) mentioned not feeling any political impact while the remaining 3 respondents did not discuss the potential political impact of their engagement.</w:t>
      </w:r>
    </w:p>
    <w:p w14:paraId="4784944C" w14:textId="77777777" w:rsidR="00631BB6" w:rsidRPr="001B1C21" w:rsidRDefault="00631BB6" w:rsidP="00631BB6">
      <w:pPr>
        <w:spacing w:after="0" w:line="480" w:lineRule="auto"/>
        <w:ind w:firstLine="720"/>
        <w:rPr>
          <w:rFonts w:ascii="Times New Roman" w:hAnsi="Times New Roman" w:cs="Times New Roman"/>
          <w:sz w:val="24"/>
          <w:szCs w:val="24"/>
        </w:rPr>
      </w:pPr>
      <w:r w:rsidRPr="001B1C21">
        <w:rPr>
          <w:rFonts w:ascii="Times New Roman" w:hAnsi="Times New Roman" w:cs="Times New Roman"/>
          <w:sz w:val="24"/>
          <w:szCs w:val="24"/>
        </w:rPr>
        <w:t xml:space="preserve"> As a result, some participants gained knowledge regarding EU’s structure and operations, as well as urged them to follow topical issues in the continent that they did not follow much before. One participant explained that </w:t>
      </w:r>
      <w:proofErr w:type="gramStart"/>
      <w:r w:rsidRPr="001B1C21">
        <w:rPr>
          <w:rFonts w:ascii="Times New Roman" w:hAnsi="Times New Roman" w:cs="Times New Roman"/>
          <w:sz w:val="24"/>
          <w:szCs w:val="24"/>
        </w:rPr>
        <w:t>they, “</w:t>
      </w:r>
      <w:proofErr w:type="gramEnd"/>
      <w:r w:rsidRPr="001B1C21">
        <w:rPr>
          <w:rFonts w:ascii="Times New Roman" w:hAnsi="Times New Roman" w:cs="Times New Roman"/>
          <w:sz w:val="24"/>
          <w:szCs w:val="24"/>
        </w:rPr>
        <w:t>started paying more attention to what’s happening in European institutions and European politics. For example, European Parliament elections — I wouldn’t have cared at all years ago, because Armenia isn’t part of any of it” (AMM1).</w:t>
      </w:r>
    </w:p>
    <w:p w14:paraId="443A136E" w14:textId="77777777" w:rsidR="00631BB6" w:rsidRPr="001B1C21" w:rsidRDefault="00631BB6" w:rsidP="00631BB6">
      <w:pPr>
        <w:spacing w:after="0" w:line="480" w:lineRule="auto"/>
        <w:ind w:firstLine="720"/>
        <w:rPr>
          <w:rFonts w:ascii="Times New Roman" w:hAnsi="Times New Roman" w:cs="Times New Roman"/>
          <w:sz w:val="24"/>
          <w:szCs w:val="24"/>
        </w:rPr>
      </w:pPr>
      <w:r w:rsidRPr="001B1C21">
        <w:rPr>
          <w:rFonts w:ascii="Times New Roman" w:hAnsi="Times New Roman" w:cs="Times New Roman"/>
          <w:sz w:val="24"/>
          <w:szCs w:val="24"/>
        </w:rPr>
        <w:t xml:space="preserve">Political impact also created a shift of some degree in some individuals’ political alignment and ideology. Several respondents mentioned feeling more aligned with liberal democratic values </w:t>
      </w:r>
      <w:proofErr w:type="gramStart"/>
      <w:r w:rsidRPr="001B1C21">
        <w:rPr>
          <w:rFonts w:ascii="Times New Roman" w:hAnsi="Times New Roman" w:cs="Times New Roman"/>
          <w:sz w:val="24"/>
          <w:szCs w:val="24"/>
        </w:rPr>
        <w:t>as a result of</w:t>
      </w:r>
      <w:proofErr w:type="gramEnd"/>
      <w:r w:rsidRPr="001B1C21">
        <w:rPr>
          <w:rFonts w:ascii="Times New Roman" w:hAnsi="Times New Roman" w:cs="Times New Roman"/>
          <w:sz w:val="24"/>
          <w:szCs w:val="24"/>
        </w:rPr>
        <w:t xml:space="preserve"> their participation in EU-funded projects. One participant shared, “Since joining EYP, I have become far more liberal and in line with the general status quo in European politics. I feel more part of the EU than I felt before joining” (AMM2).</w:t>
      </w:r>
    </w:p>
    <w:p w14:paraId="03084B6A" w14:textId="77777777" w:rsidR="00631BB6" w:rsidRPr="001B1C21" w:rsidRDefault="00631BB6" w:rsidP="00631BB6">
      <w:pPr>
        <w:spacing w:after="0" w:line="480" w:lineRule="auto"/>
        <w:ind w:firstLine="720"/>
        <w:rPr>
          <w:rFonts w:ascii="Times New Roman" w:hAnsi="Times New Roman" w:cs="Times New Roman"/>
          <w:sz w:val="24"/>
          <w:szCs w:val="24"/>
        </w:rPr>
      </w:pPr>
      <w:r w:rsidRPr="001B1C21">
        <w:rPr>
          <w:rFonts w:ascii="Times New Roman" w:hAnsi="Times New Roman" w:cs="Times New Roman"/>
          <w:sz w:val="24"/>
          <w:szCs w:val="24"/>
        </w:rPr>
        <w:t>Lastly, participants with already similar left-leaning values mentioned how the EU-funded youth projects reinforced their values. One respondent stated that projects “reassured my political ideology, since I was already liberal, pro-EU, and now it reassured me this is the path I want my country to take” (UAM1).</w:t>
      </w:r>
    </w:p>
    <w:p w14:paraId="7041DCEC" w14:textId="77777777" w:rsidR="00631BB6" w:rsidRPr="001B1C21" w:rsidRDefault="00631BB6" w:rsidP="00631BB6">
      <w:pPr>
        <w:spacing w:after="0" w:line="480" w:lineRule="auto"/>
        <w:ind w:firstLine="720"/>
        <w:rPr>
          <w:rFonts w:ascii="Times New Roman" w:hAnsi="Times New Roman" w:cs="Times New Roman"/>
          <w:sz w:val="24"/>
          <w:szCs w:val="24"/>
        </w:rPr>
      </w:pPr>
      <w:r w:rsidRPr="001B1C21">
        <w:rPr>
          <w:rFonts w:ascii="Times New Roman" w:hAnsi="Times New Roman" w:cs="Times New Roman"/>
          <w:sz w:val="24"/>
          <w:szCs w:val="24"/>
        </w:rPr>
        <w:t>This range of different types of political influences within participants suggests the role of EU-funded projects as a potential agent to politically socialize participants into a closer and often more ideologically aligned relationship with Europe for some respondents.</w:t>
      </w:r>
    </w:p>
    <w:p w14:paraId="29C54B84" w14:textId="77777777" w:rsidR="00631BB6" w:rsidRPr="001B1C21" w:rsidRDefault="00631BB6" w:rsidP="00631BB6">
      <w:pPr>
        <w:spacing w:after="0" w:line="480" w:lineRule="auto"/>
        <w:ind w:firstLine="720"/>
        <w:rPr>
          <w:rFonts w:ascii="Times New Roman" w:hAnsi="Times New Roman" w:cs="Times New Roman"/>
          <w:b/>
          <w:bCs/>
          <w:sz w:val="24"/>
          <w:szCs w:val="24"/>
        </w:rPr>
      </w:pPr>
      <w:r w:rsidRPr="001B1C21">
        <w:rPr>
          <w:rFonts w:ascii="Times New Roman" w:hAnsi="Times New Roman" w:cs="Times New Roman"/>
          <w:b/>
          <w:bCs/>
          <w:sz w:val="24"/>
          <w:szCs w:val="24"/>
        </w:rPr>
        <w:t>Figure 4.5.3.</w:t>
      </w:r>
    </w:p>
    <w:p w14:paraId="10EEC239" w14:textId="77777777" w:rsidR="00631BB6" w:rsidRPr="001B1C21" w:rsidRDefault="00631BB6" w:rsidP="00631BB6">
      <w:pPr>
        <w:spacing w:after="0" w:line="480" w:lineRule="auto"/>
        <w:ind w:firstLine="720"/>
        <w:rPr>
          <w:rFonts w:ascii="Times New Roman" w:hAnsi="Times New Roman" w:cs="Times New Roman"/>
          <w:i/>
          <w:iCs/>
          <w:sz w:val="24"/>
          <w:szCs w:val="24"/>
        </w:rPr>
      </w:pPr>
      <w:r w:rsidRPr="001B1C21">
        <w:rPr>
          <w:rFonts w:ascii="Times New Roman" w:hAnsi="Times New Roman" w:cs="Times New Roman"/>
          <w:i/>
          <w:iCs/>
          <w:sz w:val="24"/>
          <w:szCs w:val="24"/>
        </w:rPr>
        <w:t xml:space="preserve">Reported presence of political impact among respondents after their involvement in EU-funded youth initiatives. </w:t>
      </w:r>
    </w:p>
    <w:p w14:paraId="329DD22F" w14:textId="77777777" w:rsidR="00631BB6" w:rsidRPr="001B1C21" w:rsidRDefault="00631BB6" w:rsidP="00631BB6">
      <w:pPr>
        <w:spacing w:after="0" w:line="480" w:lineRule="auto"/>
        <w:ind w:firstLine="720"/>
        <w:rPr>
          <w:rFonts w:ascii="Times New Roman" w:hAnsi="Times New Roman" w:cs="Times New Roman"/>
          <w:sz w:val="24"/>
          <w:szCs w:val="24"/>
        </w:rPr>
      </w:pPr>
      <w:r w:rsidRPr="001B1C21">
        <w:rPr>
          <w:noProof/>
        </w:rPr>
        <w:lastRenderedPageBreak/>
        <w:drawing>
          <wp:inline distT="0" distB="0" distL="0" distR="0" wp14:anchorId="2D2C3B17" wp14:editId="14E3B1FB">
            <wp:extent cx="3775364" cy="3804244"/>
            <wp:effectExtent l="0" t="0" r="0" b="6350"/>
            <wp:docPr id="796413459" name="Picture 9" descr="A graph of a political impa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413459" name="Picture 9" descr="A graph of a political impact&#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78551" cy="3807456"/>
                    </a:xfrm>
                    <a:prstGeom prst="rect">
                      <a:avLst/>
                    </a:prstGeom>
                    <a:noFill/>
                    <a:ln>
                      <a:noFill/>
                    </a:ln>
                  </pic:spPr>
                </pic:pic>
              </a:graphicData>
            </a:graphic>
          </wp:inline>
        </w:drawing>
      </w:r>
    </w:p>
    <w:p w14:paraId="6B9527DE" w14:textId="77777777" w:rsidR="00631BB6" w:rsidRPr="001B1C21" w:rsidRDefault="00631BB6" w:rsidP="00631BB6">
      <w:pPr>
        <w:spacing w:after="0" w:line="480" w:lineRule="auto"/>
        <w:rPr>
          <w:rFonts w:ascii="Times New Roman" w:hAnsi="Times New Roman" w:cs="Times New Roman"/>
          <w:b/>
          <w:bCs/>
          <w:i/>
          <w:iCs/>
          <w:sz w:val="24"/>
          <w:szCs w:val="24"/>
        </w:rPr>
      </w:pPr>
      <w:r w:rsidRPr="001B1C21">
        <w:rPr>
          <w:rFonts w:ascii="Times New Roman" w:hAnsi="Times New Roman" w:cs="Times New Roman"/>
          <w:b/>
          <w:bCs/>
          <w:i/>
          <w:iCs/>
          <w:sz w:val="24"/>
          <w:szCs w:val="24"/>
        </w:rPr>
        <w:t xml:space="preserve">4.5.4. Social Impact  </w:t>
      </w:r>
    </w:p>
    <w:p w14:paraId="542764D6" w14:textId="77777777" w:rsidR="00631BB6" w:rsidRPr="001B1C21" w:rsidRDefault="00631BB6" w:rsidP="00631BB6">
      <w:pPr>
        <w:spacing w:after="0" w:line="480" w:lineRule="auto"/>
        <w:rPr>
          <w:rFonts w:ascii="Times New Roman" w:hAnsi="Times New Roman" w:cs="Times New Roman"/>
          <w:sz w:val="24"/>
          <w:szCs w:val="24"/>
        </w:rPr>
      </w:pPr>
      <w:r w:rsidRPr="001B1C21">
        <w:rPr>
          <w:rFonts w:ascii="Times New Roman" w:hAnsi="Times New Roman" w:cs="Times New Roman"/>
          <w:b/>
          <w:bCs/>
          <w:i/>
          <w:iCs/>
          <w:sz w:val="24"/>
          <w:szCs w:val="24"/>
        </w:rPr>
        <w:tab/>
      </w:r>
      <w:r w:rsidRPr="001B1C21">
        <w:rPr>
          <w:rFonts w:ascii="Times New Roman" w:hAnsi="Times New Roman" w:cs="Times New Roman"/>
          <w:sz w:val="24"/>
          <w:szCs w:val="24"/>
        </w:rPr>
        <w:t>Due to diverse nature of EU-funded projects and many different personalities and cultures participating, there are many ways social impact was demonstrated among 86% (19 out of 22) participants. For many, these projects construct spaces with like-minded peers where mutual curiosity and shared values create a solid foundation for long-lasting relationships. One respondent (GEF1) shared how part of her support network she gained through these projects:</w:t>
      </w:r>
    </w:p>
    <w:p w14:paraId="065442E2" w14:textId="77777777" w:rsidR="00631BB6" w:rsidRPr="001B1C21" w:rsidRDefault="00631BB6" w:rsidP="00631BB6">
      <w:pPr>
        <w:spacing w:after="0" w:line="480" w:lineRule="auto"/>
        <w:ind w:left="720"/>
        <w:rPr>
          <w:rFonts w:ascii="Times New Roman" w:hAnsi="Times New Roman" w:cs="Times New Roman"/>
          <w:sz w:val="24"/>
          <w:szCs w:val="24"/>
        </w:rPr>
      </w:pPr>
      <w:r w:rsidRPr="001B1C21">
        <w:rPr>
          <w:rFonts w:ascii="Times New Roman" w:hAnsi="Times New Roman" w:cs="Times New Roman"/>
          <w:sz w:val="24"/>
          <w:szCs w:val="24"/>
        </w:rPr>
        <w:t xml:space="preserve">Socially, I met amazing people, and I still have those connections. I’m friends, maybe not very close friends, but acquaintances with people who have the same beliefs as me: people who are smart, going to amazing universities, and willing to help you out. I think that’s a crucial part of these projects. </w:t>
      </w:r>
    </w:p>
    <w:p w14:paraId="6996831C" w14:textId="77777777" w:rsidR="00631BB6" w:rsidRPr="001B1C21" w:rsidRDefault="00631BB6" w:rsidP="00631BB6">
      <w:pPr>
        <w:spacing w:after="0" w:line="480" w:lineRule="auto"/>
        <w:ind w:firstLine="720"/>
        <w:rPr>
          <w:rFonts w:ascii="Times New Roman" w:hAnsi="Times New Roman" w:cs="Times New Roman"/>
          <w:sz w:val="24"/>
          <w:szCs w:val="24"/>
        </w:rPr>
      </w:pPr>
      <w:r w:rsidRPr="001B1C21">
        <w:rPr>
          <w:rFonts w:ascii="Times New Roman" w:hAnsi="Times New Roman" w:cs="Times New Roman"/>
          <w:sz w:val="24"/>
          <w:szCs w:val="24"/>
        </w:rPr>
        <w:t xml:space="preserve">Others talked about these projects with gratitude since these international connections taught them how to express themselves in other transnational environments. One respondent shared, “Whenever I moved abroad or did my Erasmus, I was already feeling more </w:t>
      </w:r>
      <w:r w:rsidRPr="001B1C21">
        <w:rPr>
          <w:rFonts w:ascii="Times New Roman" w:hAnsi="Times New Roman" w:cs="Times New Roman"/>
          <w:sz w:val="24"/>
          <w:szCs w:val="24"/>
        </w:rPr>
        <w:lastRenderedPageBreak/>
        <w:t>comfortable communicating and engaging with young people who do not have my nationality” (AMF1).</w:t>
      </w:r>
    </w:p>
    <w:p w14:paraId="4E30AD0D" w14:textId="77777777" w:rsidR="00631BB6" w:rsidRPr="001B1C21" w:rsidRDefault="00631BB6" w:rsidP="00631BB6">
      <w:pPr>
        <w:spacing w:after="0" w:line="480" w:lineRule="auto"/>
        <w:ind w:firstLine="720"/>
        <w:rPr>
          <w:rFonts w:ascii="Times New Roman" w:hAnsi="Times New Roman" w:cs="Times New Roman"/>
          <w:sz w:val="24"/>
          <w:szCs w:val="24"/>
        </w:rPr>
      </w:pPr>
      <w:r w:rsidRPr="001B1C21">
        <w:rPr>
          <w:rFonts w:ascii="Times New Roman" w:hAnsi="Times New Roman" w:cs="Times New Roman"/>
          <w:sz w:val="24"/>
          <w:szCs w:val="24"/>
        </w:rPr>
        <w:t xml:space="preserve">For some, the impact felt deeper as they rethought their understanding of diversity. One participant highlighted her insights about surface-level impressions: </w:t>
      </w:r>
    </w:p>
    <w:p w14:paraId="3C6BAA6F" w14:textId="77777777" w:rsidR="00631BB6" w:rsidRPr="001B1C21" w:rsidRDefault="00631BB6" w:rsidP="00631BB6">
      <w:pPr>
        <w:spacing w:after="0" w:line="480" w:lineRule="auto"/>
        <w:ind w:left="720"/>
        <w:rPr>
          <w:rFonts w:ascii="Times New Roman" w:hAnsi="Times New Roman" w:cs="Times New Roman"/>
          <w:sz w:val="24"/>
          <w:szCs w:val="24"/>
        </w:rPr>
      </w:pPr>
      <w:r w:rsidRPr="001B1C21">
        <w:rPr>
          <w:rFonts w:ascii="Times New Roman" w:hAnsi="Times New Roman" w:cs="Times New Roman"/>
          <w:sz w:val="24"/>
          <w:szCs w:val="24"/>
        </w:rPr>
        <w:t xml:space="preserve">I connected with a lot of people through these projects, and some of them are still my best friends from different countries. I noticed that nationality doesn’t say anything about you — just beautiful people from any kind of country. These programs helped people get to know each other and connect.” (AZF) </w:t>
      </w:r>
    </w:p>
    <w:p w14:paraId="09762E95" w14:textId="77777777" w:rsidR="00631BB6" w:rsidRPr="001B1C21" w:rsidRDefault="00631BB6" w:rsidP="00631BB6">
      <w:pPr>
        <w:spacing w:after="0" w:line="480" w:lineRule="auto"/>
        <w:ind w:firstLine="720"/>
        <w:rPr>
          <w:rFonts w:ascii="Times New Roman" w:hAnsi="Times New Roman" w:cs="Times New Roman"/>
          <w:sz w:val="24"/>
          <w:szCs w:val="24"/>
        </w:rPr>
      </w:pPr>
      <w:r w:rsidRPr="001B1C21">
        <w:rPr>
          <w:rFonts w:ascii="Times New Roman" w:hAnsi="Times New Roman" w:cs="Times New Roman"/>
          <w:sz w:val="24"/>
          <w:szCs w:val="24"/>
        </w:rPr>
        <w:t xml:space="preserve">The various ways how participants reported social impact suggest that EU-funded projects may go beyond a platform to meet internationals and potentially build bridges between cultures while being a testing ground for cross-cultural communication. </w:t>
      </w:r>
    </w:p>
    <w:p w14:paraId="15E5BDD5" w14:textId="77777777" w:rsidR="00631BB6" w:rsidRPr="001B1C21" w:rsidRDefault="00631BB6" w:rsidP="00631BB6">
      <w:pPr>
        <w:spacing w:after="0" w:line="480" w:lineRule="auto"/>
        <w:rPr>
          <w:rFonts w:ascii="Times New Roman" w:hAnsi="Times New Roman" w:cs="Times New Roman"/>
          <w:b/>
          <w:bCs/>
          <w:i/>
          <w:iCs/>
          <w:sz w:val="24"/>
          <w:szCs w:val="24"/>
        </w:rPr>
      </w:pPr>
      <w:r w:rsidRPr="001B1C21">
        <w:rPr>
          <w:rFonts w:ascii="Times New Roman" w:hAnsi="Times New Roman" w:cs="Times New Roman"/>
          <w:b/>
          <w:bCs/>
          <w:i/>
          <w:iCs/>
          <w:sz w:val="24"/>
          <w:szCs w:val="24"/>
        </w:rPr>
        <w:t xml:space="preserve">4.5.5. Civic Impact  </w:t>
      </w:r>
    </w:p>
    <w:p w14:paraId="29B05498" w14:textId="77777777" w:rsidR="00631BB6" w:rsidRPr="001B1C21" w:rsidRDefault="00631BB6" w:rsidP="00631BB6">
      <w:pPr>
        <w:spacing w:after="0" w:line="480" w:lineRule="auto"/>
        <w:ind w:firstLine="720"/>
        <w:rPr>
          <w:rFonts w:ascii="Times New Roman" w:hAnsi="Times New Roman" w:cs="Times New Roman"/>
          <w:sz w:val="24"/>
          <w:szCs w:val="24"/>
        </w:rPr>
      </w:pPr>
      <w:r w:rsidRPr="001B1C21">
        <w:rPr>
          <w:rFonts w:ascii="Times New Roman" w:hAnsi="Times New Roman" w:cs="Times New Roman"/>
          <w:sz w:val="24"/>
          <w:szCs w:val="24"/>
        </w:rPr>
        <w:t xml:space="preserve">Participation in EU-funded initiatives led to tangible shifts in 82% (18 out of 22) participants’ engagement in civic life of their communities. These changes range from small everyday actions to increased sense of duty within their local environments. One participant described a renewed feeling of ownership regarding her community: </w:t>
      </w:r>
    </w:p>
    <w:p w14:paraId="6CAA183E" w14:textId="77777777" w:rsidR="00631BB6" w:rsidRPr="001B1C21" w:rsidRDefault="00631BB6" w:rsidP="00631BB6">
      <w:pPr>
        <w:spacing w:after="0" w:line="480" w:lineRule="auto"/>
        <w:ind w:left="720"/>
        <w:rPr>
          <w:rFonts w:ascii="Times New Roman" w:hAnsi="Times New Roman" w:cs="Times New Roman"/>
          <w:sz w:val="24"/>
          <w:szCs w:val="24"/>
        </w:rPr>
      </w:pPr>
      <w:r w:rsidRPr="001B1C21">
        <w:rPr>
          <w:rFonts w:ascii="Times New Roman" w:hAnsi="Times New Roman" w:cs="Times New Roman"/>
          <w:sz w:val="24"/>
          <w:szCs w:val="24"/>
        </w:rPr>
        <w:t xml:space="preserve">I’ve noticed myself when I’m walking around in Tbilisi and I see a bottle on the </w:t>
      </w:r>
      <w:proofErr w:type="gramStart"/>
      <w:r w:rsidRPr="001B1C21">
        <w:rPr>
          <w:rFonts w:ascii="Times New Roman" w:hAnsi="Times New Roman" w:cs="Times New Roman"/>
          <w:sz w:val="24"/>
          <w:szCs w:val="24"/>
        </w:rPr>
        <w:t>chair,</w:t>
      </w:r>
      <w:proofErr w:type="gramEnd"/>
      <w:r w:rsidRPr="001B1C21">
        <w:rPr>
          <w:rFonts w:ascii="Times New Roman" w:hAnsi="Times New Roman" w:cs="Times New Roman"/>
          <w:sz w:val="24"/>
          <w:szCs w:val="24"/>
        </w:rPr>
        <w:t xml:space="preserve"> I pick it up and throw it out. I have more sense that this is my country and I should take care of it, rather than ‘someone else should take care of it (GEF1).</w:t>
      </w:r>
    </w:p>
    <w:p w14:paraId="5470F83C" w14:textId="77777777" w:rsidR="00631BB6" w:rsidRPr="001B1C21" w:rsidRDefault="00631BB6" w:rsidP="00631BB6">
      <w:pPr>
        <w:spacing w:after="0" w:line="480" w:lineRule="auto"/>
        <w:ind w:firstLine="720"/>
        <w:rPr>
          <w:rFonts w:ascii="Times New Roman" w:hAnsi="Times New Roman" w:cs="Times New Roman"/>
          <w:sz w:val="24"/>
          <w:szCs w:val="24"/>
        </w:rPr>
      </w:pPr>
      <w:r w:rsidRPr="001B1C21">
        <w:rPr>
          <w:rFonts w:ascii="Times New Roman" w:hAnsi="Times New Roman" w:cs="Times New Roman"/>
          <w:sz w:val="24"/>
          <w:szCs w:val="24"/>
        </w:rPr>
        <w:t xml:space="preserve">For others, the impact was made through experiencing foreign civic normals that prompted personal reflections. Another participant talked about how her experiences within new civic norms abroad made her rethink what it means to an active citizen: </w:t>
      </w:r>
    </w:p>
    <w:p w14:paraId="0CEFFD6D" w14:textId="77777777" w:rsidR="00631BB6" w:rsidRPr="001B1C21" w:rsidRDefault="00631BB6" w:rsidP="00631BB6">
      <w:pPr>
        <w:spacing w:after="0" w:line="480" w:lineRule="auto"/>
        <w:ind w:left="720"/>
        <w:rPr>
          <w:rFonts w:ascii="Times New Roman" w:hAnsi="Times New Roman" w:cs="Times New Roman"/>
          <w:sz w:val="24"/>
          <w:szCs w:val="24"/>
        </w:rPr>
      </w:pPr>
      <w:r w:rsidRPr="001B1C21">
        <w:rPr>
          <w:rFonts w:ascii="Times New Roman" w:hAnsi="Times New Roman" w:cs="Times New Roman"/>
          <w:sz w:val="24"/>
          <w:szCs w:val="24"/>
        </w:rPr>
        <w:t xml:space="preserve">For example, in my country we don’t categorize trash, but during my volunteering project in Poland they said we should categorize trash as a responsibility of a citizen. I learned that. They also teach how to manage things and how to be active, which is </w:t>
      </w:r>
      <w:r w:rsidRPr="001B1C21">
        <w:rPr>
          <w:rFonts w:ascii="Times New Roman" w:hAnsi="Times New Roman" w:cs="Times New Roman"/>
          <w:sz w:val="24"/>
          <w:szCs w:val="24"/>
        </w:rPr>
        <w:lastRenderedPageBreak/>
        <w:t xml:space="preserve">part of being a good citizen. In general, if you are more educated, you are a better member of society (AZF). </w:t>
      </w:r>
    </w:p>
    <w:p w14:paraId="6DD9FA17" w14:textId="77777777" w:rsidR="00631BB6" w:rsidRPr="001B1C21" w:rsidRDefault="00631BB6" w:rsidP="00631BB6">
      <w:pPr>
        <w:spacing w:after="0" w:line="480" w:lineRule="auto"/>
        <w:ind w:firstLine="720"/>
        <w:rPr>
          <w:rFonts w:ascii="Times New Roman" w:hAnsi="Times New Roman" w:cs="Times New Roman"/>
          <w:sz w:val="24"/>
          <w:szCs w:val="24"/>
        </w:rPr>
      </w:pPr>
      <w:r w:rsidRPr="001B1C21">
        <w:rPr>
          <w:rFonts w:ascii="Times New Roman" w:hAnsi="Times New Roman" w:cs="Times New Roman"/>
          <w:sz w:val="24"/>
          <w:szCs w:val="24"/>
        </w:rPr>
        <w:t xml:space="preserve">These examples suggest that EU-funded projects may have acted as an agent of civic participation and prompted increased civic consciousness among the group of respondents as the projects influenced them to reflect on their own societies and engagement. </w:t>
      </w:r>
    </w:p>
    <w:p w14:paraId="5E5C26BC" w14:textId="77777777" w:rsidR="00631BB6" w:rsidRPr="001B1C21" w:rsidRDefault="00631BB6" w:rsidP="00631BB6">
      <w:pPr>
        <w:spacing w:after="0" w:line="480" w:lineRule="auto"/>
        <w:rPr>
          <w:rFonts w:ascii="Times New Roman" w:hAnsi="Times New Roman" w:cs="Times New Roman"/>
          <w:b/>
          <w:bCs/>
          <w:i/>
          <w:iCs/>
          <w:sz w:val="24"/>
          <w:szCs w:val="24"/>
        </w:rPr>
      </w:pPr>
      <w:r w:rsidRPr="001B1C21">
        <w:rPr>
          <w:rFonts w:ascii="Times New Roman" w:hAnsi="Times New Roman" w:cs="Times New Roman"/>
          <w:b/>
          <w:bCs/>
          <w:i/>
          <w:iCs/>
          <w:sz w:val="24"/>
          <w:szCs w:val="24"/>
        </w:rPr>
        <w:t xml:space="preserve">4.5.6. Skill Development  </w:t>
      </w:r>
    </w:p>
    <w:p w14:paraId="1046E72C" w14:textId="77777777" w:rsidR="00631BB6" w:rsidRPr="001B1C21" w:rsidRDefault="00631BB6" w:rsidP="00631BB6">
      <w:pPr>
        <w:spacing w:after="0" w:line="480" w:lineRule="auto"/>
        <w:rPr>
          <w:rFonts w:ascii="Times New Roman" w:hAnsi="Times New Roman" w:cs="Times New Roman"/>
          <w:sz w:val="24"/>
          <w:szCs w:val="24"/>
        </w:rPr>
      </w:pPr>
      <w:r w:rsidRPr="001B1C21">
        <w:rPr>
          <w:rFonts w:ascii="Times New Roman" w:hAnsi="Times New Roman" w:cs="Times New Roman"/>
          <w:b/>
          <w:bCs/>
          <w:i/>
          <w:iCs/>
          <w:sz w:val="24"/>
          <w:szCs w:val="24"/>
        </w:rPr>
        <w:tab/>
      </w:r>
      <w:r w:rsidRPr="001B1C21">
        <w:rPr>
          <w:rFonts w:ascii="Times New Roman" w:hAnsi="Times New Roman" w:cs="Times New Roman"/>
          <w:sz w:val="24"/>
          <w:szCs w:val="24"/>
        </w:rPr>
        <w:t xml:space="preserve">Skill development was one of the most tangible and easily recognizable outcomes from their participation in EU-funded programs, according to the reports of 68% of respondents (15 out 22). This often happens due to the nature and goals of the projects that invite participants to try out opportunities that include public speaking, intercultural communication and leadership. One participant shared her reflections, “On the personal level, interpersonal communication skills, intercultural communication skills, leadership, public speaking — anything you can think of, I have developed” (AMF1). Others mentioned how certain structures of different activities during these projects bring out one’s skills. One respondent elaborated on this, “I learned leadership skills, organization skills.  As I remember I was the leader of the group, and I learned that it's so important </w:t>
      </w:r>
      <w:proofErr w:type="gramStart"/>
      <w:r w:rsidRPr="001B1C21">
        <w:rPr>
          <w:rFonts w:ascii="Times New Roman" w:hAnsi="Times New Roman" w:cs="Times New Roman"/>
          <w:sz w:val="24"/>
          <w:szCs w:val="24"/>
        </w:rPr>
        <w:t>to actually, by</w:t>
      </w:r>
      <w:proofErr w:type="gramEnd"/>
      <w:r w:rsidRPr="001B1C21">
        <w:rPr>
          <w:rFonts w:ascii="Times New Roman" w:hAnsi="Times New Roman" w:cs="Times New Roman"/>
          <w:sz w:val="24"/>
          <w:szCs w:val="24"/>
        </w:rPr>
        <w:t xml:space="preserve"> being the leader, make everybody heard and understood” (MDM1). </w:t>
      </w:r>
    </w:p>
    <w:p w14:paraId="0B1F338B" w14:textId="77777777" w:rsidR="00631BB6" w:rsidRPr="001B1C21" w:rsidRDefault="00631BB6" w:rsidP="00631BB6">
      <w:pPr>
        <w:spacing w:after="0" w:line="480" w:lineRule="auto"/>
        <w:rPr>
          <w:rFonts w:ascii="Times New Roman" w:hAnsi="Times New Roman" w:cs="Times New Roman"/>
          <w:sz w:val="24"/>
          <w:szCs w:val="24"/>
        </w:rPr>
      </w:pPr>
      <w:r w:rsidRPr="001B1C21">
        <w:rPr>
          <w:rFonts w:ascii="Times New Roman" w:hAnsi="Times New Roman" w:cs="Times New Roman"/>
          <w:sz w:val="24"/>
          <w:szCs w:val="24"/>
        </w:rPr>
        <w:tab/>
        <w:t>These examples strongly suggest how EU-funded projects may act as constructed laboratories to learn by experimenting, trying and sharing skills between each other.</w:t>
      </w:r>
    </w:p>
    <w:p w14:paraId="47090395" w14:textId="77777777" w:rsidR="00631BB6" w:rsidRPr="001B1C21" w:rsidRDefault="00631BB6" w:rsidP="00631BB6">
      <w:pPr>
        <w:spacing w:after="0" w:line="480" w:lineRule="auto"/>
        <w:rPr>
          <w:rFonts w:ascii="Times New Roman" w:hAnsi="Times New Roman" w:cs="Times New Roman"/>
          <w:b/>
          <w:bCs/>
          <w:i/>
          <w:iCs/>
          <w:sz w:val="24"/>
          <w:szCs w:val="24"/>
        </w:rPr>
      </w:pPr>
      <w:r w:rsidRPr="001B1C21">
        <w:rPr>
          <w:rFonts w:ascii="Times New Roman" w:hAnsi="Times New Roman" w:cs="Times New Roman"/>
          <w:b/>
          <w:bCs/>
          <w:i/>
          <w:iCs/>
          <w:sz w:val="24"/>
          <w:szCs w:val="24"/>
        </w:rPr>
        <w:t>4.5.7. Gained Knowledge</w:t>
      </w:r>
    </w:p>
    <w:p w14:paraId="3FDB4BC9" w14:textId="77777777" w:rsidR="00631BB6" w:rsidRPr="001B1C21" w:rsidRDefault="00631BB6" w:rsidP="00631BB6">
      <w:pPr>
        <w:spacing w:after="0" w:line="480" w:lineRule="auto"/>
        <w:ind w:firstLine="720"/>
        <w:rPr>
          <w:rFonts w:ascii="Times New Roman" w:hAnsi="Times New Roman" w:cs="Times New Roman"/>
          <w:sz w:val="24"/>
          <w:szCs w:val="24"/>
        </w:rPr>
      </w:pPr>
      <w:r w:rsidRPr="001B1C21">
        <w:rPr>
          <w:rFonts w:ascii="Times New Roman" w:hAnsi="Times New Roman" w:cs="Times New Roman"/>
          <w:sz w:val="24"/>
          <w:szCs w:val="24"/>
        </w:rPr>
        <w:t xml:space="preserve">Alongside developing their skills, almost all (21 out of 22) participants consistently reported that EU-funded youth initiatives increased their contextual understanding regarding European and global politics. They also mentioned that the gained knowledge was not only surface-level and encompassed structural and operational realities of the EU while raising their awareness </w:t>
      </w:r>
      <w:proofErr w:type="gramStart"/>
      <w:r w:rsidRPr="001B1C21">
        <w:rPr>
          <w:rFonts w:ascii="Times New Roman" w:hAnsi="Times New Roman" w:cs="Times New Roman"/>
          <w:sz w:val="24"/>
          <w:szCs w:val="24"/>
        </w:rPr>
        <w:t>on</w:t>
      </w:r>
      <w:proofErr w:type="gramEnd"/>
      <w:r w:rsidRPr="001B1C21">
        <w:rPr>
          <w:rFonts w:ascii="Times New Roman" w:hAnsi="Times New Roman" w:cs="Times New Roman"/>
          <w:sz w:val="24"/>
          <w:szCs w:val="24"/>
        </w:rPr>
        <w:t xml:space="preserve"> pressing issues in different corners of the continent. One participant </w:t>
      </w:r>
      <w:r w:rsidRPr="001B1C21">
        <w:rPr>
          <w:rFonts w:ascii="Times New Roman" w:hAnsi="Times New Roman" w:cs="Times New Roman"/>
          <w:sz w:val="24"/>
          <w:szCs w:val="24"/>
        </w:rPr>
        <w:lastRenderedPageBreak/>
        <w:t xml:space="preserve">shared, “I gained knowledge on European institutions. I gained knowledge </w:t>
      </w:r>
      <w:proofErr w:type="gramStart"/>
      <w:r w:rsidRPr="001B1C21">
        <w:rPr>
          <w:rFonts w:ascii="Times New Roman" w:hAnsi="Times New Roman" w:cs="Times New Roman"/>
          <w:sz w:val="24"/>
          <w:szCs w:val="24"/>
        </w:rPr>
        <w:t>on</w:t>
      </w:r>
      <w:proofErr w:type="gramEnd"/>
      <w:r w:rsidRPr="001B1C21">
        <w:rPr>
          <w:rFonts w:ascii="Times New Roman" w:hAnsi="Times New Roman" w:cs="Times New Roman"/>
          <w:sz w:val="24"/>
          <w:szCs w:val="24"/>
        </w:rPr>
        <w:t xml:space="preserve"> democracy. I gained a lot of knowledge on geopolitical issues, not only in Europe but around the globe” (AMF1).</w:t>
      </w:r>
    </w:p>
    <w:p w14:paraId="5AF743FF" w14:textId="77777777" w:rsidR="00631BB6" w:rsidRPr="001B1C21" w:rsidRDefault="00631BB6" w:rsidP="00631BB6">
      <w:pPr>
        <w:spacing w:after="0" w:line="480" w:lineRule="auto"/>
        <w:ind w:firstLine="720"/>
        <w:rPr>
          <w:rFonts w:ascii="Times New Roman" w:hAnsi="Times New Roman" w:cs="Times New Roman"/>
          <w:sz w:val="24"/>
          <w:szCs w:val="24"/>
        </w:rPr>
      </w:pPr>
      <w:r w:rsidRPr="001B1C21">
        <w:rPr>
          <w:rFonts w:ascii="Times New Roman" w:hAnsi="Times New Roman" w:cs="Times New Roman"/>
          <w:sz w:val="24"/>
          <w:szCs w:val="24"/>
        </w:rPr>
        <w:t xml:space="preserve">This understanding often came from research done by the participants that were inspired by the project. One participant elaborated on her experience of active learning: </w:t>
      </w:r>
    </w:p>
    <w:p w14:paraId="5AF86FA4" w14:textId="77777777" w:rsidR="00631BB6" w:rsidRPr="001B1C21" w:rsidRDefault="00631BB6" w:rsidP="00631BB6">
      <w:pPr>
        <w:spacing w:after="0" w:line="480" w:lineRule="auto"/>
        <w:ind w:left="720"/>
        <w:rPr>
          <w:rFonts w:ascii="Times New Roman" w:hAnsi="Times New Roman" w:cs="Times New Roman"/>
          <w:sz w:val="24"/>
          <w:szCs w:val="24"/>
        </w:rPr>
      </w:pPr>
      <w:r w:rsidRPr="001B1C21">
        <w:rPr>
          <w:rFonts w:ascii="Times New Roman" w:hAnsi="Times New Roman" w:cs="Times New Roman"/>
          <w:sz w:val="24"/>
          <w:szCs w:val="24"/>
        </w:rPr>
        <w:t xml:space="preserve">I had to go deeper into everything that I learned about, to see where it [democracy, human rights] comes from, to see what stands behind it. </w:t>
      </w:r>
      <w:proofErr w:type="gramStart"/>
      <w:r w:rsidRPr="001B1C21">
        <w:rPr>
          <w:rFonts w:ascii="Times New Roman" w:hAnsi="Times New Roman" w:cs="Times New Roman"/>
          <w:sz w:val="24"/>
          <w:szCs w:val="24"/>
        </w:rPr>
        <w:t>And,</w:t>
      </w:r>
      <w:proofErr w:type="gramEnd"/>
      <w:r w:rsidRPr="001B1C21">
        <w:rPr>
          <w:rFonts w:ascii="Times New Roman" w:hAnsi="Times New Roman" w:cs="Times New Roman"/>
          <w:sz w:val="24"/>
          <w:szCs w:val="24"/>
        </w:rPr>
        <w:t xml:space="preserve"> it wasn't on surface level. It wasn't just as an idea. It was something that I personally needed and wanted to research more about, know more about” (AMN).</w:t>
      </w:r>
    </w:p>
    <w:p w14:paraId="07DFD6E6" w14:textId="77777777" w:rsidR="00631BB6" w:rsidRPr="001B1C21" w:rsidRDefault="00631BB6" w:rsidP="00631BB6">
      <w:pPr>
        <w:spacing w:after="0" w:line="480" w:lineRule="auto"/>
        <w:ind w:firstLine="720"/>
        <w:rPr>
          <w:rFonts w:ascii="Times New Roman" w:hAnsi="Times New Roman" w:cs="Times New Roman"/>
          <w:sz w:val="24"/>
          <w:szCs w:val="24"/>
        </w:rPr>
      </w:pPr>
      <w:r w:rsidRPr="001B1C21">
        <w:rPr>
          <w:rFonts w:ascii="Times New Roman" w:hAnsi="Times New Roman" w:cs="Times New Roman"/>
          <w:sz w:val="24"/>
          <w:szCs w:val="24"/>
        </w:rPr>
        <w:t xml:space="preserve">These examples clearly suggest that EU-funded programs apart from being spaces to develop soft skills or meet new people, potentially </w:t>
      </w:r>
      <w:proofErr w:type="gramStart"/>
      <w:r w:rsidRPr="001B1C21">
        <w:rPr>
          <w:rFonts w:ascii="Times New Roman" w:hAnsi="Times New Roman" w:cs="Times New Roman"/>
          <w:sz w:val="24"/>
          <w:szCs w:val="24"/>
        </w:rPr>
        <w:t>served</w:t>
      </w:r>
      <w:proofErr w:type="gramEnd"/>
      <w:r w:rsidRPr="001B1C21">
        <w:rPr>
          <w:rFonts w:ascii="Times New Roman" w:hAnsi="Times New Roman" w:cs="Times New Roman"/>
          <w:sz w:val="24"/>
          <w:szCs w:val="24"/>
        </w:rPr>
        <w:t xml:space="preserve"> as opportunity for many participants to deepen their knowledge regarding European politics, societal issues and the EU.</w:t>
      </w:r>
    </w:p>
    <w:p w14:paraId="3143F3BF" w14:textId="77777777" w:rsidR="00631BB6" w:rsidRPr="001B1C21" w:rsidRDefault="00631BB6" w:rsidP="00631BB6">
      <w:pPr>
        <w:spacing w:after="0" w:line="480" w:lineRule="auto"/>
        <w:rPr>
          <w:rFonts w:ascii="Times New Roman" w:hAnsi="Times New Roman" w:cs="Times New Roman"/>
          <w:b/>
          <w:bCs/>
          <w:sz w:val="24"/>
          <w:szCs w:val="24"/>
        </w:rPr>
      </w:pPr>
      <w:r w:rsidRPr="001B1C21">
        <w:rPr>
          <w:rFonts w:ascii="Times New Roman" w:hAnsi="Times New Roman" w:cs="Times New Roman"/>
          <w:b/>
          <w:bCs/>
          <w:sz w:val="24"/>
          <w:szCs w:val="24"/>
        </w:rPr>
        <w:t>4.6. Perceptions of the EU’s Role &amp; Soft Power</w:t>
      </w:r>
    </w:p>
    <w:p w14:paraId="16EAB716" w14:textId="77777777" w:rsidR="00631BB6" w:rsidRPr="001B1C21" w:rsidRDefault="00631BB6" w:rsidP="00631BB6">
      <w:pPr>
        <w:spacing w:after="0" w:line="480" w:lineRule="auto"/>
        <w:ind w:firstLine="720"/>
        <w:rPr>
          <w:rFonts w:ascii="Times New Roman" w:hAnsi="Times New Roman" w:cs="Times New Roman"/>
          <w:sz w:val="24"/>
          <w:szCs w:val="24"/>
        </w:rPr>
      </w:pPr>
      <w:r w:rsidRPr="001B1C21">
        <w:rPr>
          <w:rFonts w:ascii="Times New Roman" w:hAnsi="Times New Roman" w:cs="Times New Roman"/>
          <w:sz w:val="24"/>
          <w:szCs w:val="24"/>
        </w:rPr>
        <w:t>Participants’ reflections demonstrated that EU-funded youth projects were not experienced as a solely an educational and cultural program, but also as a broader tool used by the EU to spread its strategic interests. Participants discussed the construction of these projects linking them to broader soft power influences by the EU. Different perspectives emerged throughout the interviews with many respondents favoring EU’s influence while some others approached the topic more analytically regarding EU’s intentions in the region. This theme looks at not just emotional impressions to the EU, but also participants’ critical thinking regarding EU’s role as a global transnational actor pushing forward its soft power, also through funding projects that target youngsters.</w:t>
      </w:r>
    </w:p>
    <w:p w14:paraId="457E9285" w14:textId="77777777" w:rsidR="00631BB6" w:rsidRPr="001B1C21" w:rsidRDefault="00631BB6" w:rsidP="00631BB6">
      <w:pPr>
        <w:spacing w:after="0" w:line="480" w:lineRule="auto"/>
        <w:rPr>
          <w:rFonts w:ascii="Times New Roman" w:hAnsi="Times New Roman" w:cs="Times New Roman"/>
          <w:b/>
          <w:bCs/>
          <w:i/>
          <w:iCs/>
          <w:sz w:val="24"/>
          <w:szCs w:val="24"/>
        </w:rPr>
      </w:pPr>
      <w:r w:rsidRPr="001B1C21">
        <w:rPr>
          <w:rFonts w:ascii="Times New Roman" w:hAnsi="Times New Roman" w:cs="Times New Roman"/>
          <w:b/>
          <w:bCs/>
          <w:i/>
          <w:iCs/>
          <w:sz w:val="24"/>
          <w:szCs w:val="24"/>
        </w:rPr>
        <w:t>4.6.1.</w:t>
      </w:r>
      <w:r w:rsidRPr="001B1C21">
        <w:t xml:space="preserve"> </w:t>
      </w:r>
      <w:r w:rsidRPr="001B1C21">
        <w:rPr>
          <w:rFonts w:ascii="Times New Roman" w:hAnsi="Times New Roman" w:cs="Times New Roman"/>
          <w:b/>
          <w:bCs/>
          <w:i/>
          <w:iCs/>
          <w:sz w:val="24"/>
          <w:szCs w:val="24"/>
        </w:rPr>
        <w:t>Perceived Effectiveness of EU-funded Youth Initiatives</w:t>
      </w:r>
    </w:p>
    <w:p w14:paraId="23C7D5C1" w14:textId="77777777" w:rsidR="00631BB6" w:rsidRPr="001B1C21" w:rsidRDefault="00631BB6" w:rsidP="00631BB6">
      <w:pPr>
        <w:spacing w:after="0" w:line="480" w:lineRule="auto"/>
        <w:rPr>
          <w:rFonts w:ascii="Times New Roman" w:hAnsi="Times New Roman" w:cs="Times New Roman"/>
          <w:sz w:val="24"/>
          <w:szCs w:val="24"/>
        </w:rPr>
      </w:pPr>
      <w:r w:rsidRPr="001B1C21">
        <w:rPr>
          <w:rFonts w:ascii="Times New Roman" w:hAnsi="Times New Roman" w:cs="Times New Roman"/>
          <w:b/>
          <w:bCs/>
          <w:i/>
          <w:iCs/>
          <w:sz w:val="24"/>
          <w:szCs w:val="24"/>
        </w:rPr>
        <w:lastRenderedPageBreak/>
        <w:tab/>
      </w:r>
      <w:r w:rsidRPr="001B1C21">
        <w:rPr>
          <w:rFonts w:ascii="Times New Roman" w:hAnsi="Times New Roman" w:cs="Times New Roman"/>
          <w:sz w:val="24"/>
          <w:szCs w:val="24"/>
        </w:rPr>
        <w:t xml:space="preserve">According to 82% of participants (18 out of 22) viewed EU-funded youth initiatives to be effective in reaching their program goals and strengthening cross-border relationships. One participant discussed how the projects balance learning activities with more social elements, making the projects highly appealing to its target audience: </w:t>
      </w:r>
    </w:p>
    <w:p w14:paraId="446013FF" w14:textId="77777777" w:rsidR="00631BB6" w:rsidRPr="001B1C21" w:rsidRDefault="00631BB6" w:rsidP="00631BB6">
      <w:pPr>
        <w:spacing w:after="0" w:line="480" w:lineRule="auto"/>
        <w:ind w:left="720"/>
        <w:rPr>
          <w:rFonts w:ascii="Times New Roman" w:hAnsi="Times New Roman" w:cs="Times New Roman"/>
          <w:sz w:val="24"/>
          <w:szCs w:val="24"/>
        </w:rPr>
      </w:pPr>
      <w:r w:rsidRPr="001B1C21">
        <w:rPr>
          <w:rFonts w:ascii="Times New Roman" w:hAnsi="Times New Roman" w:cs="Times New Roman"/>
          <w:sz w:val="24"/>
          <w:szCs w:val="24"/>
        </w:rPr>
        <w:t xml:space="preserve">I've seen them [EU-funded projects] to be very effective, especially in my case, all the stuff was </w:t>
      </w:r>
      <w:proofErr w:type="gramStart"/>
      <w:r w:rsidRPr="001B1C21">
        <w:rPr>
          <w:rFonts w:ascii="Times New Roman" w:hAnsi="Times New Roman" w:cs="Times New Roman"/>
          <w:sz w:val="24"/>
          <w:szCs w:val="24"/>
        </w:rPr>
        <w:t>pretty competitive</w:t>
      </w:r>
      <w:proofErr w:type="gramEnd"/>
      <w:r w:rsidRPr="001B1C21">
        <w:rPr>
          <w:rFonts w:ascii="Times New Roman" w:hAnsi="Times New Roman" w:cs="Times New Roman"/>
          <w:sz w:val="24"/>
          <w:szCs w:val="24"/>
        </w:rPr>
        <w:t>, and everyone wanted to be part of it. And I think they did really a good job of balancing education and fun, with the importance of making connections and making friends (GEF1).</w:t>
      </w:r>
    </w:p>
    <w:p w14:paraId="34EBF108" w14:textId="77777777" w:rsidR="00631BB6" w:rsidRPr="001B1C21" w:rsidRDefault="00631BB6" w:rsidP="00631BB6">
      <w:pPr>
        <w:spacing w:after="0" w:line="480" w:lineRule="auto"/>
        <w:ind w:firstLine="720"/>
        <w:rPr>
          <w:rFonts w:ascii="Times New Roman" w:hAnsi="Times New Roman" w:cs="Times New Roman"/>
          <w:sz w:val="24"/>
          <w:szCs w:val="24"/>
        </w:rPr>
      </w:pPr>
      <w:r w:rsidRPr="001B1C21">
        <w:rPr>
          <w:rFonts w:ascii="Times New Roman" w:hAnsi="Times New Roman" w:cs="Times New Roman"/>
          <w:sz w:val="24"/>
          <w:szCs w:val="24"/>
        </w:rPr>
        <w:t xml:space="preserve">Others noted how word of mouth among peers, where young people help each other find opportunities increases the retention of these programs. One respondent (AMM2) shared:  </w:t>
      </w:r>
    </w:p>
    <w:p w14:paraId="5A8AA01D" w14:textId="77777777" w:rsidR="00631BB6" w:rsidRPr="001B1C21" w:rsidRDefault="00631BB6" w:rsidP="00631BB6">
      <w:pPr>
        <w:spacing w:after="0" w:line="480" w:lineRule="auto"/>
        <w:ind w:left="720"/>
        <w:rPr>
          <w:rFonts w:ascii="Times New Roman" w:hAnsi="Times New Roman" w:cs="Times New Roman"/>
          <w:sz w:val="24"/>
          <w:szCs w:val="24"/>
        </w:rPr>
      </w:pPr>
      <w:r w:rsidRPr="001B1C21">
        <w:rPr>
          <w:rFonts w:ascii="Times New Roman" w:hAnsi="Times New Roman" w:cs="Times New Roman"/>
          <w:sz w:val="24"/>
          <w:szCs w:val="24"/>
        </w:rPr>
        <w:t xml:space="preserve">From my point of view, yes, and they are effective </w:t>
      </w:r>
      <w:proofErr w:type="gramStart"/>
      <w:r w:rsidRPr="001B1C21">
        <w:rPr>
          <w:rFonts w:ascii="Times New Roman" w:hAnsi="Times New Roman" w:cs="Times New Roman"/>
          <w:sz w:val="24"/>
          <w:szCs w:val="24"/>
        </w:rPr>
        <w:t>as long as</w:t>
      </w:r>
      <w:proofErr w:type="gramEnd"/>
      <w:r w:rsidRPr="001B1C21">
        <w:rPr>
          <w:rFonts w:ascii="Times New Roman" w:hAnsi="Times New Roman" w:cs="Times New Roman"/>
          <w:sz w:val="24"/>
          <w:szCs w:val="24"/>
        </w:rPr>
        <w:t xml:space="preserve"> young people across Europe are informed of the opportunities given to them. What makes them effective is mainly the young people sharing among themselves the experiences they have with the different organizations that the EU funds. For example, </w:t>
      </w:r>
      <w:proofErr w:type="gramStart"/>
      <w:r w:rsidRPr="001B1C21">
        <w:rPr>
          <w:rFonts w:ascii="Times New Roman" w:hAnsi="Times New Roman" w:cs="Times New Roman"/>
          <w:sz w:val="24"/>
          <w:szCs w:val="24"/>
        </w:rPr>
        <w:t>I myself</w:t>
      </w:r>
      <w:proofErr w:type="gramEnd"/>
      <w:r w:rsidRPr="001B1C21">
        <w:rPr>
          <w:rFonts w:ascii="Times New Roman" w:hAnsi="Times New Roman" w:cs="Times New Roman"/>
          <w:sz w:val="24"/>
          <w:szCs w:val="24"/>
        </w:rPr>
        <w:t xml:space="preserve"> have gotten quite a few of my friends, and I think that's the main strength of youth organizations led by young people for young people.</w:t>
      </w:r>
    </w:p>
    <w:p w14:paraId="132D5B12" w14:textId="77777777" w:rsidR="00631BB6" w:rsidRPr="001B1C21" w:rsidRDefault="00631BB6" w:rsidP="00631BB6">
      <w:pPr>
        <w:spacing w:after="0" w:line="480" w:lineRule="auto"/>
        <w:rPr>
          <w:rFonts w:ascii="Times New Roman" w:hAnsi="Times New Roman" w:cs="Times New Roman"/>
          <w:sz w:val="24"/>
          <w:szCs w:val="24"/>
        </w:rPr>
      </w:pPr>
      <w:r w:rsidRPr="001B1C21">
        <w:rPr>
          <w:rFonts w:ascii="Times New Roman" w:hAnsi="Times New Roman" w:cs="Times New Roman"/>
          <w:sz w:val="24"/>
          <w:szCs w:val="24"/>
        </w:rPr>
        <w:tab/>
        <w:t xml:space="preserve">It is noteworthy that along these examples, one respondent (4%) noted that EU-funded youth initiatives are not effective while another respondent reported partial effectiveness based on context. </w:t>
      </w:r>
    </w:p>
    <w:p w14:paraId="4E0B6F8B" w14:textId="2F561964" w:rsidR="00631BB6" w:rsidRPr="001B1C21" w:rsidRDefault="00631BB6" w:rsidP="00631BB6">
      <w:pPr>
        <w:spacing w:after="0" w:line="480" w:lineRule="auto"/>
        <w:ind w:firstLine="720"/>
        <w:rPr>
          <w:rFonts w:ascii="Times New Roman" w:hAnsi="Times New Roman" w:cs="Times New Roman"/>
          <w:sz w:val="24"/>
          <w:szCs w:val="24"/>
        </w:rPr>
      </w:pPr>
      <w:r w:rsidRPr="001B1C21">
        <w:rPr>
          <w:rFonts w:ascii="Times New Roman" w:hAnsi="Times New Roman" w:cs="Times New Roman"/>
          <w:sz w:val="24"/>
          <w:szCs w:val="24"/>
        </w:rPr>
        <w:t xml:space="preserve">In general, this </w:t>
      </w:r>
      <w:r>
        <w:rPr>
          <w:rFonts w:ascii="Times New Roman" w:hAnsi="Times New Roman" w:cs="Times New Roman"/>
          <w:sz w:val="24"/>
          <w:szCs w:val="24"/>
        </w:rPr>
        <w:t>suggests</w:t>
      </w:r>
      <w:r w:rsidRPr="001B1C21">
        <w:rPr>
          <w:rFonts w:ascii="Times New Roman" w:hAnsi="Times New Roman" w:cs="Times New Roman"/>
          <w:sz w:val="24"/>
          <w:szCs w:val="24"/>
        </w:rPr>
        <w:t xml:space="preserve"> that EU-funded projects </w:t>
      </w:r>
      <w:r>
        <w:rPr>
          <w:rFonts w:ascii="Times New Roman" w:hAnsi="Times New Roman" w:cs="Times New Roman"/>
          <w:sz w:val="24"/>
          <w:szCs w:val="24"/>
        </w:rPr>
        <w:t>may be</w:t>
      </w:r>
      <w:r w:rsidRPr="001B1C21">
        <w:rPr>
          <w:rFonts w:ascii="Times New Roman" w:hAnsi="Times New Roman" w:cs="Times New Roman"/>
          <w:sz w:val="24"/>
          <w:szCs w:val="24"/>
        </w:rPr>
        <w:t xml:space="preserve"> designed in a way to reach their stated objectives while utilizing peer-to-peer diffusion </w:t>
      </w:r>
      <w:proofErr w:type="gramStart"/>
      <w:r w:rsidRPr="001B1C21">
        <w:rPr>
          <w:rFonts w:ascii="Times New Roman" w:hAnsi="Times New Roman" w:cs="Times New Roman"/>
          <w:sz w:val="24"/>
          <w:szCs w:val="24"/>
        </w:rPr>
        <w:t>in order to</w:t>
      </w:r>
      <w:proofErr w:type="gramEnd"/>
      <w:r w:rsidRPr="001B1C21">
        <w:rPr>
          <w:rFonts w:ascii="Times New Roman" w:hAnsi="Times New Roman" w:cs="Times New Roman"/>
          <w:sz w:val="24"/>
          <w:szCs w:val="24"/>
        </w:rPr>
        <w:t xml:space="preserve"> grow organically and </w:t>
      </w:r>
      <w:r>
        <w:rPr>
          <w:rFonts w:ascii="Times New Roman" w:hAnsi="Times New Roman" w:cs="Times New Roman"/>
          <w:sz w:val="24"/>
          <w:szCs w:val="24"/>
        </w:rPr>
        <w:t xml:space="preserve">potentially </w:t>
      </w:r>
      <w:r w:rsidRPr="001B1C21">
        <w:rPr>
          <w:rFonts w:ascii="Times New Roman" w:hAnsi="Times New Roman" w:cs="Times New Roman"/>
          <w:sz w:val="24"/>
          <w:szCs w:val="24"/>
        </w:rPr>
        <w:t xml:space="preserve">keep their social appeal. </w:t>
      </w:r>
    </w:p>
    <w:p w14:paraId="27C31591" w14:textId="77777777" w:rsidR="00631BB6" w:rsidRPr="001B1C21" w:rsidRDefault="00631BB6" w:rsidP="00631BB6">
      <w:pPr>
        <w:spacing w:after="0" w:line="480" w:lineRule="auto"/>
        <w:ind w:firstLine="720"/>
        <w:rPr>
          <w:rFonts w:ascii="Times New Roman" w:hAnsi="Times New Roman" w:cs="Times New Roman"/>
          <w:b/>
          <w:bCs/>
          <w:sz w:val="24"/>
          <w:szCs w:val="24"/>
        </w:rPr>
      </w:pPr>
      <w:r w:rsidRPr="001B1C21">
        <w:rPr>
          <w:rFonts w:ascii="Times New Roman" w:hAnsi="Times New Roman" w:cs="Times New Roman"/>
          <w:b/>
          <w:bCs/>
          <w:sz w:val="24"/>
          <w:szCs w:val="24"/>
        </w:rPr>
        <w:t>Figure 4.6.1.</w:t>
      </w:r>
    </w:p>
    <w:p w14:paraId="021F2F00" w14:textId="77777777" w:rsidR="00631BB6" w:rsidRPr="001B1C21" w:rsidRDefault="00631BB6" w:rsidP="00631BB6">
      <w:pPr>
        <w:spacing w:after="0" w:line="480" w:lineRule="auto"/>
        <w:ind w:firstLine="720"/>
        <w:rPr>
          <w:rFonts w:ascii="Times New Roman" w:hAnsi="Times New Roman" w:cs="Times New Roman"/>
          <w:i/>
          <w:iCs/>
          <w:sz w:val="24"/>
          <w:szCs w:val="24"/>
        </w:rPr>
      </w:pPr>
      <w:r w:rsidRPr="001B1C21">
        <w:rPr>
          <w:rFonts w:ascii="Times New Roman" w:hAnsi="Times New Roman" w:cs="Times New Roman"/>
          <w:i/>
          <w:iCs/>
          <w:sz w:val="24"/>
          <w:szCs w:val="24"/>
        </w:rPr>
        <w:t>Reported perception of EU-funded youth projects’ effectiveness among respondents.</w:t>
      </w:r>
    </w:p>
    <w:p w14:paraId="015AC5E1" w14:textId="77777777" w:rsidR="00631BB6" w:rsidRPr="001B1C21" w:rsidRDefault="00631BB6" w:rsidP="00631BB6">
      <w:pPr>
        <w:spacing w:after="0" w:line="480" w:lineRule="auto"/>
        <w:ind w:firstLine="720"/>
        <w:rPr>
          <w:rFonts w:ascii="Times New Roman" w:hAnsi="Times New Roman" w:cs="Times New Roman"/>
          <w:sz w:val="24"/>
          <w:szCs w:val="24"/>
        </w:rPr>
      </w:pPr>
      <w:r w:rsidRPr="001B1C21">
        <w:rPr>
          <w:noProof/>
        </w:rPr>
        <w:lastRenderedPageBreak/>
        <w:drawing>
          <wp:inline distT="0" distB="0" distL="0" distR="0" wp14:anchorId="7E2FAEBD" wp14:editId="624DC20D">
            <wp:extent cx="3733800" cy="3929596"/>
            <wp:effectExtent l="0" t="0" r="0" b="0"/>
            <wp:docPr id="1262467711" name="Picture 10" descr="A graph of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67711" name="Picture 10" descr="A graph of a ba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42058" cy="3938287"/>
                    </a:xfrm>
                    <a:prstGeom prst="rect">
                      <a:avLst/>
                    </a:prstGeom>
                    <a:noFill/>
                    <a:ln>
                      <a:noFill/>
                    </a:ln>
                  </pic:spPr>
                </pic:pic>
              </a:graphicData>
            </a:graphic>
          </wp:inline>
        </w:drawing>
      </w:r>
    </w:p>
    <w:p w14:paraId="12660908" w14:textId="77777777" w:rsidR="00631BB6" w:rsidRPr="001B1C21" w:rsidRDefault="00631BB6" w:rsidP="00631BB6">
      <w:pPr>
        <w:spacing w:after="0" w:line="480" w:lineRule="auto"/>
        <w:rPr>
          <w:rFonts w:ascii="Times New Roman" w:hAnsi="Times New Roman" w:cs="Times New Roman"/>
          <w:b/>
          <w:bCs/>
          <w:i/>
          <w:iCs/>
          <w:sz w:val="24"/>
          <w:szCs w:val="24"/>
        </w:rPr>
      </w:pPr>
      <w:r w:rsidRPr="001B1C21">
        <w:rPr>
          <w:rFonts w:ascii="Times New Roman" w:hAnsi="Times New Roman" w:cs="Times New Roman"/>
          <w:b/>
          <w:bCs/>
          <w:i/>
          <w:iCs/>
          <w:sz w:val="24"/>
          <w:szCs w:val="24"/>
        </w:rPr>
        <w:t>4.6.2.</w:t>
      </w:r>
      <w:r w:rsidRPr="001B1C21">
        <w:t xml:space="preserve"> </w:t>
      </w:r>
      <w:r w:rsidRPr="001B1C21">
        <w:rPr>
          <w:rFonts w:ascii="Times New Roman" w:hAnsi="Times New Roman" w:cs="Times New Roman"/>
          <w:b/>
          <w:bCs/>
          <w:i/>
          <w:iCs/>
          <w:sz w:val="24"/>
          <w:szCs w:val="24"/>
        </w:rPr>
        <w:t>Positive Representation of the EU</w:t>
      </w:r>
    </w:p>
    <w:p w14:paraId="6F753C88" w14:textId="77777777" w:rsidR="00631BB6" w:rsidRPr="001B1C21" w:rsidRDefault="00631BB6" w:rsidP="00631BB6">
      <w:pPr>
        <w:spacing w:after="0" w:line="480" w:lineRule="auto"/>
        <w:rPr>
          <w:rFonts w:ascii="Times New Roman" w:hAnsi="Times New Roman" w:cs="Times New Roman"/>
          <w:sz w:val="24"/>
          <w:szCs w:val="24"/>
        </w:rPr>
      </w:pPr>
      <w:r w:rsidRPr="001B1C21">
        <w:rPr>
          <w:rFonts w:ascii="Times New Roman" w:hAnsi="Times New Roman" w:cs="Times New Roman"/>
          <w:b/>
          <w:bCs/>
          <w:i/>
          <w:iCs/>
          <w:sz w:val="24"/>
          <w:szCs w:val="24"/>
        </w:rPr>
        <w:tab/>
      </w:r>
      <w:r w:rsidRPr="001B1C21">
        <w:rPr>
          <w:rFonts w:ascii="Times New Roman" w:hAnsi="Times New Roman" w:cs="Times New Roman"/>
          <w:sz w:val="24"/>
          <w:szCs w:val="24"/>
        </w:rPr>
        <w:t>An evident pattern according to slightly more than half of the respondents (13 out of 22) is the positive narrative framing of the EU as an institution in its youth projects. One respondent highlighted how the EU is often being presented with little to no shortcomings: “In EYP it comes off as a kind of perfect institution, like a center of democracy, even though it isn’t designed to be like that” (AMM1).</w:t>
      </w:r>
    </w:p>
    <w:p w14:paraId="7FA0292A" w14:textId="77777777" w:rsidR="00631BB6" w:rsidRPr="001B1C21" w:rsidRDefault="00631BB6" w:rsidP="00631BB6">
      <w:pPr>
        <w:spacing w:after="0" w:line="480" w:lineRule="auto"/>
        <w:ind w:firstLine="720"/>
        <w:rPr>
          <w:rFonts w:ascii="Times New Roman" w:hAnsi="Times New Roman" w:cs="Times New Roman"/>
          <w:sz w:val="24"/>
          <w:szCs w:val="24"/>
        </w:rPr>
      </w:pPr>
      <w:r w:rsidRPr="001B1C21">
        <w:rPr>
          <w:rFonts w:ascii="Times New Roman" w:hAnsi="Times New Roman" w:cs="Times New Roman"/>
          <w:sz w:val="24"/>
          <w:szCs w:val="24"/>
        </w:rPr>
        <w:t>Other participants talk about how the lack of criticism and intentional framing try to maintain exclusively a positive image when it comes to discussing EU in these projects. One respondent (AMF1) shared:</w:t>
      </w:r>
    </w:p>
    <w:p w14:paraId="3E583B1A" w14:textId="77777777" w:rsidR="00631BB6" w:rsidRPr="001B1C21" w:rsidRDefault="00631BB6" w:rsidP="00631BB6">
      <w:pPr>
        <w:spacing w:after="0" w:line="480" w:lineRule="auto"/>
        <w:ind w:left="720"/>
        <w:rPr>
          <w:rFonts w:ascii="Times New Roman" w:hAnsi="Times New Roman" w:cs="Times New Roman"/>
          <w:sz w:val="24"/>
          <w:szCs w:val="24"/>
        </w:rPr>
      </w:pPr>
      <w:r w:rsidRPr="001B1C21">
        <w:rPr>
          <w:rFonts w:ascii="Times New Roman" w:hAnsi="Times New Roman" w:cs="Times New Roman"/>
          <w:sz w:val="24"/>
          <w:szCs w:val="24"/>
        </w:rPr>
        <w:t xml:space="preserve">In the European Youth Parliament, we talk about what is being done on the EU level and what is not. We don’t criticize the EU for not doing something — we just suggest how to be better. It hasn’t existed for centuries, and it’s okay that it has flaws or lacks in addressing some issues. But we don’t see it negatively, just positively with a little bit of room for improvement. </w:t>
      </w:r>
    </w:p>
    <w:p w14:paraId="59E01E40" w14:textId="77777777" w:rsidR="00631BB6" w:rsidRPr="001B1C21" w:rsidRDefault="00631BB6" w:rsidP="00631BB6">
      <w:pPr>
        <w:spacing w:after="0" w:line="480" w:lineRule="auto"/>
        <w:ind w:firstLine="720"/>
        <w:rPr>
          <w:rFonts w:ascii="Times New Roman" w:hAnsi="Times New Roman" w:cs="Times New Roman"/>
          <w:sz w:val="24"/>
          <w:szCs w:val="24"/>
        </w:rPr>
      </w:pPr>
      <w:r w:rsidRPr="001B1C21">
        <w:rPr>
          <w:rFonts w:ascii="Times New Roman" w:hAnsi="Times New Roman" w:cs="Times New Roman"/>
          <w:sz w:val="24"/>
          <w:szCs w:val="24"/>
        </w:rPr>
        <w:lastRenderedPageBreak/>
        <w:t xml:space="preserve">These examples </w:t>
      </w:r>
      <w:r>
        <w:rPr>
          <w:rFonts w:ascii="Times New Roman" w:hAnsi="Times New Roman" w:cs="Times New Roman"/>
          <w:sz w:val="24"/>
          <w:szCs w:val="24"/>
        </w:rPr>
        <w:t xml:space="preserve">may </w:t>
      </w:r>
      <w:r w:rsidRPr="001B1C21">
        <w:rPr>
          <w:rFonts w:ascii="Times New Roman" w:hAnsi="Times New Roman" w:cs="Times New Roman"/>
          <w:sz w:val="24"/>
          <w:szCs w:val="24"/>
        </w:rPr>
        <w:t xml:space="preserve">illustrate EU’s international practice of constructing its progressive public </w:t>
      </w:r>
      <w:proofErr w:type="gramStart"/>
      <w:r w:rsidRPr="001B1C21">
        <w:rPr>
          <w:rFonts w:ascii="Times New Roman" w:hAnsi="Times New Roman" w:cs="Times New Roman"/>
          <w:sz w:val="24"/>
          <w:szCs w:val="24"/>
        </w:rPr>
        <w:t>image</w:t>
      </w:r>
      <w:proofErr w:type="gramEnd"/>
      <w:r w:rsidRPr="001B1C21">
        <w:rPr>
          <w:rFonts w:ascii="Times New Roman" w:hAnsi="Times New Roman" w:cs="Times New Roman"/>
          <w:sz w:val="24"/>
          <w:szCs w:val="24"/>
        </w:rPr>
        <w:t xml:space="preserve"> </w:t>
      </w:r>
      <w:r>
        <w:rPr>
          <w:rFonts w:ascii="Times New Roman" w:hAnsi="Times New Roman" w:cs="Times New Roman"/>
          <w:sz w:val="24"/>
          <w:szCs w:val="24"/>
        </w:rPr>
        <w:t>appears to be by</w:t>
      </w:r>
      <w:r w:rsidRPr="001B1C21">
        <w:rPr>
          <w:rFonts w:ascii="Times New Roman" w:hAnsi="Times New Roman" w:cs="Times New Roman"/>
          <w:sz w:val="24"/>
          <w:szCs w:val="24"/>
        </w:rPr>
        <w:t xml:space="preserve"> reshaping perceptions of young people through various projects.  </w:t>
      </w:r>
    </w:p>
    <w:p w14:paraId="05F553DF" w14:textId="77777777" w:rsidR="00631BB6" w:rsidRPr="001B1C21" w:rsidRDefault="00631BB6" w:rsidP="00631BB6">
      <w:pPr>
        <w:spacing w:after="0" w:line="480" w:lineRule="auto"/>
        <w:rPr>
          <w:rFonts w:ascii="Times New Roman" w:hAnsi="Times New Roman" w:cs="Times New Roman"/>
          <w:b/>
          <w:bCs/>
          <w:i/>
          <w:iCs/>
          <w:sz w:val="24"/>
          <w:szCs w:val="24"/>
        </w:rPr>
      </w:pPr>
      <w:r w:rsidRPr="001B1C21">
        <w:rPr>
          <w:rFonts w:ascii="Times New Roman" w:hAnsi="Times New Roman" w:cs="Times New Roman"/>
          <w:b/>
          <w:bCs/>
          <w:i/>
          <w:iCs/>
          <w:sz w:val="24"/>
          <w:szCs w:val="24"/>
        </w:rPr>
        <w:t>4.6.3.</w:t>
      </w:r>
      <w:r w:rsidRPr="001B1C21">
        <w:t xml:space="preserve"> </w:t>
      </w:r>
      <w:r w:rsidRPr="001B1C21">
        <w:rPr>
          <w:rFonts w:ascii="Times New Roman" w:hAnsi="Times New Roman" w:cs="Times New Roman"/>
          <w:b/>
          <w:bCs/>
          <w:i/>
          <w:iCs/>
          <w:sz w:val="24"/>
          <w:szCs w:val="24"/>
        </w:rPr>
        <w:t>Positive perception of the EU's Soft Power</w:t>
      </w:r>
    </w:p>
    <w:p w14:paraId="2F9F4497" w14:textId="77777777" w:rsidR="00631BB6" w:rsidRPr="001B1C21" w:rsidRDefault="00631BB6" w:rsidP="00631BB6">
      <w:pPr>
        <w:spacing w:after="0" w:line="480" w:lineRule="auto"/>
        <w:ind w:firstLine="720"/>
        <w:rPr>
          <w:rFonts w:ascii="Times New Roman" w:hAnsi="Times New Roman" w:cs="Times New Roman"/>
          <w:sz w:val="24"/>
          <w:szCs w:val="24"/>
        </w:rPr>
      </w:pPr>
      <w:r w:rsidRPr="001B1C21">
        <w:rPr>
          <w:rFonts w:ascii="Times New Roman" w:hAnsi="Times New Roman" w:cs="Times New Roman"/>
          <w:sz w:val="24"/>
          <w:szCs w:val="24"/>
        </w:rPr>
        <w:t xml:space="preserve">Respondents often interpret the EU’s soft power as not just benign, but also beneficial. 68% of them (15 out of 22) claim that the values the EU is promoting in </w:t>
      </w:r>
      <w:proofErr w:type="spellStart"/>
      <w:r w:rsidRPr="001B1C21">
        <w:rPr>
          <w:rFonts w:ascii="Times New Roman" w:hAnsi="Times New Roman" w:cs="Times New Roman"/>
          <w:sz w:val="24"/>
          <w:szCs w:val="24"/>
        </w:rPr>
        <w:t>EaP</w:t>
      </w:r>
      <w:proofErr w:type="spellEnd"/>
      <w:r w:rsidRPr="001B1C21">
        <w:rPr>
          <w:rFonts w:ascii="Times New Roman" w:hAnsi="Times New Roman" w:cs="Times New Roman"/>
          <w:sz w:val="24"/>
          <w:szCs w:val="24"/>
        </w:rPr>
        <w:t xml:space="preserve"> countries and beyond </w:t>
      </w:r>
      <w:proofErr w:type="gramStart"/>
      <w:r w:rsidRPr="001B1C21">
        <w:rPr>
          <w:rFonts w:ascii="Times New Roman" w:hAnsi="Times New Roman" w:cs="Times New Roman"/>
          <w:sz w:val="24"/>
          <w:szCs w:val="24"/>
        </w:rPr>
        <w:t>align</w:t>
      </w:r>
      <w:proofErr w:type="gramEnd"/>
      <w:r w:rsidRPr="001B1C21">
        <w:rPr>
          <w:rFonts w:ascii="Times New Roman" w:hAnsi="Times New Roman" w:cs="Times New Roman"/>
          <w:sz w:val="24"/>
          <w:szCs w:val="24"/>
        </w:rPr>
        <w:t xml:space="preserve"> with the values they deem desirable for themselves and their countries. One respondent, while recognizing EU-funded youth projects </w:t>
      </w:r>
      <w:proofErr w:type="gramStart"/>
      <w:r w:rsidRPr="001B1C21">
        <w:rPr>
          <w:rFonts w:ascii="Times New Roman" w:hAnsi="Times New Roman" w:cs="Times New Roman"/>
          <w:sz w:val="24"/>
          <w:szCs w:val="24"/>
        </w:rPr>
        <w:t>as a way to</w:t>
      </w:r>
      <w:proofErr w:type="gramEnd"/>
      <w:r w:rsidRPr="001B1C21">
        <w:rPr>
          <w:rFonts w:ascii="Times New Roman" w:hAnsi="Times New Roman" w:cs="Times New Roman"/>
          <w:sz w:val="24"/>
          <w:szCs w:val="24"/>
        </w:rPr>
        <w:t xml:space="preserve"> spread soft power, stated, “The motive is to give knowledge about EU and have more people [in Georgia] that like EU and want policies to be like the European Union. But like, to me, that's objectively good” (GEF1).</w:t>
      </w:r>
    </w:p>
    <w:p w14:paraId="0C171FA3" w14:textId="77777777" w:rsidR="00631BB6" w:rsidRDefault="00631BB6" w:rsidP="00631BB6">
      <w:pPr>
        <w:spacing w:after="0" w:line="480" w:lineRule="auto"/>
        <w:rPr>
          <w:rFonts w:ascii="Times New Roman" w:hAnsi="Times New Roman" w:cs="Times New Roman"/>
          <w:sz w:val="24"/>
          <w:szCs w:val="24"/>
        </w:rPr>
      </w:pPr>
      <w:r w:rsidRPr="001B1C21">
        <w:rPr>
          <w:rFonts w:ascii="Times New Roman" w:hAnsi="Times New Roman" w:cs="Times New Roman"/>
          <w:sz w:val="24"/>
          <w:szCs w:val="24"/>
        </w:rPr>
        <w:tab/>
        <w:t xml:space="preserve">Another respondent echoed a similar opinion regarding the EU’s influence stating that its outreach is “a strategic way to spread influence, but influence in a good way, so countries not in the EU yet understand why they want to be part of it” (MDM1). This framing reveals a nuanced interpretation of the EU’s motives. The EU’s influence is characterized </w:t>
      </w:r>
      <w:proofErr w:type="gramStart"/>
      <w:r w:rsidRPr="001B1C21">
        <w:rPr>
          <w:rFonts w:ascii="Times New Roman" w:hAnsi="Times New Roman" w:cs="Times New Roman"/>
          <w:sz w:val="24"/>
          <w:szCs w:val="24"/>
        </w:rPr>
        <w:t>as a way to</w:t>
      </w:r>
      <w:proofErr w:type="gramEnd"/>
      <w:r w:rsidRPr="001B1C21">
        <w:rPr>
          <w:rFonts w:ascii="Times New Roman" w:hAnsi="Times New Roman" w:cs="Times New Roman"/>
          <w:sz w:val="24"/>
          <w:szCs w:val="24"/>
        </w:rPr>
        <w:t xml:space="preserve"> make countries ‘understand why they want to be part of it’ which illustrates EU’s goal-oriented and fundamentally strategic exertion of its soft power through EU-funded projects.</w:t>
      </w:r>
    </w:p>
    <w:p w14:paraId="6E256E54" w14:textId="77777777" w:rsidR="00631BB6" w:rsidRPr="001B1C21" w:rsidRDefault="00631BB6" w:rsidP="00631BB6">
      <w:pPr>
        <w:spacing w:after="0" w:line="480" w:lineRule="auto"/>
        <w:ind w:firstLine="720"/>
        <w:rPr>
          <w:rFonts w:ascii="Times New Roman" w:hAnsi="Times New Roman" w:cs="Times New Roman"/>
          <w:b/>
          <w:bCs/>
          <w:i/>
          <w:iCs/>
          <w:sz w:val="24"/>
          <w:szCs w:val="24"/>
        </w:rPr>
      </w:pPr>
      <w:r w:rsidRPr="001B1C21">
        <w:rPr>
          <w:rFonts w:ascii="Times New Roman" w:hAnsi="Times New Roman" w:cs="Times New Roman"/>
          <w:sz w:val="24"/>
          <w:szCs w:val="24"/>
        </w:rPr>
        <w:t xml:space="preserve">This demonstrates that while some participants </w:t>
      </w:r>
      <w:r>
        <w:rPr>
          <w:rFonts w:ascii="Times New Roman" w:hAnsi="Times New Roman" w:cs="Times New Roman"/>
          <w:sz w:val="24"/>
          <w:szCs w:val="24"/>
        </w:rPr>
        <w:t xml:space="preserve">within the group </w:t>
      </w:r>
      <w:r w:rsidRPr="001B1C21">
        <w:rPr>
          <w:rFonts w:ascii="Times New Roman" w:hAnsi="Times New Roman" w:cs="Times New Roman"/>
          <w:sz w:val="24"/>
          <w:szCs w:val="24"/>
        </w:rPr>
        <w:t xml:space="preserve">may be able to identify EU’s soft power through these initiatives, it </w:t>
      </w:r>
      <w:r>
        <w:rPr>
          <w:rFonts w:ascii="Times New Roman" w:hAnsi="Times New Roman" w:cs="Times New Roman"/>
          <w:sz w:val="24"/>
          <w:szCs w:val="24"/>
        </w:rPr>
        <w:t xml:space="preserve">may </w:t>
      </w:r>
      <w:r w:rsidRPr="001B1C21">
        <w:rPr>
          <w:rFonts w:ascii="Times New Roman" w:hAnsi="Times New Roman" w:cs="Times New Roman"/>
          <w:sz w:val="24"/>
          <w:szCs w:val="24"/>
        </w:rPr>
        <w:t>not</w:t>
      </w:r>
      <w:r>
        <w:rPr>
          <w:rFonts w:ascii="Times New Roman" w:hAnsi="Times New Roman" w:cs="Times New Roman"/>
          <w:sz w:val="24"/>
          <w:szCs w:val="24"/>
        </w:rPr>
        <w:t xml:space="preserve"> be as</w:t>
      </w:r>
      <w:r w:rsidRPr="001B1C21">
        <w:rPr>
          <w:rFonts w:ascii="Times New Roman" w:hAnsi="Times New Roman" w:cs="Times New Roman"/>
          <w:sz w:val="24"/>
          <w:szCs w:val="24"/>
        </w:rPr>
        <w:t xml:space="preserve"> often that many see through EU’s conditioning narrative and clever persuasiveness.</w:t>
      </w:r>
    </w:p>
    <w:p w14:paraId="2D067C9C" w14:textId="77777777" w:rsidR="00631BB6" w:rsidRPr="001B1C21" w:rsidRDefault="00631BB6" w:rsidP="00631BB6">
      <w:pPr>
        <w:spacing w:after="0" w:line="480" w:lineRule="auto"/>
        <w:rPr>
          <w:rFonts w:ascii="Times New Roman" w:hAnsi="Times New Roman" w:cs="Times New Roman"/>
          <w:b/>
          <w:bCs/>
          <w:i/>
          <w:iCs/>
          <w:sz w:val="24"/>
          <w:szCs w:val="24"/>
        </w:rPr>
      </w:pPr>
      <w:r w:rsidRPr="001B1C21">
        <w:rPr>
          <w:rFonts w:ascii="Times New Roman" w:hAnsi="Times New Roman" w:cs="Times New Roman"/>
          <w:b/>
          <w:bCs/>
          <w:i/>
          <w:iCs/>
          <w:sz w:val="24"/>
          <w:szCs w:val="24"/>
        </w:rPr>
        <w:t>4.6.4.</w:t>
      </w:r>
      <w:r w:rsidRPr="001B1C21">
        <w:t xml:space="preserve"> </w:t>
      </w:r>
      <w:r w:rsidRPr="001B1C21">
        <w:rPr>
          <w:rFonts w:ascii="Times New Roman" w:hAnsi="Times New Roman" w:cs="Times New Roman"/>
          <w:b/>
          <w:bCs/>
          <w:i/>
          <w:iCs/>
          <w:sz w:val="24"/>
          <w:szCs w:val="24"/>
        </w:rPr>
        <w:t>Recognition of EU Soft Power</w:t>
      </w:r>
    </w:p>
    <w:p w14:paraId="6CE73C51" w14:textId="77777777" w:rsidR="00631BB6" w:rsidRPr="001B1C21" w:rsidRDefault="00631BB6" w:rsidP="00631BB6">
      <w:pPr>
        <w:spacing w:after="0" w:line="480" w:lineRule="auto"/>
        <w:rPr>
          <w:rFonts w:ascii="Times New Roman" w:hAnsi="Times New Roman" w:cs="Times New Roman"/>
          <w:sz w:val="24"/>
          <w:szCs w:val="24"/>
        </w:rPr>
      </w:pPr>
      <w:r w:rsidRPr="001B1C21">
        <w:rPr>
          <w:rFonts w:ascii="Times New Roman" w:hAnsi="Times New Roman" w:cs="Times New Roman"/>
          <w:b/>
          <w:bCs/>
          <w:i/>
          <w:iCs/>
          <w:sz w:val="24"/>
          <w:szCs w:val="24"/>
        </w:rPr>
        <w:tab/>
      </w:r>
      <w:r w:rsidRPr="001B1C21">
        <w:rPr>
          <w:rFonts w:ascii="Times New Roman" w:hAnsi="Times New Roman" w:cs="Times New Roman"/>
          <w:sz w:val="24"/>
          <w:szCs w:val="24"/>
        </w:rPr>
        <w:t xml:space="preserve">Around three quarters of (17 out of 22) respondents clearly acknowledged that EU-funded youth projects are one of the many soft </w:t>
      </w:r>
      <w:proofErr w:type="gramStart"/>
      <w:r w:rsidRPr="001B1C21">
        <w:rPr>
          <w:rFonts w:ascii="Times New Roman" w:hAnsi="Times New Roman" w:cs="Times New Roman"/>
          <w:sz w:val="24"/>
          <w:szCs w:val="24"/>
        </w:rPr>
        <w:t>power</w:t>
      </w:r>
      <w:proofErr w:type="gramEnd"/>
      <w:r w:rsidRPr="001B1C21">
        <w:rPr>
          <w:rFonts w:ascii="Times New Roman" w:hAnsi="Times New Roman" w:cs="Times New Roman"/>
          <w:sz w:val="24"/>
          <w:szCs w:val="24"/>
        </w:rPr>
        <w:t xml:space="preserve"> instruments the EU is using </w:t>
      </w:r>
      <w:proofErr w:type="gramStart"/>
      <w:r w:rsidRPr="001B1C21">
        <w:rPr>
          <w:rFonts w:ascii="Times New Roman" w:hAnsi="Times New Roman" w:cs="Times New Roman"/>
          <w:sz w:val="24"/>
          <w:szCs w:val="24"/>
        </w:rPr>
        <w:t>in order to</w:t>
      </w:r>
      <w:proofErr w:type="gramEnd"/>
      <w:r w:rsidRPr="001B1C21">
        <w:rPr>
          <w:rFonts w:ascii="Times New Roman" w:hAnsi="Times New Roman" w:cs="Times New Roman"/>
          <w:sz w:val="24"/>
          <w:szCs w:val="24"/>
        </w:rPr>
        <w:t xml:space="preserve"> promote its values, norms and culture across borders. Participants discussed various forms of how this soft power manifests or what’s the purpose behind it. Respondent GEF1 stated: </w:t>
      </w:r>
    </w:p>
    <w:p w14:paraId="7E01F2D9" w14:textId="77777777" w:rsidR="00631BB6" w:rsidRPr="001B1C21" w:rsidRDefault="00631BB6" w:rsidP="00631BB6">
      <w:pPr>
        <w:spacing w:after="0" w:line="480" w:lineRule="auto"/>
        <w:ind w:left="720"/>
        <w:rPr>
          <w:rFonts w:ascii="Times New Roman" w:hAnsi="Times New Roman" w:cs="Times New Roman"/>
          <w:sz w:val="24"/>
          <w:szCs w:val="24"/>
        </w:rPr>
      </w:pPr>
      <w:r w:rsidRPr="001B1C21">
        <w:rPr>
          <w:rFonts w:ascii="Times New Roman" w:hAnsi="Times New Roman" w:cs="Times New Roman"/>
          <w:sz w:val="24"/>
          <w:szCs w:val="24"/>
        </w:rPr>
        <w:lastRenderedPageBreak/>
        <w:t xml:space="preserve">This is their soft power — the US and the EU. They need people who are allies; they don’t need enemies. It’s a good, positive thing. If you don’t want to participate, you’re not going to participate. No one is forcing you to go or making you </w:t>
      </w:r>
      <w:proofErr w:type="gramStart"/>
      <w:r w:rsidRPr="001B1C21">
        <w:rPr>
          <w:rFonts w:ascii="Times New Roman" w:hAnsi="Times New Roman" w:cs="Times New Roman"/>
          <w:sz w:val="24"/>
          <w:szCs w:val="24"/>
        </w:rPr>
        <w:t>to sit</w:t>
      </w:r>
      <w:proofErr w:type="gramEnd"/>
      <w:r w:rsidRPr="001B1C21">
        <w:rPr>
          <w:rFonts w:ascii="Times New Roman" w:hAnsi="Times New Roman" w:cs="Times New Roman"/>
          <w:sz w:val="24"/>
          <w:szCs w:val="24"/>
        </w:rPr>
        <w:t xml:space="preserve"> in a 10-hour lecture. But it’s </w:t>
      </w:r>
      <w:proofErr w:type="gramStart"/>
      <w:r w:rsidRPr="001B1C21">
        <w:rPr>
          <w:rFonts w:ascii="Times New Roman" w:hAnsi="Times New Roman" w:cs="Times New Roman"/>
          <w:sz w:val="24"/>
          <w:szCs w:val="24"/>
        </w:rPr>
        <w:t>definitely an</w:t>
      </w:r>
      <w:proofErr w:type="gramEnd"/>
      <w:r w:rsidRPr="001B1C21">
        <w:rPr>
          <w:rFonts w:ascii="Times New Roman" w:hAnsi="Times New Roman" w:cs="Times New Roman"/>
          <w:sz w:val="24"/>
          <w:szCs w:val="24"/>
        </w:rPr>
        <w:t xml:space="preserve"> expression of soft power. </w:t>
      </w:r>
    </w:p>
    <w:p w14:paraId="2BCE5FC0" w14:textId="77777777" w:rsidR="00631BB6" w:rsidRPr="001B1C21" w:rsidRDefault="00631BB6" w:rsidP="00631BB6">
      <w:pPr>
        <w:spacing w:after="0" w:line="480" w:lineRule="auto"/>
        <w:ind w:firstLine="720"/>
        <w:rPr>
          <w:rFonts w:ascii="Times New Roman" w:hAnsi="Times New Roman" w:cs="Times New Roman"/>
          <w:sz w:val="24"/>
          <w:szCs w:val="24"/>
        </w:rPr>
      </w:pPr>
      <w:r w:rsidRPr="001B1C21">
        <w:rPr>
          <w:rFonts w:ascii="Times New Roman" w:hAnsi="Times New Roman" w:cs="Times New Roman"/>
          <w:sz w:val="24"/>
          <w:szCs w:val="24"/>
        </w:rPr>
        <w:t>Another respondent (AZF) expanded on the reasons why the EU is interested in influencing young people of its neighboring countries. They claimed that:</w:t>
      </w:r>
    </w:p>
    <w:p w14:paraId="273C1867" w14:textId="77777777" w:rsidR="00631BB6" w:rsidRPr="001B1C21" w:rsidRDefault="00631BB6" w:rsidP="00631BB6">
      <w:pPr>
        <w:spacing w:after="0" w:line="480" w:lineRule="auto"/>
        <w:ind w:left="720"/>
        <w:rPr>
          <w:rFonts w:ascii="Times New Roman" w:hAnsi="Times New Roman" w:cs="Times New Roman"/>
          <w:sz w:val="24"/>
          <w:szCs w:val="24"/>
        </w:rPr>
      </w:pPr>
      <w:r w:rsidRPr="001B1C21">
        <w:rPr>
          <w:rFonts w:ascii="Times New Roman" w:hAnsi="Times New Roman" w:cs="Times New Roman"/>
          <w:sz w:val="24"/>
          <w:szCs w:val="24"/>
        </w:rPr>
        <w:t xml:space="preserve">The European Union’s population is getting </w:t>
      </w:r>
      <w:proofErr w:type="gramStart"/>
      <w:r w:rsidRPr="001B1C21">
        <w:rPr>
          <w:rFonts w:ascii="Times New Roman" w:hAnsi="Times New Roman" w:cs="Times New Roman"/>
          <w:sz w:val="24"/>
          <w:szCs w:val="24"/>
        </w:rPr>
        <w:t>lower</w:t>
      </w:r>
      <w:proofErr w:type="gramEnd"/>
      <w:r w:rsidRPr="001B1C21">
        <w:rPr>
          <w:rFonts w:ascii="Times New Roman" w:hAnsi="Times New Roman" w:cs="Times New Roman"/>
          <w:sz w:val="24"/>
          <w:szCs w:val="24"/>
        </w:rPr>
        <w:t xml:space="preserve"> and they need good people in their countries who can improve things. That’s why they support people to be part of the EU — to serve and contribute. These projects prepare you to be a good citizen of the European Union.</w:t>
      </w:r>
    </w:p>
    <w:p w14:paraId="4780DE1E" w14:textId="77777777" w:rsidR="00631BB6" w:rsidRPr="001B1C21" w:rsidRDefault="00631BB6" w:rsidP="00631BB6">
      <w:pPr>
        <w:spacing w:after="0" w:line="480" w:lineRule="auto"/>
        <w:ind w:firstLine="720"/>
        <w:rPr>
          <w:rFonts w:ascii="Times New Roman" w:hAnsi="Times New Roman" w:cs="Times New Roman"/>
          <w:sz w:val="24"/>
          <w:szCs w:val="24"/>
        </w:rPr>
      </w:pPr>
      <w:r w:rsidRPr="001B1C21">
        <w:rPr>
          <w:rFonts w:ascii="Times New Roman" w:hAnsi="Times New Roman" w:cs="Times New Roman"/>
          <w:sz w:val="24"/>
          <w:szCs w:val="24"/>
        </w:rPr>
        <w:t xml:space="preserve">Another respondent highlighted the geopolitical view of the matter, claiming that </w:t>
      </w:r>
    </w:p>
    <w:p w14:paraId="35D5EF4E" w14:textId="77777777" w:rsidR="00631BB6" w:rsidRPr="001B1C21" w:rsidRDefault="00631BB6" w:rsidP="00631BB6">
      <w:pPr>
        <w:spacing w:after="0" w:line="480" w:lineRule="auto"/>
        <w:rPr>
          <w:rFonts w:ascii="Times New Roman" w:hAnsi="Times New Roman" w:cs="Times New Roman"/>
          <w:sz w:val="24"/>
          <w:szCs w:val="24"/>
        </w:rPr>
      </w:pPr>
      <w:r w:rsidRPr="001B1C21">
        <w:rPr>
          <w:rFonts w:ascii="Times New Roman" w:hAnsi="Times New Roman" w:cs="Times New Roman"/>
          <w:sz w:val="24"/>
          <w:szCs w:val="24"/>
        </w:rPr>
        <w:t>“There are political benefits for the EU. Creating positive attitudes in neighboring countries affects trade, politics, and diplomatic engagement” (UAM1).</w:t>
      </w:r>
    </w:p>
    <w:p w14:paraId="7F132A50" w14:textId="585310AF" w:rsidR="00631BB6" w:rsidRDefault="00631BB6" w:rsidP="003524F5">
      <w:pPr>
        <w:spacing w:after="0" w:line="480" w:lineRule="auto"/>
        <w:rPr>
          <w:rFonts w:ascii="Times New Roman" w:hAnsi="Times New Roman" w:cs="Times New Roman"/>
          <w:sz w:val="24"/>
          <w:szCs w:val="24"/>
        </w:rPr>
      </w:pPr>
      <w:r w:rsidRPr="001B1C21">
        <w:rPr>
          <w:rFonts w:ascii="Times New Roman" w:hAnsi="Times New Roman" w:cs="Times New Roman"/>
          <w:sz w:val="24"/>
          <w:szCs w:val="24"/>
        </w:rPr>
        <w:tab/>
        <w:t>These examples demonstrate that some participant</w:t>
      </w:r>
      <w:r>
        <w:rPr>
          <w:rFonts w:ascii="Times New Roman" w:hAnsi="Times New Roman" w:cs="Times New Roman"/>
          <w:sz w:val="24"/>
          <w:szCs w:val="24"/>
        </w:rPr>
        <w:t>s of this sample</w:t>
      </w:r>
      <w:r w:rsidRPr="001B1C21">
        <w:rPr>
          <w:rFonts w:ascii="Times New Roman" w:hAnsi="Times New Roman" w:cs="Times New Roman"/>
          <w:sz w:val="24"/>
          <w:szCs w:val="24"/>
        </w:rPr>
        <w:t xml:space="preserve"> have a comprehensive understanding of how EU external actions operate. They perceive EU-funded youth projects not as altruistic programs, but as long-term investments that serve clear strategic, geopolitical, and diplomatic objectives. This understanding, however, </w:t>
      </w:r>
      <w:r>
        <w:rPr>
          <w:rFonts w:ascii="Times New Roman" w:hAnsi="Times New Roman" w:cs="Times New Roman"/>
          <w:sz w:val="24"/>
          <w:szCs w:val="24"/>
        </w:rPr>
        <w:t>may</w:t>
      </w:r>
      <w:r w:rsidRPr="001B1C21">
        <w:rPr>
          <w:rFonts w:ascii="Times New Roman" w:hAnsi="Times New Roman" w:cs="Times New Roman"/>
          <w:sz w:val="24"/>
          <w:szCs w:val="24"/>
        </w:rPr>
        <w:t xml:space="preserve"> not always deter participation. As GEF1 noted, participation in all these projects is voluntary, so it is often perceived as positive and mutually beneficial regardless of its soft power goals.</w:t>
      </w:r>
    </w:p>
    <w:p w14:paraId="125CF567" w14:textId="77777777" w:rsidR="00974F4D" w:rsidRDefault="00974F4D" w:rsidP="003524F5">
      <w:pPr>
        <w:spacing w:after="0" w:line="480" w:lineRule="auto"/>
        <w:rPr>
          <w:rFonts w:ascii="Times New Roman" w:hAnsi="Times New Roman" w:cs="Times New Roman"/>
          <w:sz w:val="24"/>
          <w:szCs w:val="24"/>
        </w:rPr>
      </w:pPr>
    </w:p>
    <w:p w14:paraId="7A92B6DE" w14:textId="77777777" w:rsidR="00974F4D" w:rsidRDefault="00974F4D" w:rsidP="003524F5">
      <w:pPr>
        <w:spacing w:after="0" w:line="480" w:lineRule="auto"/>
        <w:rPr>
          <w:rFonts w:ascii="Times New Roman" w:hAnsi="Times New Roman" w:cs="Times New Roman"/>
          <w:sz w:val="24"/>
          <w:szCs w:val="24"/>
        </w:rPr>
      </w:pPr>
    </w:p>
    <w:p w14:paraId="318ECC57" w14:textId="77777777" w:rsidR="00974F4D" w:rsidRDefault="00974F4D" w:rsidP="003524F5">
      <w:pPr>
        <w:spacing w:after="0" w:line="480" w:lineRule="auto"/>
        <w:rPr>
          <w:rFonts w:ascii="Times New Roman" w:hAnsi="Times New Roman" w:cs="Times New Roman"/>
          <w:sz w:val="24"/>
          <w:szCs w:val="24"/>
        </w:rPr>
      </w:pPr>
    </w:p>
    <w:p w14:paraId="51459460" w14:textId="77777777" w:rsidR="00974F4D" w:rsidRDefault="00974F4D" w:rsidP="003524F5">
      <w:pPr>
        <w:spacing w:after="0" w:line="480" w:lineRule="auto"/>
        <w:rPr>
          <w:rFonts w:ascii="Times New Roman" w:hAnsi="Times New Roman" w:cs="Times New Roman"/>
          <w:sz w:val="24"/>
          <w:szCs w:val="24"/>
        </w:rPr>
      </w:pPr>
    </w:p>
    <w:p w14:paraId="1983D686" w14:textId="77777777" w:rsidR="00974F4D" w:rsidRDefault="00974F4D" w:rsidP="003524F5">
      <w:pPr>
        <w:spacing w:after="0" w:line="480" w:lineRule="auto"/>
        <w:rPr>
          <w:rFonts w:ascii="Times New Roman" w:hAnsi="Times New Roman" w:cs="Times New Roman"/>
          <w:sz w:val="24"/>
          <w:szCs w:val="24"/>
        </w:rPr>
      </w:pPr>
    </w:p>
    <w:p w14:paraId="5EEC9302" w14:textId="77777777" w:rsidR="00974F4D" w:rsidRDefault="00974F4D" w:rsidP="003524F5">
      <w:pPr>
        <w:spacing w:after="0" w:line="480" w:lineRule="auto"/>
        <w:rPr>
          <w:rFonts w:ascii="Times New Roman" w:hAnsi="Times New Roman" w:cs="Times New Roman"/>
          <w:sz w:val="24"/>
          <w:szCs w:val="24"/>
        </w:rPr>
      </w:pPr>
    </w:p>
    <w:p w14:paraId="617CA30A" w14:textId="77777777" w:rsidR="00974F4D" w:rsidRDefault="00974F4D" w:rsidP="00974F4D">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5. Discussion and Conclusion</w:t>
      </w:r>
    </w:p>
    <w:p w14:paraId="05879978" w14:textId="77777777" w:rsidR="00974F4D" w:rsidRDefault="00974F4D" w:rsidP="00974F4D">
      <w:pPr>
        <w:spacing w:after="0" w:line="480" w:lineRule="auto"/>
        <w:rPr>
          <w:rFonts w:ascii="Times New Roman" w:hAnsi="Times New Roman" w:cs="Times New Roman"/>
          <w:sz w:val="24"/>
          <w:szCs w:val="24"/>
        </w:rPr>
      </w:pPr>
      <w:r>
        <w:rPr>
          <w:rFonts w:ascii="Times New Roman" w:hAnsi="Times New Roman" w:cs="Times New Roman"/>
          <w:b/>
          <w:bCs/>
          <w:sz w:val="24"/>
          <w:szCs w:val="24"/>
        </w:rPr>
        <w:tab/>
      </w:r>
      <w:r w:rsidRPr="00252B56">
        <w:rPr>
          <w:rFonts w:ascii="Times New Roman" w:hAnsi="Times New Roman" w:cs="Times New Roman"/>
          <w:sz w:val="24"/>
          <w:szCs w:val="24"/>
        </w:rPr>
        <w:t>This section concludes the research on EU-funded youth projects. It starts with the overview of the theoretical propositions, then presents additional findings, and explains the results of data analysis. This section then demonstrates policy and theoretical implications of key findings and concludes the study with limitations and recommendations.</w:t>
      </w:r>
    </w:p>
    <w:p w14:paraId="3E17341C" w14:textId="77777777" w:rsidR="00974F4D" w:rsidRDefault="00974F4D" w:rsidP="00974F4D">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5.1. Theoretical Proposition Testing</w:t>
      </w:r>
    </w:p>
    <w:p w14:paraId="1B36F3C3" w14:textId="77777777" w:rsidR="00974F4D" w:rsidRPr="00DF2B9F" w:rsidRDefault="00974F4D" w:rsidP="00974F4D">
      <w:pPr>
        <w:spacing w:after="0" w:line="480" w:lineRule="auto"/>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This section evaluates the three theoretical propositions derived from the theories of liberalism and constructivism. Two propositions were partially </w:t>
      </w:r>
      <w:proofErr w:type="gramStart"/>
      <w:r>
        <w:rPr>
          <w:rFonts w:ascii="Times New Roman" w:hAnsi="Times New Roman" w:cs="Times New Roman"/>
          <w:sz w:val="24"/>
          <w:szCs w:val="24"/>
        </w:rPr>
        <w:t>supported</w:t>
      </w:r>
      <w:proofErr w:type="gramEnd"/>
      <w:r>
        <w:rPr>
          <w:rFonts w:ascii="Times New Roman" w:hAnsi="Times New Roman" w:cs="Times New Roman"/>
          <w:sz w:val="24"/>
          <w:szCs w:val="24"/>
        </w:rPr>
        <w:t xml:space="preserve"> and one was not rejected. </w:t>
      </w:r>
    </w:p>
    <w:p w14:paraId="26322E4C" w14:textId="77777777" w:rsidR="00974F4D" w:rsidRDefault="00974F4D" w:rsidP="00974F4D">
      <w:pPr>
        <w:spacing w:after="0" w:line="480" w:lineRule="auto"/>
        <w:rPr>
          <w:rFonts w:ascii="Times New Roman" w:hAnsi="Times New Roman" w:cs="Times New Roman"/>
          <w:b/>
          <w:bCs/>
          <w:i/>
          <w:iCs/>
          <w:sz w:val="24"/>
          <w:szCs w:val="24"/>
        </w:rPr>
      </w:pPr>
      <w:r w:rsidRPr="00A35972">
        <w:rPr>
          <w:rFonts w:ascii="Times New Roman" w:hAnsi="Times New Roman" w:cs="Times New Roman"/>
          <w:b/>
          <w:bCs/>
          <w:i/>
          <w:iCs/>
          <w:sz w:val="24"/>
          <w:szCs w:val="24"/>
        </w:rPr>
        <w:t>5.</w:t>
      </w:r>
      <w:r>
        <w:rPr>
          <w:rFonts w:ascii="Times New Roman" w:hAnsi="Times New Roman" w:cs="Times New Roman"/>
          <w:b/>
          <w:bCs/>
          <w:i/>
          <w:iCs/>
          <w:sz w:val="24"/>
          <w:szCs w:val="24"/>
        </w:rPr>
        <w:t>1</w:t>
      </w:r>
      <w:r w:rsidRPr="00A35972">
        <w:rPr>
          <w:rFonts w:ascii="Times New Roman" w:hAnsi="Times New Roman" w:cs="Times New Roman"/>
          <w:b/>
          <w:bCs/>
          <w:i/>
          <w:iCs/>
          <w:sz w:val="24"/>
          <w:szCs w:val="24"/>
        </w:rPr>
        <w:t>.1. TP1.</w:t>
      </w:r>
      <w:r w:rsidRPr="00A35972">
        <w:rPr>
          <w:i/>
          <w:iCs/>
        </w:rPr>
        <w:t xml:space="preserve"> </w:t>
      </w:r>
      <w:r w:rsidRPr="00A35972">
        <w:rPr>
          <w:rFonts w:ascii="Times New Roman" w:hAnsi="Times New Roman" w:cs="Times New Roman"/>
          <w:b/>
          <w:bCs/>
          <w:i/>
          <w:iCs/>
          <w:sz w:val="24"/>
          <w:szCs w:val="24"/>
        </w:rPr>
        <w:t>EU-funded projects and youth initiatives influence active citizenship by reshaping values and fostering a united European identity with shared norm</w:t>
      </w:r>
      <w:r>
        <w:rPr>
          <w:rFonts w:ascii="Times New Roman" w:hAnsi="Times New Roman" w:cs="Times New Roman"/>
          <w:b/>
          <w:bCs/>
          <w:i/>
          <w:iCs/>
          <w:sz w:val="24"/>
          <w:szCs w:val="24"/>
        </w:rPr>
        <w:t>s</w:t>
      </w:r>
    </w:p>
    <w:p w14:paraId="6E26E4C3" w14:textId="77777777" w:rsidR="00974F4D" w:rsidRDefault="00974F4D" w:rsidP="00974F4D">
      <w:pPr>
        <w:spacing w:after="0" w:line="480" w:lineRule="auto"/>
        <w:rPr>
          <w:rFonts w:ascii="Times New Roman" w:hAnsi="Times New Roman" w:cs="Times New Roman"/>
          <w:sz w:val="24"/>
          <w:szCs w:val="24"/>
        </w:rPr>
      </w:pPr>
      <w:r>
        <w:rPr>
          <w:rFonts w:ascii="Times New Roman" w:hAnsi="Times New Roman" w:cs="Times New Roman"/>
          <w:b/>
          <w:bCs/>
          <w:i/>
          <w:iCs/>
          <w:sz w:val="24"/>
          <w:szCs w:val="24"/>
        </w:rPr>
        <w:tab/>
      </w:r>
      <w:r>
        <w:rPr>
          <w:rFonts w:ascii="Times New Roman" w:hAnsi="Times New Roman" w:cs="Times New Roman"/>
          <w:sz w:val="24"/>
          <w:szCs w:val="24"/>
        </w:rPr>
        <w:t>This proposition is partially supported. The findings demonstrate strong evidence for the identity-formation part of the proposition for this sample. A large majority of respondents (82%) reported feeling more European after their participation as they described sharing feelings of belonging, community, common values and emotional connection. For example, respondent UAM1 stated:</w:t>
      </w:r>
    </w:p>
    <w:p w14:paraId="6522EDCC" w14:textId="77777777" w:rsidR="00974F4D" w:rsidRDefault="00974F4D" w:rsidP="00974F4D">
      <w:pPr>
        <w:spacing w:after="0" w:line="480" w:lineRule="auto"/>
        <w:ind w:left="720"/>
        <w:rPr>
          <w:rFonts w:ascii="Times New Roman" w:hAnsi="Times New Roman" w:cs="Times New Roman"/>
          <w:sz w:val="24"/>
          <w:szCs w:val="24"/>
        </w:rPr>
      </w:pPr>
      <w:r w:rsidRPr="00A02158">
        <w:rPr>
          <w:rFonts w:ascii="Times New Roman" w:hAnsi="Times New Roman" w:cs="Times New Roman"/>
          <w:sz w:val="24"/>
          <w:szCs w:val="24"/>
        </w:rPr>
        <w:t xml:space="preserve">It significantly changed how I see myself. Because I think it gave like a very great opportunity for me to discover how exactly </w:t>
      </w:r>
      <w:proofErr w:type="gramStart"/>
      <w:r w:rsidRPr="00A02158">
        <w:rPr>
          <w:rFonts w:ascii="Times New Roman" w:hAnsi="Times New Roman" w:cs="Times New Roman"/>
          <w:sz w:val="24"/>
          <w:szCs w:val="24"/>
        </w:rPr>
        <w:t>is it</w:t>
      </w:r>
      <w:proofErr w:type="gramEnd"/>
      <w:r w:rsidRPr="00A02158">
        <w:rPr>
          <w:rFonts w:ascii="Times New Roman" w:hAnsi="Times New Roman" w:cs="Times New Roman"/>
          <w:sz w:val="24"/>
          <w:szCs w:val="24"/>
        </w:rPr>
        <w:t xml:space="preserve"> to be Europeans through being around Europeans and it me realize more if the European Union is the best path that I want my country to take</w:t>
      </w:r>
      <w:r>
        <w:rPr>
          <w:rFonts w:ascii="Times New Roman" w:hAnsi="Times New Roman" w:cs="Times New Roman"/>
          <w:sz w:val="24"/>
          <w:szCs w:val="24"/>
        </w:rPr>
        <w:t>.</w:t>
      </w:r>
    </w:p>
    <w:p w14:paraId="080986C0" w14:textId="77777777" w:rsidR="00974F4D" w:rsidRDefault="00974F4D" w:rsidP="00974F4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These further solidifies common constructivist claim that values and norms are</w:t>
      </w:r>
    </w:p>
    <w:p w14:paraId="70832CD8" w14:textId="77777777" w:rsidR="00974F4D" w:rsidRDefault="00974F4D" w:rsidP="00974F4D">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shaped through social interaction and not imposed from above. As constructivists argue, norms and values are constructed due to shared experiences and interpersonal engagement </w:t>
      </w:r>
      <w:r w:rsidRPr="00A02158">
        <w:rPr>
          <w:rFonts w:ascii="Times New Roman" w:hAnsi="Times New Roman" w:cs="Times New Roman"/>
          <w:sz w:val="24"/>
          <w:szCs w:val="24"/>
        </w:rPr>
        <w:t>(</w:t>
      </w:r>
      <w:proofErr w:type="spellStart"/>
      <w:r w:rsidRPr="00A02158">
        <w:rPr>
          <w:rFonts w:ascii="Times New Roman" w:hAnsi="Times New Roman" w:cs="Times New Roman"/>
          <w:sz w:val="24"/>
          <w:szCs w:val="24"/>
        </w:rPr>
        <w:t>Guzzini</w:t>
      </w:r>
      <w:proofErr w:type="spellEnd"/>
      <w:r w:rsidRPr="00A02158">
        <w:rPr>
          <w:rFonts w:ascii="Times New Roman" w:hAnsi="Times New Roman" w:cs="Times New Roman"/>
          <w:sz w:val="24"/>
          <w:szCs w:val="24"/>
        </w:rPr>
        <w:t>, 2000; Johnston, 2001)</w:t>
      </w:r>
      <w:r>
        <w:rPr>
          <w:rFonts w:ascii="Times New Roman" w:hAnsi="Times New Roman" w:cs="Times New Roman"/>
          <w:sz w:val="24"/>
          <w:szCs w:val="24"/>
        </w:rPr>
        <w:t xml:space="preserve">. It is suggested that EU-funded youth initiatives may be especially great at creating these spaces where participants internalize new understandings of </w:t>
      </w:r>
      <w:r>
        <w:rPr>
          <w:rFonts w:ascii="Times New Roman" w:hAnsi="Times New Roman" w:cs="Times New Roman"/>
          <w:sz w:val="24"/>
          <w:szCs w:val="24"/>
        </w:rPr>
        <w:lastRenderedPageBreak/>
        <w:t xml:space="preserve">“what is appropriate” within larger European context which is consistent with </w:t>
      </w:r>
      <w:proofErr w:type="spellStart"/>
      <w:r>
        <w:rPr>
          <w:rFonts w:ascii="Times New Roman" w:hAnsi="Times New Roman" w:cs="Times New Roman"/>
          <w:sz w:val="24"/>
          <w:szCs w:val="24"/>
        </w:rPr>
        <w:t>Saurugger’s</w:t>
      </w:r>
      <w:proofErr w:type="spellEnd"/>
      <w:r>
        <w:rPr>
          <w:rFonts w:ascii="Times New Roman" w:hAnsi="Times New Roman" w:cs="Times New Roman"/>
          <w:sz w:val="24"/>
          <w:szCs w:val="24"/>
        </w:rPr>
        <w:t xml:space="preserve"> (2013) logic of appropriateness. </w:t>
      </w:r>
    </w:p>
    <w:p w14:paraId="735C440A" w14:textId="77777777" w:rsidR="00974F4D" w:rsidRPr="00DA6273" w:rsidRDefault="00974F4D" w:rsidP="00974F4D">
      <w:pPr>
        <w:spacing w:after="0" w:line="480" w:lineRule="auto"/>
        <w:rPr>
          <w:rFonts w:ascii="Times New Roman" w:hAnsi="Times New Roman" w:cs="Times New Roman"/>
          <w:b/>
          <w:bCs/>
          <w:sz w:val="24"/>
          <w:szCs w:val="24"/>
        </w:rPr>
      </w:pPr>
      <w:r>
        <w:rPr>
          <w:rFonts w:ascii="Times New Roman" w:hAnsi="Times New Roman" w:cs="Times New Roman"/>
          <w:sz w:val="24"/>
          <w:szCs w:val="24"/>
        </w:rPr>
        <w:tab/>
        <w:t xml:space="preserve">Nevertheless, this proposition also includes active citizenship as a behavioral aspect which is not consistently present in the data. Even though majority of respondents reported increased confidence (73%), empowerment (86%) or greater political awareness, these influences did not reach towards participant behavior and civic life. For example, respondent MDF2 shared, </w:t>
      </w:r>
      <w:r w:rsidRPr="00DA6273">
        <w:rPr>
          <w:rFonts w:ascii="Times New Roman" w:hAnsi="Times New Roman" w:cs="Times New Roman"/>
          <w:sz w:val="24"/>
          <w:szCs w:val="24"/>
        </w:rPr>
        <w:t>“I don’t think it changed my behavior</w:t>
      </w:r>
      <w:r>
        <w:rPr>
          <w:rFonts w:ascii="Times New Roman" w:hAnsi="Times New Roman" w:cs="Times New Roman"/>
          <w:sz w:val="24"/>
          <w:szCs w:val="24"/>
        </w:rPr>
        <w:t>.</w:t>
      </w:r>
      <w:r w:rsidRPr="00DA6273">
        <w:rPr>
          <w:rFonts w:ascii="Times New Roman" w:hAnsi="Times New Roman" w:cs="Times New Roman"/>
          <w:sz w:val="24"/>
          <w:szCs w:val="24"/>
        </w:rPr>
        <w:t>”</w:t>
      </w:r>
      <w:r>
        <w:rPr>
          <w:rFonts w:ascii="Times New Roman" w:hAnsi="Times New Roman" w:cs="Times New Roman"/>
          <w:sz w:val="24"/>
          <w:szCs w:val="24"/>
        </w:rPr>
        <w:t xml:space="preserve"> This insight may illustrate that even when identity gets reconstructed, it may not necessarily universally translate into behavioral expressions of active citizenship. </w:t>
      </w:r>
      <w:r w:rsidRPr="00DA6273">
        <w:rPr>
          <w:rFonts w:ascii="Times New Roman" w:hAnsi="Times New Roman" w:cs="Times New Roman"/>
          <w:b/>
          <w:bCs/>
          <w:sz w:val="24"/>
          <w:szCs w:val="24"/>
        </w:rPr>
        <w:t xml:space="preserve">Therefore, this proposition is partially supported. </w:t>
      </w:r>
    </w:p>
    <w:p w14:paraId="35AB314A" w14:textId="77777777" w:rsidR="00974F4D" w:rsidRDefault="00974F4D" w:rsidP="00974F4D">
      <w:pPr>
        <w:spacing w:after="0" w:line="480" w:lineRule="auto"/>
        <w:rPr>
          <w:rFonts w:ascii="Times New Roman" w:hAnsi="Times New Roman" w:cs="Times New Roman"/>
          <w:b/>
          <w:bCs/>
          <w:i/>
          <w:iCs/>
          <w:sz w:val="24"/>
          <w:szCs w:val="24"/>
        </w:rPr>
      </w:pPr>
      <w:r>
        <w:rPr>
          <w:rFonts w:ascii="Times New Roman" w:hAnsi="Times New Roman" w:cs="Times New Roman"/>
          <w:b/>
          <w:bCs/>
          <w:i/>
          <w:iCs/>
          <w:sz w:val="24"/>
          <w:szCs w:val="24"/>
        </w:rPr>
        <w:t>5.1.2.TP2.</w:t>
      </w:r>
      <w:r w:rsidRPr="00A35972">
        <w:t xml:space="preserve"> </w:t>
      </w:r>
      <w:r w:rsidRPr="00A35972">
        <w:rPr>
          <w:rFonts w:ascii="Times New Roman" w:hAnsi="Times New Roman" w:cs="Times New Roman"/>
          <w:b/>
          <w:bCs/>
          <w:i/>
          <w:iCs/>
          <w:sz w:val="24"/>
          <w:szCs w:val="24"/>
        </w:rPr>
        <w:t>EU-funded projects and youth initiatives promote active citizenship by providing platforms for inter-cultural social interactions to construct shared meanings of civic engagement</w:t>
      </w:r>
    </w:p>
    <w:p w14:paraId="038EAEE4" w14:textId="77777777" w:rsidR="00974F4D" w:rsidRDefault="00974F4D" w:rsidP="00974F4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This proposition is not rejected. The findings indicate that cross-cultural interaction was a strong and consistent pattern across many interviews with 77% respondents reporting new insights about various cultures. Similarly, 59% mentioned peer influence as a factor in their project experience. For example, one respondent UAM1 shared:</w:t>
      </w:r>
    </w:p>
    <w:p w14:paraId="13D80D7D" w14:textId="77777777" w:rsidR="00974F4D" w:rsidRDefault="00974F4D" w:rsidP="00974F4D">
      <w:pPr>
        <w:spacing w:after="0" w:line="480" w:lineRule="auto"/>
        <w:ind w:left="720"/>
        <w:rPr>
          <w:rFonts w:ascii="Times New Roman" w:hAnsi="Times New Roman" w:cs="Times New Roman"/>
          <w:sz w:val="24"/>
          <w:szCs w:val="24"/>
        </w:rPr>
      </w:pPr>
      <w:r w:rsidRPr="00514F74">
        <w:rPr>
          <w:rFonts w:ascii="Times New Roman" w:hAnsi="Times New Roman" w:cs="Times New Roman"/>
          <w:sz w:val="24"/>
          <w:szCs w:val="24"/>
        </w:rPr>
        <w:t>You understand more how we are connected not just as teenagers, but also as</w:t>
      </w:r>
      <w:r>
        <w:rPr>
          <w:rFonts w:ascii="Times New Roman" w:hAnsi="Times New Roman" w:cs="Times New Roman"/>
          <w:sz w:val="24"/>
          <w:szCs w:val="24"/>
        </w:rPr>
        <w:t xml:space="preserve">           </w:t>
      </w:r>
      <w:r w:rsidRPr="00514F74">
        <w:rPr>
          <w:rFonts w:ascii="Times New Roman" w:hAnsi="Times New Roman" w:cs="Times New Roman"/>
          <w:sz w:val="24"/>
          <w:szCs w:val="24"/>
        </w:rPr>
        <w:t>Europeans — that we have similar values and a similar understanding of what we want the world to be.</w:t>
      </w:r>
    </w:p>
    <w:p w14:paraId="628A31C6" w14:textId="77777777" w:rsidR="00974F4D" w:rsidRDefault="00974F4D" w:rsidP="00974F4D">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This </w:t>
      </w:r>
      <w:proofErr w:type="gramStart"/>
      <w:r>
        <w:rPr>
          <w:rFonts w:ascii="Times New Roman" w:hAnsi="Times New Roman" w:cs="Times New Roman"/>
          <w:sz w:val="24"/>
          <w:szCs w:val="24"/>
        </w:rPr>
        <w:t>showcases</w:t>
      </w:r>
      <w:proofErr w:type="gramEnd"/>
      <w:r>
        <w:rPr>
          <w:rFonts w:ascii="Times New Roman" w:hAnsi="Times New Roman" w:cs="Times New Roman"/>
          <w:sz w:val="24"/>
          <w:szCs w:val="24"/>
        </w:rPr>
        <w:t xml:space="preserve"> that for the group of respondents EU-funded youth projects did far more than simply expose them to other diverse groups of people. They created spaces where youngsters actively discussed various topics and negotiated on meanings of different active citizenship elements. This aligns with constructivist claims regarding actors not simply absorbing norms, but co-constructing shared understandings through interaction (</w:t>
      </w:r>
      <w:proofErr w:type="spellStart"/>
      <w:r>
        <w:rPr>
          <w:rFonts w:ascii="Times New Roman" w:hAnsi="Times New Roman" w:cs="Times New Roman"/>
          <w:sz w:val="24"/>
          <w:szCs w:val="24"/>
        </w:rPr>
        <w:t>Guzzini</w:t>
      </w:r>
      <w:proofErr w:type="spellEnd"/>
      <w:r>
        <w:rPr>
          <w:rFonts w:ascii="Times New Roman" w:hAnsi="Times New Roman" w:cs="Times New Roman"/>
          <w:sz w:val="24"/>
          <w:szCs w:val="24"/>
        </w:rPr>
        <w:t xml:space="preserve">, 2000).   </w:t>
      </w:r>
    </w:p>
    <w:p w14:paraId="6AA47010" w14:textId="77777777" w:rsidR="00974F4D" w:rsidRPr="00514F74" w:rsidRDefault="00974F4D" w:rsidP="00974F4D">
      <w:pPr>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ab/>
        <w:t xml:space="preserve">This suggests that EU-funded youth initiatives may therefore operate as “norm platforms”. As described by constructivists, these are environments where structured social engagement puts certain norms such as openness or participation more legitimate or visible </w:t>
      </w:r>
      <w:r w:rsidRPr="007C66A1">
        <w:rPr>
          <w:rFonts w:ascii="Times New Roman" w:hAnsi="Times New Roman" w:cs="Times New Roman"/>
          <w:sz w:val="24"/>
          <w:szCs w:val="24"/>
        </w:rPr>
        <w:t>(Ferreira-Pereira &amp; Smith, 2021)</w:t>
      </w:r>
      <w:r>
        <w:rPr>
          <w:rFonts w:ascii="Times New Roman" w:hAnsi="Times New Roman" w:cs="Times New Roman"/>
          <w:sz w:val="24"/>
          <w:szCs w:val="24"/>
        </w:rPr>
        <w:t xml:space="preserve">. In these spaces, young people often observe each other’s civic behavior, compare them to each other and draw their own understandings accordingly. This also reflects </w:t>
      </w:r>
      <w:proofErr w:type="spellStart"/>
      <w:r>
        <w:rPr>
          <w:rFonts w:ascii="Times New Roman" w:hAnsi="Times New Roman" w:cs="Times New Roman"/>
          <w:sz w:val="24"/>
          <w:szCs w:val="24"/>
        </w:rPr>
        <w:t>Saurugger’s</w:t>
      </w:r>
      <w:proofErr w:type="spellEnd"/>
      <w:r>
        <w:rPr>
          <w:rFonts w:ascii="Times New Roman" w:hAnsi="Times New Roman" w:cs="Times New Roman"/>
          <w:sz w:val="24"/>
          <w:szCs w:val="24"/>
        </w:rPr>
        <w:t xml:space="preserve"> (2013) “logic of appropriateness” since participants often internalize behaviors they perceive expected among other participants. </w:t>
      </w:r>
      <w:r w:rsidRPr="00114CAA">
        <w:rPr>
          <w:rFonts w:ascii="Times New Roman" w:hAnsi="Times New Roman" w:cs="Times New Roman"/>
          <w:b/>
          <w:bCs/>
          <w:sz w:val="24"/>
          <w:szCs w:val="24"/>
        </w:rPr>
        <w:t>Therefore, this proposition is not rejected.</w:t>
      </w:r>
      <w:r>
        <w:rPr>
          <w:rFonts w:ascii="Times New Roman" w:hAnsi="Times New Roman" w:cs="Times New Roman"/>
          <w:sz w:val="24"/>
          <w:szCs w:val="24"/>
        </w:rPr>
        <w:t xml:space="preserve"> </w:t>
      </w:r>
    </w:p>
    <w:p w14:paraId="416C0EAC" w14:textId="77777777" w:rsidR="00974F4D" w:rsidRDefault="00974F4D" w:rsidP="00974F4D">
      <w:pPr>
        <w:spacing w:after="0" w:line="480" w:lineRule="auto"/>
        <w:rPr>
          <w:rFonts w:ascii="Times New Roman" w:hAnsi="Times New Roman" w:cs="Times New Roman"/>
          <w:b/>
          <w:bCs/>
          <w:i/>
          <w:iCs/>
          <w:sz w:val="24"/>
          <w:szCs w:val="24"/>
        </w:rPr>
      </w:pPr>
      <w:r>
        <w:rPr>
          <w:rFonts w:ascii="Times New Roman" w:hAnsi="Times New Roman" w:cs="Times New Roman"/>
          <w:b/>
          <w:bCs/>
          <w:i/>
          <w:iCs/>
          <w:sz w:val="24"/>
          <w:szCs w:val="24"/>
        </w:rPr>
        <w:t>5.1.3.TP3.</w:t>
      </w:r>
      <w:r w:rsidRPr="00A35972">
        <w:t xml:space="preserve"> </w:t>
      </w:r>
      <w:r w:rsidRPr="00A35972">
        <w:rPr>
          <w:rFonts w:ascii="Times New Roman" w:hAnsi="Times New Roman" w:cs="Times New Roman"/>
          <w:b/>
          <w:bCs/>
          <w:i/>
          <w:iCs/>
          <w:sz w:val="24"/>
          <w:szCs w:val="24"/>
        </w:rPr>
        <w:t>Increased interaction with international institutions, such as the EU, promotes active citizenship, democracy and European values</w:t>
      </w:r>
    </w:p>
    <w:p w14:paraId="697BB5CC" w14:textId="77777777" w:rsidR="00974F4D" w:rsidRDefault="00974F4D" w:rsidP="00974F4D">
      <w:pPr>
        <w:spacing w:after="0" w:line="480" w:lineRule="auto"/>
        <w:rPr>
          <w:rFonts w:ascii="Times New Roman" w:hAnsi="Times New Roman" w:cs="Times New Roman"/>
          <w:sz w:val="24"/>
          <w:szCs w:val="24"/>
        </w:rPr>
      </w:pPr>
      <w:r>
        <w:rPr>
          <w:rFonts w:ascii="Times New Roman" w:hAnsi="Times New Roman" w:cs="Times New Roman"/>
          <w:b/>
          <w:bCs/>
          <w:i/>
          <w:iCs/>
          <w:sz w:val="24"/>
          <w:szCs w:val="24"/>
        </w:rPr>
        <w:tab/>
      </w:r>
      <w:r>
        <w:rPr>
          <w:rFonts w:ascii="Times New Roman" w:hAnsi="Times New Roman" w:cs="Times New Roman"/>
          <w:sz w:val="24"/>
          <w:szCs w:val="24"/>
        </w:rPr>
        <w:t xml:space="preserve">This proposition is partially supported. Theory of liberalism claims that international institutions such as the EU can promote norms, cooperation and socialize actors into democratic practices </w:t>
      </w:r>
      <w:r w:rsidRPr="00915B3C">
        <w:rPr>
          <w:rFonts w:ascii="Times New Roman" w:hAnsi="Times New Roman" w:cs="Times New Roman"/>
          <w:sz w:val="24"/>
          <w:szCs w:val="24"/>
        </w:rPr>
        <w:t>(Ahmad et al., 2018; Keohane, 1984)</w:t>
      </w:r>
      <w:r>
        <w:rPr>
          <w:rFonts w:ascii="Times New Roman" w:hAnsi="Times New Roman" w:cs="Times New Roman"/>
          <w:sz w:val="24"/>
          <w:szCs w:val="24"/>
        </w:rPr>
        <w:t xml:space="preserve">. Across the dataset, 86% of respondents reported some degree of internalization of reinforcement of EU values as a direct result of their participation. Many of them mentioned becoming democratically more aware, appreciating systems of checks and balances and gaining knowledge about the EU’s institutional structure. One participant </w:t>
      </w:r>
      <w:r w:rsidRPr="00915B3C">
        <w:rPr>
          <w:rFonts w:ascii="Times New Roman" w:hAnsi="Times New Roman" w:cs="Times New Roman"/>
          <w:sz w:val="24"/>
          <w:szCs w:val="24"/>
        </w:rPr>
        <w:t>(UAM1)</w:t>
      </w:r>
      <w:r>
        <w:rPr>
          <w:rFonts w:ascii="Times New Roman" w:hAnsi="Times New Roman" w:cs="Times New Roman"/>
          <w:sz w:val="24"/>
          <w:szCs w:val="24"/>
        </w:rPr>
        <w:t xml:space="preserve"> mentioned that the experience </w:t>
      </w:r>
      <w:r w:rsidRPr="00915B3C">
        <w:rPr>
          <w:rFonts w:ascii="Times New Roman" w:hAnsi="Times New Roman" w:cs="Times New Roman"/>
          <w:sz w:val="24"/>
          <w:szCs w:val="24"/>
        </w:rPr>
        <w:t>“made me understand how the EU works in a more simple and clear way”.</w:t>
      </w:r>
      <w:r>
        <w:rPr>
          <w:rFonts w:ascii="Times New Roman" w:hAnsi="Times New Roman" w:cs="Times New Roman"/>
          <w:sz w:val="24"/>
          <w:szCs w:val="24"/>
        </w:rPr>
        <w:t xml:space="preserve"> This may further clarify that liberal assumption regarding interaction with international organizations increases familiarity with democratic norms. </w:t>
      </w:r>
    </w:p>
    <w:p w14:paraId="49FA40BB" w14:textId="77777777" w:rsidR="00974F4D" w:rsidRDefault="00974F4D" w:rsidP="00974F4D">
      <w:pPr>
        <w:spacing w:after="0" w:line="480" w:lineRule="auto"/>
        <w:rPr>
          <w:rFonts w:ascii="Times New Roman" w:hAnsi="Times New Roman" w:cs="Times New Roman"/>
          <w:b/>
          <w:bCs/>
          <w:sz w:val="24"/>
          <w:szCs w:val="24"/>
        </w:rPr>
      </w:pPr>
      <w:r>
        <w:rPr>
          <w:rFonts w:ascii="Times New Roman" w:hAnsi="Times New Roman" w:cs="Times New Roman"/>
          <w:sz w:val="24"/>
          <w:szCs w:val="24"/>
        </w:rPr>
        <w:tab/>
        <w:t xml:space="preserve">However, the findings also suggest that this interaction with international organizations may not necessarily bring civic engagement. While some participants did mention becoming more politically aware and involved, others have noted that their </w:t>
      </w:r>
      <w:proofErr w:type="spellStart"/>
      <w:r>
        <w:rPr>
          <w:rFonts w:ascii="Times New Roman" w:hAnsi="Times New Roman" w:cs="Times New Roman"/>
          <w:sz w:val="24"/>
          <w:szCs w:val="24"/>
        </w:rPr>
        <w:t>behaviour</w:t>
      </w:r>
      <w:proofErr w:type="spellEnd"/>
      <w:r>
        <w:rPr>
          <w:rFonts w:ascii="Times New Roman" w:hAnsi="Times New Roman" w:cs="Times New Roman"/>
          <w:sz w:val="24"/>
          <w:szCs w:val="24"/>
        </w:rPr>
        <w:t xml:space="preserve"> remained unchanged for various reasons, one of them being the very short duration of some projects. One respondent shared feeling of disappointment after her participation in a </w:t>
      </w:r>
      <w:r>
        <w:rPr>
          <w:rFonts w:ascii="Times New Roman" w:hAnsi="Times New Roman" w:cs="Times New Roman"/>
          <w:sz w:val="24"/>
          <w:szCs w:val="24"/>
        </w:rPr>
        <w:lastRenderedPageBreak/>
        <w:t xml:space="preserve">project with a national government stating that it felt as if it was done “just for the fund to go somewhere”. This suggests that not all interactions with international institutions may be meaningful enough to generate normative effects that liberalism claims. This partial pattern may indicate the limits of linear liberal assumptions regarding diffusion of norms. </w:t>
      </w:r>
      <w:r w:rsidRPr="008F6D02">
        <w:rPr>
          <w:rFonts w:ascii="Times New Roman" w:hAnsi="Times New Roman" w:cs="Times New Roman"/>
          <w:b/>
          <w:bCs/>
          <w:sz w:val="24"/>
          <w:szCs w:val="24"/>
        </w:rPr>
        <w:t xml:space="preserve">Therefore, this proportion is partially supported. </w:t>
      </w:r>
    </w:p>
    <w:p w14:paraId="209215CF" w14:textId="77777777" w:rsidR="00974F4D" w:rsidRDefault="00974F4D" w:rsidP="00974F4D">
      <w:pPr>
        <w:spacing w:after="0" w:line="480" w:lineRule="auto"/>
        <w:rPr>
          <w:rFonts w:ascii="Times New Roman" w:hAnsi="Times New Roman" w:cs="Times New Roman"/>
          <w:sz w:val="24"/>
          <w:szCs w:val="24"/>
        </w:rPr>
      </w:pPr>
      <w:r w:rsidRPr="00E026A4">
        <w:rPr>
          <w:rFonts w:ascii="Times New Roman" w:hAnsi="Times New Roman" w:cs="Times New Roman"/>
          <w:b/>
          <w:bCs/>
          <w:sz w:val="24"/>
          <w:szCs w:val="24"/>
        </w:rPr>
        <w:t>5.</w:t>
      </w:r>
      <w:r>
        <w:rPr>
          <w:rFonts w:ascii="Times New Roman" w:hAnsi="Times New Roman" w:cs="Times New Roman"/>
          <w:b/>
          <w:bCs/>
          <w:sz w:val="24"/>
          <w:szCs w:val="24"/>
        </w:rPr>
        <w:t>2</w:t>
      </w:r>
      <w:r w:rsidRPr="00E026A4">
        <w:rPr>
          <w:rFonts w:ascii="Times New Roman" w:hAnsi="Times New Roman" w:cs="Times New Roman"/>
          <w:b/>
          <w:bCs/>
          <w:sz w:val="24"/>
          <w:szCs w:val="24"/>
        </w:rPr>
        <w:t>. Additional Findings</w:t>
      </w:r>
      <w:r>
        <w:rPr>
          <w:rFonts w:ascii="Times New Roman" w:hAnsi="Times New Roman" w:cs="Times New Roman"/>
          <w:b/>
          <w:bCs/>
          <w:sz w:val="24"/>
          <w:szCs w:val="24"/>
        </w:rPr>
        <w:br/>
      </w:r>
      <w:r>
        <w:rPr>
          <w:rFonts w:ascii="Times New Roman" w:hAnsi="Times New Roman" w:cs="Times New Roman"/>
          <w:sz w:val="24"/>
          <w:szCs w:val="24"/>
        </w:rPr>
        <w:tab/>
        <w:t xml:space="preserve">Apart from the main themes, the data revealed several smaller but noteworthy patterns. First, three participants (AMN, AZM1, AZM2) all reported the same motivation for joining their first EU-funded project which was social pressure and external expectations in contrast to intrinsic motivation of most respondents. Although this finding was too niche to become its own subtheme, it still suggests a potential alternative, extrinsic pathway into participation. </w:t>
      </w:r>
    </w:p>
    <w:p w14:paraId="1F5B71CE" w14:textId="77777777" w:rsidR="00974F4D" w:rsidRDefault="00974F4D" w:rsidP="00974F4D">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Then, another three respondents (GEF2, UAF2, UAF3) criticized EU’s representation in these projects. They critically questioned the extent to which EU was accurately represented as international organization and actor in global politics. For example, when asked about how they thought EU was represented in the projects they </w:t>
      </w:r>
      <w:proofErr w:type="gramStart"/>
      <w:r>
        <w:rPr>
          <w:rFonts w:ascii="Times New Roman" w:hAnsi="Times New Roman" w:cs="Times New Roman"/>
          <w:sz w:val="24"/>
          <w:szCs w:val="24"/>
        </w:rPr>
        <w:t>fund</w:t>
      </w:r>
      <w:proofErr w:type="gramEnd"/>
      <w:r>
        <w:rPr>
          <w:rFonts w:ascii="Times New Roman" w:hAnsi="Times New Roman" w:cs="Times New Roman"/>
          <w:sz w:val="24"/>
          <w:szCs w:val="24"/>
        </w:rPr>
        <w:t>, GEF2 stated:</w:t>
      </w:r>
    </w:p>
    <w:p w14:paraId="1229A9E1" w14:textId="77777777" w:rsidR="00974F4D" w:rsidRDefault="00974F4D" w:rsidP="00974F4D">
      <w:pPr>
        <w:spacing w:after="0" w:line="480" w:lineRule="auto"/>
        <w:ind w:left="720"/>
        <w:rPr>
          <w:rFonts w:ascii="Times New Roman" w:hAnsi="Times New Roman" w:cs="Times New Roman"/>
          <w:sz w:val="24"/>
          <w:szCs w:val="24"/>
        </w:rPr>
      </w:pPr>
      <w:r w:rsidRPr="0005306C">
        <w:rPr>
          <w:rFonts w:ascii="Times New Roman" w:hAnsi="Times New Roman" w:cs="Times New Roman"/>
          <w:sz w:val="24"/>
          <w:szCs w:val="24"/>
        </w:rPr>
        <w:t xml:space="preserve">As a Paradise? It really was presented as </w:t>
      </w:r>
      <w:proofErr w:type="gramStart"/>
      <w:r w:rsidRPr="0005306C">
        <w:rPr>
          <w:rFonts w:ascii="Times New Roman" w:hAnsi="Times New Roman" w:cs="Times New Roman"/>
          <w:sz w:val="24"/>
          <w:szCs w:val="24"/>
        </w:rPr>
        <w:t>a paradise</w:t>
      </w:r>
      <w:proofErr w:type="gramEnd"/>
      <w:r w:rsidRPr="0005306C">
        <w:rPr>
          <w:rFonts w:ascii="Times New Roman" w:hAnsi="Times New Roman" w:cs="Times New Roman"/>
          <w:sz w:val="24"/>
          <w:szCs w:val="24"/>
        </w:rPr>
        <w:t xml:space="preserve">. And I should say that it is not </w:t>
      </w:r>
      <w:proofErr w:type="gramStart"/>
      <w:r w:rsidRPr="0005306C">
        <w:rPr>
          <w:rFonts w:ascii="Times New Roman" w:hAnsi="Times New Roman" w:cs="Times New Roman"/>
          <w:sz w:val="24"/>
          <w:szCs w:val="24"/>
        </w:rPr>
        <w:t>a paradise</w:t>
      </w:r>
      <w:proofErr w:type="gramEnd"/>
      <w:r w:rsidRPr="0005306C">
        <w:rPr>
          <w:rFonts w:ascii="Times New Roman" w:hAnsi="Times New Roman" w:cs="Times New Roman"/>
          <w:sz w:val="24"/>
          <w:szCs w:val="24"/>
        </w:rPr>
        <w:t xml:space="preserve">. It's a very successful political and economic model. It's not </w:t>
      </w:r>
      <w:proofErr w:type="gramStart"/>
      <w:r w:rsidRPr="0005306C">
        <w:rPr>
          <w:rFonts w:ascii="Times New Roman" w:hAnsi="Times New Roman" w:cs="Times New Roman"/>
          <w:sz w:val="24"/>
          <w:szCs w:val="24"/>
        </w:rPr>
        <w:t>a paradise</w:t>
      </w:r>
      <w:proofErr w:type="gramEnd"/>
      <w:r w:rsidRPr="0005306C">
        <w:rPr>
          <w:rFonts w:ascii="Times New Roman" w:hAnsi="Times New Roman" w:cs="Times New Roman"/>
          <w:sz w:val="24"/>
          <w:szCs w:val="24"/>
        </w:rPr>
        <w:t xml:space="preserve">, though. And depending on what </w:t>
      </w:r>
      <w:proofErr w:type="gramStart"/>
      <w:r w:rsidRPr="0005306C">
        <w:rPr>
          <w:rFonts w:ascii="Times New Roman" w:hAnsi="Times New Roman" w:cs="Times New Roman"/>
          <w:sz w:val="24"/>
          <w:szCs w:val="24"/>
        </w:rPr>
        <w:t>time period</w:t>
      </w:r>
      <w:proofErr w:type="gramEnd"/>
      <w:r w:rsidRPr="0005306C">
        <w:rPr>
          <w:rFonts w:ascii="Times New Roman" w:hAnsi="Times New Roman" w:cs="Times New Roman"/>
          <w:sz w:val="24"/>
          <w:szCs w:val="24"/>
        </w:rPr>
        <w:t xml:space="preserve"> we're talking about, we might have different</w:t>
      </w:r>
      <w:r>
        <w:rPr>
          <w:rFonts w:ascii="Times New Roman" w:hAnsi="Times New Roman" w:cs="Times New Roman"/>
          <w:sz w:val="24"/>
          <w:szCs w:val="24"/>
        </w:rPr>
        <w:t xml:space="preserve"> </w:t>
      </w:r>
      <w:r w:rsidRPr="0005306C">
        <w:rPr>
          <w:rFonts w:ascii="Times New Roman" w:hAnsi="Times New Roman" w:cs="Times New Roman"/>
          <w:sz w:val="24"/>
          <w:szCs w:val="24"/>
        </w:rPr>
        <w:t xml:space="preserve">evaluations of how great the European Union </w:t>
      </w:r>
      <w:proofErr w:type="gramStart"/>
      <w:r w:rsidRPr="0005306C">
        <w:rPr>
          <w:rFonts w:ascii="Times New Roman" w:hAnsi="Times New Roman" w:cs="Times New Roman"/>
          <w:sz w:val="24"/>
          <w:szCs w:val="24"/>
        </w:rPr>
        <w:t>actually is</w:t>
      </w:r>
      <w:proofErr w:type="gramEnd"/>
      <w:r w:rsidRPr="0005306C">
        <w:rPr>
          <w:rFonts w:ascii="Times New Roman" w:hAnsi="Times New Roman" w:cs="Times New Roman"/>
          <w:sz w:val="24"/>
          <w:szCs w:val="24"/>
        </w:rPr>
        <w:t xml:space="preserve">, but usually that's the image they're trying to push regardless. </w:t>
      </w:r>
      <w:r>
        <w:rPr>
          <w:rFonts w:ascii="Times New Roman" w:hAnsi="Times New Roman" w:cs="Times New Roman"/>
          <w:sz w:val="24"/>
          <w:szCs w:val="24"/>
        </w:rPr>
        <w:t>I</w:t>
      </w:r>
      <w:r w:rsidRPr="0005306C">
        <w:rPr>
          <w:rFonts w:ascii="Times New Roman" w:hAnsi="Times New Roman" w:cs="Times New Roman"/>
          <w:sz w:val="24"/>
          <w:szCs w:val="24"/>
        </w:rPr>
        <w:t xml:space="preserve">t's more on the positive side there. There is very </w:t>
      </w:r>
      <w:proofErr w:type="gramStart"/>
      <w:r w:rsidRPr="0005306C">
        <w:rPr>
          <w:rFonts w:ascii="Times New Roman" w:hAnsi="Times New Roman" w:cs="Times New Roman"/>
          <w:sz w:val="24"/>
          <w:szCs w:val="24"/>
        </w:rPr>
        <w:t>little of</w:t>
      </w:r>
      <w:proofErr w:type="gramEnd"/>
      <w:r w:rsidRPr="0005306C">
        <w:rPr>
          <w:rFonts w:ascii="Times New Roman" w:hAnsi="Times New Roman" w:cs="Times New Roman"/>
          <w:sz w:val="24"/>
          <w:szCs w:val="24"/>
        </w:rPr>
        <w:t xml:space="preserve"> darker side of European Union that's been talked about in this project</w:t>
      </w:r>
      <w:r>
        <w:rPr>
          <w:rFonts w:ascii="Times New Roman" w:hAnsi="Times New Roman" w:cs="Times New Roman"/>
          <w:sz w:val="24"/>
          <w:szCs w:val="24"/>
        </w:rPr>
        <w:t xml:space="preserve"> [referring to European Youth Parliament]</w:t>
      </w:r>
      <w:r w:rsidRPr="0005306C">
        <w:rPr>
          <w:rFonts w:ascii="Times New Roman" w:hAnsi="Times New Roman" w:cs="Times New Roman"/>
          <w:sz w:val="24"/>
          <w:szCs w:val="24"/>
        </w:rPr>
        <w:t>.</w:t>
      </w:r>
    </w:p>
    <w:p w14:paraId="6366DF7F" w14:textId="77777777" w:rsidR="00974F4D" w:rsidRDefault="00974F4D" w:rsidP="00974F4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Related to this, some participants mentioned inconsistencies between EU values and whether and how the EU has gone around implementing them, especially in areas such as immigration policy or involvement of policymakers. </w:t>
      </w:r>
    </w:p>
    <w:p w14:paraId="7C990544" w14:textId="77777777" w:rsidR="00974F4D" w:rsidRDefault="00974F4D" w:rsidP="00974F4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These observations may illustrate that while EU-funded youth initiatives potentially provide space to promote identity formation and positive perceptions, participants of the study simultaneously and actively engage in critical evaluation. This allows them to identify gaps between stated values and lived experiences.  </w:t>
      </w:r>
      <w:r>
        <w:rPr>
          <w:rFonts w:ascii="Times New Roman" w:hAnsi="Times New Roman" w:cs="Times New Roman"/>
          <w:sz w:val="24"/>
          <w:szCs w:val="24"/>
        </w:rPr>
        <w:tab/>
      </w:r>
    </w:p>
    <w:p w14:paraId="156C04C1" w14:textId="77777777" w:rsidR="00974F4D" w:rsidRPr="00252B56" w:rsidRDefault="00974F4D" w:rsidP="00974F4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Lastly, as mentioned in previous chapter, all findings of this study are relevant to its sample and can’t be confidently generalized as definite outcomes due to the sample size.</w:t>
      </w:r>
    </w:p>
    <w:p w14:paraId="6BFF2E1C" w14:textId="77777777" w:rsidR="00974F4D" w:rsidRDefault="00974F4D" w:rsidP="00974F4D">
      <w:pPr>
        <w:spacing w:after="0" w:line="480" w:lineRule="auto"/>
        <w:rPr>
          <w:rFonts w:ascii="Times New Roman" w:hAnsi="Times New Roman" w:cs="Times New Roman"/>
          <w:b/>
          <w:bCs/>
          <w:sz w:val="24"/>
          <w:szCs w:val="24"/>
        </w:rPr>
      </w:pPr>
      <w:r w:rsidRPr="00A35972">
        <w:rPr>
          <w:rFonts w:ascii="Times New Roman" w:hAnsi="Times New Roman" w:cs="Times New Roman"/>
          <w:b/>
          <w:bCs/>
          <w:sz w:val="24"/>
          <w:szCs w:val="24"/>
        </w:rPr>
        <w:t>5.</w:t>
      </w:r>
      <w:r>
        <w:rPr>
          <w:rFonts w:ascii="Times New Roman" w:hAnsi="Times New Roman" w:cs="Times New Roman"/>
          <w:b/>
          <w:bCs/>
          <w:sz w:val="24"/>
          <w:szCs w:val="24"/>
        </w:rPr>
        <w:t>3</w:t>
      </w:r>
      <w:r w:rsidRPr="00A35972">
        <w:rPr>
          <w:rFonts w:ascii="Times New Roman" w:hAnsi="Times New Roman" w:cs="Times New Roman"/>
          <w:b/>
          <w:bCs/>
          <w:sz w:val="24"/>
          <w:szCs w:val="24"/>
        </w:rPr>
        <w:t>. Implications of the Study</w:t>
      </w:r>
    </w:p>
    <w:p w14:paraId="3798EBBF" w14:textId="77777777" w:rsidR="00974F4D" w:rsidRPr="004F115F" w:rsidRDefault="00974F4D" w:rsidP="00974F4D">
      <w:pPr>
        <w:spacing w:after="0" w:line="480" w:lineRule="auto"/>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This study provided several implications for both policy practice and theory. The findings indicated clear patterns in how young people within this group internalize or resist European identity, values, and civic values. This section discussed the key implications for EU-funded projects and for theory.  </w:t>
      </w:r>
    </w:p>
    <w:p w14:paraId="0098D6BB" w14:textId="77777777" w:rsidR="00974F4D" w:rsidRDefault="00974F4D" w:rsidP="00974F4D">
      <w:pPr>
        <w:spacing w:after="0" w:line="480" w:lineRule="auto"/>
        <w:rPr>
          <w:rFonts w:ascii="Times New Roman" w:hAnsi="Times New Roman" w:cs="Times New Roman"/>
          <w:b/>
          <w:bCs/>
          <w:i/>
          <w:iCs/>
          <w:sz w:val="24"/>
          <w:szCs w:val="24"/>
        </w:rPr>
      </w:pPr>
      <w:r w:rsidRPr="00A35972">
        <w:rPr>
          <w:rFonts w:ascii="Times New Roman" w:hAnsi="Times New Roman" w:cs="Times New Roman"/>
          <w:b/>
          <w:bCs/>
          <w:i/>
          <w:iCs/>
          <w:sz w:val="24"/>
          <w:szCs w:val="24"/>
        </w:rPr>
        <w:t>5.</w:t>
      </w:r>
      <w:r>
        <w:rPr>
          <w:rFonts w:ascii="Times New Roman" w:hAnsi="Times New Roman" w:cs="Times New Roman"/>
          <w:b/>
          <w:bCs/>
          <w:i/>
          <w:iCs/>
          <w:sz w:val="24"/>
          <w:szCs w:val="24"/>
        </w:rPr>
        <w:t>3</w:t>
      </w:r>
      <w:r w:rsidRPr="00A35972">
        <w:rPr>
          <w:rFonts w:ascii="Times New Roman" w:hAnsi="Times New Roman" w:cs="Times New Roman"/>
          <w:b/>
          <w:bCs/>
          <w:i/>
          <w:iCs/>
          <w:sz w:val="24"/>
          <w:szCs w:val="24"/>
        </w:rPr>
        <w:t xml:space="preserve">.1. Implications concerning EU-funded youth projects </w:t>
      </w:r>
    </w:p>
    <w:p w14:paraId="02727D55" w14:textId="77777777" w:rsidR="00974F4D" w:rsidRDefault="00974F4D" w:rsidP="00974F4D">
      <w:pPr>
        <w:spacing w:after="0" w:line="480" w:lineRule="auto"/>
        <w:rPr>
          <w:rFonts w:ascii="Times New Roman" w:hAnsi="Times New Roman" w:cs="Times New Roman"/>
          <w:sz w:val="24"/>
          <w:szCs w:val="24"/>
        </w:rPr>
      </w:pPr>
      <w:r>
        <w:rPr>
          <w:rFonts w:ascii="Times New Roman" w:hAnsi="Times New Roman" w:cs="Times New Roman"/>
          <w:b/>
          <w:bCs/>
          <w:i/>
          <w:iCs/>
          <w:sz w:val="24"/>
          <w:szCs w:val="24"/>
        </w:rPr>
        <w:tab/>
      </w:r>
      <w:r>
        <w:rPr>
          <w:rFonts w:ascii="Times New Roman" w:hAnsi="Times New Roman" w:cs="Times New Roman"/>
          <w:sz w:val="24"/>
          <w:szCs w:val="24"/>
        </w:rPr>
        <w:t xml:space="preserve">The findings indicate that youth initiatives may become </w:t>
      </w:r>
      <w:proofErr w:type="gramStart"/>
      <w:r>
        <w:rPr>
          <w:rFonts w:ascii="Times New Roman" w:hAnsi="Times New Roman" w:cs="Times New Roman"/>
          <w:sz w:val="24"/>
          <w:szCs w:val="24"/>
        </w:rPr>
        <w:t>most</w:t>
      </w:r>
      <w:proofErr w:type="gramEnd"/>
      <w:r>
        <w:rPr>
          <w:rFonts w:ascii="Times New Roman" w:hAnsi="Times New Roman" w:cs="Times New Roman"/>
          <w:sz w:val="24"/>
          <w:szCs w:val="24"/>
        </w:rPr>
        <w:t xml:space="preserve"> impactful when they involve more interpersonal interaction rather than other ways of learning. Participants’ most common themes such as European identity of intercultural understanding came from peer exchange and the international nature of the projects. Therefore, projects should prioritize non-formal, social and experimental formats.</w:t>
      </w:r>
    </w:p>
    <w:p w14:paraId="7D3EDE99" w14:textId="77777777" w:rsidR="00974F4D" w:rsidRDefault="00974F4D" w:rsidP="00974F4D">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Since some participants did not report behaviors leaning towards active citizenship, projects could benefit from integrating clearer civic-learning elements. Negative experiences also highlight the potential need for stricter quality control, participant training, and genuine engagement from institutional organizers.  </w:t>
      </w:r>
    </w:p>
    <w:p w14:paraId="6FEE8C2D" w14:textId="77777777" w:rsidR="00974F4D" w:rsidRPr="00ED00AF" w:rsidRDefault="00974F4D" w:rsidP="00974F4D">
      <w:pPr>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ab/>
        <w:t xml:space="preserve">Finally, since the findings may illustrate that projects could be influential for </w:t>
      </w:r>
      <w:proofErr w:type="spellStart"/>
      <w:r>
        <w:rPr>
          <w:rFonts w:ascii="Times New Roman" w:hAnsi="Times New Roman" w:cs="Times New Roman"/>
          <w:sz w:val="24"/>
          <w:szCs w:val="24"/>
        </w:rPr>
        <w:t>EaP</w:t>
      </w:r>
      <w:proofErr w:type="spellEnd"/>
      <w:r>
        <w:rPr>
          <w:rFonts w:ascii="Times New Roman" w:hAnsi="Times New Roman" w:cs="Times New Roman"/>
          <w:sz w:val="24"/>
          <w:szCs w:val="24"/>
        </w:rPr>
        <w:t xml:space="preserve"> youth, continued investment in similar projects in the region is recommended with more balanced and realistic representation of the EU rather than idealized narratives. </w:t>
      </w:r>
    </w:p>
    <w:p w14:paraId="2D847DEE" w14:textId="77777777" w:rsidR="00974F4D" w:rsidRDefault="00974F4D" w:rsidP="00974F4D">
      <w:pPr>
        <w:spacing w:after="0" w:line="480" w:lineRule="auto"/>
        <w:rPr>
          <w:rFonts w:ascii="Times New Roman" w:hAnsi="Times New Roman" w:cs="Times New Roman"/>
          <w:b/>
          <w:bCs/>
          <w:i/>
          <w:iCs/>
          <w:sz w:val="24"/>
          <w:szCs w:val="24"/>
        </w:rPr>
      </w:pPr>
      <w:r>
        <w:rPr>
          <w:rFonts w:ascii="Times New Roman" w:hAnsi="Times New Roman" w:cs="Times New Roman"/>
          <w:b/>
          <w:bCs/>
          <w:i/>
          <w:iCs/>
          <w:sz w:val="24"/>
          <w:szCs w:val="24"/>
        </w:rPr>
        <w:t>5.3.2. Implications on the Theory</w:t>
      </w:r>
    </w:p>
    <w:p w14:paraId="4EDFD65F" w14:textId="77777777" w:rsidR="00974F4D" w:rsidRPr="009B625D" w:rsidRDefault="00974F4D" w:rsidP="00974F4D">
      <w:pPr>
        <w:spacing w:after="0" w:line="480" w:lineRule="auto"/>
        <w:ind w:firstLine="720"/>
        <w:rPr>
          <w:rFonts w:ascii="Times New Roman" w:hAnsi="Times New Roman" w:cs="Times New Roman"/>
          <w:b/>
          <w:bCs/>
          <w:i/>
          <w:iCs/>
          <w:sz w:val="24"/>
          <w:szCs w:val="24"/>
        </w:rPr>
      </w:pPr>
      <w:r>
        <w:rPr>
          <w:rFonts w:ascii="Times New Roman" w:hAnsi="Times New Roman" w:cs="Times New Roman"/>
          <w:sz w:val="24"/>
          <w:szCs w:val="24"/>
        </w:rPr>
        <w:t xml:space="preserve">The findings suggest that social interaction is one of the primary ways of forming identities, civic behaviors, and commitments to certain values. This conclusion aligns with constructivist scholars such as Wendt (1992) and </w:t>
      </w:r>
      <w:proofErr w:type="spellStart"/>
      <w:r>
        <w:rPr>
          <w:rFonts w:ascii="Times New Roman" w:hAnsi="Times New Roman" w:cs="Times New Roman"/>
          <w:sz w:val="24"/>
          <w:szCs w:val="24"/>
        </w:rPr>
        <w:t>Checkel</w:t>
      </w:r>
      <w:proofErr w:type="spellEnd"/>
      <w:r>
        <w:rPr>
          <w:rFonts w:ascii="Times New Roman" w:hAnsi="Times New Roman" w:cs="Times New Roman"/>
          <w:sz w:val="24"/>
          <w:szCs w:val="24"/>
        </w:rPr>
        <w:t xml:space="preserve"> (2001) who claim the inherent social essence of international structures. Wendt’s argument that identities emerge from social interaction rather than material structures is reflected in the findings, specifically in how participants of this sample developed increased sense of civic empowerment and European identity through their shared experiences and not as much through top-down messages. Similarly, the differences in adoption rates of EU values aligns with Checkel’s emphasis on social learning and how context and other factors may play an important role in norm adoption. Together, these insights try to support constructivist claims regarding relationality of identity formation.  </w:t>
      </w:r>
    </w:p>
    <w:p w14:paraId="7C2FDC37" w14:textId="77777777" w:rsidR="00974F4D" w:rsidRPr="00ED00AF" w:rsidRDefault="00974F4D" w:rsidP="00974F4D">
      <w:pPr>
        <w:spacing w:after="0" w:line="480" w:lineRule="auto"/>
        <w:rPr>
          <w:rFonts w:ascii="Times New Roman" w:hAnsi="Times New Roman" w:cs="Times New Roman"/>
          <w:sz w:val="24"/>
          <w:szCs w:val="24"/>
        </w:rPr>
      </w:pPr>
      <w:r>
        <w:rPr>
          <w:rFonts w:ascii="Times New Roman" w:hAnsi="Times New Roman" w:cs="Times New Roman"/>
          <w:b/>
          <w:bCs/>
          <w:i/>
          <w:iCs/>
          <w:sz w:val="24"/>
          <w:szCs w:val="24"/>
        </w:rPr>
        <w:tab/>
      </w:r>
      <w:r>
        <w:rPr>
          <w:rFonts w:ascii="Times New Roman" w:hAnsi="Times New Roman" w:cs="Times New Roman"/>
          <w:sz w:val="24"/>
          <w:szCs w:val="24"/>
        </w:rPr>
        <w:t xml:space="preserve">The findings validate core arguments of constructivism as identity, norms and civic engagement developed primarily through socialization rather than EU messaging. However, as mentioned before, exposure to international organizations alone may not reliably extend to heightened involvement in civic life. This nuance suggests that institutional influence may be conditional. This shows that constructivism is validated, but with emphasis on bottom-up and relational norm formation while liberal claims of automatic democratic norm diffusion may require more cautious approach.  </w:t>
      </w:r>
    </w:p>
    <w:p w14:paraId="532024C9" w14:textId="77777777" w:rsidR="00974F4D" w:rsidRDefault="00974F4D" w:rsidP="00974F4D">
      <w:pPr>
        <w:spacing w:after="0" w:line="480" w:lineRule="auto"/>
        <w:rPr>
          <w:rFonts w:ascii="Times New Roman" w:hAnsi="Times New Roman" w:cs="Times New Roman"/>
          <w:b/>
          <w:bCs/>
          <w:sz w:val="24"/>
          <w:szCs w:val="24"/>
        </w:rPr>
      </w:pPr>
      <w:r w:rsidRPr="00A35972">
        <w:rPr>
          <w:rFonts w:ascii="Times New Roman" w:hAnsi="Times New Roman" w:cs="Times New Roman"/>
          <w:b/>
          <w:bCs/>
          <w:sz w:val="24"/>
          <w:szCs w:val="24"/>
        </w:rPr>
        <w:t>5.</w:t>
      </w:r>
      <w:r>
        <w:rPr>
          <w:rFonts w:ascii="Times New Roman" w:hAnsi="Times New Roman" w:cs="Times New Roman"/>
          <w:b/>
          <w:bCs/>
          <w:sz w:val="24"/>
          <w:szCs w:val="24"/>
        </w:rPr>
        <w:t>4</w:t>
      </w:r>
      <w:r w:rsidRPr="00A35972">
        <w:rPr>
          <w:rFonts w:ascii="Times New Roman" w:hAnsi="Times New Roman" w:cs="Times New Roman"/>
          <w:b/>
          <w:bCs/>
          <w:sz w:val="24"/>
          <w:szCs w:val="24"/>
        </w:rPr>
        <w:t>. Limitations and Recommendations</w:t>
      </w:r>
    </w:p>
    <w:p w14:paraId="13302823" w14:textId="77777777" w:rsidR="00974F4D" w:rsidRPr="00D2514C" w:rsidRDefault="00974F4D" w:rsidP="00974F4D">
      <w:pPr>
        <w:spacing w:after="0" w:line="480" w:lineRule="auto"/>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This section discusses the limitations of the study as well as my recommendations for future research. </w:t>
      </w:r>
    </w:p>
    <w:p w14:paraId="39807685" w14:textId="77777777" w:rsidR="00974F4D" w:rsidRDefault="00974F4D" w:rsidP="00974F4D">
      <w:pPr>
        <w:spacing w:after="0" w:line="480" w:lineRule="auto"/>
        <w:rPr>
          <w:rFonts w:ascii="Times New Roman" w:hAnsi="Times New Roman" w:cs="Times New Roman"/>
          <w:b/>
          <w:bCs/>
          <w:i/>
          <w:iCs/>
          <w:sz w:val="24"/>
          <w:szCs w:val="24"/>
        </w:rPr>
      </w:pPr>
      <w:r w:rsidRPr="00A35972">
        <w:rPr>
          <w:rFonts w:ascii="Times New Roman" w:hAnsi="Times New Roman" w:cs="Times New Roman"/>
          <w:b/>
          <w:bCs/>
          <w:i/>
          <w:iCs/>
          <w:sz w:val="24"/>
          <w:szCs w:val="24"/>
        </w:rPr>
        <w:lastRenderedPageBreak/>
        <w:t>5.</w:t>
      </w:r>
      <w:r>
        <w:rPr>
          <w:rFonts w:ascii="Times New Roman" w:hAnsi="Times New Roman" w:cs="Times New Roman"/>
          <w:b/>
          <w:bCs/>
          <w:i/>
          <w:iCs/>
          <w:sz w:val="24"/>
          <w:szCs w:val="24"/>
        </w:rPr>
        <w:t>4</w:t>
      </w:r>
      <w:r w:rsidRPr="00A35972">
        <w:rPr>
          <w:rFonts w:ascii="Times New Roman" w:hAnsi="Times New Roman" w:cs="Times New Roman"/>
          <w:b/>
          <w:bCs/>
          <w:i/>
          <w:iCs/>
          <w:sz w:val="24"/>
          <w:szCs w:val="24"/>
        </w:rPr>
        <w:t>.1. Limitations</w:t>
      </w:r>
    </w:p>
    <w:p w14:paraId="104FA1D0" w14:textId="77777777" w:rsidR="00974F4D" w:rsidRDefault="00974F4D" w:rsidP="00974F4D">
      <w:pPr>
        <w:spacing w:after="0" w:line="480" w:lineRule="auto"/>
        <w:rPr>
          <w:rFonts w:ascii="Times New Roman" w:hAnsi="Times New Roman" w:cs="Times New Roman"/>
          <w:sz w:val="24"/>
          <w:szCs w:val="24"/>
        </w:rPr>
      </w:pPr>
      <w:r>
        <w:rPr>
          <w:rFonts w:ascii="Times New Roman" w:hAnsi="Times New Roman" w:cs="Times New Roman"/>
          <w:b/>
          <w:bCs/>
          <w:i/>
          <w:iCs/>
          <w:sz w:val="24"/>
          <w:szCs w:val="24"/>
        </w:rPr>
        <w:tab/>
      </w:r>
      <w:r w:rsidRPr="00D2514C">
        <w:rPr>
          <w:rFonts w:ascii="Times New Roman" w:hAnsi="Times New Roman" w:cs="Times New Roman"/>
          <w:sz w:val="24"/>
          <w:szCs w:val="24"/>
        </w:rPr>
        <w:t>The</w:t>
      </w:r>
      <w:r>
        <w:rPr>
          <w:rFonts w:ascii="Times New Roman" w:hAnsi="Times New Roman" w:cs="Times New Roman"/>
          <w:sz w:val="24"/>
          <w:szCs w:val="24"/>
        </w:rPr>
        <w:t xml:space="preserve"> research has several limitations. Firstly, </w:t>
      </w:r>
      <w:r w:rsidRPr="00D2514C">
        <w:rPr>
          <w:rFonts w:ascii="Times New Roman" w:hAnsi="Times New Roman" w:cs="Times New Roman"/>
          <w:sz w:val="24"/>
          <w:szCs w:val="24"/>
        </w:rPr>
        <w:t>the sample size consist</w:t>
      </w:r>
      <w:r>
        <w:rPr>
          <w:rFonts w:ascii="Times New Roman" w:hAnsi="Times New Roman" w:cs="Times New Roman"/>
          <w:sz w:val="24"/>
          <w:szCs w:val="24"/>
        </w:rPr>
        <w:t>ed</w:t>
      </w:r>
      <w:r w:rsidRPr="00D2514C">
        <w:rPr>
          <w:rFonts w:ascii="Times New Roman" w:hAnsi="Times New Roman" w:cs="Times New Roman"/>
          <w:sz w:val="24"/>
          <w:szCs w:val="24"/>
        </w:rPr>
        <w:t xml:space="preserve"> of 22 participants, which is appropriate for qualitative research but still limits the generalizability of the findings. A larger and more diverse sample could capture a wider range of </w:t>
      </w:r>
      <w:proofErr w:type="gramStart"/>
      <w:r w:rsidRPr="00D2514C">
        <w:rPr>
          <w:rFonts w:ascii="Times New Roman" w:hAnsi="Times New Roman" w:cs="Times New Roman"/>
          <w:sz w:val="24"/>
          <w:szCs w:val="24"/>
        </w:rPr>
        <w:t>experiences</w:t>
      </w:r>
      <w:proofErr w:type="gramEnd"/>
      <w:r>
        <w:rPr>
          <w:rFonts w:ascii="Times New Roman" w:hAnsi="Times New Roman" w:cs="Times New Roman"/>
          <w:sz w:val="24"/>
          <w:szCs w:val="24"/>
        </w:rPr>
        <w:t xml:space="preserve"> especially with if it includes set quotas of respondents from different socio-economic backgrounds and levels of education</w:t>
      </w:r>
      <w:r w:rsidRPr="00D2514C">
        <w:rPr>
          <w:rFonts w:ascii="Times New Roman" w:hAnsi="Times New Roman" w:cs="Times New Roman"/>
          <w:sz w:val="24"/>
          <w:szCs w:val="24"/>
        </w:rPr>
        <w:t>.</w:t>
      </w:r>
      <w:r>
        <w:rPr>
          <w:rFonts w:ascii="Times New Roman" w:hAnsi="Times New Roman" w:cs="Times New Roman"/>
          <w:sz w:val="24"/>
          <w:szCs w:val="24"/>
        </w:rPr>
        <w:t xml:space="preserve"> Most importantly, this limitation deters the researcher from making broad generalizations.</w:t>
      </w:r>
    </w:p>
    <w:p w14:paraId="59FF65B4" w14:textId="77777777" w:rsidR="00974F4D" w:rsidRDefault="00974F4D" w:rsidP="00974F4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Another limitation was</w:t>
      </w:r>
      <w:r w:rsidRPr="00D2514C">
        <w:rPr>
          <w:rFonts w:ascii="Times New Roman" w:hAnsi="Times New Roman" w:cs="Times New Roman"/>
          <w:sz w:val="24"/>
          <w:szCs w:val="24"/>
        </w:rPr>
        <w:t xml:space="preserve"> potential for social desirability bias. Some respondents may have framed their experiences in one way or another </w:t>
      </w:r>
      <w:r>
        <w:rPr>
          <w:rFonts w:ascii="Times New Roman" w:hAnsi="Times New Roman" w:cs="Times New Roman"/>
          <w:sz w:val="24"/>
          <w:szCs w:val="24"/>
        </w:rPr>
        <w:t xml:space="preserve">as an attempt </w:t>
      </w:r>
      <w:r w:rsidRPr="00D2514C">
        <w:rPr>
          <w:rFonts w:ascii="Times New Roman" w:hAnsi="Times New Roman" w:cs="Times New Roman"/>
          <w:sz w:val="24"/>
          <w:szCs w:val="24"/>
        </w:rPr>
        <w:t>to s</w:t>
      </w:r>
      <w:r>
        <w:rPr>
          <w:rFonts w:ascii="Times New Roman" w:hAnsi="Times New Roman" w:cs="Times New Roman"/>
          <w:sz w:val="24"/>
          <w:szCs w:val="24"/>
        </w:rPr>
        <w:t>ound more appropriate and positive</w:t>
      </w:r>
      <w:r w:rsidRPr="00D2514C">
        <w:rPr>
          <w:rFonts w:ascii="Times New Roman" w:hAnsi="Times New Roman" w:cs="Times New Roman"/>
          <w:sz w:val="24"/>
          <w:szCs w:val="24"/>
        </w:rPr>
        <w:t>.</w:t>
      </w:r>
    </w:p>
    <w:p w14:paraId="35ED8C9F" w14:textId="77777777" w:rsidR="00974F4D" w:rsidRDefault="00974F4D" w:rsidP="00974F4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Research bias was also present due to the researcher’s Armenian nationality. While interviewing Azerbaijani nationals, I acknowledge that my background may have subtly affected the framing of the questions or the tone of the interaction, despite my efforts to stay neutral.</w:t>
      </w:r>
    </w:p>
    <w:p w14:paraId="75388E9E" w14:textId="77777777" w:rsidR="00974F4D" w:rsidRDefault="00974F4D" w:rsidP="00974F4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Personal bias was another potential limitation due to the researcher’s personal background of involvement in EU-funded youth initiatives for the past 6-7 years. This may have affected data interpretation. Nevertheless, to mitigate this limitation, I have utilized qualitative codebook and sought feedback from my thesis advisor.   </w:t>
      </w:r>
    </w:p>
    <w:p w14:paraId="15C441F5" w14:textId="77777777" w:rsidR="00974F4D" w:rsidRPr="00D2514C" w:rsidRDefault="00974F4D" w:rsidP="00974F4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Time constraints were also a limitation in my research, especially during data analysis. The compressed timeline placed constraints on the level of iterative coding that is typically beneficial in this type of qualitative research which potentially has narrowed the nuance that could have been captured should the time constraints </w:t>
      </w:r>
      <w:proofErr w:type="gramStart"/>
      <w:r>
        <w:rPr>
          <w:rFonts w:ascii="Times New Roman" w:hAnsi="Times New Roman" w:cs="Times New Roman"/>
          <w:sz w:val="24"/>
          <w:szCs w:val="24"/>
        </w:rPr>
        <w:t>were not</w:t>
      </w:r>
      <w:proofErr w:type="gramEnd"/>
      <w:r>
        <w:rPr>
          <w:rFonts w:ascii="Times New Roman" w:hAnsi="Times New Roman" w:cs="Times New Roman"/>
          <w:sz w:val="24"/>
          <w:szCs w:val="24"/>
        </w:rPr>
        <w:t xml:space="preserve"> in place.  </w:t>
      </w:r>
    </w:p>
    <w:p w14:paraId="2522FF8A" w14:textId="77777777" w:rsidR="00974F4D" w:rsidRPr="00D2514C" w:rsidRDefault="00974F4D" w:rsidP="00974F4D">
      <w:pPr>
        <w:spacing w:after="0" w:line="480" w:lineRule="auto"/>
        <w:ind w:firstLine="720"/>
        <w:rPr>
          <w:rFonts w:ascii="Times New Roman" w:hAnsi="Times New Roman" w:cs="Times New Roman"/>
          <w:sz w:val="24"/>
          <w:szCs w:val="24"/>
        </w:rPr>
      </w:pPr>
      <w:r w:rsidRPr="00D2514C">
        <w:rPr>
          <w:rFonts w:ascii="Times New Roman" w:hAnsi="Times New Roman" w:cs="Times New Roman"/>
          <w:sz w:val="24"/>
          <w:szCs w:val="24"/>
        </w:rPr>
        <w:t xml:space="preserve">Language barriers were </w:t>
      </w:r>
      <w:r>
        <w:rPr>
          <w:rFonts w:ascii="Times New Roman" w:hAnsi="Times New Roman" w:cs="Times New Roman"/>
          <w:sz w:val="24"/>
          <w:szCs w:val="24"/>
        </w:rPr>
        <w:t xml:space="preserve">also </w:t>
      </w:r>
      <w:r w:rsidRPr="00D2514C">
        <w:rPr>
          <w:rFonts w:ascii="Times New Roman" w:hAnsi="Times New Roman" w:cs="Times New Roman"/>
          <w:sz w:val="24"/>
          <w:szCs w:val="24"/>
        </w:rPr>
        <w:t xml:space="preserve">present. All interviews were conducted in English, which was not the first language for any of the participants. </w:t>
      </w:r>
      <w:r>
        <w:rPr>
          <w:rFonts w:ascii="Times New Roman" w:hAnsi="Times New Roman" w:cs="Times New Roman"/>
          <w:sz w:val="24"/>
          <w:szCs w:val="24"/>
        </w:rPr>
        <w:t>This demonstrates that n</w:t>
      </w:r>
      <w:r w:rsidRPr="00D2514C">
        <w:rPr>
          <w:rFonts w:ascii="Times New Roman" w:hAnsi="Times New Roman" w:cs="Times New Roman"/>
          <w:sz w:val="24"/>
          <w:szCs w:val="24"/>
        </w:rPr>
        <w:t>uances or meanings may have been lost or simplified.</w:t>
      </w:r>
    </w:p>
    <w:p w14:paraId="4AB21910" w14:textId="77777777" w:rsidR="00974F4D" w:rsidRDefault="00974F4D" w:rsidP="00974F4D">
      <w:pPr>
        <w:spacing w:after="0" w:line="480" w:lineRule="auto"/>
        <w:rPr>
          <w:rFonts w:ascii="Times New Roman" w:hAnsi="Times New Roman" w:cs="Times New Roman"/>
          <w:b/>
          <w:bCs/>
          <w:i/>
          <w:iCs/>
          <w:sz w:val="24"/>
          <w:szCs w:val="24"/>
        </w:rPr>
      </w:pPr>
      <w:r w:rsidRPr="00A35972">
        <w:rPr>
          <w:rFonts w:ascii="Times New Roman" w:hAnsi="Times New Roman" w:cs="Times New Roman"/>
          <w:b/>
          <w:bCs/>
          <w:i/>
          <w:iCs/>
          <w:sz w:val="24"/>
          <w:szCs w:val="24"/>
        </w:rPr>
        <w:lastRenderedPageBreak/>
        <w:t>5.</w:t>
      </w:r>
      <w:r>
        <w:rPr>
          <w:rFonts w:ascii="Times New Roman" w:hAnsi="Times New Roman" w:cs="Times New Roman"/>
          <w:b/>
          <w:bCs/>
          <w:i/>
          <w:iCs/>
          <w:sz w:val="24"/>
          <w:szCs w:val="24"/>
        </w:rPr>
        <w:t>4</w:t>
      </w:r>
      <w:r w:rsidRPr="00A35972">
        <w:rPr>
          <w:rFonts w:ascii="Times New Roman" w:hAnsi="Times New Roman" w:cs="Times New Roman"/>
          <w:b/>
          <w:bCs/>
          <w:i/>
          <w:iCs/>
          <w:sz w:val="24"/>
          <w:szCs w:val="24"/>
        </w:rPr>
        <w:t>.2. Recommendations</w:t>
      </w:r>
    </w:p>
    <w:p w14:paraId="2D78630A" w14:textId="77777777" w:rsidR="00974F4D" w:rsidRPr="002B2251" w:rsidRDefault="00974F4D" w:rsidP="00974F4D">
      <w:pPr>
        <w:spacing w:after="0" w:line="480" w:lineRule="auto"/>
        <w:rPr>
          <w:rFonts w:ascii="Times New Roman" w:hAnsi="Times New Roman" w:cs="Times New Roman"/>
          <w:sz w:val="24"/>
          <w:szCs w:val="24"/>
        </w:rPr>
      </w:pPr>
      <w:r>
        <w:rPr>
          <w:rFonts w:ascii="Times New Roman" w:hAnsi="Times New Roman" w:cs="Times New Roman"/>
          <w:b/>
          <w:bCs/>
          <w:i/>
          <w:iCs/>
          <w:sz w:val="24"/>
          <w:szCs w:val="24"/>
        </w:rPr>
        <w:tab/>
      </w:r>
      <w:r>
        <w:rPr>
          <w:rFonts w:ascii="Times New Roman" w:hAnsi="Times New Roman" w:cs="Times New Roman"/>
          <w:sz w:val="24"/>
          <w:szCs w:val="24"/>
        </w:rPr>
        <w:t>In terms of f</w:t>
      </w:r>
      <w:r w:rsidRPr="002B2251">
        <w:rPr>
          <w:rFonts w:ascii="Times New Roman" w:hAnsi="Times New Roman" w:cs="Times New Roman"/>
          <w:sz w:val="24"/>
          <w:szCs w:val="24"/>
        </w:rPr>
        <w:t xml:space="preserve">uture </w:t>
      </w:r>
      <w:r>
        <w:rPr>
          <w:rFonts w:ascii="Times New Roman" w:hAnsi="Times New Roman" w:cs="Times New Roman"/>
          <w:sz w:val="24"/>
          <w:szCs w:val="24"/>
        </w:rPr>
        <w:t>research, I recommend conducting</w:t>
      </w:r>
      <w:r w:rsidRPr="002B2251">
        <w:rPr>
          <w:rFonts w:ascii="Times New Roman" w:hAnsi="Times New Roman" w:cs="Times New Roman"/>
          <w:sz w:val="24"/>
          <w:szCs w:val="24"/>
        </w:rPr>
        <w:t xml:space="preserve"> longitudinal </w:t>
      </w:r>
      <w:r>
        <w:rPr>
          <w:rFonts w:ascii="Times New Roman" w:hAnsi="Times New Roman" w:cs="Times New Roman"/>
          <w:sz w:val="24"/>
          <w:szCs w:val="24"/>
        </w:rPr>
        <w:t>study on the subject</w:t>
      </w:r>
      <w:r w:rsidRPr="002B2251">
        <w:rPr>
          <w:rFonts w:ascii="Times New Roman" w:hAnsi="Times New Roman" w:cs="Times New Roman"/>
          <w:sz w:val="24"/>
          <w:szCs w:val="24"/>
        </w:rPr>
        <w:t xml:space="preserve"> to follow participants over </w:t>
      </w:r>
      <w:r>
        <w:rPr>
          <w:rFonts w:ascii="Times New Roman" w:hAnsi="Times New Roman" w:cs="Times New Roman"/>
          <w:sz w:val="24"/>
          <w:szCs w:val="24"/>
        </w:rPr>
        <w:t xml:space="preserve">the span of </w:t>
      </w:r>
      <w:r w:rsidRPr="002B2251">
        <w:rPr>
          <w:rFonts w:ascii="Times New Roman" w:hAnsi="Times New Roman" w:cs="Times New Roman"/>
          <w:sz w:val="24"/>
          <w:szCs w:val="24"/>
        </w:rPr>
        <w:t xml:space="preserve">several years. </w:t>
      </w:r>
      <w:r>
        <w:rPr>
          <w:rFonts w:ascii="Times New Roman" w:hAnsi="Times New Roman" w:cs="Times New Roman"/>
          <w:sz w:val="24"/>
          <w:szCs w:val="24"/>
        </w:rPr>
        <w:t>The findings of this research</w:t>
      </w:r>
      <w:r w:rsidRPr="002B2251">
        <w:rPr>
          <w:rFonts w:ascii="Times New Roman" w:hAnsi="Times New Roman" w:cs="Times New Roman"/>
          <w:sz w:val="24"/>
          <w:szCs w:val="24"/>
        </w:rPr>
        <w:t xml:space="preserve"> show immediate and short-term impacts, a mere snapshot of effects, but it remains unclear how stable these changes </w:t>
      </w:r>
      <w:r>
        <w:rPr>
          <w:rFonts w:ascii="Times New Roman" w:hAnsi="Times New Roman" w:cs="Times New Roman"/>
          <w:sz w:val="24"/>
          <w:szCs w:val="24"/>
        </w:rPr>
        <w:t xml:space="preserve">remained </w:t>
      </w:r>
      <w:r w:rsidRPr="002B2251">
        <w:rPr>
          <w:rFonts w:ascii="Times New Roman" w:hAnsi="Times New Roman" w:cs="Times New Roman"/>
          <w:sz w:val="24"/>
          <w:szCs w:val="24"/>
        </w:rPr>
        <w:t>over time.</w:t>
      </w:r>
    </w:p>
    <w:p w14:paraId="7E7C4381" w14:textId="77777777" w:rsidR="00974F4D" w:rsidRPr="002B2251" w:rsidRDefault="00974F4D" w:rsidP="00974F4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Additionally, f</w:t>
      </w:r>
      <w:r w:rsidRPr="002B2251">
        <w:rPr>
          <w:rFonts w:ascii="Times New Roman" w:hAnsi="Times New Roman" w:cs="Times New Roman"/>
          <w:sz w:val="24"/>
          <w:szCs w:val="24"/>
        </w:rPr>
        <w:t>urther research</w:t>
      </w:r>
      <w:r>
        <w:rPr>
          <w:rFonts w:ascii="Times New Roman" w:hAnsi="Times New Roman" w:cs="Times New Roman"/>
          <w:sz w:val="24"/>
          <w:szCs w:val="24"/>
        </w:rPr>
        <w:t>ers</w:t>
      </w:r>
      <w:r w:rsidRPr="002B2251">
        <w:rPr>
          <w:rFonts w:ascii="Times New Roman" w:hAnsi="Times New Roman" w:cs="Times New Roman"/>
          <w:sz w:val="24"/>
          <w:szCs w:val="24"/>
        </w:rPr>
        <w:t xml:space="preserve"> should expand the dataset across additional participants, </w:t>
      </w:r>
      <w:r>
        <w:rPr>
          <w:rFonts w:ascii="Times New Roman" w:hAnsi="Times New Roman" w:cs="Times New Roman"/>
          <w:sz w:val="24"/>
          <w:szCs w:val="24"/>
        </w:rPr>
        <w:t>especially when it comes to</w:t>
      </w:r>
      <w:r w:rsidRPr="002B2251">
        <w:rPr>
          <w:rFonts w:ascii="Times New Roman" w:hAnsi="Times New Roman" w:cs="Times New Roman"/>
          <w:sz w:val="24"/>
          <w:szCs w:val="24"/>
        </w:rPr>
        <w:t xml:space="preserve"> different socio-economic</w:t>
      </w:r>
      <w:r>
        <w:rPr>
          <w:rFonts w:ascii="Times New Roman" w:hAnsi="Times New Roman" w:cs="Times New Roman"/>
          <w:sz w:val="24"/>
          <w:szCs w:val="24"/>
        </w:rPr>
        <w:t xml:space="preserve"> backgrounds and education levels</w:t>
      </w:r>
      <w:r w:rsidRPr="002B2251">
        <w:rPr>
          <w:rFonts w:ascii="Times New Roman" w:hAnsi="Times New Roman" w:cs="Times New Roman"/>
          <w:sz w:val="24"/>
          <w:szCs w:val="24"/>
        </w:rPr>
        <w:t xml:space="preserve">. This could </w:t>
      </w:r>
      <w:r>
        <w:rPr>
          <w:rFonts w:ascii="Times New Roman" w:hAnsi="Times New Roman" w:cs="Times New Roman"/>
          <w:sz w:val="24"/>
          <w:szCs w:val="24"/>
        </w:rPr>
        <w:t>illustrate</w:t>
      </w:r>
      <w:r w:rsidRPr="002B2251">
        <w:rPr>
          <w:rFonts w:ascii="Times New Roman" w:hAnsi="Times New Roman" w:cs="Times New Roman"/>
          <w:sz w:val="24"/>
          <w:szCs w:val="24"/>
        </w:rPr>
        <w:t xml:space="preserve"> </w:t>
      </w:r>
      <w:r>
        <w:rPr>
          <w:rFonts w:ascii="Times New Roman" w:hAnsi="Times New Roman" w:cs="Times New Roman"/>
          <w:sz w:val="24"/>
          <w:szCs w:val="24"/>
        </w:rPr>
        <w:t>differences</w:t>
      </w:r>
      <w:r w:rsidRPr="002B2251">
        <w:rPr>
          <w:rFonts w:ascii="Times New Roman" w:hAnsi="Times New Roman" w:cs="Times New Roman"/>
          <w:sz w:val="24"/>
          <w:szCs w:val="24"/>
        </w:rPr>
        <w:t xml:space="preserve"> in how </w:t>
      </w:r>
      <w:r>
        <w:rPr>
          <w:rFonts w:ascii="Times New Roman" w:hAnsi="Times New Roman" w:cs="Times New Roman"/>
          <w:sz w:val="24"/>
          <w:szCs w:val="24"/>
        </w:rPr>
        <w:t xml:space="preserve">identity and citizenship formation processes are happening in </w:t>
      </w:r>
      <w:r w:rsidRPr="002B2251">
        <w:rPr>
          <w:rFonts w:ascii="Times New Roman" w:hAnsi="Times New Roman" w:cs="Times New Roman"/>
          <w:sz w:val="24"/>
          <w:szCs w:val="24"/>
        </w:rPr>
        <w:t>EU</w:t>
      </w:r>
      <w:r>
        <w:rPr>
          <w:rFonts w:ascii="Times New Roman" w:hAnsi="Times New Roman" w:cs="Times New Roman"/>
          <w:sz w:val="24"/>
          <w:szCs w:val="24"/>
        </w:rPr>
        <w:t>-funded youth i</w:t>
      </w:r>
      <w:r w:rsidRPr="002B2251">
        <w:rPr>
          <w:rFonts w:ascii="Times New Roman" w:hAnsi="Times New Roman" w:cs="Times New Roman"/>
          <w:sz w:val="24"/>
          <w:szCs w:val="24"/>
        </w:rPr>
        <w:t>nitiatives.</w:t>
      </w:r>
    </w:p>
    <w:p w14:paraId="0036BA02" w14:textId="77777777" w:rsidR="00974F4D" w:rsidRPr="002B2251" w:rsidRDefault="00974F4D" w:rsidP="00974F4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It would also be interesting to look at</w:t>
      </w:r>
      <w:r w:rsidRPr="002B2251">
        <w:rPr>
          <w:rFonts w:ascii="Times New Roman" w:hAnsi="Times New Roman" w:cs="Times New Roman"/>
          <w:sz w:val="24"/>
          <w:szCs w:val="24"/>
        </w:rPr>
        <w:t xml:space="preserve"> how EU</w:t>
      </w:r>
      <w:r>
        <w:rPr>
          <w:rFonts w:ascii="Times New Roman" w:hAnsi="Times New Roman" w:cs="Times New Roman"/>
          <w:sz w:val="24"/>
          <w:szCs w:val="24"/>
        </w:rPr>
        <w:t>’s</w:t>
      </w:r>
      <w:r w:rsidRPr="002B2251">
        <w:rPr>
          <w:rFonts w:ascii="Times New Roman" w:hAnsi="Times New Roman" w:cs="Times New Roman"/>
          <w:sz w:val="24"/>
          <w:szCs w:val="24"/>
        </w:rPr>
        <w:t xml:space="preserve"> soft power is constructed and communicated within </w:t>
      </w:r>
      <w:r>
        <w:rPr>
          <w:rFonts w:ascii="Times New Roman" w:hAnsi="Times New Roman" w:cs="Times New Roman"/>
          <w:sz w:val="24"/>
          <w:szCs w:val="24"/>
        </w:rPr>
        <w:t xml:space="preserve">these </w:t>
      </w:r>
      <w:r w:rsidRPr="002B2251">
        <w:rPr>
          <w:rFonts w:ascii="Times New Roman" w:hAnsi="Times New Roman" w:cs="Times New Roman"/>
          <w:sz w:val="24"/>
          <w:szCs w:val="24"/>
        </w:rPr>
        <w:t>youth initiatives.</w:t>
      </w:r>
      <w:r>
        <w:rPr>
          <w:rFonts w:ascii="Times New Roman" w:hAnsi="Times New Roman" w:cs="Times New Roman"/>
          <w:sz w:val="24"/>
          <w:szCs w:val="24"/>
        </w:rPr>
        <w:t xml:space="preserve"> The findings of this </w:t>
      </w:r>
      <w:r w:rsidRPr="002B2251">
        <w:rPr>
          <w:rFonts w:ascii="Times New Roman" w:hAnsi="Times New Roman" w:cs="Times New Roman"/>
          <w:sz w:val="24"/>
          <w:szCs w:val="24"/>
        </w:rPr>
        <w:t xml:space="preserve">study </w:t>
      </w:r>
      <w:r>
        <w:rPr>
          <w:rFonts w:ascii="Times New Roman" w:hAnsi="Times New Roman" w:cs="Times New Roman"/>
          <w:sz w:val="24"/>
          <w:szCs w:val="24"/>
        </w:rPr>
        <w:t>demonstrate</w:t>
      </w:r>
      <w:r w:rsidRPr="002B2251">
        <w:rPr>
          <w:rFonts w:ascii="Times New Roman" w:hAnsi="Times New Roman" w:cs="Times New Roman"/>
          <w:sz w:val="24"/>
          <w:szCs w:val="24"/>
        </w:rPr>
        <w:t xml:space="preserve"> that </w:t>
      </w:r>
      <w:r>
        <w:rPr>
          <w:rFonts w:ascii="Times New Roman" w:hAnsi="Times New Roman" w:cs="Times New Roman"/>
          <w:sz w:val="24"/>
          <w:szCs w:val="24"/>
        </w:rPr>
        <w:t xml:space="preserve">most </w:t>
      </w:r>
      <w:r w:rsidRPr="002B2251">
        <w:rPr>
          <w:rFonts w:ascii="Times New Roman" w:hAnsi="Times New Roman" w:cs="Times New Roman"/>
          <w:sz w:val="24"/>
          <w:szCs w:val="24"/>
        </w:rPr>
        <w:t>participants overwhelmingly perceived the EU in a positive light. Understanding these narrative</w:t>
      </w:r>
      <w:r>
        <w:rPr>
          <w:rFonts w:ascii="Times New Roman" w:hAnsi="Times New Roman" w:cs="Times New Roman"/>
          <w:sz w:val="24"/>
          <w:szCs w:val="24"/>
        </w:rPr>
        <w:t xml:space="preserve"> framings and formations as well as</w:t>
      </w:r>
      <w:r w:rsidRPr="002B2251">
        <w:rPr>
          <w:rFonts w:ascii="Times New Roman" w:hAnsi="Times New Roman" w:cs="Times New Roman"/>
          <w:sz w:val="24"/>
          <w:szCs w:val="24"/>
        </w:rPr>
        <w:t xml:space="preserve"> how young people</w:t>
      </w:r>
      <w:r>
        <w:rPr>
          <w:rFonts w:ascii="Times New Roman" w:hAnsi="Times New Roman" w:cs="Times New Roman"/>
          <w:sz w:val="24"/>
          <w:szCs w:val="24"/>
        </w:rPr>
        <w:t xml:space="preserve"> of wider European continent</w:t>
      </w:r>
      <w:r w:rsidRPr="002B2251">
        <w:rPr>
          <w:rFonts w:ascii="Times New Roman" w:hAnsi="Times New Roman" w:cs="Times New Roman"/>
          <w:sz w:val="24"/>
          <w:szCs w:val="24"/>
        </w:rPr>
        <w:t xml:space="preserve"> interpret them </w:t>
      </w:r>
      <w:r>
        <w:rPr>
          <w:rFonts w:ascii="Times New Roman" w:hAnsi="Times New Roman" w:cs="Times New Roman"/>
          <w:sz w:val="24"/>
          <w:szCs w:val="24"/>
        </w:rPr>
        <w:t>would be highly beneficial</w:t>
      </w:r>
      <w:r w:rsidRPr="002B2251">
        <w:rPr>
          <w:rFonts w:ascii="Times New Roman" w:hAnsi="Times New Roman" w:cs="Times New Roman"/>
          <w:sz w:val="24"/>
          <w:szCs w:val="24"/>
        </w:rPr>
        <w:t xml:space="preserve"> </w:t>
      </w:r>
      <w:r>
        <w:rPr>
          <w:rFonts w:ascii="Times New Roman" w:hAnsi="Times New Roman" w:cs="Times New Roman"/>
          <w:sz w:val="24"/>
          <w:szCs w:val="24"/>
        </w:rPr>
        <w:t>f</w:t>
      </w:r>
      <w:r w:rsidRPr="002B2251">
        <w:rPr>
          <w:rFonts w:ascii="Times New Roman" w:hAnsi="Times New Roman" w:cs="Times New Roman"/>
          <w:sz w:val="24"/>
          <w:szCs w:val="24"/>
        </w:rPr>
        <w:t>or evaluating whether EU-funded programs function as intended.</w:t>
      </w:r>
    </w:p>
    <w:p w14:paraId="4E8A81DE" w14:textId="77777777" w:rsidR="00974F4D" w:rsidRPr="002B2251" w:rsidRDefault="00974F4D" w:rsidP="00974F4D">
      <w:pPr>
        <w:spacing w:after="0" w:line="480" w:lineRule="auto"/>
        <w:ind w:firstLine="720"/>
        <w:rPr>
          <w:rFonts w:ascii="Times New Roman" w:hAnsi="Times New Roman" w:cs="Times New Roman"/>
          <w:sz w:val="24"/>
          <w:szCs w:val="24"/>
        </w:rPr>
      </w:pPr>
      <w:r w:rsidRPr="002B2251">
        <w:rPr>
          <w:rFonts w:ascii="Times New Roman" w:hAnsi="Times New Roman" w:cs="Times New Roman"/>
          <w:sz w:val="24"/>
          <w:szCs w:val="24"/>
        </w:rPr>
        <w:t xml:space="preserve">Finally, </w:t>
      </w:r>
      <w:r>
        <w:rPr>
          <w:rFonts w:ascii="Times New Roman" w:hAnsi="Times New Roman" w:cs="Times New Roman"/>
          <w:sz w:val="24"/>
          <w:szCs w:val="24"/>
        </w:rPr>
        <w:t xml:space="preserve">I would recommend </w:t>
      </w:r>
      <w:r w:rsidRPr="002B2251">
        <w:rPr>
          <w:rFonts w:ascii="Times New Roman" w:hAnsi="Times New Roman" w:cs="Times New Roman"/>
          <w:sz w:val="24"/>
          <w:szCs w:val="24"/>
        </w:rPr>
        <w:t>future research</w:t>
      </w:r>
      <w:r>
        <w:rPr>
          <w:rFonts w:ascii="Times New Roman" w:hAnsi="Times New Roman" w:cs="Times New Roman"/>
          <w:sz w:val="24"/>
          <w:szCs w:val="24"/>
        </w:rPr>
        <w:t>ers</w:t>
      </w:r>
      <w:r w:rsidRPr="002B2251">
        <w:rPr>
          <w:rFonts w:ascii="Times New Roman" w:hAnsi="Times New Roman" w:cs="Times New Roman"/>
          <w:sz w:val="24"/>
          <w:szCs w:val="24"/>
        </w:rPr>
        <w:t xml:space="preserve"> </w:t>
      </w:r>
      <w:proofErr w:type="gramStart"/>
      <w:r>
        <w:rPr>
          <w:rFonts w:ascii="Times New Roman" w:hAnsi="Times New Roman" w:cs="Times New Roman"/>
          <w:sz w:val="24"/>
          <w:szCs w:val="24"/>
        </w:rPr>
        <w:t>to</w:t>
      </w:r>
      <w:r w:rsidRPr="002B2251">
        <w:rPr>
          <w:rFonts w:ascii="Times New Roman" w:hAnsi="Times New Roman" w:cs="Times New Roman"/>
          <w:sz w:val="24"/>
          <w:szCs w:val="24"/>
        </w:rPr>
        <w:t xml:space="preserve"> examine</w:t>
      </w:r>
      <w:proofErr w:type="gramEnd"/>
      <w:r w:rsidRPr="002B2251">
        <w:rPr>
          <w:rFonts w:ascii="Times New Roman" w:hAnsi="Times New Roman" w:cs="Times New Roman"/>
          <w:sz w:val="24"/>
          <w:szCs w:val="24"/>
        </w:rPr>
        <w:t xml:space="preserve"> peer influence as a mechanism of </w:t>
      </w:r>
      <w:proofErr w:type="spellStart"/>
      <w:r w:rsidRPr="002B2251">
        <w:rPr>
          <w:rFonts w:ascii="Times New Roman" w:hAnsi="Times New Roman" w:cs="Times New Roman"/>
          <w:sz w:val="24"/>
          <w:szCs w:val="24"/>
        </w:rPr>
        <w:t>socialisation</w:t>
      </w:r>
      <w:proofErr w:type="spellEnd"/>
      <w:r w:rsidRPr="002B2251">
        <w:rPr>
          <w:rFonts w:ascii="Times New Roman" w:hAnsi="Times New Roman" w:cs="Times New Roman"/>
          <w:sz w:val="24"/>
          <w:szCs w:val="24"/>
        </w:rPr>
        <w:t>.</w:t>
      </w:r>
      <w:r>
        <w:rPr>
          <w:rFonts w:ascii="Times New Roman" w:hAnsi="Times New Roman" w:cs="Times New Roman"/>
          <w:sz w:val="24"/>
          <w:szCs w:val="24"/>
        </w:rPr>
        <w:t xml:space="preserve"> </w:t>
      </w:r>
      <w:r w:rsidRPr="002B2251">
        <w:rPr>
          <w:rFonts w:ascii="Times New Roman" w:hAnsi="Times New Roman" w:cs="Times New Roman"/>
          <w:sz w:val="24"/>
          <w:szCs w:val="24"/>
        </w:rPr>
        <w:t xml:space="preserve">Across </w:t>
      </w:r>
      <w:r>
        <w:rPr>
          <w:rFonts w:ascii="Times New Roman" w:hAnsi="Times New Roman" w:cs="Times New Roman"/>
          <w:sz w:val="24"/>
          <w:szCs w:val="24"/>
        </w:rPr>
        <w:t>the dataset</w:t>
      </w:r>
      <w:r w:rsidRPr="002B2251">
        <w:rPr>
          <w:rFonts w:ascii="Times New Roman" w:hAnsi="Times New Roman" w:cs="Times New Roman"/>
          <w:sz w:val="24"/>
          <w:szCs w:val="24"/>
        </w:rPr>
        <w:t xml:space="preserve">, </w:t>
      </w:r>
      <w:r>
        <w:rPr>
          <w:rFonts w:ascii="Times New Roman" w:hAnsi="Times New Roman" w:cs="Times New Roman"/>
          <w:sz w:val="24"/>
          <w:szCs w:val="24"/>
        </w:rPr>
        <w:t>respondents</w:t>
      </w:r>
      <w:r w:rsidRPr="002B2251">
        <w:rPr>
          <w:rFonts w:ascii="Times New Roman" w:hAnsi="Times New Roman" w:cs="Times New Roman"/>
          <w:sz w:val="24"/>
          <w:szCs w:val="24"/>
        </w:rPr>
        <w:t xml:space="preserve"> repeatedly highlighted peers</w:t>
      </w:r>
      <w:r>
        <w:rPr>
          <w:rFonts w:ascii="Times New Roman" w:hAnsi="Times New Roman" w:cs="Times New Roman"/>
          <w:sz w:val="24"/>
          <w:szCs w:val="24"/>
        </w:rPr>
        <w:t xml:space="preserve"> as opposed to formal content or facilitators, </w:t>
      </w:r>
      <w:r w:rsidRPr="002B2251">
        <w:rPr>
          <w:rFonts w:ascii="Times New Roman" w:hAnsi="Times New Roman" w:cs="Times New Roman"/>
          <w:sz w:val="24"/>
          <w:szCs w:val="24"/>
        </w:rPr>
        <w:t>as the primary source of learning, motivation, and identity reinforcement.</w:t>
      </w:r>
      <w:r>
        <w:rPr>
          <w:rFonts w:ascii="Times New Roman" w:hAnsi="Times New Roman" w:cs="Times New Roman"/>
          <w:sz w:val="24"/>
          <w:szCs w:val="24"/>
        </w:rPr>
        <w:t xml:space="preserve"> </w:t>
      </w:r>
      <w:r w:rsidRPr="002B2251">
        <w:rPr>
          <w:rFonts w:ascii="Times New Roman" w:hAnsi="Times New Roman" w:cs="Times New Roman"/>
          <w:sz w:val="24"/>
          <w:szCs w:val="24"/>
        </w:rPr>
        <w:t xml:space="preserve">This aligns closely with </w:t>
      </w:r>
      <w:r>
        <w:rPr>
          <w:rFonts w:ascii="Times New Roman" w:hAnsi="Times New Roman" w:cs="Times New Roman"/>
          <w:sz w:val="24"/>
          <w:szCs w:val="24"/>
        </w:rPr>
        <w:t>the core concepts of constructivism</w:t>
      </w:r>
      <w:r w:rsidRPr="002B2251">
        <w:rPr>
          <w:rFonts w:ascii="Times New Roman" w:hAnsi="Times New Roman" w:cs="Times New Roman"/>
          <w:sz w:val="24"/>
          <w:szCs w:val="24"/>
        </w:rPr>
        <w:t>, which argue that identities and norms develop through interaction</w:t>
      </w:r>
      <w:r>
        <w:rPr>
          <w:rFonts w:ascii="Times New Roman" w:hAnsi="Times New Roman" w:cs="Times New Roman"/>
          <w:sz w:val="24"/>
          <w:szCs w:val="24"/>
        </w:rPr>
        <w:t xml:space="preserve"> </w:t>
      </w:r>
      <w:r w:rsidRPr="00A02158">
        <w:rPr>
          <w:rFonts w:ascii="Times New Roman" w:hAnsi="Times New Roman" w:cs="Times New Roman"/>
          <w:sz w:val="24"/>
          <w:szCs w:val="24"/>
        </w:rPr>
        <w:t>(</w:t>
      </w:r>
      <w:proofErr w:type="spellStart"/>
      <w:r w:rsidRPr="00A02158">
        <w:rPr>
          <w:rFonts w:ascii="Times New Roman" w:hAnsi="Times New Roman" w:cs="Times New Roman"/>
          <w:sz w:val="24"/>
          <w:szCs w:val="24"/>
        </w:rPr>
        <w:t>Guzzini</w:t>
      </w:r>
      <w:proofErr w:type="spellEnd"/>
      <w:r w:rsidRPr="00A02158">
        <w:rPr>
          <w:rFonts w:ascii="Times New Roman" w:hAnsi="Times New Roman" w:cs="Times New Roman"/>
          <w:sz w:val="24"/>
          <w:szCs w:val="24"/>
        </w:rPr>
        <w:t>, 2000; Johnston, 2001)</w:t>
      </w:r>
      <w:r w:rsidRPr="002B2251">
        <w:rPr>
          <w:rFonts w:ascii="Times New Roman" w:hAnsi="Times New Roman" w:cs="Times New Roman"/>
          <w:sz w:val="24"/>
          <w:szCs w:val="24"/>
        </w:rPr>
        <w:t>.</w:t>
      </w:r>
      <w:r>
        <w:rPr>
          <w:rFonts w:ascii="Times New Roman" w:hAnsi="Times New Roman" w:cs="Times New Roman"/>
          <w:sz w:val="24"/>
          <w:szCs w:val="24"/>
        </w:rPr>
        <w:t xml:space="preserve"> Theoretical and policy understanding of these programs could be significantly improved through understanding how peer dynamics shape how European identity of civic engagement</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w:t>
      </w:r>
    </w:p>
    <w:p w14:paraId="32A502C2" w14:textId="77777777" w:rsidR="00974F4D" w:rsidRPr="00A35972" w:rsidRDefault="00974F4D" w:rsidP="00974F4D">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5.5. Conclusion</w:t>
      </w:r>
    </w:p>
    <w:p w14:paraId="7F679DEC" w14:textId="77777777" w:rsidR="00974F4D" w:rsidRDefault="00974F4D" w:rsidP="00974F4D">
      <w:pPr>
        <w:spacing w:after="0" w:line="480" w:lineRule="auto"/>
        <w:rPr>
          <w:rFonts w:ascii="Times New Roman" w:hAnsi="Times New Roman" w:cs="Times New Roman"/>
          <w:sz w:val="24"/>
          <w:szCs w:val="24"/>
        </w:rPr>
      </w:pPr>
      <w:r>
        <w:rPr>
          <w:rFonts w:ascii="Times New Roman" w:hAnsi="Times New Roman" w:cs="Times New Roman"/>
          <w:b/>
          <w:bCs/>
          <w:i/>
          <w:iCs/>
          <w:sz w:val="24"/>
          <w:szCs w:val="24"/>
        </w:rPr>
        <w:tab/>
      </w:r>
      <w:r>
        <w:rPr>
          <w:rFonts w:ascii="Times New Roman" w:hAnsi="Times New Roman" w:cs="Times New Roman"/>
          <w:sz w:val="24"/>
          <w:szCs w:val="24"/>
        </w:rPr>
        <w:t xml:space="preserve">This study aimed to answer the question: “How do EU-funded projects </w:t>
      </w:r>
      <w:r w:rsidRPr="00EB58C0">
        <w:rPr>
          <w:rFonts w:ascii="Times New Roman" w:hAnsi="Times New Roman" w:cs="Times New Roman"/>
          <w:sz w:val="24"/>
          <w:szCs w:val="24"/>
        </w:rPr>
        <w:t xml:space="preserve">and </w:t>
      </w:r>
      <w:r>
        <w:rPr>
          <w:rFonts w:ascii="Times New Roman" w:hAnsi="Times New Roman" w:cs="Times New Roman"/>
          <w:sz w:val="24"/>
          <w:szCs w:val="24"/>
        </w:rPr>
        <w:t>y</w:t>
      </w:r>
      <w:r w:rsidRPr="00EB58C0">
        <w:rPr>
          <w:rFonts w:ascii="Times New Roman" w:hAnsi="Times New Roman" w:cs="Times New Roman"/>
          <w:sz w:val="24"/>
          <w:szCs w:val="24"/>
        </w:rPr>
        <w:t>outh</w:t>
      </w:r>
      <w:r>
        <w:rPr>
          <w:rFonts w:ascii="Times New Roman" w:hAnsi="Times New Roman" w:cs="Times New Roman"/>
          <w:sz w:val="24"/>
          <w:szCs w:val="24"/>
        </w:rPr>
        <w:t xml:space="preserve"> influence</w:t>
      </w:r>
      <w:r w:rsidRPr="00EB58C0">
        <w:rPr>
          <w:rFonts w:ascii="Times New Roman" w:hAnsi="Times New Roman" w:cs="Times New Roman"/>
          <w:sz w:val="24"/>
          <w:szCs w:val="24"/>
        </w:rPr>
        <w:t xml:space="preserve"> </w:t>
      </w:r>
      <w:r>
        <w:rPr>
          <w:rFonts w:ascii="Times New Roman" w:hAnsi="Times New Roman" w:cs="Times New Roman"/>
          <w:sz w:val="24"/>
          <w:szCs w:val="24"/>
        </w:rPr>
        <w:t>a</w:t>
      </w:r>
      <w:r w:rsidRPr="00EB58C0">
        <w:rPr>
          <w:rFonts w:ascii="Times New Roman" w:hAnsi="Times New Roman" w:cs="Times New Roman"/>
          <w:sz w:val="24"/>
          <w:szCs w:val="24"/>
        </w:rPr>
        <w:t xml:space="preserve">ctive </w:t>
      </w:r>
      <w:r>
        <w:rPr>
          <w:rFonts w:ascii="Times New Roman" w:hAnsi="Times New Roman" w:cs="Times New Roman"/>
          <w:sz w:val="24"/>
          <w:szCs w:val="24"/>
        </w:rPr>
        <w:t>c</w:t>
      </w:r>
      <w:r w:rsidRPr="00EB58C0">
        <w:rPr>
          <w:rFonts w:ascii="Times New Roman" w:hAnsi="Times New Roman" w:cs="Times New Roman"/>
          <w:sz w:val="24"/>
          <w:szCs w:val="24"/>
        </w:rPr>
        <w:t xml:space="preserve">itizenship in </w:t>
      </w:r>
      <w:r>
        <w:rPr>
          <w:rFonts w:ascii="Times New Roman" w:hAnsi="Times New Roman" w:cs="Times New Roman"/>
          <w:sz w:val="24"/>
          <w:szCs w:val="24"/>
        </w:rPr>
        <w:t>E</w:t>
      </w:r>
      <w:r w:rsidRPr="00EB58C0">
        <w:rPr>
          <w:rFonts w:ascii="Times New Roman" w:hAnsi="Times New Roman" w:cs="Times New Roman"/>
          <w:sz w:val="24"/>
          <w:szCs w:val="24"/>
        </w:rPr>
        <w:t xml:space="preserve">astern </w:t>
      </w:r>
      <w:r>
        <w:rPr>
          <w:rFonts w:ascii="Times New Roman" w:hAnsi="Times New Roman" w:cs="Times New Roman"/>
          <w:sz w:val="24"/>
          <w:szCs w:val="24"/>
        </w:rPr>
        <w:t>P</w:t>
      </w:r>
      <w:r w:rsidRPr="00EB58C0">
        <w:rPr>
          <w:rFonts w:ascii="Times New Roman" w:hAnsi="Times New Roman" w:cs="Times New Roman"/>
          <w:sz w:val="24"/>
          <w:szCs w:val="24"/>
        </w:rPr>
        <w:t xml:space="preserve">artnership </w:t>
      </w:r>
      <w:r>
        <w:rPr>
          <w:rFonts w:ascii="Times New Roman" w:hAnsi="Times New Roman" w:cs="Times New Roman"/>
          <w:sz w:val="24"/>
          <w:szCs w:val="24"/>
        </w:rPr>
        <w:t>c</w:t>
      </w:r>
      <w:r w:rsidRPr="00EB58C0">
        <w:rPr>
          <w:rFonts w:ascii="Times New Roman" w:hAnsi="Times New Roman" w:cs="Times New Roman"/>
          <w:sz w:val="24"/>
          <w:szCs w:val="24"/>
        </w:rPr>
        <w:t>ountries</w:t>
      </w:r>
      <w:r>
        <w:rPr>
          <w:rFonts w:ascii="Times New Roman" w:hAnsi="Times New Roman" w:cs="Times New Roman"/>
          <w:sz w:val="24"/>
          <w:szCs w:val="24"/>
        </w:rPr>
        <w:t>?”. Through 22 qualitative semi-</w:t>
      </w:r>
      <w:r>
        <w:rPr>
          <w:rFonts w:ascii="Times New Roman" w:hAnsi="Times New Roman" w:cs="Times New Roman"/>
          <w:sz w:val="24"/>
          <w:szCs w:val="24"/>
        </w:rPr>
        <w:lastRenderedPageBreak/>
        <w:t xml:space="preserve">structured interviews, the study found evidence that these projects acted as great platforms for intercultural social interactions for its respondents where identities, norms and European understandings were co-created through interpersonal interactions rather than top-down institutional messaging. </w:t>
      </w:r>
    </w:p>
    <w:p w14:paraId="45225195" w14:textId="77777777" w:rsidR="00974F4D" w:rsidRDefault="00974F4D" w:rsidP="00974F4D">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Across respondents, many patterns such as cross-cultural understanding, international environments, peer influence and personal development appeared strongly among respondents which further suggested that these projects may serve as a space that cultivate strong sense of belonging within Eastern Partnership youngsters. European identity formation was one of the clearer outcomes as most participants reported feeling more aligned with pro-EU values or having their preexisting EU-aligned values reinforced. These findings supported that, as constructivism claims, identity is socially created. </w:t>
      </w:r>
    </w:p>
    <w:p w14:paraId="50A09BDE" w14:textId="77777777" w:rsidR="00974F4D" w:rsidRDefault="00974F4D" w:rsidP="00974F4D">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Nevertheless, the connection between identity formation and behaviors linked to active citizenship was not as strong. While many respondents described feeling politically aware and empowered, fewer reported that the same influence extended toward civic engagement. This discrepancy helps explain why TP1 and TP3 were only partially supported: identity formation is present among respondents, but civic life engagement is more inconsistent. TP2 was not rejected since intercultural interactions evidently took place and mostly translated into co-created and shared meanings of European notions for the sample.   </w:t>
      </w:r>
    </w:p>
    <w:p w14:paraId="3C886C37" w14:textId="77777777" w:rsidR="00974F4D" w:rsidRPr="00F73542" w:rsidRDefault="00974F4D" w:rsidP="00974F4D">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In general, the study reaffirmed that, for its sample of 22 respondents, the success of EU-funded projects often came from intercultural social interactions and less from EU’s external soft power influences.  </w:t>
      </w:r>
    </w:p>
    <w:p w14:paraId="4074BE1B" w14:textId="77777777" w:rsidR="00974F4D" w:rsidRDefault="00974F4D" w:rsidP="003524F5">
      <w:pPr>
        <w:spacing w:after="0" w:line="480" w:lineRule="auto"/>
        <w:rPr>
          <w:rFonts w:ascii="Times New Roman" w:hAnsi="Times New Roman" w:cs="Times New Roman"/>
          <w:sz w:val="24"/>
          <w:szCs w:val="24"/>
        </w:rPr>
      </w:pPr>
    </w:p>
    <w:p w14:paraId="1EAF5B5E" w14:textId="77777777" w:rsidR="00631BB6" w:rsidRDefault="00631BB6" w:rsidP="003524F5">
      <w:pPr>
        <w:spacing w:after="0" w:line="480" w:lineRule="auto"/>
        <w:rPr>
          <w:rFonts w:ascii="Times New Roman" w:hAnsi="Times New Roman" w:cs="Times New Roman"/>
          <w:sz w:val="24"/>
          <w:szCs w:val="24"/>
        </w:rPr>
      </w:pPr>
    </w:p>
    <w:p w14:paraId="1AC07CB3" w14:textId="77777777" w:rsidR="00631BB6" w:rsidRPr="003524F5" w:rsidRDefault="00631BB6" w:rsidP="003524F5">
      <w:pPr>
        <w:spacing w:after="0" w:line="480" w:lineRule="auto"/>
        <w:rPr>
          <w:rFonts w:ascii="Times New Roman" w:hAnsi="Times New Roman" w:cs="Times New Roman"/>
          <w:sz w:val="24"/>
          <w:szCs w:val="24"/>
        </w:rPr>
      </w:pPr>
    </w:p>
    <w:p w14:paraId="22A94E18" w14:textId="77777777" w:rsidR="003524F5" w:rsidRPr="003524F5" w:rsidRDefault="003524F5" w:rsidP="003524F5">
      <w:pPr>
        <w:spacing w:line="480" w:lineRule="auto"/>
        <w:ind w:firstLine="720"/>
        <w:rPr>
          <w:rFonts w:ascii="Times New Roman" w:eastAsia="Times New Roman" w:hAnsi="Times New Roman" w:cs="Times New Roman"/>
          <w:sz w:val="24"/>
          <w:szCs w:val="24"/>
          <w:lang w:eastAsia="zh-CN"/>
        </w:rPr>
      </w:pPr>
    </w:p>
    <w:p w14:paraId="50AAA5AD" w14:textId="555D7A21" w:rsidR="001105D2" w:rsidRDefault="005F2E54" w:rsidP="001105D2">
      <w:pPr>
        <w:spacing w:line="480" w:lineRule="auto"/>
        <w:jc w:val="center"/>
        <w:rPr>
          <w:rFonts w:ascii="Times New Roman" w:eastAsia="Times New Roman" w:hAnsi="Times New Roman" w:cs="Times New Roman"/>
          <w:b/>
          <w:bCs/>
          <w:sz w:val="24"/>
          <w:szCs w:val="24"/>
          <w:lang w:eastAsia="zh-CN"/>
        </w:rPr>
      </w:pPr>
      <w:r w:rsidRPr="00975E8C">
        <w:rPr>
          <w:rFonts w:ascii="Times New Roman" w:eastAsia="Times New Roman" w:hAnsi="Times New Roman" w:cs="Times New Roman"/>
          <w:b/>
          <w:bCs/>
          <w:sz w:val="24"/>
          <w:szCs w:val="24"/>
          <w:lang w:eastAsia="zh-CN"/>
        </w:rPr>
        <w:lastRenderedPageBreak/>
        <w:t>References</w:t>
      </w:r>
    </w:p>
    <w:p w14:paraId="25615280" w14:textId="77777777" w:rsidR="001105D2" w:rsidRPr="001105D2" w:rsidRDefault="001105D2" w:rsidP="001105D2">
      <w:pPr>
        <w:spacing w:line="480" w:lineRule="auto"/>
        <w:jc w:val="center"/>
        <w:rPr>
          <w:rFonts w:ascii="Times New Roman" w:eastAsia="Times New Roman" w:hAnsi="Times New Roman" w:cs="Times New Roman"/>
          <w:b/>
          <w:bCs/>
          <w:sz w:val="24"/>
          <w:szCs w:val="24"/>
          <w:lang w:eastAsia="zh-CN"/>
        </w:rPr>
      </w:pPr>
    </w:p>
    <w:p w14:paraId="3DA2B597" w14:textId="77777777" w:rsidR="001105D2" w:rsidRDefault="001105D2" w:rsidP="003524F5">
      <w:pPr>
        <w:pStyle w:val="NormalWeb"/>
        <w:spacing w:before="0" w:beforeAutospacing="0" w:after="0" w:afterAutospacing="0" w:line="480" w:lineRule="auto"/>
        <w:ind w:left="720" w:hanging="720"/>
      </w:pPr>
      <w:r w:rsidRPr="00115385">
        <w:t xml:space="preserve">Ahmad, S., Kalim, I., &amp; Gull, A. (2018). </w:t>
      </w:r>
      <w:r>
        <w:t xml:space="preserve">European Union and liberalism. </w:t>
      </w:r>
      <w:r>
        <w:rPr>
          <w:i/>
          <w:iCs/>
        </w:rPr>
        <w:t>Global Economics Review</w:t>
      </w:r>
      <w:r>
        <w:t xml:space="preserve">, </w:t>
      </w:r>
      <w:r>
        <w:rPr>
          <w:i/>
          <w:iCs/>
        </w:rPr>
        <w:t>III</w:t>
      </w:r>
      <w:r>
        <w:t xml:space="preserve">(I), 31–38. </w:t>
      </w:r>
      <w:r>
        <w:rPr>
          <w:rStyle w:val="url"/>
          <w:rFonts w:eastAsiaTheme="majorEastAsia"/>
        </w:rPr>
        <w:t>https://doi.org/10.31703/ger.2018(iii-i).04</w:t>
      </w:r>
    </w:p>
    <w:p w14:paraId="261D303B" w14:textId="77777777" w:rsidR="001105D2" w:rsidRDefault="001105D2" w:rsidP="003524F5">
      <w:pPr>
        <w:pStyle w:val="NormalWeb"/>
        <w:spacing w:before="0" w:beforeAutospacing="0" w:after="0" w:afterAutospacing="0" w:line="480" w:lineRule="auto"/>
        <w:ind w:left="720" w:hanging="720"/>
      </w:pPr>
      <w:r>
        <w:t xml:space="preserve">Bee, C. (2017). </w:t>
      </w:r>
      <w:r>
        <w:rPr>
          <w:i/>
          <w:iCs/>
        </w:rPr>
        <w:t>Active Citizenship in Europe: Practices and Demands in the EU, Italy, Turkey and the UK</w:t>
      </w:r>
      <w:r>
        <w:t>. Springer.</w:t>
      </w:r>
    </w:p>
    <w:p w14:paraId="48D0211F" w14:textId="77777777" w:rsidR="001105D2" w:rsidRDefault="001105D2" w:rsidP="003524F5">
      <w:pPr>
        <w:pStyle w:val="NormalWeb"/>
        <w:spacing w:before="0" w:beforeAutospacing="0" w:after="0" w:afterAutospacing="0" w:line="480" w:lineRule="auto"/>
        <w:ind w:left="720" w:hanging="720"/>
      </w:pPr>
      <w:r>
        <w:t xml:space="preserve">Bee, C., &amp; </w:t>
      </w:r>
      <w:proofErr w:type="spellStart"/>
      <w:r>
        <w:t>Guerrina</w:t>
      </w:r>
      <w:proofErr w:type="spellEnd"/>
      <w:r>
        <w:t xml:space="preserve">, R. (2014). Framing civic engagement, political participation and active citizenship in Europe. </w:t>
      </w:r>
      <w:r>
        <w:rPr>
          <w:i/>
          <w:iCs/>
        </w:rPr>
        <w:t>Journal of Civil Society</w:t>
      </w:r>
      <w:r>
        <w:t xml:space="preserve">, </w:t>
      </w:r>
      <w:r>
        <w:rPr>
          <w:i/>
          <w:iCs/>
        </w:rPr>
        <w:t>10</w:t>
      </w:r>
      <w:r>
        <w:t xml:space="preserve">(1), 1–4. </w:t>
      </w:r>
      <w:r>
        <w:rPr>
          <w:rStyle w:val="url"/>
          <w:rFonts w:eastAsiaTheme="majorEastAsia"/>
        </w:rPr>
        <w:t>https://doi.org/10.1080/17448689.2014.897021</w:t>
      </w:r>
    </w:p>
    <w:p w14:paraId="73938C5B" w14:textId="77777777" w:rsidR="001105D2" w:rsidRDefault="001105D2" w:rsidP="001105D2">
      <w:pPr>
        <w:pStyle w:val="NormalWeb"/>
        <w:spacing w:before="0" w:beforeAutospacing="0" w:after="0" w:afterAutospacing="0" w:line="480" w:lineRule="auto"/>
        <w:ind w:left="720" w:hanging="720"/>
      </w:pPr>
      <w:proofErr w:type="spellStart"/>
      <w:r>
        <w:t>Benoot</w:t>
      </w:r>
      <w:proofErr w:type="spellEnd"/>
      <w:r>
        <w:t xml:space="preserve">, C., Hannes, K., &amp; Bilsen, J. (2016). The use of purposeful sampling in a qualitative evidence synthesis: A worked example on sexual adjustment to a cancer trajectory. </w:t>
      </w:r>
      <w:r>
        <w:rPr>
          <w:i/>
          <w:iCs/>
        </w:rPr>
        <w:t>BMC Medical Research Methodology</w:t>
      </w:r>
      <w:r>
        <w:t xml:space="preserve">, </w:t>
      </w:r>
      <w:r>
        <w:rPr>
          <w:i/>
          <w:iCs/>
        </w:rPr>
        <w:t>16</w:t>
      </w:r>
      <w:r>
        <w:t xml:space="preserve">(1). </w:t>
      </w:r>
      <w:r>
        <w:rPr>
          <w:rStyle w:val="url"/>
          <w:rFonts w:eastAsiaTheme="majorEastAsia"/>
        </w:rPr>
        <w:t>https://doi.org/10.1186/s12874-016-0114-6</w:t>
      </w:r>
    </w:p>
    <w:p w14:paraId="7E7C870D" w14:textId="77777777" w:rsidR="001105D2" w:rsidRDefault="001105D2" w:rsidP="003524F5">
      <w:pPr>
        <w:pStyle w:val="NormalWeb"/>
        <w:spacing w:before="0" w:beforeAutospacing="0" w:after="0" w:afterAutospacing="0" w:line="480" w:lineRule="auto"/>
        <w:ind w:left="720" w:hanging="720"/>
      </w:pPr>
      <w:r>
        <w:t xml:space="preserve">Black, R. (2010). Student participation and disadvantage: limitations in policy and practice. </w:t>
      </w:r>
      <w:r>
        <w:rPr>
          <w:i/>
          <w:iCs/>
        </w:rPr>
        <w:t>Journal of Youth Studies</w:t>
      </w:r>
      <w:r>
        <w:t xml:space="preserve">, </w:t>
      </w:r>
      <w:r>
        <w:rPr>
          <w:i/>
          <w:iCs/>
        </w:rPr>
        <w:t>14</w:t>
      </w:r>
      <w:r>
        <w:t xml:space="preserve">(4), 463–474. </w:t>
      </w:r>
      <w:r>
        <w:rPr>
          <w:rStyle w:val="url"/>
          <w:rFonts w:eastAsiaTheme="majorEastAsia"/>
        </w:rPr>
        <w:t>https://doi.org/10.1080/13676261.2010.533756</w:t>
      </w:r>
    </w:p>
    <w:p w14:paraId="0A55F1A4" w14:textId="77777777" w:rsidR="001105D2" w:rsidRDefault="001105D2" w:rsidP="001105D2">
      <w:pPr>
        <w:pStyle w:val="NormalWeb"/>
        <w:spacing w:before="0" w:beforeAutospacing="0" w:after="0" w:afterAutospacing="0" w:line="480" w:lineRule="auto"/>
        <w:ind w:left="720" w:hanging="720"/>
      </w:pPr>
      <w:r>
        <w:t xml:space="preserve">Braun, V., &amp; Clarke, V. (2006). Using thematic analysis in psychology. </w:t>
      </w:r>
      <w:r>
        <w:rPr>
          <w:i/>
          <w:iCs/>
        </w:rPr>
        <w:t>Qualitative Research in Psychology</w:t>
      </w:r>
      <w:r>
        <w:t xml:space="preserve">, </w:t>
      </w:r>
      <w:r>
        <w:rPr>
          <w:i/>
          <w:iCs/>
        </w:rPr>
        <w:t>3</w:t>
      </w:r>
      <w:r>
        <w:t xml:space="preserve">(2), 77–101. </w:t>
      </w:r>
      <w:r>
        <w:rPr>
          <w:rStyle w:val="url"/>
          <w:rFonts w:eastAsiaTheme="majorEastAsia"/>
        </w:rPr>
        <w:t>https://doi.org/10.1191/1478088706qp063oa</w:t>
      </w:r>
    </w:p>
    <w:p w14:paraId="1E23D40E" w14:textId="77777777" w:rsidR="001105D2" w:rsidRDefault="001105D2" w:rsidP="003524F5">
      <w:pPr>
        <w:pStyle w:val="NormalWeb"/>
        <w:spacing w:before="0" w:beforeAutospacing="0" w:after="0" w:afterAutospacing="0" w:line="480" w:lineRule="auto"/>
        <w:ind w:left="720" w:hanging="720"/>
      </w:pPr>
      <w:proofErr w:type="spellStart"/>
      <w:r>
        <w:t>Buire</w:t>
      </w:r>
      <w:proofErr w:type="spellEnd"/>
      <w:r>
        <w:t xml:space="preserve">, C., &amp; Staeheli, L. A. (2017). Contesting the ‘Active’ in active citizenship: youth activism in Cape Town, South Africa. </w:t>
      </w:r>
      <w:r>
        <w:rPr>
          <w:i/>
          <w:iCs/>
        </w:rPr>
        <w:t>Space and Polity</w:t>
      </w:r>
      <w:r>
        <w:t xml:space="preserve">, </w:t>
      </w:r>
      <w:r>
        <w:rPr>
          <w:i/>
          <w:iCs/>
        </w:rPr>
        <w:t>21</w:t>
      </w:r>
      <w:r>
        <w:t xml:space="preserve">(2), 173–190. </w:t>
      </w:r>
      <w:r>
        <w:rPr>
          <w:rStyle w:val="url"/>
          <w:rFonts w:eastAsiaTheme="majorEastAsia"/>
        </w:rPr>
        <w:t>https://doi.org/10.1080/13562576.2017.1339374</w:t>
      </w:r>
    </w:p>
    <w:p w14:paraId="5F8AEEC2" w14:textId="2CF5B33B" w:rsidR="001105D2" w:rsidRDefault="001105D2" w:rsidP="003524F5">
      <w:pPr>
        <w:pStyle w:val="NormalWeb"/>
        <w:spacing w:before="0" w:beforeAutospacing="0" w:after="0" w:afterAutospacing="0" w:line="480" w:lineRule="auto"/>
        <w:ind w:left="720" w:hanging="720"/>
        <w:rPr>
          <w:rStyle w:val="url"/>
          <w:rFonts w:eastAsiaTheme="majorEastAsia"/>
        </w:rPr>
      </w:pPr>
      <w:r>
        <w:t xml:space="preserve">Cairns, D., </w:t>
      </w:r>
      <w:proofErr w:type="spellStart"/>
      <w:r>
        <w:t>Cuzzocrea</w:t>
      </w:r>
      <w:proofErr w:type="spellEnd"/>
      <w:r>
        <w:t xml:space="preserve">, V., Briggs, D., &amp; Veloso, L. (2017). Working for Europe? Managing Erasmus+ in the austerity era. In </w:t>
      </w:r>
      <w:r>
        <w:rPr>
          <w:i/>
          <w:iCs/>
        </w:rPr>
        <w:t>Springer eBooks</w:t>
      </w:r>
      <w:r>
        <w:t xml:space="preserve"> (pp. 67–92). </w:t>
      </w:r>
      <w:hyperlink r:id="rId14" w:history="1">
        <w:r w:rsidR="00456B0F" w:rsidRPr="00F5694D">
          <w:rPr>
            <w:rStyle w:val="Hyperlink"/>
            <w:rFonts w:eastAsiaTheme="majorEastAsia"/>
          </w:rPr>
          <w:t>https://doi.org/10.1007/978-3-319-46741-2_4</w:t>
        </w:r>
      </w:hyperlink>
    </w:p>
    <w:p w14:paraId="0A1EB45C" w14:textId="642276B9" w:rsidR="00456B0F" w:rsidRDefault="00456B0F" w:rsidP="00456B0F">
      <w:pPr>
        <w:pStyle w:val="NormalWeb"/>
        <w:spacing w:before="0" w:beforeAutospacing="0" w:after="0" w:afterAutospacing="0" w:line="480" w:lineRule="auto"/>
        <w:ind w:left="720" w:hanging="720"/>
      </w:pPr>
      <w:proofErr w:type="spellStart"/>
      <w:r w:rsidRPr="00FE2ECA">
        <w:lastRenderedPageBreak/>
        <w:t>Checkel</w:t>
      </w:r>
      <w:proofErr w:type="spellEnd"/>
      <w:r w:rsidRPr="00FE2ECA">
        <w:t>, J. (2001). Why Comply? Social Learning and European Identity Change. International Organization, 55, 553 - 588. https://doi.org/10.1162/00208180152507551.</w:t>
      </w:r>
    </w:p>
    <w:p w14:paraId="6FF661DD" w14:textId="77777777" w:rsidR="001105D2" w:rsidRDefault="001105D2" w:rsidP="001105D2">
      <w:pPr>
        <w:pStyle w:val="NormalWeb"/>
        <w:spacing w:before="0" w:beforeAutospacing="0" w:after="0" w:afterAutospacing="0" w:line="480" w:lineRule="auto"/>
        <w:ind w:left="720" w:hanging="720"/>
      </w:pPr>
      <w:proofErr w:type="spellStart"/>
      <w:r w:rsidRPr="00115385">
        <w:t>DeJonckheere</w:t>
      </w:r>
      <w:proofErr w:type="spellEnd"/>
      <w:r w:rsidRPr="00115385">
        <w:t xml:space="preserve">, M., &amp; Vaughn, L. M. (2019). </w:t>
      </w:r>
      <w:proofErr w:type="spellStart"/>
      <w:r>
        <w:t>Semistructured</w:t>
      </w:r>
      <w:proofErr w:type="spellEnd"/>
      <w:r>
        <w:t xml:space="preserve"> interviewing in primary care research: a balance of relationship and </w:t>
      </w:r>
      <w:proofErr w:type="spellStart"/>
      <w:r>
        <w:t>rigour</w:t>
      </w:r>
      <w:proofErr w:type="spellEnd"/>
      <w:r>
        <w:t xml:space="preserve">. </w:t>
      </w:r>
      <w:r>
        <w:rPr>
          <w:i/>
          <w:iCs/>
        </w:rPr>
        <w:t>Family Medicine and Community Health</w:t>
      </w:r>
      <w:r>
        <w:t xml:space="preserve">, </w:t>
      </w:r>
      <w:r>
        <w:rPr>
          <w:i/>
          <w:iCs/>
        </w:rPr>
        <w:t>7</w:t>
      </w:r>
      <w:r>
        <w:t xml:space="preserve">(2), e000057. </w:t>
      </w:r>
      <w:r>
        <w:rPr>
          <w:rStyle w:val="url"/>
          <w:rFonts w:eastAsiaTheme="majorEastAsia"/>
        </w:rPr>
        <w:t>https://doi.org/10.1136/fmch-2018-000057</w:t>
      </w:r>
    </w:p>
    <w:p w14:paraId="5A154FDF" w14:textId="77777777" w:rsidR="001105D2" w:rsidRPr="00161ECE" w:rsidRDefault="001105D2" w:rsidP="001105D2">
      <w:pPr>
        <w:pStyle w:val="NormalWeb"/>
        <w:spacing w:before="0" w:beforeAutospacing="0" w:after="0" w:afterAutospacing="0" w:line="480" w:lineRule="auto"/>
        <w:ind w:left="720" w:hanging="720"/>
        <w:rPr>
          <w:lang w:val="nl-NL"/>
        </w:rPr>
      </w:pPr>
      <w:r w:rsidRPr="00161ECE">
        <w:rPr>
          <w:lang w:val="nl-NL"/>
        </w:rPr>
        <w:t xml:space="preserve">Dingeldey, I., Steinberg, L., &amp; Assmann, M. (2019). </w:t>
      </w:r>
      <w:r>
        <w:t xml:space="preserve">Horizontal and vertical coordination of the European Youth Guarantee. </w:t>
      </w:r>
      <w:r w:rsidRPr="00161ECE">
        <w:rPr>
          <w:lang w:val="nl-NL"/>
        </w:rPr>
        <w:t xml:space="preserve">In </w:t>
      </w:r>
      <w:r w:rsidRPr="00161ECE">
        <w:rPr>
          <w:i/>
          <w:iCs/>
          <w:lang w:val="nl-NL"/>
        </w:rPr>
        <w:t>Edward Elgar Publishing eBooks</w:t>
      </w:r>
      <w:r w:rsidRPr="00161ECE">
        <w:rPr>
          <w:lang w:val="nl-NL"/>
        </w:rPr>
        <w:t xml:space="preserve">. </w:t>
      </w:r>
      <w:r w:rsidRPr="00161ECE">
        <w:rPr>
          <w:rStyle w:val="url"/>
          <w:rFonts w:eastAsiaTheme="majorEastAsia"/>
          <w:lang w:val="nl-NL"/>
        </w:rPr>
        <w:t>https://doi.org/10.4337/9781788118897.00016</w:t>
      </w:r>
    </w:p>
    <w:p w14:paraId="7EA61020" w14:textId="1B02A040" w:rsidR="001105D2" w:rsidRDefault="001105D2" w:rsidP="001105D2">
      <w:pPr>
        <w:pStyle w:val="NormalWeb"/>
        <w:spacing w:before="0" w:beforeAutospacing="0" w:after="0" w:afterAutospacing="0" w:line="480" w:lineRule="auto"/>
        <w:ind w:left="720" w:hanging="720"/>
      </w:pPr>
      <w:r w:rsidRPr="00161ECE">
        <w:rPr>
          <w:lang w:val="nl-NL"/>
        </w:rPr>
        <w:t xml:space="preserve">Douwes, R., Evenboer, E., Krediet, I., &amp; Metselaar, J. (2019). </w:t>
      </w:r>
      <w:r>
        <w:t xml:space="preserve">A REVIEW OF STUDIES ON MENTAL HEALTH </w:t>
      </w:r>
      <w:r w:rsidR="00820762">
        <w:t>PROGRAM</w:t>
      </w:r>
      <w:r>
        <w:t xml:space="preserve">S TARGETING YOUNG ADULTS (18–24) IN EDUCATIONAL SETTINGS IN EUROPE. </w:t>
      </w:r>
      <w:r>
        <w:rPr>
          <w:i/>
          <w:iCs/>
        </w:rPr>
        <w:t>Journal of Social Intervention Theory and Practice</w:t>
      </w:r>
      <w:r>
        <w:t xml:space="preserve">, </w:t>
      </w:r>
      <w:r>
        <w:rPr>
          <w:i/>
          <w:iCs/>
        </w:rPr>
        <w:t>28</w:t>
      </w:r>
      <w:r>
        <w:t xml:space="preserve">(6), 24. </w:t>
      </w:r>
      <w:r>
        <w:rPr>
          <w:rStyle w:val="url"/>
          <w:rFonts w:eastAsiaTheme="majorEastAsia"/>
        </w:rPr>
        <w:t>https://doi.org/10.18352/jsi.574</w:t>
      </w:r>
    </w:p>
    <w:p w14:paraId="43C58DF7" w14:textId="77777777" w:rsidR="001105D2" w:rsidRDefault="001105D2" w:rsidP="001105D2">
      <w:pPr>
        <w:pStyle w:val="NormalWeb"/>
        <w:spacing w:before="0" w:beforeAutospacing="0" w:after="0" w:afterAutospacing="0" w:line="480" w:lineRule="auto"/>
        <w:ind w:left="720" w:hanging="720"/>
      </w:pPr>
      <w:r>
        <w:rPr>
          <w:i/>
          <w:iCs/>
        </w:rPr>
        <w:t>Educational Materials / Understanding Europe</w:t>
      </w:r>
      <w:r>
        <w:t xml:space="preserve">. (n.d.). Understanding Europe. </w:t>
      </w:r>
      <w:r>
        <w:rPr>
          <w:rStyle w:val="url"/>
          <w:rFonts w:eastAsiaTheme="majorEastAsia"/>
        </w:rPr>
        <w:t>https://understanding-europe.org/en/education/educational-material/</w:t>
      </w:r>
    </w:p>
    <w:p w14:paraId="0CE41DC4" w14:textId="77777777" w:rsidR="001105D2" w:rsidRDefault="001105D2" w:rsidP="003524F5">
      <w:pPr>
        <w:pStyle w:val="NormalWeb"/>
        <w:spacing w:before="0" w:beforeAutospacing="0" w:after="0" w:afterAutospacing="0" w:line="480" w:lineRule="auto"/>
        <w:ind w:left="720" w:hanging="720"/>
        <w:rPr>
          <w:rStyle w:val="agcmg"/>
          <w:rFonts w:eastAsiaTheme="majorEastAsia"/>
        </w:rPr>
      </w:pPr>
      <w:r>
        <w:rPr>
          <w:rStyle w:val="agcmg"/>
          <w:rFonts w:eastAsiaTheme="majorEastAsia"/>
        </w:rPr>
        <w:t xml:space="preserve">European Parliament. (n.d.). Fundamental Rights in the EU. </w:t>
      </w:r>
      <w:hyperlink r:id="rId15" w:history="1">
        <w:r w:rsidRPr="00F5694D">
          <w:rPr>
            <w:rStyle w:val="Hyperlink"/>
            <w:rFonts w:eastAsiaTheme="majorEastAsia"/>
          </w:rPr>
          <w:t>https://www.europarl.europa.eu/about-parliament/en/democracy-and-human-rights/fundamental-rights-in-the-eu</w:t>
        </w:r>
      </w:hyperlink>
    </w:p>
    <w:p w14:paraId="2656A44C" w14:textId="77777777" w:rsidR="001105D2" w:rsidRDefault="001105D2" w:rsidP="005F2E54">
      <w:pPr>
        <w:pStyle w:val="NormalWeb"/>
        <w:spacing w:before="0" w:beforeAutospacing="0" w:after="0" w:afterAutospacing="0" w:line="480" w:lineRule="auto"/>
        <w:ind w:left="720" w:hanging="720"/>
      </w:pPr>
      <w:r>
        <w:t xml:space="preserve">European Union. (2024). </w:t>
      </w:r>
      <w:r>
        <w:rPr>
          <w:i/>
          <w:iCs/>
        </w:rPr>
        <w:t>EU Post-Electoral Survey 2024</w:t>
      </w:r>
      <w:r>
        <w:t>. Eurobarometer.</w:t>
      </w:r>
    </w:p>
    <w:p w14:paraId="0712E557" w14:textId="0E779932" w:rsidR="00631BB6" w:rsidRDefault="00631BB6" w:rsidP="00631BB6">
      <w:pPr>
        <w:pStyle w:val="NormalWeb"/>
        <w:spacing w:before="0" w:beforeAutospacing="0" w:after="0" w:afterAutospacing="0" w:line="480" w:lineRule="auto"/>
        <w:ind w:left="720" w:hanging="720"/>
      </w:pPr>
      <w:r>
        <w:t xml:space="preserve">European Youth Forum &amp; Council of Europe. (2024). Inclusive Learning Mobility: Addressing Visa Barriers for Youth. In </w:t>
      </w:r>
      <w:r>
        <w:rPr>
          <w:i/>
          <w:iCs/>
        </w:rPr>
        <w:t>European Youth Forum</w:t>
      </w:r>
      <w:r>
        <w:t xml:space="preserve">. European Youth Forum. </w:t>
      </w:r>
      <w:r>
        <w:rPr>
          <w:rStyle w:val="url"/>
          <w:rFonts w:eastAsiaTheme="majorEastAsia"/>
        </w:rPr>
        <w:t>https://www.youthforum.org/files/240304_M-LeariningMobility.pdf</w:t>
      </w:r>
    </w:p>
    <w:p w14:paraId="64E9C502" w14:textId="77777777" w:rsidR="001105D2" w:rsidRDefault="001105D2" w:rsidP="003524F5">
      <w:pPr>
        <w:pStyle w:val="NormalWeb"/>
        <w:spacing w:before="0" w:beforeAutospacing="0" w:after="0" w:afterAutospacing="0" w:line="480" w:lineRule="auto"/>
        <w:ind w:left="720" w:hanging="720"/>
      </w:pPr>
      <w:r>
        <w:t xml:space="preserve">Ferreira-Pereira, L. C., &amp; Smith, M. (2021). Introducing the European Union’s Strategic Partnerships: Global diplomacy in a Contested world. In </w:t>
      </w:r>
      <w:r>
        <w:rPr>
          <w:i/>
          <w:iCs/>
        </w:rPr>
        <w:t>The European Union in international affairs</w:t>
      </w:r>
      <w:r>
        <w:t xml:space="preserve"> (pp. 1–17). </w:t>
      </w:r>
      <w:r>
        <w:rPr>
          <w:rStyle w:val="url"/>
          <w:rFonts w:eastAsiaTheme="majorEastAsia"/>
        </w:rPr>
        <w:t>https://doi.org/10.1007/978-3-030-66061-1_1</w:t>
      </w:r>
    </w:p>
    <w:p w14:paraId="7737CFEA" w14:textId="77777777" w:rsidR="001105D2" w:rsidRDefault="001105D2" w:rsidP="001105D2">
      <w:pPr>
        <w:pStyle w:val="NormalWeb"/>
        <w:spacing w:before="0" w:beforeAutospacing="0" w:after="0" w:afterAutospacing="0" w:line="480" w:lineRule="auto"/>
        <w:ind w:left="720" w:hanging="720"/>
      </w:pPr>
      <w:r>
        <w:lastRenderedPageBreak/>
        <w:t xml:space="preserve">Galluccio, M. (2021). Science diplomacy and the European Union. In </w:t>
      </w:r>
      <w:r>
        <w:rPr>
          <w:i/>
          <w:iCs/>
        </w:rPr>
        <w:t>Springer eBooks</w:t>
      </w:r>
      <w:r>
        <w:t xml:space="preserve"> (pp. 47–63). </w:t>
      </w:r>
      <w:r>
        <w:rPr>
          <w:rStyle w:val="url"/>
          <w:rFonts w:eastAsiaTheme="majorEastAsia"/>
        </w:rPr>
        <w:t>https://doi.org/10.1007/978-3-030-60414-1_4</w:t>
      </w:r>
    </w:p>
    <w:p w14:paraId="33303D51" w14:textId="77777777" w:rsidR="001105D2" w:rsidRDefault="001105D2" w:rsidP="003524F5">
      <w:pPr>
        <w:pStyle w:val="NormalWeb"/>
        <w:spacing w:before="0" w:beforeAutospacing="0" w:after="0" w:afterAutospacing="0" w:line="480" w:lineRule="auto"/>
        <w:ind w:left="720" w:hanging="720"/>
      </w:pPr>
      <w:r>
        <w:t xml:space="preserve">Gjolleshi, X. G. (2023). </w:t>
      </w:r>
      <w:r>
        <w:rPr>
          <w:i/>
          <w:iCs/>
        </w:rPr>
        <w:t>How effective is the effort of the European Union to spread its normative power among its candidate countries through the ERASMUS+ Exchange program?</w:t>
      </w:r>
      <w:r>
        <w:t xml:space="preserve"> Malmö University.</w:t>
      </w:r>
    </w:p>
    <w:p w14:paraId="5CAD2943" w14:textId="77777777" w:rsidR="001105D2" w:rsidRDefault="001105D2" w:rsidP="003524F5">
      <w:pPr>
        <w:pStyle w:val="NormalWeb"/>
        <w:spacing w:before="0" w:beforeAutospacing="0" w:after="0" w:afterAutospacing="0" w:line="480" w:lineRule="auto"/>
        <w:ind w:left="720" w:hanging="720"/>
      </w:pPr>
      <w:r>
        <w:t xml:space="preserve">Golubeva, I., Parra, M. E. G., &amp; Mohedano, R. E. (2018). What does ‘active citizenship’ mean for Erasmus students? </w:t>
      </w:r>
      <w:r>
        <w:rPr>
          <w:i/>
          <w:iCs/>
        </w:rPr>
        <w:t>Intercultural Education</w:t>
      </w:r>
      <w:r>
        <w:t xml:space="preserve">, </w:t>
      </w:r>
      <w:r>
        <w:rPr>
          <w:i/>
          <w:iCs/>
        </w:rPr>
        <w:t>29</w:t>
      </w:r>
      <w:r>
        <w:t xml:space="preserve">(1), 40–58. </w:t>
      </w:r>
      <w:r>
        <w:rPr>
          <w:rStyle w:val="url"/>
          <w:rFonts w:eastAsiaTheme="majorEastAsia"/>
        </w:rPr>
        <w:t>https://doi.org/10.1080/14675986.2017.1404741</w:t>
      </w:r>
    </w:p>
    <w:p w14:paraId="7A14CB33" w14:textId="77777777" w:rsidR="001105D2" w:rsidRDefault="001105D2" w:rsidP="003524F5">
      <w:pPr>
        <w:pStyle w:val="NormalWeb"/>
        <w:spacing w:before="0" w:beforeAutospacing="0" w:after="0" w:afterAutospacing="0" w:line="480" w:lineRule="auto"/>
        <w:ind w:left="720" w:hanging="720"/>
      </w:pPr>
      <w:proofErr w:type="spellStart"/>
      <w:r>
        <w:t>Guzzini</w:t>
      </w:r>
      <w:proofErr w:type="spellEnd"/>
      <w:r>
        <w:t xml:space="preserve">, S. (2000). A reconstruction of constructivism in international relations. </w:t>
      </w:r>
      <w:r>
        <w:rPr>
          <w:i/>
          <w:iCs/>
        </w:rPr>
        <w:t>European Journal of International Relations</w:t>
      </w:r>
      <w:r>
        <w:t xml:space="preserve">, </w:t>
      </w:r>
      <w:r>
        <w:rPr>
          <w:i/>
          <w:iCs/>
        </w:rPr>
        <w:t>6</w:t>
      </w:r>
      <w:r>
        <w:t xml:space="preserve">(2), 147–182. </w:t>
      </w:r>
      <w:r>
        <w:rPr>
          <w:rStyle w:val="url"/>
          <w:rFonts w:eastAsiaTheme="majorEastAsia"/>
        </w:rPr>
        <w:t>https://doi.org/10.1177/1354066100006002001</w:t>
      </w:r>
    </w:p>
    <w:p w14:paraId="0AC457E5" w14:textId="77777777" w:rsidR="001105D2" w:rsidRDefault="001105D2" w:rsidP="001105D2">
      <w:pPr>
        <w:pStyle w:val="NormalWeb"/>
        <w:spacing w:before="0" w:beforeAutospacing="0" w:after="0" w:afterAutospacing="0" w:line="480" w:lineRule="auto"/>
        <w:ind w:left="720" w:hanging="720"/>
      </w:pPr>
      <w:r>
        <w:t xml:space="preserve">Hagaman, A. K., &amp; </w:t>
      </w:r>
      <w:proofErr w:type="spellStart"/>
      <w:r>
        <w:t>Wutich</w:t>
      </w:r>
      <w:proofErr w:type="spellEnd"/>
      <w:r>
        <w:t xml:space="preserve">, A. (2016). How many interviews are enough to identify </w:t>
      </w:r>
      <w:proofErr w:type="spellStart"/>
      <w:r>
        <w:t>metathemes</w:t>
      </w:r>
      <w:proofErr w:type="spellEnd"/>
      <w:r>
        <w:t xml:space="preserve"> in </w:t>
      </w:r>
      <w:proofErr w:type="spellStart"/>
      <w:r>
        <w:t>multisited</w:t>
      </w:r>
      <w:proofErr w:type="spellEnd"/>
      <w:r>
        <w:t xml:space="preserve"> and cross-cultural research? Another perspective on Guest, Bunce, and Johnson’s (2006) landmark study. </w:t>
      </w:r>
      <w:r>
        <w:rPr>
          <w:i/>
          <w:iCs/>
        </w:rPr>
        <w:t>Field Methods</w:t>
      </w:r>
      <w:r>
        <w:t xml:space="preserve">, </w:t>
      </w:r>
      <w:r>
        <w:rPr>
          <w:i/>
          <w:iCs/>
        </w:rPr>
        <w:t>29</w:t>
      </w:r>
      <w:r>
        <w:t xml:space="preserve">(1), 23–41. </w:t>
      </w:r>
      <w:r>
        <w:rPr>
          <w:rStyle w:val="url"/>
          <w:rFonts w:eastAsiaTheme="majorEastAsia"/>
        </w:rPr>
        <w:t>https://doi.org/10.1177/1525822x16640447</w:t>
      </w:r>
    </w:p>
    <w:p w14:paraId="296CA31E" w14:textId="77777777" w:rsidR="001105D2" w:rsidRDefault="001105D2" w:rsidP="001105D2">
      <w:pPr>
        <w:pStyle w:val="NormalWeb"/>
        <w:spacing w:before="0" w:beforeAutospacing="0" w:after="0" w:afterAutospacing="0" w:line="480" w:lineRule="auto"/>
        <w:ind w:left="720" w:hanging="720"/>
      </w:pPr>
      <w:r>
        <w:t xml:space="preserve">Horton, J., </w:t>
      </w:r>
      <w:proofErr w:type="spellStart"/>
      <w:r>
        <w:t>Macve</w:t>
      </w:r>
      <w:proofErr w:type="spellEnd"/>
      <w:r>
        <w:t xml:space="preserve">, R., &amp; </w:t>
      </w:r>
      <w:proofErr w:type="spellStart"/>
      <w:r>
        <w:t>Struyven</w:t>
      </w:r>
      <w:proofErr w:type="spellEnd"/>
      <w:r>
        <w:t xml:space="preserve">, G. (2004). Qualitative Research: Experiences in using Semi-Structured Interviews. In </w:t>
      </w:r>
      <w:r>
        <w:rPr>
          <w:i/>
          <w:iCs/>
        </w:rPr>
        <w:t>Elsevier eBooks</w:t>
      </w:r>
      <w:r>
        <w:t xml:space="preserve"> (pp. 339–357). </w:t>
      </w:r>
      <w:r>
        <w:rPr>
          <w:rStyle w:val="url"/>
          <w:rFonts w:eastAsiaTheme="majorEastAsia"/>
        </w:rPr>
        <w:t>https://doi.org/10.1016/b978-008043972-3/50022-0</w:t>
      </w:r>
    </w:p>
    <w:p w14:paraId="47BA6ED8" w14:textId="77777777" w:rsidR="001105D2" w:rsidRDefault="001105D2" w:rsidP="003524F5">
      <w:pPr>
        <w:pStyle w:val="NormalWeb"/>
        <w:spacing w:before="0" w:beforeAutospacing="0" w:after="0" w:afterAutospacing="0" w:line="480" w:lineRule="auto"/>
        <w:ind w:left="720" w:hanging="720"/>
      </w:pPr>
      <w:r>
        <w:t xml:space="preserve">Hoskins, B. L., &amp; </w:t>
      </w:r>
      <w:proofErr w:type="spellStart"/>
      <w:r>
        <w:t>Mascherini</w:t>
      </w:r>
      <w:proofErr w:type="spellEnd"/>
      <w:r>
        <w:t xml:space="preserve">, M. (2008). Measuring Active Citizenship through the Development of a Composite Indicator. </w:t>
      </w:r>
      <w:r>
        <w:rPr>
          <w:i/>
          <w:iCs/>
        </w:rPr>
        <w:t>Social Indicators Research</w:t>
      </w:r>
      <w:r>
        <w:t xml:space="preserve">, </w:t>
      </w:r>
      <w:r>
        <w:rPr>
          <w:i/>
          <w:iCs/>
        </w:rPr>
        <w:t>90</w:t>
      </w:r>
      <w:r>
        <w:t xml:space="preserve">(3), 459–488. </w:t>
      </w:r>
      <w:r>
        <w:rPr>
          <w:rStyle w:val="url"/>
          <w:rFonts w:eastAsiaTheme="majorEastAsia"/>
        </w:rPr>
        <w:t>https://doi.org/10.1007/s11205-008-9271-2</w:t>
      </w:r>
    </w:p>
    <w:p w14:paraId="563B301B" w14:textId="77777777" w:rsidR="001105D2" w:rsidRDefault="001105D2" w:rsidP="003524F5">
      <w:pPr>
        <w:pStyle w:val="NormalWeb"/>
        <w:spacing w:before="0" w:beforeAutospacing="0" w:after="0" w:afterAutospacing="0" w:line="480" w:lineRule="auto"/>
        <w:ind w:left="720"/>
      </w:pPr>
      <w:r w:rsidRPr="00133B07">
        <w:t>https://doi.org/10.1111/j.1467-9973.2009.01602.x.</w:t>
      </w:r>
    </w:p>
    <w:p w14:paraId="37B15B45" w14:textId="77777777" w:rsidR="001105D2" w:rsidRDefault="001105D2" w:rsidP="003524F5">
      <w:pPr>
        <w:pStyle w:val="NormalWeb"/>
        <w:spacing w:before="0" w:beforeAutospacing="0" w:after="0" w:afterAutospacing="0" w:line="480" w:lineRule="auto"/>
        <w:ind w:left="720" w:hanging="720"/>
      </w:pPr>
      <w:r>
        <w:t xml:space="preserve">Ilsemann, N. (2015). </w:t>
      </w:r>
      <w:r>
        <w:rPr>
          <w:i/>
          <w:iCs/>
        </w:rPr>
        <w:t>The Erasmus program and its potential to alter the perception of Erasmus students of their European Citizenship</w:t>
      </w:r>
      <w:r>
        <w:t xml:space="preserve">. </w:t>
      </w:r>
      <w:r>
        <w:rPr>
          <w:rStyle w:val="url"/>
          <w:rFonts w:eastAsiaTheme="majorEastAsia"/>
        </w:rPr>
        <w:t>https://dspace.library.uu.nl/handle/1874/311708</w:t>
      </w:r>
    </w:p>
    <w:p w14:paraId="2A072947" w14:textId="77777777" w:rsidR="001105D2" w:rsidRDefault="001105D2" w:rsidP="003524F5">
      <w:pPr>
        <w:pStyle w:val="NormalWeb"/>
        <w:spacing w:before="0" w:beforeAutospacing="0" w:after="0" w:afterAutospacing="0" w:line="480" w:lineRule="auto"/>
        <w:ind w:left="720" w:hanging="720"/>
      </w:pPr>
      <w:r>
        <w:lastRenderedPageBreak/>
        <w:t xml:space="preserve">Johnston, A. I. (2001). Treating international institutions as social environments. </w:t>
      </w:r>
      <w:r>
        <w:rPr>
          <w:i/>
          <w:iCs/>
        </w:rPr>
        <w:t>International Studies Quarterly</w:t>
      </w:r>
      <w:r>
        <w:t xml:space="preserve">, </w:t>
      </w:r>
      <w:r>
        <w:rPr>
          <w:i/>
          <w:iCs/>
        </w:rPr>
        <w:t>45</w:t>
      </w:r>
      <w:r>
        <w:t xml:space="preserve">(4), 487–515. </w:t>
      </w:r>
      <w:r>
        <w:rPr>
          <w:rStyle w:val="url"/>
          <w:rFonts w:eastAsiaTheme="majorEastAsia"/>
        </w:rPr>
        <w:t>https://doi.org/10.1111/0020-8833.00212</w:t>
      </w:r>
    </w:p>
    <w:p w14:paraId="6FC76002" w14:textId="77777777" w:rsidR="001105D2" w:rsidRDefault="001105D2" w:rsidP="003524F5">
      <w:pPr>
        <w:pStyle w:val="NormalWeb"/>
        <w:spacing w:before="0" w:beforeAutospacing="0" w:after="0" w:afterAutospacing="0" w:line="480" w:lineRule="auto"/>
        <w:ind w:left="720" w:hanging="720"/>
      </w:pPr>
      <w:r>
        <w:t xml:space="preserve">Kennedy, K. J. (2007). STUDENT CONSTRUCTIONS OF ‘ACTIVE CITIZENSHIP’: WHAT DOES PARTICIPATION MEAN TO STUDENTS? </w:t>
      </w:r>
      <w:r>
        <w:rPr>
          <w:i/>
          <w:iCs/>
        </w:rPr>
        <w:t>British Journal of Educational Studies</w:t>
      </w:r>
      <w:r>
        <w:t xml:space="preserve">, </w:t>
      </w:r>
      <w:r>
        <w:rPr>
          <w:i/>
          <w:iCs/>
        </w:rPr>
        <w:t>55</w:t>
      </w:r>
      <w:r>
        <w:t xml:space="preserve">(3), 304–324. </w:t>
      </w:r>
      <w:r>
        <w:rPr>
          <w:rStyle w:val="url"/>
          <w:rFonts w:eastAsiaTheme="majorEastAsia"/>
        </w:rPr>
        <w:t>https://doi.org/10.1111/j.1467-8527.2007.00381.x</w:t>
      </w:r>
    </w:p>
    <w:p w14:paraId="4EBB170D" w14:textId="77777777" w:rsidR="001105D2" w:rsidRDefault="001105D2" w:rsidP="003524F5">
      <w:pPr>
        <w:pStyle w:val="NormalWeb"/>
        <w:spacing w:before="0" w:beforeAutospacing="0" w:after="0" w:afterAutospacing="0" w:line="480" w:lineRule="auto"/>
        <w:ind w:left="720" w:hanging="720"/>
      </w:pPr>
      <w:r>
        <w:t xml:space="preserve">Keohane, R. O. (1984). After Hegemony: Cooperation and discord in the world Political economy. </w:t>
      </w:r>
      <w:r>
        <w:rPr>
          <w:i/>
          <w:iCs/>
        </w:rPr>
        <w:t>Foreign Affairs</w:t>
      </w:r>
      <w:r>
        <w:t xml:space="preserve">, </w:t>
      </w:r>
      <w:r>
        <w:rPr>
          <w:i/>
          <w:iCs/>
        </w:rPr>
        <w:t>63</w:t>
      </w:r>
      <w:r>
        <w:t xml:space="preserve">(2), 414. </w:t>
      </w:r>
      <w:r>
        <w:rPr>
          <w:rStyle w:val="url"/>
          <w:rFonts w:eastAsiaTheme="majorEastAsia"/>
        </w:rPr>
        <w:t>https://doi.org/10.2307/20042201</w:t>
      </w:r>
    </w:p>
    <w:p w14:paraId="7A701DF8" w14:textId="77777777" w:rsidR="001105D2" w:rsidRDefault="001105D2" w:rsidP="003524F5">
      <w:pPr>
        <w:pStyle w:val="NormalWeb"/>
        <w:spacing w:before="0" w:beforeAutospacing="0" w:after="0" w:afterAutospacing="0" w:line="480" w:lineRule="auto"/>
        <w:ind w:left="720" w:hanging="720"/>
      </w:pPr>
      <w:r>
        <w:t xml:space="preserve">Kratochvíl, P., &amp; </w:t>
      </w:r>
      <w:proofErr w:type="spellStart"/>
      <w:r>
        <w:t>Tulmets</w:t>
      </w:r>
      <w:proofErr w:type="spellEnd"/>
      <w:r>
        <w:t xml:space="preserve">, E. (2010). </w:t>
      </w:r>
      <w:r>
        <w:rPr>
          <w:i/>
          <w:iCs/>
        </w:rPr>
        <w:t xml:space="preserve">Constructivism and rationalism in EU external relations: The case of the European </w:t>
      </w:r>
      <w:proofErr w:type="spellStart"/>
      <w:r>
        <w:rPr>
          <w:i/>
          <w:iCs/>
        </w:rPr>
        <w:t>Neighbourhood</w:t>
      </w:r>
      <w:proofErr w:type="spellEnd"/>
      <w:r>
        <w:rPr>
          <w:i/>
          <w:iCs/>
        </w:rPr>
        <w:t xml:space="preserve"> Policy</w:t>
      </w:r>
      <w:r>
        <w:t xml:space="preserve">. </w:t>
      </w:r>
      <w:r>
        <w:rPr>
          <w:rStyle w:val="url"/>
          <w:rFonts w:eastAsiaTheme="majorEastAsia"/>
        </w:rPr>
        <w:t>http://ci.nii.ac.jp/ncid/BB05007121</w:t>
      </w:r>
    </w:p>
    <w:p w14:paraId="3A3AA18A" w14:textId="77777777" w:rsidR="001105D2" w:rsidRDefault="001105D2" w:rsidP="005F2E54">
      <w:pPr>
        <w:pStyle w:val="NormalWeb"/>
        <w:spacing w:before="0" w:beforeAutospacing="0" w:after="0" w:afterAutospacing="0" w:line="480" w:lineRule="auto"/>
        <w:ind w:left="720" w:hanging="720"/>
      </w:pPr>
      <w:proofErr w:type="spellStart"/>
      <w:r>
        <w:t>Kugiel</w:t>
      </w:r>
      <w:proofErr w:type="spellEnd"/>
      <w:r>
        <w:t xml:space="preserve">, P. (2017). End of European soft power? Implications for EU foreign policy. </w:t>
      </w:r>
      <w:r>
        <w:rPr>
          <w:i/>
          <w:iCs/>
        </w:rPr>
        <w:t>the Polish Quarterly of International Affairs</w:t>
      </w:r>
      <w:r>
        <w:t xml:space="preserve">, </w:t>
      </w:r>
      <w:r>
        <w:rPr>
          <w:i/>
          <w:iCs/>
        </w:rPr>
        <w:t>26</w:t>
      </w:r>
      <w:r>
        <w:t xml:space="preserve">(1), 59–72. </w:t>
      </w:r>
      <w:r>
        <w:rPr>
          <w:rStyle w:val="url"/>
          <w:rFonts w:eastAsiaTheme="majorEastAsia"/>
        </w:rPr>
        <w:t>https://www.ceeol.com/search/article-detail?id=561140</w:t>
      </w:r>
    </w:p>
    <w:p w14:paraId="7653FB14" w14:textId="77777777" w:rsidR="001105D2" w:rsidRDefault="001105D2" w:rsidP="001105D2">
      <w:pPr>
        <w:pStyle w:val="NormalWeb"/>
        <w:spacing w:before="0" w:beforeAutospacing="0" w:after="0" w:afterAutospacing="0" w:line="480" w:lineRule="auto"/>
        <w:ind w:left="720" w:hanging="720"/>
      </w:pPr>
      <w:proofErr w:type="spellStart"/>
      <w:r>
        <w:t>Kyselyova</w:t>
      </w:r>
      <w:proofErr w:type="spellEnd"/>
      <w:r>
        <w:t xml:space="preserve">, G., </w:t>
      </w:r>
      <w:proofErr w:type="spellStart"/>
      <w:r>
        <w:t>Martsynovska</w:t>
      </w:r>
      <w:proofErr w:type="spellEnd"/>
      <w:r>
        <w:t xml:space="preserve">, V., Volokha, A., </w:t>
      </w:r>
      <w:proofErr w:type="spellStart"/>
      <w:r>
        <w:t>Nizova</w:t>
      </w:r>
      <w:proofErr w:type="spellEnd"/>
      <w:r>
        <w:t xml:space="preserve">, N., Malyuta, R., Judd, A., Thorne, C., &amp; Bailey, H. (2019). Young people in HIV care in Ukraine: a national survey on characteristics and service provision. </w:t>
      </w:r>
      <w:r>
        <w:rPr>
          <w:i/>
          <w:iCs/>
        </w:rPr>
        <w:t>F1000Research</w:t>
      </w:r>
      <w:r>
        <w:t xml:space="preserve">, </w:t>
      </w:r>
      <w:r>
        <w:rPr>
          <w:i/>
          <w:iCs/>
        </w:rPr>
        <w:t>8</w:t>
      </w:r>
      <w:r>
        <w:t xml:space="preserve">, 323. </w:t>
      </w:r>
      <w:r>
        <w:rPr>
          <w:rStyle w:val="url"/>
          <w:rFonts w:eastAsiaTheme="majorEastAsia"/>
        </w:rPr>
        <w:t>https://doi.org/10.12688/f1000research.18573.2</w:t>
      </w:r>
    </w:p>
    <w:p w14:paraId="0ED42734" w14:textId="77777777" w:rsidR="001105D2" w:rsidRDefault="001105D2" w:rsidP="003524F5">
      <w:pPr>
        <w:pStyle w:val="NormalWeb"/>
        <w:spacing w:before="0" w:beforeAutospacing="0" w:after="0" w:afterAutospacing="0" w:line="480" w:lineRule="auto"/>
        <w:ind w:left="720" w:hanging="720"/>
      </w:pPr>
      <w:r>
        <w:t xml:space="preserve">La Rosa, M. L. R. (2014). </w:t>
      </w:r>
      <w:r>
        <w:rPr>
          <w:i/>
          <w:iCs/>
        </w:rPr>
        <w:t>EU: Education Policies and Third Countries</w:t>
      </w:r>
      <w:r>
        <w:t xml:space="preserve"> [MA Thesis]. Lund </w:t>
      </w:r>
      <w:proofErr w:type="spellStart"/>
      <w:r>
        <w:t>Uiversity</w:t>
      </w:r>
      <w:proofErr w:type="spellEnd"/>
      <w:r>
        <w:t>.</w:t>
      </w:r>
    </w:p>
    <w:p w14:paraId="7BF0AFF5" w14:textId="77777777" w:rsidR="001105D2" w:rsidRPr="003524F5" w:rsidRDefault="001105D2" w:rsidP="003524F5">
      <w:pPr>
        <w:pStyle w:val="NormalWeb"/>
        <w:spacing w:before="0" w:beforeAutospacing="0" w:after="0" w:afterAutospacing="0" w:line="480" w:lineRule="auto"/>
        <w:ind w:left="720" w:hanging="720"/>
        <w:rPr>
          <w:lang w:val="nl-NL"/>
        </w:rPr>
      </w:pPr>
      <w:r>
        <w:t xml:space="preserve">Labuda, M. (2022). </w:t>
      </w:r>
      <w:proofErr w:type="spellStart"/>
      <w:r>
        <w:t>Partnerstwo</w:t>
      </w:r>
      <w:proofErr w:type="spellEnd"/>
      <w:r>
        <w:t xml:space="preserve"> </w:t>
      </w:r>
      <w:proofErr w:type="spellStart"/>
      <w:r>
        <w:t>Wschodnie</w:t>
      </w:r>
      <w:proofErr w:type="spellEnd"/>
      <w:r>
        <w:t xml:space="preserve"> </w:t>
      </w:r>
      <w:proofErr w:type="spellStart"/>
      <w:r>
        <w:t>jako</w:t>
      </w:r>
      <w:proofErr w:type="spellEnd"/>
      <w:r>
        <w:t xml:space="preserve"> </w:t>
      </w:r>
      <w:proofErr w:type="spellStart"/>
      <w:r>
        <w:t>przestrzeń</w:t>
      </w:r>
      <w:proofErr w:type="spellEnd"/>
      <w:r>
        <w:t xml:space="preserve"> </w:t>
      </w:r>
      <w:proofErr w:type="spellStart"/>
      <w:r>
        <w:t>kształtowania</w:t>
      </w:r>
      <w:proofErr w:type="spellEnd"/>
      <w:r>
        <w:t xml:space="preserve"> </w:t>
      </w:r>
      <w:proofErr w:type="spellStart"/>
      <w:r>
        <w:t>się</w:t>
      </w:r>
      <w:proofErr w:type="spellEnd"/>
      <w:r>
        <w:t xml:space="preserve"> </w:t>
      </w:r>
      <w:proofErr w:type="spellStart"/>
      <w:r>
        <w:t>społeczeństwa</w:t>
      </w:r>
      <w:proofErr w:type="spellEnd"/>
      <w:r>
        <w:t xml:space="preserve"> </w:t>
      </w:r>
      <w:proofErr w:type="spellStart"/>
      <w:r>
        <w:t>obywatelskiego</w:t>
      </w:r>
      <w:proofErr w:type="spellEnd"/>
      <w:r>
        <w:t xml:space="preserve"> – </w:t>
      </w:r>
      <w:proofErr w:type="spellStart"/>
      <w:r>
        <w:t>planem</w:t>
      </w:r>
      <w:proofErr w:type="spellEnd"/>
      <w:r>
        <w:t xml:space="preserve"> </w:t>
      </w:r>
      <w:proofErr w:type="spellStart"/>
      <w:r>
        <w:t>kolejnego</w:t>
      </w:r>
      <w:proofErr w:type="spellEnd"/>
      <w:r>
        <w:t xml:space="preserve"> </w:t>
      </w:r>
      <w:proofErr w:type="spellStart"/>
      <w:r>
        <w:t>rozszerzenia</w:t>
      </w:r>
      <w:proofErr w:type="spellEnd"/>
      <w:r>
        <w:t xml:space="preserve"> UE? </w:t>
      </w:r>
      <w:r w:rsidRPr="003524F5">
        <w:rPr>
          <w:i/>
          <w:iCs/>
          <w:lang w:val="nl-NL"/>
        </w:rPr>
        <w:t>Politeja</w:t>
      </w:r>
      <w:r w:rsidRPr="003524F5">
        <w:rPr>
          <w:lang w:val="nl-NL"/>
        </w:rPr>
        <w:t xml:space="preserve">, </w:t>
      </w:r>
      <w:r w:rsidRPr="003524F5">
        <w:rPr>
          <w:i/>
          <w:iCs/>
          <w:lang w:val="nl-NL"/>
        </w:rPr>
        <w:t>19</w:t>
      </w:r>
      <w:r w:rsidRPr="003524F5">
        <w:rPr>
          <w:lang w:val="nl-NL"/>
        </w:rPr>
        <w:t xml:space="preserve">(1(76)), 131–145. </w:t>
      </w:r>
      <w:r w:rsidRPr="003524F5">
        <w:rPr>
          <w:rStyle w:val="url"/>
          <w:rFonts w:eastAsiaTheme="majorEastAsia"/>
          <w:lang w:val="nl-NL"/>
        </w:rPr>
        <w:t>https://doi.org/10.12797/politeja.19.2022.76.07</w:t>
      </w:r>
    </w:p>
    <w:p w14:paraId="5B9B4170" w14:textId="77777777" w:rsidR="001105D2" w:rsidRDefault="001105D2" w:rsidP="003524F5">
      <w:pPr>
        <w:pStyle w:val="NormalWeb"/>
        <w:spacing w:before="0" w:beforeAutospacing="0" w:after="0" w:afterAutospacing="0" w:line="480" w:lineRule="auto"/>
        <w:ind w:left="720" w:hanging="720"/>
      </w:pPr>
      <w:r w:rsidRPr="003524F5">
        <w:rPr>
          <w:lang w:val="nl-NL"/>
        </w:rPr>
        <w:lastRenderedPageBreak/>
        <w:t xml:space="preserve">Lorenz, A., &amp; Anders, L. H. (2023). </w:t>
      </w:r>
      <w:r>
        <w:rPr>
          <w:i/>
          <w:iCs/>
        </w:rPr>
        <w:t xml:space="preserve">EU citizenship </w:t>
      </w:r>
      <w:proofErr w:type="gramStart"/>
      <w:r>
        <w:rPr>
          <w:i/>
          <w:iCs/>
        </w:rPr>
        <w:t>beyond</w:t>
      </w:r>
      <w:proofErr w:type="gramEnd"/>
      <w:r>
        <w:rPr>
          <w:i/>
          <w:iCs/>
        </w:rPr>
        <w:t xml:space="preserve"> urban </w:t>
      </w:r>
      <w:proofErr w:type="spellStart"/>
      <w:r>
        <w:rPr>
          <w:i/>
          <w:iCs/>
        </w:rPr>
        <w:t>centres</w:t>
      </w:r>
      <w:proofErr w:type="spellEnd"/>
      <w:r>
        <w:rPr>
          <w:i/>
          <w:iCs/>
        </w:rPr>
        <w:t>: Perceptions and Practices of Young People in East Central European Peripheral Areas</w:t>
      </w:r>
      <w:r>
        <w:t>. Springer Nature.</w:t>
      </w:r>
    </w:p>
    <w:p w14:paraId="6E2A5434" w14:textId="77777777" w:rsidR="001105D2" w:rsidRDefault="001105D2" w:rsidP="003524F5">
      <w:pPr>
        <w:pStyle w:val="NormalWeb"/>
        <w:spacing w:before="0" w:beforeAutospacing="0" w:after="0" w:afterAutospacing="0" w:line="480" w:lineRule="auto"/>
        <w:ind w:left="720" w:hanging="720"/>
      </w:pPr>
      <w:proofErr w:type="spellStart"/>
      <w:r>
        <w:t>Marinetto</w:t>
      </w:r>
      <w:proofErr w:type="spellEnd"/>
      <w:r>
        <w:t xml:space="preserve">, M. (2003). Who Wants to be an Active Citizen? </w:t>
      </w:r>
      <w:r>
        <w:rPr>
          <w:i/>
          <w:iCs/>
        </w:rPr>
        <w:t>Sociology</w:t>
      </w:r>
      <w:r>
        <w:t xml:space="preserve">, </w:t>
      </w:r>
      <w:r>
        <w:rPr>
          <w:i/>
          <w:iCs/>
        </w:rPr>
        <w:t>37</w:t>
      </w:r>
      <w:r>
        <w:t xml:space="preserve">(1), 103–120. </w:t>
      </w:r>
      <w:r>
        <w:rPr>
          <w:rStyle w:val="url"/>
          <w:rFonts w:eastAsiaTheme="majorEastAsia"/>
        </w:rPr>
        <w:t>https://doi.org/10.1177/0038038503037001390</w:t>
      </w:r>
    </w:p>
    <w:p w14:paraId="68ED4C05" w14:textId="77777777" w:rsidR="001105D2" w:rsidRDefault="001105D2" w:rsidP="005F2E54">
      <w:pPr>
        <w:pStyle w:val="NormalWeb"/>
        <w:spacing w:before="0" w:beforeAutospacing="0" w:after="0" w:afterAutospacing="0" w:line="480" w:lineRule="auto"/>
        <w:ind w:left="720" w:hanging="720"/>
      </w:pPr>
      <w:r>
        <w:t xml:space="preserve">Martynov, A. (2020). “Soft Power” as a political instrument of the European Union (1990s – 2020s). </w:t>
      </w:r>
      <w:proofErr w:type="spellStart"/>
      <w:r>
        <w:rPr>
          <w:i/>
          <w:iCs/>
        </w:rPr>
        <w:t>Mìžnarodnì</w:t>
      </w:r>
      <w:proofErr w:type="spellEnd"/>
      <w:r>
        <w:rPr>
          <w:i/>
          <w:iCs/>
        </w:rPr>
        <w:t xml:space="preserve"> </w:t>
      </w:r>
      <w:proofErr w:type="spellStart"/>
      <w:r>
        <w:rPr>
          <w:i/>
          <w:iCs/>
        </w:rPr>
        <w:t>Zv’âzki</w:t>
      </w:r>
      <w:proofErr w:type="spellEnd"/>
      <w:r>
        <w:rPr>
          <w:i/>
          <w:iCs/>
        </w:rPr>
        <w:t xml:space="preserve"> </w:t>
      </w:r>
      <w:proofErr w:type="spellStart"/>
      <w:r>
        <w:rPr>
          <w:i/>
          <w:iCs/>
        </w:rPr>
        <w:t>Ukraïni</w:t>
      </w:r>
      <w:proofErr w:type="spellEnd"/>
      <w:r>
        <w:rPr>
          <w:i/>
          <w:iCs/>
        </w:rPr>
        <w:t xml:space="preserve"> Naukovì Pošuki Ì </w:t>
      </w:r>
      <w:proofErr w:type="spellStart"/>
      <w:r>
        <w:rPr>
          <w:i/>
          <w:iCs/>
        </w:rPr>
        <w:t>Znahìdki</w:t>
      </w:r>
      <w:proofErr w:type="spellEnd"/>
      <w:r>
        <w:t xml:space="preserve">, </w:t>
      </w:r>
      <w:r>
        <w:rPr>
          <w:i/>
          <w:iCs/>
        </w:rPr>
        <w:t>29</w:t>
      </w:r>
      <w:r>
        <w:t xml:space="preserve">, 113–129. </w:t>
      </w:r>
      <w:r>
        <w:rPr>
          <w:rStyle w:val="url"/>
          <w:rFonts w:eastAsiaTheme="majorEastAsia"/>
        </w:rPr>
        <w:t>https://doi.org/10.15407/mzu2020.29.113</w:t>
      </w:r>
    </w:p>
    <w:p w14:paraId="3D3328F1" w14:textId="77777777" w:rsidR="001105D2" w:rsidRDefault="001105D2" w:rsidP="003524F5">
      <w:pPr>
        <w:pStyle w:val="NormalWeb"/>
        <w:spacing w:before="0" w:beforeAutospacing="0" w:after="0" w:afterAutospacing="0" w:line="480" w:lineRule="auto"/>
        <w:ind w:left="720" w:hanging="720"/>
      </w:pPr>
      <w:r>
        <w:t xml:space="preserve">Motti-Stefanidi, F., &amp; </w:t>
      </w:r>
      <w:proofErr w:type="spellStart"/>
      <w:r>
        <w:t>Cicognani</w:t>
      </w:r>
      <w:proofErr w:type="spellEnd"/>
      <w:r>
        <w:t xml:space="preserve">, E. (2018). Bringing the European Union closer to its young citizens: Youth active citizenship in Europe and trust in EU institutions. </w:t>
      </w:r>
      <w:r>
        <w:rPr>
          <w:i/>
          <w:iCs/>
        </w:rPr>
        <w:t>European Journal of Developmental Psychology</w:t>
      </w:r>
      <w:r>
        <w:t xml:space="preserve">, </w:t>
      </w:r>
      <w:r>
        <w:rPr>
          <w:i/>
          <w:iCs/>
        </w:rPr>
        <w:t>15</w:t>
      </w:r>
      <w:r>
        <w:t xml:space="preserve">(3), 243–249. </w:t>
      </w:r>
      <w:r>
        <w:rPr>
          <w:rStyle w:val="url"/>
          <w:rFonts w:eastAsiaTheme="majorEastAsia"/>
        </w:rPr>
        <w:t>https://doi.org/10.1080/17405629.2017.1423052</w:t>
      </w:r>
    </w:p>
    <w:p w14:paraId="6EB682AF" w14:textId="77777777" w:rsidR="001105D2" w:rsidRDefault="001105D2" w:rsidP="003524F5">
      <w:pPr>
        <w:pStyle w:val="NormalWeb"/>
        <w:spacing w:before="0" w:beforeAutospacing="0" w:after="0" w:afterAutospacing="0" w:line="480" w:lineRule="auto"/>
        <w:ind w:left="720" w:hanging="720"/>
      </w:pPr>
      <w:proofErr w:type="spellStart"/>
      <w:r>
        <w:t>Oborune</w:t>
      </w:r>
      <w:proofErr w:type="spellEnd"/>
      <w:r>
        <w:t xml:space="preserve">, K. (2018). Becoming more </w:t>
      </w:r>
      <w:proofErr w:type="spellStart"/>
      <w:r>
        <w:t>EUropean</w:t>
      </w:r>
      <w:proofErr w:type="spellEnd"/>
      <w:r>
        <w:t xml:space="preserve"> or European after ERASMUS? </w:t>
      </w:r>
      <w:proofErr w:type="spellStart"/>
      <w:r>
        <w:rPr>
          <w:i/>
          <w:iCs/>
        </w:rPr>
        <w:t>Politeja</w:t>
      </w:r>
      <w:proofErr w:type="spellEnd"/>
      <w:r>
        <w:t xml:space="preserve">, </w:t>
      </w:r>
      <w:r>
        <w:rPr>
          <w:i/>
          <w:iCs/>
        </w:rPr>
        <w:t>12</w:t>
      </w:r>
      <w:r>
        <w:t xml:space="preserve">(5 (37)), 75–94. </w:t>
      </w:r>
      <w:r>
        <w:rPr>
          <w:rStyle w:val="url"/>
          <w:rFonts w:eastAsiaTheme="majorEastAsia"/>
        </w:rPr>
        <w:t>https://doi.org/10.12797/politeja.12.2015.37.06</w:t>
      </w:r>
    </w:p>
    <w:p w14:paraId="6AC06B4F" w14:textId="77777777" w:rsidR="001105D2" w:rsidRDefault="001105D2" w:rsidP="005F2E54">
      <w:pPr>
        <w:pStyle w:val="NormalWeb"/>
        <w:spacing w:before="0" w:beforeAutospacing="0" w:after="0" w:afterAutospacing="0" w:line="480" w:lineRule="auto"/>
        <w:ind w:left="720" w:hanging="720"/>
      </w:pPr>
      <w:r>
        <w:rPr>
          <w:i/>
          <w:iCs/>
        </w:rPr>
        <w:t>OECD Survey on Drivers of Trust in Public Institutions – 2024 results</w:t>
      </w:r>
      <w:r>
        <w:t xml:space="preserve">. (2024). </w:t>
      </w:r>
      <w:r>
        <w:rPr>
          <w:rStyle w:val="url"/>
          <w:rFonts w:eastAsiaTheme="majorEastAsia"/>
        </w:rPr>
        <w:t>https://doi.org/10.1787/9a20554b-en</w:t>
      </w:r>
    </w:p>
    <w:p w14:paraId="72E199BA" w14:textId="77777777" w:rsidR="001105D2" w:rsidRDefault="001105D2" w:rsidP="001105D2">
      <w:pPr>
        <w:pStyle w:val="NormalWeb"/>
        <w:spacing w:before="0" w:beforeAutospacing="0" w:after="0" w:afterAutospacing="0" w:line="480" w:lineRule="auto"/>
        <w:ind w:left="720" w:hanging="720"/>
      </w:pPr>
      <w:r>
        <w:t xml:space="preserve">Onyx, J., Kenny, S., &amp; Brown, K. (2011). Active Citizenship: </w:t>
      </w:r>
      <w:proofErr w:type="gramStart"/>
      <w:r>
        <w:t>an</w:t>
      </w:r>
      <w:proofErr w:type="gramEnd"/>
      <w:r>
        <w:t xml:space="preserve"> Empirical investigation. </w:t>
      </w:r>
      <w:r>
        <w:rPr>
          <w:i/>
          <w:iCs/>
        </w:rPr>
        <w:t>Social Policy and Society</w:t>
      </w:r>
      <w:r>
        <w:t xml:space="preserve">, </w:t>
      </w:r>
      <w:r>
        <w:rPr>
          <w:i/>
          <w:iCs/>
        </w:rPr>
        <w:t>11</w:t>
      </w:r>
      <w:r>
        <w:t xml:space="preserve">(1), 55–66. </w:t>
      </w:r>
      <w:r>
        <w:rPr>
          <w:rStyle w:val="url"/>
          <w:rFonts w:eastAsiaTheme="majorEastAsia"/>
        </w:rPr>
        <w:t>https://doi.org/10.1017/s1474746411000406</w:t>
      </w:r>
    </w:p>
    <w:p w14:paraId="53D36137" w14:textId="77777777" w:rsidR="001105D2" w:rsidRDefault="001105D2" w:rsidP="003524F5">
      <w:pPr>
        <w:pStyle w:val="NormalWeb"/>
        <w:spacing w:before="0" w:beforeAutospacing="0" w:after="0" w:afterAutospacing="0" w:line="480" w:lineRule="auto"/>
        <w:ind w:left="720" w:hanging="720"/>
      </w:pPr>
      <w:r>
        <w:t xml:space="preserve">Owen, C. (2020). Participatory authoritarianism: From bureaucratic transformation to civic participation in Russia and China. </w:t>
      </w:r>
      <w:r>
        <w:rPr>
          <w:i/>
          <w:iCs/>
        </w:rPr>
        <w:t>Review of International Studies</w:t>
      </w:r>
      <w:r>
        <w:t xml:space="preserve">, </w:t>
      </w:r>
      <w:r>
        <w:rPr>
          <w:i/>
          <w:iCs/>
        </w:rPr>
        <w:t>46</w:t>
      </w:r>
      <w:r>
        <w:t xml:space="preserve">(4), 415–434. </w:t>
      </w:r>
      <w:r>
        <w:rPr>
          <w:rStyle w:val="url"/>
          <w:rFonts w:eastAsiaTheme="majorEastAsia"/>
        </w:rPr>
        <w:t>https://doi.org/10.1017/s0260210520000248</w:t>
      </w:r>
    </w:p>
    <w:p w14:paraId="6F456381" w14:textId="77777777" w:rsidR="001105D2" w:rsidRDefault="001105D2" w:rsidP="001105D2">
      <w:pPr>
        <w:pStyle w:val="NormalWeb"/>
        <w:spacing w:before="0" w:beforeAutospacing="0" w:after="0" w:afterAutospacing="0" w:line="480" w:lineRule="auto"/>
        <w:ind w:left="720" w:hanging="720"/>
      </w:pPr>
      <w:proofErr w:type="spellStart"/>
      <w:r>
        <w:t>Pasanella</w:t>
      </w:r>
      <w:proofErr w:type="spellEnd"/>
      <w:r>
        <w:t xml:space="preserve">, A. K., &amp; Willingham, W. W. (1968). Testing the educational and psychological development of young adults. ages 18-25. </w:t>
      </w:r>
      <w:r>
        <w:rPr>
          <w:i/>
          <w:iCs/>
        </w:rPr>
        <w:t>Review of Educational Research</w:t>
      </w:r>
      <w:r>
        <w:t xml:space="preserve">, </w:t>
      </w:r>
      <w:r>
        <w:rPr>
          <w:i/>
          <w:iCs/>
        </w:rPr>
        <w:t>38</w:t>
      </w:r>
      <w:r>
        <w:t xml:space="preserve">(1), 42. </w:t>
      </w:r>
      <w:r>
        <w:rPr>
          <w:rStyle w:val="url"/>
          <w:rFonts w:eastAsiaTheme="majorEastAsia"/>
        </w:rPr>
        <w:t>https://doi.org/10.2307/1169589</w:t>
      </w:r>
    </w:p>
    <w:p w14:paraId="5407349D" w14:textId="77777777" w:rsidR="001105D2" w:rsidRDefault="001105D2" w:rsidP="005F2E54">
      <w:pPr>
        <w:pStyle w:val="NormalWeb"/>
        <w:spacing w:before="0" w:beforeAutospacing="0" w:after="0" w:afterAutospacing="0" w:line="480" w:lineRule="auto"/>
        <w:ind w:left="720" w:hanging="720"/>
      </w:pPr>
      <w:proofErr w:type="spellStart"/>
      <w:r>
        <w:lastRenderedPageBreak/>
        <w:t>Patalakh</w:t>
      </w:r>
      <w:proofErr w:type="spellEnd"/>
      <w:r>
        <w:t xml:space="preserve">, A. (2017). EU soft power in the Eastern neighborhood and the Western Balkans in the context of crises. </w:t>
      </w:r>
      <w:r>
        <w:rPr>
          <w:i/>
          <w:iCs/>
        </w:rPr>
        <w:t>Baltic Journal of European Studies</w:t>
      </w:r>
      <w:r>
        <w:t xml:space="preserve">, </w:t>
      </w:r>
      <w:r>
        <w:rPr>
          <w:i/>
          <w:iCs/>
        </w:rPr>
        <w:t>7</w:t>
      </w:r>
      <w:r>
        <w:t xml:space="preserve">(2), 148–167. </w:t>
      </w:r>
      <w:r>
        <w:rPr>
          <w:rStyle w:val="url"/>
          <w:rFonts w:eastAsiaTheme="majorEastAsia"/>
        </w:rPr>
        <w:t>https://doi.org/10.1515/bjes-2017-0014</w:t>
      </w:r>
    </w:p>
    <w:p w14:paraId="337A427A" w14:textId="77777777" w:rsidR="001105D2" w:rsidRDefault="001105D2" w:rsidP="001105D2">
      <w:pPr>
        <w:pStyle w:val="NormalWeb"/>
        <w:spacing w:before="0" w:beforeAutospacing="0" w:after="0" w:afterAutospacing="0" w:line="480" w:lineRule="auto"/>
        <w:ind w:left="720" w:hanging="720"/>
      </w:pPr>
      <w:r>
        <w:t xml:space="preserve">Peters, K., &amp; Halcomb, E. (2015). Interviews </w:t>
      </w:r>
      <w:proofErr w:type="gramStart"/>
      <w:r>
        <w:t>in</w:t>
      </w:r>
      <w:proofErr w:type="gramEnd"/>
      <w:r>
        <w:t xml:space="preserve"> qualitative research. </w:t>
      </w:r>
      <w:r>
        <w:rPr>
          <w:i/>
          <w:iCs/>
        </w:rPr>
        <w:t>Nurse Researcher</w:t>
      </w:r>
      <w:r>
        <w:t xml:space="preserve">, </w:t>
      </w:r>
      <w:r>
        <w:rPr>
          <w:i/>
          <w:iCs/>
        </w:rPr>
        <w:t>22</w:t>
      </w:r>
      <w:r>
        <w:t xml:space="preserve">(4), 6–7. </w:t>
      </w:r>
      <w:r>
        <w:rPr>
          <w:rStyle w:val="url"/>
          <w:rFonts w:eastAsiaTheme="majorEastAsia"/>
        </w:rPr>
        <w:t>https://doi.org/10.7748/nr.22.4.6.s2</w:t>
      </w:r>
    </w:p>
    <w:p w14:paraId="74551B2F" w14:textId="77777777" w:rsidR="001105D2" w:rsidRDefault="001105D2" w:rsidP="003524F5">
      <w:pPr>
        <w:pStyle w:val="NormalWeb"/>
        <w:spacing w:before="0" w:beforeAutospacing="0" w:after="0" w:afterAutospacing="0" w:line="480" w:lineRule="auto"/>
        <w:ind w:left="720" w:hanging="720"/>
      </w:pPr>
      <w:proofErr w:type="spellStart"/>
      <w:r>
        <w:t>Saurugger</w:t>
      </w:r>
      <w:proofErr w:type="spellEnd"/>
      <w:r>
        <w:t xml:space="preserve">, S. (2013). Constructivism and public policy approaches in the EU: from ideas to power games. </w:t>
      </w:r>
      <w:r>
        <w:rPr>
          <w:i/>
          <w:iCs/>
        </w:rPr>
        <w:t>Journal of European Public Policy</w:t>
      </w:r>
      <w:r>
        <w:t xml:space="preserve">, </w:t>
      </w:r>
      <w:r>
        <w:rPr>
          <w:i/>
          <w:iCs/>
        </w:rPr>
        <w:t>20</w:t>
      </w:r>
      <w:r>
        <w:t xml:space="preserve">(6), 888–906. </w:t>
      </w:r>
      <w:r>
        <w:rPr>
          <w:rStyle w:val="url"/>
          <w:rFonts w:eastAsiaTheme="majorEastAsia"/>
        </w:rPr>
        <w:t>https://doi.org/10.1080/13501763.2013.781826</w:t>
      </w:r>
    </w:p>
    <w:p w14:paraId="0000C440" w14:textId="77777777" w:rsidR="001105D2" w:rsidRDefault="001105D2" w:rsidP="003524F5">
      <w:pPr>
        <w:pStyle w:val="NormalWeb"/>
        <w:spacing w:before="0" w:beforeAutospacing="0" w:after="0" w:afterAutospacing="0" w:line="480" w:lineRule="auto"/>
        <w:ind w:left="720" w:hanging="720"/>
        <w:rPr>
          <w:rStyle w:val="url"/>
          <w:rFonts w:eastAsiaTheme="majorEastAsia"/>
        </w:rPr>
      </w:pPr>
      <w:proofErr w:type="spellStart"/>
      <w:r>
        <w:t>Siklodi</w:t>
      </w:r>
      <w:proofErr w:type="spellEnd"/>
      <w:r>
        <w:t xml:space="preserve">, N. (2015). Active citizenship through mobility? Students’ perceptions of identity, rights and participation in the EU. </w:t>
      </w:r>
      <w:r>
        <w:rPr>
          <w:i/>
          <w:iCs/>
        </w:rPr>
        <w:t>Citizenship Studies</w:t>
      </w:r>
      <w:r>
        <w:t xml:space="preserve">, </w:t>
      </w:r>
      <w:r>
        <w:rPr>
          <w:i/>
          <w:iCs/>
        </w:rPr>
        <w:t>19</w:t>
      </w:r>
      <w:r>
        <w:t xml:space="preserve">(6–7), 820–835. </w:t>
      </w:r>
      <w:hyperlink r:id="rId16" w:history="1">
        <w:r w:rsidRPr="008D1724">
          <w:rPr>
            <w:rStyle w:val="Hyperlink"/>
            <w:rFonts w:eastAsiaTheme="majorEastAsia"/>
          </w:rPr>
          <w:t>https://doi.org/10.1080/13621025.2015.1053792</w:t>
        </w:r>
      </w:hyperlink>
    </w:p>
    <w:p w14:paraId="38758D90" w14:textId="77777777" w:rsidR="001105D2" w:rsidRDefault="001105D2" w:rsidP="003524F5">
      <w:pPr>
        <w:pStyle w:val="NormalWeb"/>
        <w:spacing w:before="0" w:beforeAutospacing="0" w:after="0" w:afterAutospacing="0" w:line="480" w:lineRule="auto"/>
        <w:ind w:left="720" w:hanging="720"/>
      </w:pPr>
      <w:r w:rsidRPr="00133B07">
        <w:t xml:space="preserve">Silvers, A., &amp; Francis, L. (2009). THINKING ABOUT THE GOOD: RECONFIGURING LIBERAL METAPHYSICS (OR NOT) FOR PEOPLE WITH COGNITIVE DISABILITIES. </w:t>
      </w:r>
      <w:proofErr w:type="spellStart"/>
      <w:r w:rsidRPr="00133B07">
        <w:t>Metaphilosophy</w:t>
      </w:r>
      <w:proofErr w:type="spellEnd"/>
      <w:r w:rsidRPr="00133B07">
        <w:t xml:space="preserve">, 40, 475-498. </w:t>
      </w:r>
    </w:p>
    <w:p w14:paraId="10C49DA4" w14:textId="77777777" w:rsidR="001105D2" w:rsidRDefault="001105D2" w:rsidP="001105D2">
      <w:pPr>
        <w:pStyle w:val="NormalWeb"/>
        <w:spacing w:before="0" w:beforeAutospacing="0" w:after="0" w:afterAutospacing="0" w:line="480" w:lineRule="auto"/>
        <w:ind w:left="720" w:hanging="720"/>
      </w:pPr>
      <w:r>
        <w:rPr>
          <w:i/>
          <w:iCs/>
        </w:rPr>
        <w:t>Suffrage - the World Factbook</w:t>
      </w:r>
      <w:r>
        <w:t xml:space="preserve">. (n.d.). </w:t>
      </w:r>
      <w:r>
        <w:rPr>
          <w:rStyle w:val="url"/>
          <w:rFonts w:eastAsiaTheme="majorEastAsia"/>
        </w:rPr>
        <w:t>https://www.cia.gov/the-world-factbook/field/suffrage/</w:t>
      </w:r>
    </w:p>
    <w:p w14:paraId="61E0530D" w14:textId="77777777" w:rsidR="001105D2" w:rsidRDefault="001105D2" w:rsidP="005F2E54">
      <w:pPr>
        <w:pStyle w:val="NormalWeb"/>
        <w:spacing w:before="0" w:beforeAutospacing="0" w:after="0" w:afterAutospacing="0" w:line="480" w:lineRule="auto"/>
        <w:ind w:left="720" w:hanging="720"/>
      </w:pPr>
      <w:proofErr w:type="spellStart"/>
      <w:r>
        <w:t>Tabarintseva</w:t>
      </w:r>
      <w:proofErr w:type="spellEnd"/>
      <w:r>
        <w:t xml:space="preserve">-Romanova, K. M. (2023). “Soft power”: new elements in the “sustainable” transformation of the concept. </w:t>
      </w:r>
      <w:proofErr w:type="spellStart"/>
      <w:r>
        <w:rPr>
          <w:i/>
          <w:iCs/>
        </w:rPr>
        <w:t>Diplomaticheskaja</w:t>
      </w:r>
      <w:proofErr w:type="spellEnd"/>
      <w:r>
        <w:rPr>
          <w:i/>
          <w:iCs/>
        </w:rPr>
        <w:t xml:space="preserve"> </w:t>
      </w:r>
      <w:proofErr w:type="spellStart"/>
      <w:r>
        <w:rPr>
          <w:i/>
          <w:iCs/>
        </w:rPr>
        <w:t>Sluzhba</w:t>
      </w:r>
      <w:proofErr w:type="spellEnd"/>
      <w:r>
        <w:rPr>
          <w:i/>
          <w:iCs/>
        </w:rPr>
        <w:t xml:space="preserve"> (Diplomatic Service)</w:t>
      </w:r>
      <w:r>
        <w:t xml:space="preserve">, </w:t>
      </w:r>
      <w:r>
        <w:rPr>
          <w:i/>
          <w:iCs/>
        </w:rPr>
        <w:t>3</w:t>
      </w:r>
      <w:r>
        <w:t xml:space="preserve">, 225–233. </w:t>
      </w:r>
      <w:r>
        <w:rPr>
          <w:rStyle w:val="url"/>
          <w:rFonts w:eastAsiaTheme="majorEastAsia"/>
        </w:rPr>
        <w:t>https://doi.org/10.33920/vne-01-2303-05</w:t>
      </w:r>
    </w:p>
    <w:p w14:paraId="75DEF595" w14:textId="77777777" w:rsidR="001105D2" w:rsidRDefault="001105D2" w:rsidP="003524F5">
      <w:pPr>
        <w:pStyle w:val="NormalWeb"/>
        <w:spacing w:before="0" w:beforeAutospacing="0" w:after="0" w:afterAutospacing="0" w:line="480" w:lineRule="auto"/>
        <w:ind w:left="720" w:hanging="720"/>
      </w:pPr>
      <w:r>
        <w:t xml:space="preserve">Tesser, L. (2009). Exporting EU liberalism eastwards. </w:t>
      </w:r>
      <w:r>
        <w:rPr>
          <w:i/>
          <w:iCs/>
        </w:rPr>
        <w:t>Epiphany</w:t>
      </w:r>
      <w:r>
        <w:t xml:space="preserve">, </w:t>
      </w:r>
      <w:r>
        <w:rPr>
          <w:i/>
          <w:iCs/>
        </w:rPr>
        <w:t>2</w:t>
      </w:r>
      <w:r>
        <w:t xml:space="preserve">(1). </w:t>
      </w:r>
      <w:r>
        <w:rPr>
          <w:rStyle w:val="url"/>
          <w:rFonts w:eastAsiaTheme="majorEastAsia"/>
        </w:rPr>
        <w:t>https://doi.org/10.21533/epiphany.v2i1.19</w:t>
      </w:r>
    </w:p>
    <w:p w14:paraId="0580497F" w14:textId="77777777" w:rsidR="001105D2" w:rsidRPr="006900B1" w:rsidRDefault="001105D2" w:rsidP="001105D2">
      <w:pPr>
        <w:pStyle w:val="NormalWeb"/>
        <w:spacing w:before="0" w:beforeAutospacing="0" w:after="0" w:afterAutospacing="0" w:line="480" w:lineRule="auto"/>
        <w:ind w:left="720" w:hanging="720"/>
      </w:pPr>
      <w:r>
        <w:t xml:space="preserve">Turner-Bowker, D. M., Lamoureux, R. E., Stokes, J., Litcher-Kelly, L., Galipeau, N., Yaworsky, A., Solomon, J., &amp; Shields, A. L. (2018). Informing a priori Sample Size Estimation in Qualitative Concept Elicitation Interview Studies for Clinical Outcome Assessment Instrument Development. </w:t>
      </w:r>
      <w:r>
        <w:rPr>
          <w:i/>
          <w:iCs/>
        </w:rPr>
        <w:t>Value in Health</w:t>
      </w:r>
      <w:r>
        <w:t xml:space="preserve">, </w:t>
      </w:r>
      <w:r>
        <w:rPr>
          <w:i/>
          <w:iCs/>
        </w:rPr>
        <w:t>21</w:t>
      </w:r>
      <w:r>
        <w:t xml:space="preserve">(7), 839–842. </w:t>
      </w:r>
      <w:r>
        <w:rPr>
          <w:rStyle w:val="url"/>
          <w:rFonts w:eastAsiaTheme="majorEastAsia"/>
        </w:rPr>
        <w:t>https://doi.org/10.1016/j.jval.2017.11.014</w:t>
      </w:r>
    </w:p>
    <w:p w14:paraId="25904410" w14:textId="77777777" w:rsidR="001105D2" w:rsidRDefault="001105D2" w:rsidP="003524F5">
      <w:pPr>
        <w:pStyle w:val="NormalWeb"/>
        <w:spacing w:before="0" w:beforeAutospacing="0" w:after="0" w:afterAutospacing="0" w:line="480" w:lineRule="auto"/>
        <w:ind w:left="720" w:hanging="720"/>
      </w:pPr>
      <w:r>
        <w:lastRenderedPageBreak/>
        <w:t xml:space="preserve">Valenza, D. V. (Ed.). (2018). </w:t>
      </w:r>
      <w:r>
        <w:rPr>
          <w:i/>
          <w:iCs/>
        </w:rPr>
        <w:t xml:space="preserve">Promoting policy reforms or fostering dominant ideologies? Assessing the nature of EU-Funded youth </w:t>
      </w:r>
      <w:proofErr w:type="spellStart"/>
      <w:r>
        <w:rPr>
          <w:i/>
          <w:iCs/>
        </w:rPr>
        <w:t>organisations</w:t>
      </w:r>
      <w:proofErr w:type="spellEnd"/>
      <w:r>
        <w:rPr>
          <w:i/>
          <w:iCs/>
        </w:rPr>
        <w:t xml:space="preserve"> across Europe</w:t>
      </w:r>
      <w:r>
        <w:t>.</w:t>
      </w:r>
    </w:p>
    <w:p w14:paraId="2A8FD2C2" w14:textId="5E6A0A1E" w:rsidR="001105D2" w:rsidRDefault="001105D2" w:rsidP="003524F5">
      <w:pPr>
        <w:pStyle w:val="NormalWeb"/>
        <w:spacing w:before="0" w:beforeAutospacing="0" w:after="0" w:afterAutospacing="0" w:line="480" w:lineRule="auto"/>
        <w:ind w:left="720" w:hanging="720"/>
        <w:rPr>
          <w:rStyle w:val="url"/>
          <w:rFonts w:eastAsiaTheme="majorEastAsia"/>
        </w:rPr>
      </w:pPr>
      <w:r w:rsidRPr="00975E8C">
        <w:rPr>
          <w:lang w:val="nl-NL"/>
        </w:rPr>
        <w:t xml:space="preserve">Verba, S., Schlozman, K. L., &amp; Brady, H. E. (1995). </w:t>
      </w:r>
      <w:r>
        <w:rPr>
          <w:i/>
          <w:iCs/>
        </w:rPr>
        <w:t>Voice and Equality</w:t>
      </w:r>
      <w:r>
        <w:t xml:space="preserve">. </w:t>
      </w:r>
      <w:hyperlink r:id="rId17" w:history="1">
        <w:r w:rsidR="00456B0F" w:rsidRPr="00F5694D">
          <w:rPr>
            <w:rStyle w:val="Hyperlink"/>
            <w:rFonts w:eastAsiaTheme="majorEastAsia"/>
          </w:rPr>
          <w:t>https://doi.org/10.2307/j.ctv1pnc1k7</w:t>
        </w:r>
      </w:hyperlink>
    </w:p>
    <w:p w14:paraId="440AF597" w14:textId="02AA4F0C" w:rsidR="00456B0F" w:rsidRDefault="00456B0F" w:rsidP="00456B0F">
      <w:pPr>
        <w:pStyle w:val="NormalWeb"/>
        <w:spacing w:before="0" w:beforeAutospacing="0" w:after="0" w:afterAutospacing="0" w:line="480" w:lineRule="auto"/>
        <w:ind w:left="720" w:hanging="720"/>
      </w:pPr>
      <w:r w:rsidRPr="00FE2ECA">
        <w:t xml:space="preserve">Wendt, A. (1992). Anarchy is what states make of it: the social construction of power politics. International Organization, 46, 391 - 425. </w:t>
      </w:r>
      <w:hyperlink r:id="rId18" w:history="1">
        <w:r w:rsidRPr="00F5694D">
          <w:rPr>
            <w:rStyle w:val="Hyperlink"/>
          </w:rPr>
          <w:t>https://doi.org/10.1017/s0020818300027764</w:t>
        </w:r>
      </w:hyperlink>
    </w:p>
    <w:p w14:paraId="6A95381D" w14:textId="77777777" w:rsidR="001105D2" w:rsidRDefault="001105D2" w:rsidP="003524F5">
      <w:pPr>
        <w:pStyle w:val="NormalWeb"/>
        <w:spacing w:before="0" w:beforeAutospacing="0" w:after="0" w:afterAutospacing="0" w:line="480" w:lineRule="auto"/>
        <w:ind w:left="720" w:hanging="720"/>
      </w:pPr>
      <w:proofErr w:type="spellStart"/>
      <w:r>
        <w:t>Youniss</w:t>
      </w:r>
      <w:proofErr w:type="spellEnd"/>
      <w:r>
        <w:t xml:space="preserve">, J., Bales, S., Christmas‐Best, V., Diversi, M., McLaughlin, M., &amp; </w:t>
      </w:r>
      <w:proofErr w:type="spellStart"/>
      <w:r>
        <w:t>Silbereisen</w:t>
      </w:r>
      <w:proofErr w:type="spellEnd"/>
      <w:r>
        <w:t xml:space="preserve">, R. (2002). Youth civic engagement in the Twenty‐First Century. </w:t>
      </w:r>
      <w:r>
        <w:rPr>
          <w:i/>
          <w:iCs/>
        </w:rPr>
        <w:t>Journal of Research on Adolescence</w:t>
      </w:r>
      <w:r>
        <w:t xml:space="preserve">, </w:t>
      </w:r>
      <w:r>
        <w:rPr>
          <w:i/>
          <w:iCs/>
        </w:rPr>
        <w:t>12</w:t>
      </w:r>
      <w:r>
        <w:t xml:space="preserve">(1), 121–148. </w:t>
      </w:r>
      <w:r>
        <w:rPr>
          <w:rStyle w:val="url"/>
          <w:rFonts w:eastAsiaTheme="majorEastAsia"/>
        </w:rPr>
        <w:t>https://doi.org/10.1111/1532-7795.00027</w:t>
      </w:r>
    </w:p>
    <w:p w14:paraId="79968FFE" w14:textId="77777777" w:rsidR="001105D2" w:rsidRPr="006900B1" w:rsidRDefault="001105D2" w:rsidP="003524F5">
      <w:pPr>
        <w:pStyle w:val="NormalWeb"/>
        <w:spacing w:before="0" w:beforeAutospacing="0" w:after="0" w:afterAutospacing="0" w:line="480" w:lineRule="auto"/>
        <w:ind w:left="720" w:hanging="720"/>
      </w:pPr>
      <w:r>
        <w:t xml:space="preserve">Zhang, W., &amp; Lallana, E. C. (2013). Youth, ICTs, and civic engagement in Asia. </w:t>
      </w:r>
      <w:r>
        <w:rPr>
          <w:i/>
          <w:iCs/>
        </w:rPr>
        <w:t>International Communication Gazette</w:t>
      </w:r>
      <w:r>
        <w:t xml:space="preserve">, </w:t>
      </w:r>
      <w:r>
        <w:rPr>
          <w:i/>
          <w:iCs/>
        </w:rPr>
        <w:t>75</w:t>
      </w:r>
      <w:r>
        <w:t xml:space="preserve">(3), 249–252. </w:t>
      </w:r>
      <w:r>
        <w:rPr>
          <w:rStyle w:val="url"/>
          <w:rFonts w:eastAsiaTheme="majorEastAsia"/>
        </w:rPr>
        <w:t>https://doi.org/10.1177/1748048512472852</w:t>
      </w:r>
    </w:p>
    <w:p w14:paraId="6C338891" w14:textId="533FFA4F" w:rsidR="00631BB6" w:rsidRPr="00631BB6" w:rsidRDefault="001105D2" w:rsidP="00631BB6">
      <w:pPr>
        <w:pStyle w:val="NormalWeb"/>
        <w:spacing w:before="0" w:beforeAutospacing="0" w:after="0" w:afterAutospacing="0" w:line="480" w:lineRule="auto"/>
        <w:ind w:left="720" w:hanging="720"/>
        <w:rPr>
          <w:rFonts w:eastAsiaTheme="majorEastAsia"/>
        </w:rPr>
      </w:pPr>
      <w:proofErr w:type="spellStart"/>
      <w:r>
        <w:t>Zhuni̇ssova</w:t>
      </w:r>
      <w:proofErr w:type="spellEnd"/>
      <w:r>
        <w:t xml:space="preserve">, M. (2023). The European Union’s soft power dynamics in Kazakhstan. </w:t>
      </w:r>
      <w:r>
        <w:rPr>
          <w:i/>
          <w:iCs/>
        </w:rPr>
        <w:t>Journal of Balkan and Black Sea Studies</w:t>
      </w:r>
      <w:r>
        <w:t xml:space="preserve">, </w:t>
      </w:r>
      <w:r>
        <w:rPr>
          <w:i/>
          <w:iCs/>
        </w:rPr>
        <w:t>11</w:t>
      </w:r>
      <w:r>
        <w:t xml:space="preserve">, 75–102. </w:t>
      </w:r>
      <w:hyperlink r:id="rId19" w:history="1">
        <w:r w:rsidRPr="00F5694D">
          <w:rPr>
            <w:rStyle w:val="Hyperlink"/>
            <w:rFonts w:eastAsiaTheme="majorEastAsia"/>
          </w:rPr>
          <w:t>https://doi.org/10.56679/balkar.1398137</w:t>
        </w:r>
      </w:hyperlink>
      <w:r w:rsidR="00631BB6">
        <w:tab/>
      </w:r>
    </w:p>
    <w:p w14:paraId="00FE165F" w14:textId="77777777" w:rsidR="00076FFA" w:rsidRPr="006900B1" w:rsidRDefault="00076FFA" w:rsidP="00076FFA">
      <w:pPr>
        <w:pStyle w:val="NormalWeb"/>
        <w:spacing w:before="0" w:beforeAutospacing="0" w:after="0" w:afterAutospacing="0" w:line="480" w:lineRule="auto"/>
        <w:ind w:left="720" w:hanging="720"/>
      </w:pPr>
    </w:p>
    <w:p w14:paraId="7D491FB3" w14:textId="77777777" w:rsidR="00631BB6" w:rsidRPr="00631BB6" w:rsidRDefault="00631BB6" w:rsidP="00631BB6">
      <w:pPr>
        <w:tabs>
          <w:tab w:val="left" w:pos="5627"/>
        </w:tabs>
        <w:rPr>
          <w:lang w:eastAsia="zh-CN"/>
        </w:rPr>
      </w:pPr>
    </w:p>
    <w:sectPr w:rsidR="00631BB6" w:rsidRPr="00631BB6" w:rsidSect="005F2E54">
      <w:headerReference w:type="default" r:id="rId20"/>
      <w:pgSz w:w="11900" w:h="16840"/>
      <w:pgMar w:top="1440" w:right="1440" w:bottom="1440" w:left="1440" w:header="720" w:footer="720" w:gutter="0"/>
      <w:cols w:space="720"/>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80C8F" w14:textId="77777777" w:rsidR="00290D88" w:rsidRDefault="00290D88" w:rsidP="0010354E">
      <w:pPr>
        <w:spacing w:after="0" w:line="240" w:lineRule="auto"/>
      </w:pPr>
      <w:r>
        <w:separator/>
      </w:r>
    </w:p>
  </w:endnote>
  <w:endnote w:type="continuationSeparator" w:id="0">
    <w:p w14:paraId="72DF14EC" w14:textId="77777777" w:rsidR="00290D88" w:rsidRDefault="00290D88" w:rsidP="001035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6190C" w14:textId="77777777" w:rsidR="00290D88" w:rsidRDefault="00290D88" w:rsidP="0010354E">
      <w:pPr>
        <w:spacing w:after="0" w:line="240" w:lineRule="auto"/>
      </w:pPr>
      <w:r>
        <w:separator/>
      </w:r>
    </w:p>
  </w:footnote>
  <w:footnote w:type="continuationSeparator" w:id="0">
    <w:p w14:paraId="4DAE8334" w14:textId="77777777" w:rsidR="00290D88" w:rsidRDefault="00290D88" w:rsidP="001035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46322099"/>
      <w:docPartObj>
        <w:docPartGallery w:val="Page Numbers (Top of Page)"/>
        <w:docPartUnique/>
      </w:docPartObj>
    </w:sdtPr>
    <w:sdtContent>
      <w:p w14:paraId="5E87F29E" w14:textId="77777777" w:rsidR="005F2E54" w:rsidRDefault="005F2E5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0738638" w14:textId="77777777" w:rsidR="005F2E54" w:rsidRDefault="005F2E54">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95027" w14:textId="009F5FA6" w:rsidR="005F2E54" w:rsidRDefault="005F2E54">
    <w:pPr>
      <w:pStyle w:val="Header"/>
      <w:framePr w:wrap="none" w:vAnchor="text" w:hAnchor="margin" w:xAlign="right" w:y="1"/>
      <w:rPr>
        <w:rStyle w:val="PageNumber"/>
      </w:rPr>
    </w:pPr>
  </w:p>
  <w:p w14:paraId="75A4D290" w14:textId="77777777" w:rsidR="005F2E54" w:rsidRDefault="005F2E54">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36354469"/>
      <w:docPartObj>
        <w:docPartGallery w:val="Page Numbers (Top of Page)"/>
        <w:docPartUnique/>
      </w:docPartObj>
    </w:sdtPr>
    <w:sdtContent>
      <w:p w14:paraId="355791E2" w14:textId="77777777" w:rsidR="00FE70B0" w:rsidRDefault="00FE70B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B845A26" w14:textId="77777777" w:rsidR="00FE70B0" w:rsidRDefault="00FE70B0">
    <w:pPr>
      <w:pStyle w:val="Header"/>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40025857"/>
      <w:docPartObj>
        <w:docPartGallery w:val="Page Numbers (Top of Page)"/>
        <w:docPartUnique/>
      </w:docPartObj>
    </w:sdtPr>
    <w:sdtContent>
      <w:p w14:paraId="7CB57659" w14:textId="77777777" w:rsidR="00FE70B0" w:rsidRDefault="00FE70B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88A3C8D" w14:textId="77777777" w:rsidR="00FE70B0" w:rsidRDefault="00FE70B0">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461D2"/>
    <w:multiLevelType w:val="hybridMultilevel"/>
    <w:tmpl w:val="EF9E3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606C4E"/>
    <w:multiLevelType w:val="hybridMultilevel"/>
    <w:tmpl w:val="8690D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161604">
    <w:abstractNumId w:val="0"/>
  </w:num>
  <w:num w:numId="2" w16cid:durableId="8194215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F2F"/>
    <w:rsid w:val="00076FFA"/>
    <w:rsid w:val="000A6DCD"/>
    <w:rsid w:val="000C2C0A"/>
    <w:rsid w:val="0010354E"/>
    <w:rsid w:val="001105D2"/>
    <w:rsid w:val="00115385"/>
    <w:rsid w:val="00155B10"/>
    <w:rsid w:val="00163FFF"/>
    <w:rsid w:val="0024022D"/>
    <w:rsid w:val="002523EB"/>
    <w:rsid w:val="00290D88"/>
    <w:rsid w:val="002D05FE"/>
    <w:rsid w:val="00325081"/>
    <w:rsid w:val="003524F5"/>
    <w:rsid w:val="00353C5B"/>
    <w:rsid w:val="00411EDC"/>
    <w:rsid w:val="004245C5"/>
    <w:rsid w:val="0044246C"/>
    <w:rsid w:val="00456B0F"/>
    <w:rsid w:val="0047798D"/>
    <w:rsid w:val="004D2438"/>
    <w:rsid w:val="0056060F"/>
    <w:rsid w:val="005C089E"/>
    <w:rsid w:val="005C0F2F"/>
    <w:rsid w:val="005E02FC"/>
    <w:rsid w:val="005F2E54"/>
    <w:rsid w:val="00605056"/>
    <w:rsid w:val="00631BB6"/>
    <w:rsid w:val="006F350A"/>
    <w:rsid w:val="007B2CF7"/>
    <w:rsid w:val="007C4C84"/>
    <w:rsid w:val="00820762"/>
    <w:rsid w:val="008D6284"/>
    <w:rsid w:val="008F09B3"/>
    <w:rsid w:val="00974F4D"/>
    <w:rsid w:val="00A33E39"/>
    <w:rsid w:val="00BD1ADA"/>
    <w:rsid w:val="00D16260"/>
    <w:rsid w:val="00DF4E14"/>
    <w:rsid w:val="00E5350E"/>
    <w:rsid w:val="00F4500D"/>
    <w:rsid w:val="00FA053A"/>
    <w:rsid w:val="00FD02EB"/>
    <w:rsid w:val="00FE70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478D7"/>
  <w15:chartTrackingRefBased/>
  <w15:docId w15:val="{E4CE9526-61A2-4C9B-936E-C62BEA148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385"/>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5C0F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0F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C0F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0F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0F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0F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0F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0F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0F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0F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0F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C0F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0F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0F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0F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0F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0F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0F2F"/>
    <w:rPr>
      <w:rFonts w:eastAsiaTheme="majorEastAsia" w:cstheme="majorBidi"/>
      <w:color w:val="272727" w:themeColor="text1" w:themeTint="D8"/>
    </w:rPr>
  </w:style>
  <w:style w:type="paragraph" w:styleId="Title">
    <w:name w:val="Title"/>
    <w:basedOn w:val="Normal"/>
    <w:next w:val="Normal"/>
    <w:link w:val="TitleChar"/>
    <w:uiPriority w:val="10"/>
    <w:qFormat/>
    <w:rsid w:val="005C0F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0F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0F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0F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0F2F"/>
    <w:pPr>
      <w:spacing w:before="160"/>
      <w:jc w:val="center"/>
    </w:pPr>
    <w:rPr>
      <w:i/>
      <w:iCs/>
      <w:color w:val="404040" w:themeColor="text1" w:themeTint="BF"/>
    </w:rPr>
  </w:style>
  <w:style w:type="character" w:customStyle="1" w:styleId="QuoteChar">
    <w:name w:val="Quote Char"/>
    <w:basedOn w:val="DefaultParagraphFont"/>
    <w:link w:val="Quote"/>
    <w:uiPriority w:val="29"/>
    <w:rsid w:val="005C0F2F"/>
    <w:rPr>
      <w:i/>
      <w:iCs/>
      <w:color w:val="404040" w:themeColor="text1" w:themeTint="BF"/>
    </w:rPr>
  </w:style>
  <w:style w:type="paragraph" w:styleId="ListParagraph">
    <w:name w:val="List Paragraph"/>
    <w:basedOn w:val="Normal"/>
    <w:uiPriority w:val="34"/>
    <w:qFormat/>
    <w:rsid w:val="005C0F2F"/>
    <w:pPr>
      <w:ind w:left="720"/>
      <w:contextualSpacing/>
    </w:pPr>
  </w:style>
  <w:style w:type="character" w:styleId="IntenseEmphasis">
    <w:name w:val="Intense Emphasis"/>
    <w:basedOn w:val="DefaultParagraphFont"/>
    <w:uiPriority w:val="21"/>
    <w:qFormat/>
    <w:rsid w:val="005C0F2F"/>
    <w:rPr>
      <w:i/>
      <w:iCs/>
      <w:color w:val="0F4761" w:themeColor="accent1" w:themeShade="BF"/>
    </w:rPr>
  </w:style>
  <w:style w:type="paragraph" w:styleId="IntenseQuote">
    <w:name w:val="Intense Quote"/>
    <w:basedOn w:val="Normal"/>
    <w:next w:val="Normal"/>
    <w:link w:val="IntenseQuoteChar"/>
    <w:uiPriority w:val="30"/>
    <w:qFormat/>
    <w:rsid w:val="005C0F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0F2F"/>
    <w:rPr>
      <w:i/>
      <w:iCs/>
      <w:color w:val="0F4761" w:themeColor="accent1" w:themeShade="BF"/>
    </w:rPr>
  </w:style>
  <w:style w:type="character" w:styleId="IntenseReference">
    <w:name w:val="Intense Reference"/>
    <w:basedOn w:val="DefaultParagraphFont"/>
    <w:uiPriority w:val="32"/>
    <w:qFormat/>
    <w:rsid w:val="005C0F2F"/>
    <w:rPr>
      <w:b/>
      <w:bCs/>
      <w:smallCaps/>
      <w:color w:val="0F4761" w:themeColor="accent1" w:themeShade="BF"/>
      <w:spacing w:val="5"/>
    </w:rPr>
  </w:style>
  <w:style w:type="paragraph" w:styleId="NormalWeb">
    <w:name w:val="Normal (Web)"/>
    <w:basedOn w:val="Normal"/>
    <w:uiPriority w:val="99"/>
    <w:unhideWhenUsed/>
    <w:rsid w:val="005F2E54"/>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Header">
    <w:name w:val="header"/>
    <w:basedOn w:val="Normal"/>
    <w:link w:val="HeaderChar"/>
    <w:uiPriority w:val="99"/>
    <w:unhideWhenUsed/>
    <w:rsid w:val="005F2E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E54"/>
    <w:rPr>
      <w:kern w:val="0"/>
      <w:sz w:val="22"/>
      <w:szCs w:val="22"/>
      <w14:ligatures w14:val="none"/>
    </w:rPr>
  </w:style>
  <w:style w:type="character" w:styleId="PageNumber">
    <w:name w:val="page number"/>
    <w:basedOn w:val="DefaultParagraphFont"/>
    <w:uiPriority w:val="99"/>
    <w:semiHidden/>
    <w:unhideWhenUsed/>
    <w:rsid w:val="005F2E54"/>
  </w:style>
  <w:style w:type="character" w:customStyle="1" w:styleId="url">
    <w:name w:val="url"/>
    <w:basedOn w:val="DefaultParagraphFont"/>
    <w:rsid w:val="005F2E54"/>
  </w:style>
  <w:style w:type="paragraph" w:styleId="Footer">
    <w:name w:val="footer"/>
    <w:basedOn w:val="Normal"/>
    <w:link w:val="FooterChar"/>
    <w:uiPriority w:val="99"/>
    <w:unhideWhenUsed/>
    <w:rsid w:val="001035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354E"/>
    <w:rPr>
      <w:kern w:val="0"/>
      <w:sz w:val="22"/>
      <w:szCs w:val="22"/>
      <w14:ligatures w14:val="none"/>
    </w:rPr>
  </w:style>
  <w:style w:type="character" w:styleId="Hyperlink">
    <w:name w:val="Hyperlink"/>
    <w:basedOn w:val="DefaultParagraphFont"/>
    <w:uiPriority w:val="99"/>
    <w:unhideWhenUsed/>
    <w:rsid w:val="003524F5"/>
    <w:rPr>
      <w:color w:val="467886" w:themeColor="hyperlink"/>
      <w:u w:val="single"/>
    </w:rPr>
  </w:style>
  <w:style w:type="character" w:styleId="UnresolvedMention">
    <w:name w:val="Unresolved Mention"/>
    <w:basedOn w:val="DefaultParagraphFont"/>
    <w:uiPriority w:val="99"/>
    <w:semiHidden/>
    <w:unhideWhenUsed/>
    <w:rsid w:val="003524F5"/>
    <w:rPr>
      <w:color w:val="605E5C"/>
      <w:shd w:val="clear" w:color="auto" w:fill="E1DFDD"/>
    </w:rPr>
  </w:style>
  <w:style w:type="character" w:customStyle="1" w:styleId="agcmg">
    <w:name w:val="a_gcmg"/>
    <w:basedOn w:val="DefaultParagraphFont"/>
    <w:rsid w:val="001105D2"/>
  </w:style>
  <w:style w:type="paragraph" w:styleId="TOCHeading">
    <w:name w:val="TOC Heading"/>
    <w:basedOn w:val="Heading1"/>
    <w:next w:val="Normal"/>
    <w:uiPriority w:val="39"/>
    <w:unhideWhenUsed/>
    <w:qFormat/>
    <w:rsid w:val="00155B10"/>
    <w:pPr>
      <w:spacing w:before="240" w:after="0" w:line="259" w:lineRule="auto"/>
      <w:outlineLvl w:val="9"/>
    </w:pPr>
    <w:rPr>
      <w:sz w:val="32"/>
      <w:szCs w:val="32"/>
    </w:rPr>
  </w:style>
  <w:style w:type="paragraph" w:styleId="TOC1">
    <w:name w:val="toc 1"/>
    <w:basedOn w:val="Normal"/>
    <w:next w:val="Normal"/>
    <w:autoRedefine/>
    <w:uiPriority w:val="39"/>
    <w:unhideWhenUsed/>
    <w:rsid w:val="002523E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hyperlink" Target="https://doi.org/10.1017/s0020818300027764"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doi.org/10.2307/j.ctv1pnc1k7" TargetMode="External"/><Relationship Id="rId2" Type="http://schemas.openxmlformats.org/officeDocument/2006/relationships/numbering" Target="numbering.xml"/><Relationship Id="rId16" Type="http://schemas.openxmlformats.org/officeDocument/2006/relationships/hyperlink" Target="https://doi.org/10.1080/13621025.2015.1053792" TargetMode="Externa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s://www.europarl.europa.eu/about-parliament/en/democracy-and-human-rights/fundamental-rights-in-the-eu" TargetMode="External"/><Relationship Id="rId10" Type="http://schemas.openxmlformats.org/officeDocument/2006/relationships/header" Target="header3.xml"/><Relationship Id="rId19" Type="http://schemas.openxmlformats.org/officeDocument/2006/relationships/hyperlink" Target="https://doi.org/10.56679/balkar.1398137"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doi.org/10.1007/978-3-319-46741-2_4"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723160-61A9-4DB8-9E39-CB02328BB7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1456</TotalTime>
  <Pages>73</Pages>
  <Words>19965</Words>
  <Characters>113807</Characters>
  <Application>Microsoft Office Word</Application>
  <DocSecurity>0</DocSecurity>
  <Lines>948</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Hayk Mantashian</dc:creator>
  <cp:keywords/>
  <dc:description/>
  <cp:lastModifiedBy>Hayk Mantashian</cp:lastModifiedBy>
  <cp:revision>17</cp:revision>
  <dcterms:created xsi:type="dcterms:W3CDTF">2025-12-12T04:11:00Z</dcterms:created>
  <dcterms:modified xsi:type="dcterms:W3CDTF">2026-04-30T23:21:00Z</dcterms:modified>
</cp:coreProperties>
</file>