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A3" w:rsidRDefault="004B36A3" w:rsidP="004B36A3">
      <w:pPr>
        <w:spacing w:after="0" w:line="240" w:lineRule="auto"/>
        <w:textAlignment w:val="baseline"/>
        <w:rPr>
          <w:rFonts w:ascii="Arial" w:eastAsiaTheme="minorEastAsia" w:hAnsi="Arial"/>
          <w:b/>
          <w:bCs/>
          <w:color w:val="008000"/>
          <w:kern w:val="24"/>
          <w:sz w:val="24"/>
          <w:szCs w:val="24"/>
          <w:lang w:val="es-ES" w:eastAsia="es-UY"/>
        </w:rPr>
      </w:pPr>
      <w:r>
        <w:rPr>
          <w:rFonts w:ascii="Arial" w:eastAsiaTheme="minorEastAsia" w:hAnsi="Arial"/>
          <w:b/>
          <w:bCs/>
          <w:color w:val="008000"/>
          <w:kern w:val="24"/>
          <w:sz w:val="24"/>
          <w:szCs w:val="24"/>
          <w:lang w:val="es-ES" w:eastAsia="es-UY"/>
        </w:rPr>
        <w:t xml:space="preserve">Durante las Mastitis: </w:t>
      </w:r>
    </w:p>
    <w:p w:rsidR="004B36A3" w:rsidRDefault="004B36A3" w:rsidP="004B36A3">
      <w:pPr>
        <w:spacing w:after="0" w:line="240" w:lineRule="auto"/>
        <w:textAlignment w:val="baseline"/>
        <w:rPr>
          <w:rFonts w:ascii="Arial" w:eastAsiaTheme="minorEastAsia" w:hAnsi="Arial"/>
          <w:b/>
          <w:bCs/>
          <w:color w:val="008000"/>
          <w:kern w:val="24"/>
          <w:sz w:val="24"/>
          <w:szCs w:val="24"/>
          <w:lang w:val="es-ES" w:eastAsia="es-UY"/>
        </w:rPr>
      </w:pP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b/>
          <w:bCs/>
          <w:color w:val="008000"/>
          <w:kern w:val="24"/>
          <w:sz w:val="24"/>
          <w:szCs w:val="24"/>
          <w:lang w:val="es-ES" w:eastAsia="es-UY"/>
        </w:rPr>
        <w:t xml:space="preserve">DISMINUYE 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Producción</w:t>
      </w:r>
      <w:r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 xml:space="preserve"> de leche</w:t>
      </w:r>
      <w:bookmarkStart w:id="0" w:name="_GoBack"/>
      <w:bookmarkEnd w:id="0"/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Materia Seca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Lactosa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Grasa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Ac.grasos</w:t>
      </w:r>
      <w:proofErr w:type="spellEnd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 xml:space="preserve"> cadena larga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Caseína Total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l-GR" w:eastAsia="es-UY"/>
        </w:rPr>
        <w:t>α</w:t>
      </w:r>
      <w:r w:rsidRPr="004B36A3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ES" w:eastAsia="es-UY"/>
        </w:rPr>
        <w:t>-</w:t>
      </w: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Caseína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gramStart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β</w:t>
      </w:r>
      <w:proofErr w:type="gramEnd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 xml:space="preserve"> − Caseína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α−</w:t>
      </w:r>
      <w:proofErr w:type="spellStart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Lactoalbúmina</w:t>
      </w:r>
      <w:proofErr w:type="spellEnd"/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β−</w:t>
      </w:r>
      <w:proofErr w:type="spellStart"/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Lactoglobulina</w:t>
      </w:r>
      <w:proofErr w:type="spellEnd"/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Calcio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Magnesio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Fósforo</w:t>
      </w:r>
    </w:p>
    <w:p w:rsidR="004B36A3" w:rsidRPr="004B36A3" w:rsidRDefault="004B36A3" w:rsidP="004B3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Zinc</w:t>
      </w:r>
    </w:p>
    <w:p w:rsidR="00CD483F" w:rsidRPr="004B36A3" w:rsidRDefault="004B36A3" w:rsidP="004B36A3">
      <w:pPr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</w:pPr>
      <w:r w:rsidRPr="004B36A3">
        <w:rPr>
          <w:rFonts w:ascii="Arial" w:eastAsiaTheme="minorEastAsia" w:hAnsi="Arial"/>
          <w:color w:val="000000" w:themeColor="text1"/>
          <w:kern w:val="24"/>
          <w:sz w:val="24"/>
          <w:szCs w:val="24"/>
          <w:lang w:val="es-ES" w:eastAsia="es-UY"/>
        </w:rPr>
        <w:t>Potasio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b/>
          <w:bCs/>
          <w:color w:val="008000"/>
          <w:kern w:val="24"/>
          <w:lang w:val="es-ES"/>
        </w:rPr>
        <w:t xml:space="preserve">INCREMENTA 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Células Somáticas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Proteínas Séricas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Albúmina sérica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Inmunoglobulinas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proofErr w:type="gramStart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κ</w:t>
      </w:r>
      <w:proofErr w:type="gramEnd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 xml:space="preserve"> −Caseína 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Peptonas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Ac. Grasos libres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Ac. Grasos cadena corta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Sodio</w:t>
      </w:r>
    </w:p>
    <w:tbl>
      <w:tblPr>
        <w:tblpPr w:leftFromText="141" w:rightFromText="141" w:vertAnchor="text" w:horzAnchor="page" w:tblpX="1045" w:tblpY="-52"/>
        <w:tblW w:w="88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94"/>
        <w:gridCol w:w="3455"/>
      </w:tblGrid>
      <w:tr w:rsidR="004B36A3" w:rsidRPr="004B36A3" w:rsidTr="004B36A3">
        <w:trPr>
          <w:trHeight w:val="439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lastRenderedPageBreak/>
              <w:t>DETECCIÓN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PRUEBAS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Aumento del recuento de células somáticas (RCS)</w:t>
            </w:r>
          </w:p>
        </w:tc>
        <w:tc>
          <w:tcPr>
            <w:tcW w:w="34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Microscopio óptico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proofErr w:type="spellStart"/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Fossomatic</w:t>
            </w:r>
            <w:proofErr w:type="spellEnd"/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proofErr w:type="spellStart"/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Coulter</w:t>
            </w:r>
            <w:proofErr w:type="spellEnd"/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 xml:space="preserve"> </w:t>
            </w:r>
            <w:proofErr w:type="spellStart"/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Counter</w:t>
            </w:r>
            <w:proofErr w:type="spellEnd"/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California Mastitis Test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Presencia de proteínas plasmáticas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 xml:space="preserve">Detección de </w:t>
            </w:r>
            <w:proofErr w:type="spellStart"/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seroalbúmina</w:t>
            </w:r>
            <w:proofErr w:type="spellEnd"/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Cambios composición iónica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Conductividad eléctrica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Componentes intracelulares por daño celular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Actividad de Enzimas : NAGASA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Disminución de la capacidad de síntesis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Lactosa</w:t>
            </w:r>
          </w:p>
        </w:tc>
      </w:tr>
      <w:tr w:rsidR="004B36A3" w:rsidRPr="004B36A3" w:rsidTr="004B36A3">
        <w:trPr>
          <w:trHeight w:val="439"/>
        </w:trPr>
        <w:tc>
          <w:tcPr>
            <w:tcW w:w="53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 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B36A3" w:rsidRPr="004B36A3" w:rsidRDefault="004B36A3" w:rsidP="004B36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UY"/>
              </w:rPr>
            </w:pPr>
            <w:r w:rsidRPr="004B36A3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val="es-ES" w:eastAsia="es-UY"/>
              </w:rPr>
              <w:t>Caseína</w:t>
            </w:r>
          </w:p>
        </w:tc>
      </w:tr>
    </w:tbl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Cloro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Lactato</w:t>
      </w: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Lipasa</w:t>
      </w:r>
    </w:p>
    <w:p w:rsidR="004B36A3" w:rsidRDefault="004B36A3" w:rsidP="004B36A3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lang w:val="es-ES"/>
        </w:rPr>
      </w:pPr>
      <w:proofErr w:type="spellStart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Nagasa</w:t>
      </w:r>
      <w:proofErr w:type="spellEnd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, lisozima</w:t>
      </w:r>
      <w:proofErr w:type="gramStart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 xml:space="preserve">,  </w:t>
      </w:r>
      <w:proofErr w:type="spellStart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plasmina</w:t>
      </w:r>
      <w:proofErr w:type="spellEnd"/>
      <w:proofErr w:type="gramEnd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 xml:space="preserve"> y β-</w:t>
      </w:r>
      <w:proofErr w:type="spellStart"/>
      <w:r w:rsidRPr="004B36A3">
        <w:rPr>
          <w:rFonts w:ascii="Arial" w:eastAsiaTheme="minorEastAsia" w:hAnsi="Arial" w:cstheme="minorBidi"/>
          <w:color w:val="000000" w:themeColor="text1"/>
          <w:kern w:val="24"/>
          <w:lang w:val="es-ES"/>
        </w:rPr>
        <w:t>glucuronidasa</w:t>
      </w:r>
      <w:proofErr w:type="spellEnd"/>
    </w:p>
    <w:p w:rsidR="004B36A3" w:rsidRDefault="004B36A3" w:rsidP="004B36A3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lang w:val="es-ES"/>
        </w:rPr>
      </w:pPr>
    </w:p>
    <w:p w:rsidR="004B36A3" w:rsidRDefault="004B36A3" w:rsidP="004B36A3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lang w:val="es-ES"/>
        </w:rPr>
      </w:pPr>
    </w:p>
    <w:p w:rsidR="004B36A3" w:rsidRPr="004B36A3" w:rsidRDefault="004B36A3" w:rsidP="004B36A3">
      <w:pPr>
        <w:pStyle w:val="NormalWeb"/>
        <w:spacing w:before="0" w:beforeAutospacing="0" w:after="0" w:afterAutospacing="0"/>
        <w:textAlignment w:val="baseline"/>
      </w:pPr>
    </w:p>
    <w:p w:rsidR="004B36A3" w:rsidRDefault="004B36A3" w:rsidP="004B36A3"/>
    <w:sectPr w:rsidR="004B3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A3"/>
    <w:rsid w:val="004B36A3"/>
    <w:rsid w:val="00BD11DE"/>
    <w:rsid w:val="00C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8F0A08-E61B-48F9-95CA-28FD8E2C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sorondo</dc:creator>
  <cp:keywords/>
  <dc:description/>
  <cp:lastModifiedBy>maria laura sorondo</cp:lastModifiedBy>
  <cp:revision>1</cp:revision>
  <dcterms:created xsi:type="dcterms:W3CDTF">2017-07-31T12:38:00Z</dcterms:created>
  <dcterms:modified xsi:type="dcterms:W3CDTF">2017-07-31T13:48:00Z</dcterms:modified>
</cp:coreProperties>
</file>