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3B90" w14:textId="6A4CB575" w:rsidR="00ED6CF9" w:rsidRPr="00CF40B8" w:rsidRDefault="00A4073E" w:rsidP="00C96464">
      <w:pPr>
        <w:spacing w:after="120"/>
        <w:rPr>
          <w:rFonts w:ascii="Arial" w:hAnsi="Arial" w:cs="Arial"/>
        </w:rPr>
      </w:pPr>
      <w:r>
        <w:rPr>
          <w:rFonts w:ascii="Arial" w:eastAsia="Calibri" w:hAnsi="Arial" w:cs="Arial"/>
        </w:rPr>
        <w:t>Issue</w:t>
      </w:r>
      <w:r w:rsidR="00ED6CF9" w:rsidRPr="00CF40B8">
        <w:rPr>
          <w:rFonts w:ascii="Arial" w:hAnsi="Arial" w:cs="Arial"/>
        </w:rPr>
        <w:t xml:space="preserve"> </w:t>
      </w:r>
      <w:r w:rsidR="00ED6CF9" w:rsidRPr="00CF40B8">
        <w:rPr>
          <w:rFonts w:ascii="Arial" w:eastAsia="Calibri" w:hAnsi="Arial" w:cs="Arial"/>
        </w:rPr>
        <w:t>Brief</w:t>
      </w:r>
      <w:r w:rsidR="00ED6CF9" w:rsidRPr="00CF40B8">
        <w:rPr>
          <w:rFonts w:ascii="Arial" w:hAnsi="Arial" w:cs="Arial"/>
        </w:rPr>
        <w:t xml:space="preserve"> </w:t>
      </w:r>
    </w:p>
    <w:p w14:paraId="7F8AFCAB" w14:textId="1585A175" w:rsidR="00A4073E" w:rsidRPr="00A4073E" w:rsidRDefault="00A4073E" w:rsidP="00A4073E">
      <w:pPr>
        <w:pStyle w:val="Heading1"/>
        <w:rPr>
          <w:rFonts w:ascii="Arial" w:eastAsia="Calibri" w:hAnsi="Arial" w:cs="Arial"/>
          <w:bCs/>
        </w:rPr>
      </w:pPr>
      <w:r w:rsidRPr="00A4073E">
        <w:rPr>
          <w:rFonts w:ascii="Arial" w:eastAsia="Calibri" w:hAnsi="Arial" w:cs="Arial"/>
          <w:bCs/>
        </w:rPr>
        <w:t>Post-School Outcomes for Transitioning Youth with Developmental Disabilities</w:t>
      </w:r>
      <w:r>
        <w:rPr>
          <w:rFonts w:ascii="Arial" w:eastAsia="Calibri" w:hAnsi="Arial" w:cs="Arial"/>
          <w:bCs/>
        </w:rPr>
        <w:t xml:space="preserve">: </w:t>
      </w:r>
      <w:r w:rsidRPr="00A4073E">
        <w:rPr>
          <w:rFonts w:ascii="Arial" w:eastAsia="Calibri" w:hAnsi="Arial" w:cs="Arial"/>
          <w:bCs/>
        </w:rPr>
        <w:t xml:space="preserve">Can </w:t>
      </w:r>
      <w:r w:rsidR="009B4D4A">
        <w:rPr>
          <w:rFonts w:ascii="Arial" w:eastAsia="Calibri" w:hAnsi="Arial" w:cs="Arial"/>
          <w:bCs/>
        </w:rPr>
        <w:t>We</w:t>
      </w:r>
      <w:r w:rsidRPr="00A4073E">
        <w:rPr>
          <w:rFonts w:ascii="Arial" w:eastAsia="Calibri" w:hAnsi="Arial" w:cs="Arial"/>
          <w:bCs/>
        </w:rPr>
        <w:t xml:space="preserve"> Predict Integrated Employment? </w:t>
      </w:r>
    </w:p>
    <w:p w14:paraId="65EDEEAF" w14:textId="77777777" w:rsidR="00A4073E" w:rsidRDefault="00A4073E" w:rsidP="00290548">
      <w:pPr>
        <w:pStyle w:val="p1"/>
        <w:rPr>
          <w:rFonts w:ascii="Arial" w:eastAsia="Calibri" w:hAnsi="Arial" w:cs="Arial"/>
          <w:b/>
          <w:bCs/>
          <w:color w:val="000000" w:themeColor="text1"/>
          <w:sz w:val="28"/>
          <w:szCs w:val="32"/>
        </w:rPr>
      </w:pPr>
    </w:p>
    <w:p w14:paraId="56FE4312" w14:textId="75E81A9F" w:rsidR="00290548" w:rsidRPr="00290548" w:rsidRDefault="00C96464" w:rsidP="00290548">
      <w:pPr>
        <w:pStyle w:val="p1"/>
        <w:rPr>
          <w:rFonts w:ascii="Arial" w:eastAsia="Calibri" w:hAnsi="Arial" w:cs="Arial"/>
        </w:rPr>
      </w:pPr>
      <w:r w:rsidRPr="00CF40B8">
        <w:rPr>
          <w:rStyle w:val="s1"/>
          <w:rFonts w:ascii="Arial" w:eastAsia="Calibri" w:hAnsi="Arial" w:cs="Arial"/>
        </w:rPr>
        <w:t>by</w:t>
      </w:r>
      <w:r w:rsidRPr="00CF40B8">
        <w:rPr>
          <w:rStyle w:val="s1"/>
          <w:rFonts w:ascii="Arial" w:hAnsi="Arial" w:cs="Arial"/>
        </w:rPr>
        <w:t xml:space="preserve"> </w:t>
      </w:r>
      <w:r w:rsidR="00A4073E">
        <w:rPr>
          <w:rFonts w:ascii="Arial" w:eastAsia="Calibri" w:hAnsi="Arial" w:cs="Arial"/>
        </w:rPr>
        <w:t>Monica Simonsen</w:t>
      </w:r>
      <w:r w:rsidR="00596835">
        <w:rPr>
          <w:rFonts w:ascii="Arial" w:eastAsia="Calibri" w:hAnsi="Arial" w:cs="Arial"/>
        </w:rPr>
        <w:t>.</w:t>
      </w:r>
      <w:r w:rsidR="00A4073E">
        <w:rPr>
          <w:rFonts w:ascii="Arial" w:eastAsia="Calibri" w:hAnsi="Arial" w:cs="Arial"/>
        </w:rPr>
        <w:t xml:space="preserve"> </w:t>
      </w:r>
    </w:p>
    <w:p w14:paraId="584C0C4F" w14:textId="77777777" w:rsidR="00A4073E" w:rsidRDefault="00A4073E" w:rsidP="00A4073E">
      <w:pPr>
        <w:pStyle w:val="Paragraph"/>
        <w:rPr>
          <w:rStyle w:val="s1"/>
          <w:szCs w:val="18"/>
        </w:rPr>
      </w:pPr>
    </w:p>
    <w:p w14:paraId="797FBA5E" w14:textId="0BF882B8" w:rsidR="00C96464" w:rsidRDefault="00A4073E" w:rsidP="00A63B58">
      <w:pPr>
        <w:pStyle w:val="Paragraph"/>
      </w:pPr>
      <w:r w:rsidRPr="00A4073E">
        <w:t>While strides have certainly been made, youth with disabilities continue to have less than desirable post-school outcomes (Newman, Wagner, Cameto, &amp; Knokey, 2009; Wagner, Newman, Cameto, Levine &amp; Garza, 2006). Although youth with developmental disabilities typically stay in school longer than their peers and often receive costly long-term funded supports as adults, national surveys document dismal employment outcomes for adults with developmental disabilities (Butterworth, Smith, Hall, Migliore &amp; Winsor, 2008; Migliore &amp; Butterworth, 2008). </w:t>
      </w:r>
    </w:p>
    <w:p w14:paraId="3D8489FB" w14:textId="072883C1" w:rsidR="00A4073E" w:rsidRPr="00A4073E" w:rsidRDefault="00A4073E" w:rsidP="00A4073E">
      <w:pPr>
        <w:pStyle w:val="Paragraph"/>
      </w:pPr>
      <w:r w:rsidRPr="00A4073E">
        <w:t>For example, Butterworth et al. (2008) found only 21.9% adults with developmental disabilities were engaged in integrated employment (defined as paid work in the community) while 78.1% were engaged in sheltered or non-work activities (e.g., recreation). </w:t>
      </w:r>
    </w:p>
    <w:p w14:paraId="20AE3B80" w14:textId="77777777" w:rsidR="00A4073E" w:rsidRPr="00A4073E" w:rsidRDefault="00A4073E" w:rsidP="00A4073E">
      <w:pPr>
        <w:pStyle w:val="Paragraph"/>
      </w:pPr>
      <w:r w:rsidRPr="00A4073E">
        <w:t>In a recent analysis of the National Longitudinal Transition Study–2 (NLTS-2) database, Carter, Austin and Trainor (in press) documented that 26% of transition-age youth with intellectual disabilities were working for pay (as reported by the youth and his/her family). However, the authors noted that 43% of those transition-age youth were working in jobs where most of their co-workers have disabilities. These jobs may have included enclaves, mobile crews, or sheltered work activities with sub-minimum wage or stipends paid by a community rehabilitation provider rather than directly from an employer. To date these distinctions are not clearly captured in extant research. Moreover, there continues to be a need to accurately document the employment outcomes of transitioning youth with developmental disabilities and to identify those factors that influence the postsecondary attainment of direct hire jobs that pay above minimum wage. </w:t>
      </w:r>
    </w:p>
    <w:p w14:paraId="572D64C1" w14:textId="77777777" w:rsidR="00A4073E" w:rsidRPr="00A4073E" w:rsidRDefault="00A4073E" w:rsidP="00A4073E">
      <w:pPr>
        <w:pStyle w:val="Paragraph"/>
      </w:pPr>
      <w:r w:rsidRPr="00A4073E">
        <w:t>This brief presents a condensed summary of a research study designed to more clearly define post-school employment outcomes, document the post-school outcomes for youth with developmental disabilities, and examine the predictors of successful integrated employment for youth with developmental disabilities, as defined by eligibility for long term funding support from state developmental disabilities agencies. </w:t>
      </w:r>
    </w:p>
    <w:p w14:paraId="558EBD59" w14:textId="77777777" w:rsidR="00A63B58" w:rsidRPr="00CF40B8" w:rsidRDefault="00A63B58" w:rsidP="00A63B58">
      <w:pPr>
        <w:pStyle w:val="Paragraph"/>
        <w:rPr>
          <w:rStyle w:val="s1"/>
        </w:rPr>
      </w:pPr>
    </w:p>
    <w:p w14:paraId="341D94F2" w14:textId="6BCF4B9C" w:rsidR="00C96464" w:rsidRPr="00CF40B8" w:rsidRDefault="00A4073E" w:rsidP="00C96464">
      <w:pPr>
        <w:spacing w:after="120" w:line="255" w:lineRule="atLeast"/>
        <w:jc w:val="both"/>
        <w:rPr>
          <w:rFonts w:ascii="Arial" w:hAnsi="Arial" w:cs="Arial"/>
          <w:color w:val="000000"/>
        </w:rPr>
      </w:pPr>
      <w:r>
        <w:rPr>
          <w:rFonts w:ascii="Arial" w:eastAsia="Calibri" w:hAnsi="Arial" w:cs="Arial"/>
          <w:b/>
          <w:bCs/>
          <w:color w:val="000000"/>
        </w:rPr>
        <w:t>Method</w:t>
      </w:r>
    </w:p>
    <w:p w14:paraId="74065DB8" w14:textId="77777777" w:rsidR="00A4073E" w:rsidRPr="00A4073E" w:rsidRDefault="00A4073E" w:rsidP="00A4073E">
      <w:pPr>
        <w:spacing w:after="120" w:line="210" w:lineRule="atLeast"/>
        <w:rPr>
          <w:rFonts w:ascii="Arial" w:eastAsia="Calibri" w:hAnsi="Arial" w:cs="Arial"/>
          <w:color w:val="000000"/>
        </w:rPr>
      </w:pPr>
      <w:r w:rsidRPr="00A4073E">
        <w:rPr>
          <w:rFonts w:ascii="Arial" w:eastAsia="Calibri" w:hAnsi="Arial" w:cs="Arial"/>
          <w:color w:val="000000"/>
        </w:rPr>
        <w:t>The term integrated employment has not been used consistently in research, policy, and practice however there is agreement that it refers to paid work in the community. Community rehabilitation providers that provide support to individuals with developmental disabilities have various models of integrated employment. For the purposes of this study individuals were categorized by the following outcomes. </w:t>
      </w:r>
    </w:p>
    <w:p w14:paraId="334654EE" w14:textId="77777777" w:rsidR="00A4073E" w:rsidRPr="00A4073E" w:rsidRDefault="00A4073E" w:rsidP="00A4073E">
      <w:pPr>
        <w:pStyle w:val="ListParagraph"/>
        <w:numPr>
          <w:ilvl w:val="0"/>
          <w:numId w:val="6"/>
        </w:numPr>
        <w:spacing w:after="120" w:line="210" w:lineRule="atLeast"/>
        <w:rPr>
          <w:rFonts w:ascii="Arial" w:eastAsia="Calibri" w:hAnsi="Arial" w:cs="Arial"/>
          <w:color w:val="000000"/>
        </w:rPr>
      </w:pPr>
      <w:r w:rsidRPr="00A4073E">
        <w:rPr>
          <w:rFonts w:ascii="Arial" w:eastAsia="Calibri" w:hAnsi="Arial" w:cs="Arial"/>
          <w:color w:val="000000"/>
        </w:rPr>
        <w:lastRenderedPageBreak/>
        <w:t xml:space="preserve">Competitive Integrated Employment: individual works in community-based job with </w:t>
      </w:r>
      <w:r w:rsidRPr="00A4073E">
        <w:rPr>
          <w:rFonts w:ascii="Arial" w:eastAsia="Calibri" w:hAnsi="Arial" w:cs="Arial"/>
          <w:i/>
          <w:iCs/>
          <w:color w:val="000000"/>
        </w:rPr>
        <w:t xml:space="preserve">typical peers </w:t>
      </w:r>
      <w:r w:rsidRPr="00A4073E">
        <w:rPr>
          <w:rFonts w:ascii="Arial" w:eastAsia="Calibri" w:hAnsi="Arial" w:cs="Arial"/>
          <w:color w:val="000000"/>
        </w:rPr>
        <w:t xml:space="preserve">and is paid at least minimum wage </w:t>
      </w:r>
      <w:r w:rsidRPr="00A4073E">
        <w:rPr>
          <w:rFonts w:ascii="Arial" w:eastAsia="Calibri" w:hAnsi="Arial" w:cs="Arial"/>
          <w:i/>
          <w:iCs/>
          <w:color w:val="000000"/>
        </w:rPr>
        <w:t>by employer</w:t>
      </w:r>
      <w:r w:rsidRPr="00A4073E">
        <w:rPr>
          <w:rFonts w:ascii="Arial" w:eastAsia="Calibri" w:hAnsi="Arial" w:cs="Arial"/>
          <w:color w:val="000000"/>
        </w:rPr>
        <w:t>. </w:t>
      </w:r>
    </w:p>
    <w:p w14:paraId="2C34F652" w14:textId="77777777" w:rsidR="00A4073E" w:rsidRPr="00A4073E" w:rsidRDefault="00A4073E" w:rsidP="00A4073E">
      <w:pPr>
        <w:pStyle w:val="ListParagraph"/>
        <w:numPr>
          <w:ilvl w:val="0"/>
          <w:numId w:val="6"/>
        </w:numPr>
        <w:spacing w:after="120" w:line="210" w:lineRule="atLeast"/>
        <w:rPr>
          <w:rFonts w:ascii="Arial" w:eastAsia="Calibri" w:hAnsi="Arial" w:cs="Arial"/>
          <w:color w:val="000000"/>
        </w:rPr>
      </w:pPr>
      <w:r w:rsidRPr="00A4073E">
        <w:rPr>
          <w:rFonts w:ascii="Arial" w:eastAsia="Calibri" w:hAnsi="Arial" w:cs="Arial"/>
          <w:color w:val="000000"/>
        </w:rPr>
        <w:t>Other Integrated Employment: individual works in a paid community job alongside other peers with disabilities (enclave/ crew) and/or makes less than minimum wage. </w:t>
      </w:r>
    </w:p>
    <w:p w14:paraId="06DA62B0" w14:textId="77777777" w:rsidR="00A4073E" w:rsidRPr="00A4073E" w:rsidRDefault="00A4073E" w:rsidP="00A4073E">
      <w:pPr>
        <w:pStyle w:val="ListParagraph"/>
        <w:numPr>
          <w:ilvl w:val="0"/>
          <w:numId w:val="6"/>
        </w:numPr>
        <w:spacing w:after="120" w:line="210" w:lineRule="atLeast"/>
        <w:rPr>
          <w:rFonts w:ascii="Arial" w:eastAsia="Calibri" w:hAnsi="Arial" w:cs="Arial"/>
          <w:color w:val="000000"/>
        </w:rPr>
      </w:pPr>
      <w:r w:rsidRPr="00A4073E">
        <w:rPr>
          <w:rFonts w:ascii="Arial" w:eastAsia="Calibri" w:hAnsi="Arial" w:cs="Arial"/>
          <w:color w:val="000000"/>
        </w:rPr>
        <w:t>Unpaid/Sheltered/Non-Work Activities: individual participates in unpaid community-based job or any facility-based work/non-work activities. </w:t>
      </w:r>
    </w:p>
    <w:p w14:paraId="7D9E5C70" w14:textId="77777777" w:rsidR="00A4073E" w:rsidRPr="00A4073E" w:rsidRDefault="00A4073E" w:rsidP="00A4073E">
      <w:pPr>
        <w:spacing w:after="120" w:line="210" w:lineRule="atLeast"/>
        <w:rPr>
          <w:rFonts w:ascii="Arial" w:eastAsia="Calibri" w:hAnsi="Arial" w:cs="Arial"/>
          <w:color w:val="000000"/>
        </w:rPr>
      </w:pPr>
      <w:r w:rsidRPr="00A4073E">
        <w:rPr>
          <w:rFonts w:ascii="Arial" w:eastAsia="Calibri" w:hAnsi="Arial" w:cs="Arial"/>
          <w:color w:val="000000"/>
        </w:rPr>
        <w:t>The study sought to identify those variables that best predict the various types of integrated employment outcomes (competitive and other). This was accomplished by surveying staff at 59 community rehabilitation providers across Maryland. The survey specifically asked them about youth with developmental disabilities who exited school in 2008. Surveys were completed on 338 youth who were out of school for approximately one and half years. </w:t>
      </w:r>
    </w:p>
    <w:p w14:paraId="3F4D2801" w14:textId="77777777" w:rsidR="00A4073E" w:rsidRPr="00A4073E" w:rsidRDefault="00A4073E" w:rsidP="00A4073E">
      <w:pPr>
        <w:spacing w:after="120" w:line="210" w:lineRule="atLeast"/>
        <w:rPr>
          <w:rFonts w:ascii="Arial" w:eastAsia="Calibri" w:hAnsi="Arial" w:cs="Arial"/>
          <w:color w:val="000000"/>
        </w:rPr>
      </w:pPr>
      <w:r w:rsidRPr="00A4073E">
        <w:rPr>
          <w:rFonts w:ascii="Arial" w:eastAsia="Calibri" w:hAnsi="Arial" w:cs="Arial"/>
          <w:color w:val="000000"/>
        </w:rPr>
        <w:t>Respondents were asked to indicate the subjects’ current employment status and provided information about the variables listed below. Each of these variables have been identified as potentially predictive of employment outcomes. </w:t>
      </w:r>
    </w:p>
    <w:p w14:paraId="4D7A90AF" w14:textId="1AD8FAA3" w:rsidR="00A4073E" w:rsidRPr="00A4073E" w:rsidRDefault="00A4073E" w:rsidP="00A4073E">
      <w:pPr>
        <w:spacing w:after="120" w:line="210" w:lineRule="atLeast"/>
        <w:rPr>
          <w:rFonts w:ascii="Arial" w:eastAsia="Calibri" w:hAnsi="Arial" w:cs="Arial"/>
          <w:color w:val="000000"/>
        </w:rPr>
      </w:pPr>
    </w:p>
    <w:p w14:paraId="720D7698" w14:textId="77777777" w:rsidR="00A4073E" w:rsidRPr="00A4073E" w:rsidRDefault="00A4073E" w:rsidP="00A4073E">
      <w:pPr>
        <w:spacing w:after="120" w:line="210" w:lineRule="atLeast"/>
        <w:rPr>
          <w:rFonts w:ascii="Arial" w:eastAsia="Calibri" w:hAnsi="Arial" w:cs="Arial"/>
          <w:b/>
          <w:bCs/>
          <w:color w:val="000000"/>
        </w:rPr>
      </w:pPr>
      <w:r w:rsidRPr="00A4073E">
        <w:rPr>
          <w:rFonts w:ascii="Arial" w:eastAsia="Calibri" w:hAnsi="Arial" w:cs="Arial"/>
          <w:b/>
          <w:bCs/>
          <w:color w:val="000000"/>
        </w:rPr>
        <w:t>Race/ethnicity (Caucasian/non-Hispanic) </w:t>
      </w:r>
    </w:p>
    <w:p w14:paraId="098B8A13" w14:textId="32E1459A" w:rsidR="00A4073E" w:rsidRPr="00A4073E" w:rsidRDefault="00A4073E" w:rsidP="00A4073E">
      <w:pPr>
        <w:pStyle w:val="ListParagraph"/>
        <w:numPr>
          <w:ilvl w:val="0"/>
          <w:numId w:val="9"/>
        </w:numPr>
        <w:spacing w:after="120" w:line="210" w:lineRule="atLeast"/>
        <w:ind w:left="720"/>
        <w:rPr>
          <w:rFonts w:ascii="Arial" w:eastAsia="Calibri" w:hAnsi="Arial" w:cs="Arial"/>
          <w:bCs/>
          <w:color w:val="000000"/>
        </w:rPr>
      </w:pPr>
      <w:r w:rsidRPr="00A4073E">
        <w:rPr>
          <w:rFonts w:ascii="Arial" w:eastAsia="Calibri" w:hAnsi="Arial" w:cs="Arial"/>
          <w:bCs/>
          <w:color w:val="000000"/>
        </w:rPr>
        <w:t>Male Gender </w:t>
      </w:r>
    </w:p>
    <w:p w14:paraId="493CC143" w14:textId="49DF2FE2" w:rsidR="00A4073E" w:rsidRPr="00A4073E" w:rsidRDefault="00A4073E" w:rsidP="00A4073E">
      <w:pPr>
        <w:pStyle w:val="ListParagraph"/>
        <w:numPr>
          <w:ilvl w:val="0"/>
          <w:numId w:val="9"/>
        </w:numPr>
        <w:spacing w:after="120" w:line="210" w:lineRule="atLeast"/>
        <w:ind w:left="720"/>
        <w:rPr>
          <w:rFonts w:ascii="Arial" w:eastAsia="Calibri" w:hAnsi="Arial" w:cs="Arial"/>
          <w:bCs/>
          <w:color w:val="000000"/>
        </w:rPr>
      </w:pPr>
      <w:r w:rsidRPr="00A4073E">
        <w:rPr>
          <w:rFonts w:ascii="Arial" w:eastAsia="Calibri" w:hAnsi="Arial" w:cs="Arial"/>
          <w:bCs/>
          <w:color w:val="000000"/>
        </w:rPr>
        <w:t>Supplemental Security Income (SSI) recipient status </w:t>
      </w:r>
    </w:p>
    <w:p w14:paraId="3ACEF052" w14:textId="02A98C1C" w:rsidR="00A4073E" w:rsidRPr="00A4073E" w:rsidRDefault="00A4073E" w:rsidP="00A4073E">
      <w:pPr>
        <w:pStyle w:val="ListParagraph"/>
        <w:numPr>
          <w:ilvl w:val="0"/>
          <w:numId w:val="9"/>
        </w:numPr>
        <w:spacing w:after="120" w:line="210" w:lineRule="atLeast"/>
        <w:ind w:left="720"/>
        <w:rPr>
          <w:rFonts w:ascii="Arial" w:eastAsia="Calibri" w:hAnsi="Arial" w:cs="Arial"/>
          <w:bCs/>
          <w:color w:val="000000"/>
        </w:rPr>
      </w:pPr>
      <w:r w:rsidRPr="00A4073E">
        <w:rPr>
          <w:rFonts w:ascii="Arial" w:eastAsia="Calibri" w:hAnsi="Arial" w:cs="Arial"/>
          <w:bCs/>
          <w:color w:val="000000"/>
        </w:rPr>
        <w:t>Self-Management Skills </w:t>
      </w:r>
    </w:p>
    <w:p w14:paraId="2FE6507B" w14:textId="6EBEAC53" w:rsidR="00A4073E" w:rsidRPr="00A4073E" w:rsidRDefault="00A4073E" w:rsidP="00A4073E">
      <w:pPr>
        <w:pStyle w:val="ListParagraph"/>
        <w:numPr>
          <w:ilvl w:val="0"/>
          <w:numId w:val="9"/>
        </w:numPr>
        <w:spacing w:after="120" w:line="210" w:lineRule="atLeast"/>
        <w:ind w:left="720"/>
        <w:rPr>
          <w:rFonts w:ascii="Arial" w:eastAsia="Calibri" w:hAnsi="Arial" w:cs="Arial"/>
          <w:bCs/>
          <w:color w:val="000000"/>
        </w:rPr>
      </w:pPr>
      <w:r w:rsidRPr="00A4073E">
        <w:rPr>
          <w:rFonts w:ascii="Arial" w:eastAsia="Calibri" w:hAnsi="Arial" w:cs="Arial"/>
          <w:bCs/>
          <w:color w:val="000000"/>
        </w:rPr>
        <w:t>Self-Determination Skills </w:t>
      </w:r>
    </w:p>
    <w:p w14:paraId="31AA5E98" w14:textId="6C1B7D69" w:rsidR="00A4073E" w:rsidRPr="00A4073E" w:rsidRDefault="00A4073E" w:rsidP="00A4073E">
      <w:pPr>
        <w:pStyle w:val="ListParagraph"/>
        <w:numPr>
          <w:ilvl w:val="0"/>
          <w:numId w:val="9"/>
        </w:numPr>
        <w:spacing w:after="120" w:line="210" w:lineRule="atLeast"/>
        <w:ind w:left="720"/>
        <w:rPr>
          <w:rFonts w:ascii="Arial" w:eastAsia="Calibri" w:hAnsi="Arial" w:cs="Arial"/>
          <w:bCs/>
          <w:color w:val="000000"/>
        </w:rPr>
      </w:pPr>
      <w:r w:rsidRPr="00A4073E">
        <w:rPr>
          <w:rFonts w:ascii="Arial" w:eastAsia="Calibri" w:hAnsi="Arial" w:cs="Arial"/>
          <w:bCs/>
          <w:color w:val="000000"/>
        </w:rPr>
        <w:t>Community Mobility Skills </w:t>
      </w:r>
    </w:p>
    <w:p w14:paraId="6FFBB3E0" w14:textId="4AF21266" w:rsidR="00A4073E" w:rsidRPr="00A4073E" w:rsidRDefault="00A4073E" w:rsidP="00A4073E">
      <w:pPr>
        <w:pStyle w:val="ListParagraph"/>
        <w:numPr>
          <w:ilvl w:val="0"/>
          <w:numId w:val="9"/>
        </w:numPr>
        <w:spacing w:after="120" w:line="210" w:lineRule="atLeast"/>
        <w:ind w:left="720"/>
        <w:rPr>
          <w:rFonts w:ascii="Arial" w:eastAsia="Calibri" w:hAnsi="Arial" w:cs="Arial"/>
          <w:bCs/>
          <w:color w:val="000000"/>
        </w:rPr>
      </w:pPr>
      <w:r w:rsidRPr="00A4073E">
        <w:rPr>
          <w:rFonts w:ascii="Arial" w:eastAsia="Calibri" w:hAnsi="Arial" w:cs="Arial"/>
          <w:bCs/>
          <w:color w:val="000000"/>
        </w:rPr>
        <w:t>Lives with Family </w:t>
      </w:r>
    </w:p>
    <w:p w14:paraId="2D4106CB" w14:textId="77777777" w:rsidR="00A4073E" w:rsidRPr="00A4073E" w:rsidRDefault="00A4073E" w:rsidP="00A4073E">
      <w:pPr>
        <w:pStyle w:val="ListParagraph"/>
        <w:numPr>
          <w:ilvl w:val="0"/>
          <w:numId w:val="9"/>
        </w:numPr>
        <w:spacing w:after="120" w:line="210" w:lineRule="atLeast"/>
        <w:ind w:left="720"/>
        <w:rPr>
          <w:rFonts w:ascii="Arial" w:eastAsia="Calibri" w:hAnsi="Arial" w:cs="Arial"/>
          <w:bCs/>
          <w:color w:val="000000"/>
        </w:rPr>
      </w:pPr>
      <w:r w:rsidRPr="00A4073E">
        <w:rPr>
          <w:rFonts w:ascii="Arial" w:eastAsia="Calibri" w:hAnsi="Arial" w:cs="Arial"/>
          <w:bCs/>
          <w:color w:val="000000"/>
        </w:rPr>
        <w:t>Family Expressed Preference for Paid Community Employment </w:t>
      </w:r>
    </w:p>
    <w:p w14:paraId="32AE62BA" w14:textId="77777777" w:rsidR="00A4073E" w:rsidRPr="00A4073E" w:rsidRDefault="00A4073E" w:rsidP="00A4073E">
      <w:pPr>
        <w:pStyle w:val="ListParagraph"/>
        <w:numPr>
          <w:ilvl w:val="0"/>
          <w:numId w:val="7"/>
        </w:numPr>
        <w:spacing w:after="120" w:line="210" w:lineRule="atLeast"/>
        <w:rPr>
          <w:rFonts w:ascii="Arial" w:eastAsia="Calibri" w:hAnsi="Arial" w:cs="Arial"/>
          <w:bCs/>
          <w:color w:val="000000"/>
        </w:rPr>
      </w:pPr>
      <w:r w:rsidRPr="00A4073E">
        <w:rPr>
          <w:rFonts w:ascii="Arial" w:eastAsia="Calibri" w:hAnsi="Arial" w:cs="Arial"/>
          <w:bCs/>
          <w:color w:val="000000"/>
        </w:rPr>
        <w:t>Family Involvement </w:t>
      </w:r>
    </w:p>
    <w:p w14:paraId="670E5043" w14:textId="77777777" w:rsidR="00A4073E" w:rsidRPr="00A4073E" w:rsidRDefault="00A4073E" w:rsidP="00A4073E">
      <w:pPr>
        <w:pStyle w:val="ListParagraph"/>
        <w:numPr>
          <w:ilvl w:val="0"/>
          <w:numId w:val="7"/>
        </w:numPr>
        <w:spacing w:after="120" w:line="210" w:lineRule="atLeast"/>
        <w:rPr>
          <w:rFonts w:ascii="Arial" w:eastAsia="Calibri" w:hAnsi="Arial" w:cs="Arial"/>
          <w:bCs/>
          <w:color w:val="000000"/>
        </w:rPr>
      </w:pPr>
      <w:r w:rsidRPr="00A4073E">
        <w:rPr>
          <w:rFonts w:ascii="Arial" w:eastAsia="Calibri" w:hAnsi="Arial" w:cs="Arial"/>
          <w:bCs/>
          <w:color w:val="000000"/>
        </w:rPr>
        <w:t>School Setting- Typical High School </w:t>
      </w:r>
    </w:p>
    <w:p w14:paraId="2B29FA40" w14:textId="77777777" w:rsidR="00A4073E" w:rsidRPr="00A4073E" w:rsidRDefault="00A4073E" w:rsidP="00A4073E">
      <w:pPr>
        <w:pStyle w:val="ListParagraph"/>
        <w:numPr>
          <w:ilvl w:val="0"/>
          <w:numId w:val="7"/>
        </w:numPr>
        <w:spacing w:after="120" w:line="210" w:lineRule="atLeast"/>
        <w:rPr>
          <w:rFonts w:ascii="Arial" w:eastAsia="Calibri" w:hAnsi="Arial" w:cs="Arial"/>
          <w:bCs/>
          <w:color w:val="000000"/>
        </w:rPr>
      </w:pPr>
      <w:r w:rsidRPr="00A4073E">
        <w:rPr>
          <w:rFonts w:ascii="Arial" w:eastAsia="Calibri" w:hAnsi="Arial" w:cs="Arial"/>
          <w:bCs/>
          <w:color w:val="000000"/>
        </w:rPr>
        <w:t>School Setting- Post- Secondary Education </w:t>
      </w:r>
    </w:p>
    <w:p w14:paraId="04722FE9" w14:textId="77777777" w:rsidR="00A4073E" w:rsidRPr="00A4073E" w:rsidRDefault="00A4073E" w:rsidP="00A4073E">
      <w:pPr>
        <w:pStyle w:val="ListParagraph"/>
        <w:numPr>
          <w:ilvl w:val="0"/>
          <w:numId w:val="7"/>
        </w:numPr>
        <w:spacing w:after="120" w:line="210" w:lineRule="atLeast"/>
        <w:rPr>
          <w:rFonts w:ascii="Arial" w:eastAsia="Calibri" w:hAnsi="Arial" w:cs="Arial"/>
          <w:bCs/>
          <w:color w:val="000000"/>
        </w:rPr>
      </w:pPr>
      <w:r w:rsidRPr="00A4073E">
        <w:rPr>
          <w:rFonts w:ascii="Arial" w:eastAsia="Calibri" w:hAnsi="Arial" w:cs="Arial"/>
          <w:bCs/>
          <w:color w:val="000000"/>
        </w:rPr>
        <w:t>Work Experience- Unpaid </w:t>
      </w:r>
    </w:p>
    <w:p w14:paraId="2BA4BC23" w14:textId="77777777" w:rsidR="00A4073E" w:rsidRPr="00A4073E" w:rsidRDefault="00A4073E" w:rsidP="00A4073E">
      <w:pPr>
        <w:pStyle w:val="ListParagraph"/>
        <w:numPr>
          <w:ilvl w:val="0"/>
          <w:numId w:val="7"/>
        </w:numPr>
        <w:spacing w:after="120" w:line="210" w:lineRule="atLeast"/>
        <w:rPr>
          <w:rFonts w:ascii="Arial" w:eastAsia="Calibri" w:hAnsi="Arial" w:cs="Arial"/>
          <w:bCs/>
          <w:color w:val="000000"/>
        </w:rPr>
      </w:pPr>
      <w:r w:rsidRPr="00A4073E">
        <w:rPr>
          <w:rFonts w:ascii="Arial" w:eastAsia="Calibri" w:hAnsi="Arial" w:cs="Arial"/>
          <w:bCs/>
          <w:color w:val="000000"/>
        </w:rPr>
        <w:t>Work Experience- Stipend </w:t>
      </w:r>
    </w:p>
    <w:p w14:paraId="69D250EC" w14:textId="77777777" w:rsidR="00A4073E" w:rsidRPr="00A4073E" w:rsidRDefault="00A4073E" w:rsidP="00A4073E">
      <w:pPr>
        <w:pStyle w:val="ListParagraph"/>
        <w:numPr>
          <w:ilvl w:val="0"/>
          <w:numId w:val="7"/>
        </w:numPr>
        <w:spacing w:after="120" w:line="210" w:lineRule="atLeast"/>
        <w:rPr>
          <w:rFonts w:ascii="Arial" w:eastAsia="Calibri" w:hAnsi="Arial" w:cs="Arial"/>
          <w:bCs/>
          <w:color w:val="000000"/>
        </w:rPr>
      </w:pPr>
      <w:r w:rsidRPr="00A4073E">
        <w:rPr>
          <w:rFonts w:ascii="Arial" w:eastAsia="Calibri" w:hAnsi="Arial" w:cs="Arial"/>
          <w:bCs/>
          <w:color w:val="000000"/>
        </w:rPr>
        <w:t>Work Experience- Paid </w:t>
      </w:r>
    </w:p>
    <w:p w14:paraId="4D9CF5CB" w14:textId="77777777" w:rsidR="00C96464" w:rsidRDefault="00C96464" w:rsidP="00C96464">
      <w:pPr>
        <w:spacing w:after="120" w:line="210" w:lineRule="atLeast"/>
        <w:rPr>
          <w:rFonts w:ascii="Arial" w:hAnsi="Arial" w:cs="Arial"/>
          <w:color w:val="000000"/>
        </w:rPr>
      </w:pPr>
    </w:p>
    <w:p w14:paraId="73F09BF6" w14:textId="4740ABBA" w:rsidR="00290548" w:rsidRPr="00CF40B8" w:rsidRDefault="00A4073E" w:rsidP="00290548">
      <w:pPr>
        <w:spacing w:after="120" w:line="255" w:lineRule="atLeast"/>
        <w:rPr>
          <w:rFonts w:ascii="Arial" w:hAnsi="Arial" w:cs="Arial"/>
          <w:color w:val="000000"/>
        </w:rPr>
      </w:pPr>
      <w:r>
        <w:rPr>
          <w:rFonts w:ascii="Arial" w:eastAsia="Calibri" w:hAnsi="Arial" w:cs="Arial"/>
          <w:b/>
          <w:bCs/>
          <w:color w:val="000000"/>
        </w:rPr>
        <w:t>Findings</w:t>
      </w:r>
    </w:p>
    <w:p w14:paraId="733DA307" w14:textId="0289CE71" w:rsidR="00290548" w:rsidRDefault="00A4073E" w:rsidP="00290548">
      <w:pPr>
        <w:spacing w:after="120" w:line="210" w:lineRule="atLeast"/>
        <w:rPr>
          <w:rFonts w:ascii="Arial" w:eastAsia="Calibri" w:hAnsi="Arial" w:cs="Arial"/>
          <w:color w:val="000000"/>
        </w:rPr>
      </w:pPr>
      <w:r w:rsidRPr="00A4073E">
        <w:rPr>
          <w:rFonts w:ascii="Arial" w:eastAsia="Calibri" w:hAnsi="Arial" w:cs="Arial"/>
          <w:color w:val="000000"/>
        </w:rPr>
        <w:t>The study found that the majority of the subjects were placed in unpaid/sheltered/non-work (193 or 57.1%) rather than some type of integrated employment. Most notable is that only 14.2% of the youth were engaged in competitive integrated employme</w:t>
      </w:r>
      <w:r>
        <w:rPr>
          <w:rFonts w:ascii="Arial" w:eastAsia="Calibri" w:hAnsi="Arial" w:cs="Arial"/>
          <w:color w:val="000000"/>
        </w:rPr>
        <w:t>nt (see Table 1)</w:t>
      </w:r>
      <w:r w:rsidR="00A63B58" w:rsidRPr="00A63B58">
        <w:rPr>
          <w:rFonts w:ascii="Arial" w:eastAsia="Calibri" w:hAnsi="Arial" w:cs="Arial"/>
          <w:color w:val="000000"/>
        </w:rPr>
        <w:t>.</w:t>
      </w:r>
    </w:p>
    <w:p w14:paraId="1C9B7821" w14:textId="77777777" w:rsidR="00290548" w:rsidRDefault="00290548" w:rsidP="00290548">
      <w:pPr>
        <w:spacing w:after="120" w:line="210" w:lineRule="atLeast"/>
        <w:rPr>
          <w:rFonts w:ascii="Arial" w:hAnsi="Arial" w:cs="Arial"/>
          <w:color w:val="000000"/>
        </w:rPr>
      </w:pPr>
    </w:p>
    <w:p w14:paraId="135C5718" w14:textId="50BF1925" w:rsidR="00290548" w:rsidRPr="00CF40B8" w:rsidRDefault="00C80FAD" w:rsidP="00290548">
      <w:pPr>
        <w:spacing w:after="120" w:line="255" w:lineRule="atLeast"/>
        <w:rPr>
          <w:rFonts w:ascii="Arial" w:hAnsi="Arial" w:cs="Arial"/>
          <w:color w:val="000000"/>
        </w:rPr>
      </w:pPr>
      <w:r>
        <w:rPr>
          <w:rFonts w:ascii="Arial" w:eastAsia="Calibri" w:hAnsi="Arial" w:cs="Arial"/>
          <w:b/>
          <w:bCs/>
          <w:color w:val="000000"/>
        </w:rPr>
        <w:t>Table 1</w:t>
      </w:r>
    </w:p>
    <w:p w14:paraId="2A279B76" w14:textId="12BDFAD4" w:rsidR="00C80FAD" w:rsidRDefault="00A4073E" w:rsidP="00C80FAD">
      <w:pPr>
        <w:pStyle w:val="Paragraph"/>
        <w:numPr>
          <w:ilvl w:val="0"/>
          <w:numId w:val="5"/>
        </w:numPr>
      </w:pPr>
      <w:r>
        <w:t>Unpaid/Sheltered/Non Work.</w:t>
      </w:r>
      <w:r>
        <w:br/>
        <w:t>Number: 193, Percentage: 57.1%</w:t>
      </w:r>
    </w:p>
    <w:p w14:paraId="79EA1B36" w14:textId="1D4C45D9" w:rsidR="00C80FAD" w:rsidRDefault="00A4073E" w:rsidP="00C80FAD">
      <w:pPr>
        <w:pStyle w:val="Paragraph"/>
        <w:numPr>
          <w:ilvl w:val="0"/>
          <w:numId w:val="5"/>
        </w:numPr>
      </w:pPr>
      <w:r>
        <w:t>Competitive integrated Employment.</w:t>
      </w:r>
      <w:r>
        <w:br/>
        <w:t>Number: 48, Percentage: 14.2%</w:t>
      </w:r>
    </w:p>
    <w:p w14:paraId="590FD331" w14:textId="12205D77" w:rsidR="00A4073E" w:rsidRDefault="00A4073E" w:rsidP="00C80FAD">
      <w:pPr>
        <w:pStyle w:val="Paragraph"/>
        <w:numPr>
          <w:ilvl w:val="0"/>
          <w:numId w:val="5"/>
        </w:numPr>
      </w:pPr>
      <w:r>
        <w:t>Other Integrated Employment.</w:t>
      </w:r>
      <w:r>
        <w:br/>
        <w:t>Number: 97, Percentage: 27.8%</w:t>
      </w:r>
    </w:p>
    <w:p w14:paraId="6D2C51FE" w14:textId="77777777" w:rsidR="00A4073E" w:rsidRDefault="00A4073E" w:rsidP="00A4073E">
      <w:pPr>
        <w:pStyle w:val="Paragraph"/>
      </w:pPr>
    </w:p>
    <w:p w14:paraId="5321F5F3" w14:textId="77777777" w:rsidR="00A4073E" w:rsidRPr="00A4073E" w:rsidRDefault="00A4073E" w:rsidP="00A4073E">
      <w:pPr>
        <w:pStyle w:val="Paragraph"/>
      </w:pPr>
      <w:r w:rsidRPr="00A4073E">
        <w:t>The study further examined the relationship of the empirically-derived predictor variables and integrated employment. Table 2 shows the bivariate relationship</w:t>
      </w:r>
    </w:p>
    <w:p w14:paraId="7EAE6A94" w14:textId="574A7680" w:rsidR="00A4073E" w:rsidRDefault="00A4073E" w:rsidP="00C80FAD">
      <w:pPr>
        <w:pStyle w:val="Paragraph"/>
      </w:pPr>
      <w:r>
        <w:t xml:space="preserve"> </w:t>
      </w:r>
    </w:p>
    <w:p w14:paraId="494CC60E" w14:textId="6D853B95" w:rsidR="00C80FAD" w:rsidRPr="00CF40B8" w:rsidRDefault="00A4073E" w:rsidP="00C80FAD">
      <w:pPr>
        <w:spacing w:after="120" w:line="255" w:lineRule="atLeast"/>
        <w:rPr>
          <w:rFonts w:ascii="Arial" w:hAnsi="Arial" w:cs="Arial"/>
          <w:color w:val="000000"/>
        </w:rPr>
      </w:pPr>
      <w:r>
        <w:rPr>
          <w:rFonts w:ascii="Arial" w:eastAsia="Calibri" w:hAnsi="Arial" w:cs="Arial"/>
          <w:b/>
          <w:bCs/>
          <w:color w:val="000000"/>
        </w:rPr>
        <w:t>Table 2</w:t>
      </w:r>
    </w:p>
    <w:p w14:paraId="1F2B38CE" w14:textId="73EAA769" w:rsidR="00A4073E" w:rsidRDefault="00A4073E" w:rsidP="00A4073E">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 xml:space="preserve">Gender.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2.10, p=.350</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.01</w:t>
      </w:r>
    </w:p>
    <w:p w14:paraId="0C995AAD" w14:textId="27B1F67A" w:rsidR="00A4073E" w:rsidRPr="00A4073E" w:rsidRDefault="00A4073E" w:rsidP="00A4073E">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 xml:space="preserve">Caucasian/Non-Hispanic race/ethnicity </w:t>
      </w:r>
      <w:r w:rsidRPr="00A4073E">
        <w:rPr>
          <w:rFonts w:ascii="Arial" w:eastAsia="Calibri" w:hAnsi="Arial" w:cs="Arial"/>
          <w:color w:val="000000"/>
          <w:vertAlign w:val="superscript"/>
        </w:rPr>
        <w:t>ab</w:t>
      </w:r>
      <w:r>
        <w:rPr>
          <w:rFonts w:ascii="Arial" w:eastAsia="Calibri" w:hAnsi="Arial" w:cs="Arial"/>
          <w:color w:val="000000"/>
        </w:rPr>
        <w:t xml:space="preserv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8.43, p=.015</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.03</w:t>
      </w:r>
    </w:p>
    <w:p w14:paraId="4D8BF095" w14:textId="03C5D5A6" w:rsidR="00A4073E" w:rsidRDefault="00A4073E" w:rsidP="00A4073E">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 xml:space="preserve">Receives SSI </w:t>
      </w:r>
      <w:r w:rsidRPr="00A4073E">
        <w:rPr>
          <w:rFonts w:ascii="Arial" w:eastAsia="Calibri" w:hAnsi="Arial" w:cs="Arial"/>
          <w:color w:val="000000"/>
          <w:vertAlign w:val="superscript"/>
        </w:rPr>
        <w:t>a</w:t>
      </w:r>
      <w:r>
        <w:rPr>
          <w:rFonts w:ascii="Arial" w:eastAsia="Calibri" w:hAnsi="Arial" w:cs="Arial"/>
          <w:color w:val="000000"/>
          <w:vertAlign w:val="superscript"/>
        </w:rPr>
        <w:t>c</w:t>
      </w:r>
      <w:r>
        <w:rPr>
          <w:rFonts w:ascii="Arial" w:eastAsia="Calibri" w:hAnsi="Arial" w:cs="Arial"/>
          <w:color w:val="000000"/>
        </w:rPr>
        <w:t xml:space="preserv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13.88, p=.001</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.05</w:t>
      </w:r>
    </w:p>
    <w:p w14:paraId="5744C1A6" w14:textId="6FD49BFD" w:rsidR="00A4073E" w:rsidRDefault="00A4073E" w:rsidP="00A4073E">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 xml:space="preserve">Family involvement (rating scale)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4.48, p=.106</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.02</w:t>
      </w:r>
    </w:p>
    <w:p w14:paraId="2391600D" w14:textId="63CFA981" w:rsidR="00A4073E" w:rsidRDefault="00A4073E" w:rsidP="00A4073E">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 xml:space="preserve">Lives with family </w:t>
      </w:r>
      <w:r w:rsidRPr="00A4073E">
        <w:rPr>
          <w:rFonts w:ascii="Arial" w:eastAsia="Calibri" w:hAnsi="Arial" w:cs="Arial"/>
          <w:color w:val="000000"/>
          <w:vertAlign w:val="superscript"/>
        </w:rPr>
        <w:t>ab</w:t>
      </w:r>
      <w:r>
        <w:rPr>
          <w:rFonts w:ascii="Arial" w:eastAsia="Calibri" w:hAnsi="Arial" w:cs="Arial"/>
          <w:color w:val="000000"/>
        </w:rPr>
        <w:t xml:space="preserv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9.86, p=.007</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.03</w:t>
      </w:r>
    </w:p>
    <w:p w14:paraId="5E5451B6" w14:textId="0AB7FD85" w:rsidR="00A4073E" w:rsidRDefault="00A4073E" w:rsidP="00A4073E">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 xml:space="preserve">Family expressed preference for integrated employment </w:t>
      </w:r>
      <w:r w:rsidRPr="00A4073E">
        <w:rPr>
          <w:rFonts w:ascii="Arial" w:eastAsia="Calibri" w:hAnsi="Arial" w:cs="Arial"/>
          <w:color w:val="000000"/>
          <w:vertAlign w:val="superscript"/>
        </w:rPr>
        <w:t>ab</w:t>
      </w:r>
      <w:r>
        <w:rPr>
          <w:rFonts w:ascii="Arial" w:eastAsia="Calibri" w:hAnsi="Arial" w:cs="Arial"/>
          <w:color w:val="000000"/>
        </w:rPr>
        <w:t xml:space="preserv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60.58, p=.000</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.19</w:t>
      </w:r>
    </w:p>
    <w:p w14:paraId="08FB76B8" w14:textId="758795AC" w:rsidR="00A4073E" w:rsidRDefault="00A4073E" w:rsidP="00A4073E">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 xml:space="preserve">Self-management skills (rating scale) </w:t>
      </w:r>
      <w:r w:rsidRPr="00A4073E">
        <w:rPr>
          <w:rFonts w:ascii="Arial" w:eastAsia="Calibri" w:hAnsi="Arial" w:cs="Arial"/>
          <w:color w:val="000000"/>
          <w:vertAlign w:val="superscript"/>
        </w:rPr>
        <w:t>ab</w:t>
      </w:r>
      <w:r>
        <w:rPr>
          <w:rFonts w:ascii="Arial" w:eastAsia="Calibri" w:hAnsi="Arial" w:cs="Arial"/>
          <w:color w:val="000000"/>
        </w:rPr>
        <w:t xml:space="preserv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60.17, p=.000</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.19</w:t>
      </w:r>
    </w:p>
    <w:p w14:paraId="06B0A635" w14:textId="46DA65B0" w:rsidR="00A4073E" w:rsidRDefault="00A4073E" w:rsidP="00A4073E">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 xml:space="preserve">Self-determination skills (rating scale) </w:t>
      </w:r>
      <w:r w:rsidRPr="00A4073E">
        <w:rPr>
          <w:rFonts w:ascii="Arial" w:eastAsia="Calibri" w:hAnsi="Arial" w:cs="Arial"/>
          <w:color w:val="000000"/>
          <w:vertAlign w:val="superscript"/>
        </w:rPr>
        <w:t>ab</w:t>
      </w:r>
      <w:r>
        <w:rPr>
          <w:rFonts w:ascii="Arial" w:eastAsia="Calibri" w:hAnsi="Arial" w:cs="Arial"/>
          <w:color w:val="000000"/>
        </w:rPr>
        <w:t xml:space="preserv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41.24, p=.000</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.14</w:t>
      </w:r>
    </w:p>
    <w:p w14:paraId="7CFDA1D8" w14:textId="593AF733" w:rsidR="00A4073E" w:rsidRDefault="00A4073E" w:rsidP="00A4073E">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 xml:space="preserve">Community mobility skills (rating scale) </w:t>
      </w:r>
      <w:r w:rsidRPr="00A4073E">
        <w:rPr>
          <w:rFonts w:ascii="Arial" w:eastAsia="Calibri" w:hAnsi="Arial" w:cs="Arial"/>
          <w:color w:val="000000"/>
          <w:vertAlign w:val="superscript"/>
        </w:rPr>
        <w:t>ab</w:t>
      </w:r>
      <w:r>
        <w:rPr>
          <w:rFonts w:ascii="Arial" w:eastAsia="Calibri" w:hAnsi="Arial" w:cs="Arial"/>
          <w:color w:val="000000"/>
        </w:rPr>
        <w:t xml:space="preserv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66.09, p=.000</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.21</w:t>
      </w:r>
    </w:p>
    <w:p w14:paraId="462A3698" w14:textId="4C4AAFB9" w:rsidR="00A4073E" w:rsidRDefault="00A4073E" w:rsidP="00A4073E">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School setting</w:t>
      </w:r>
    </w:p>
    <w:p w14:paraId="5C7D419B" w14:textId="059CF12E" w:rsidR="00A4073E" w:rsidRDefault="00A4073E" w:rsidP="00A4073E">
      <w:pPr>
        <w:pStyle w:val="ListParagraph"/>
        <w:numPr>
          <w:ilvl w:val="1"/>
          <w:numId w:val="10"/>
        </w:numPr>
        <w:spacing w:after="120" w:line="255" w:lineRule="atLeast"/>
        <w:rPr>
          <w:rFonts w:ascii="Arial" w:eastAsia="Calibri" w:hAnsi="Arial" w:cs="Arial"/>
          <w:color w:val="000000"/>
        </w:rPr>
      </w:pPr>
      <w:r>
        <w:rPr>
          <w:rFonts w:ascii="Arial" w:eastAsia="Calibri" w:hAnsi="Arial" w:cs="Arial"/>
          <w:color w:val="000000"/>
        </w:rPr>
        <w:t xml:space="preserve">Attended post-secondary program </w:t>
      </w:r>
      <w:r w:rsidRPr="00A4073E">
        <w:rPr>
          <w:rFonts w:ascii="Arial" w:eastAsia="Calibri" w:hAnsi="Arial" w:cs="Arial"/>
          <w:color w:val="000000"/>
          <w:vertAlign w:val="superscript"/>
        </w:rPr>
        <w:t>ab</w:t>
      </w:r>
      <w:r>
        <w:rPr>
          <w:rFonts w:ascii="Arial" w:eastAsia="Calibri" w:hAnsi="Arial" w:cs="Arial"/>
          <w:color w:val="000000"/>
        </w:rPr>
        <w:t xml:space="preserv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8.53, p=.014</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.03</w:t>
      </w:r>
    </w:p>
    <w:p w14:paraId="55A06704" w14:textId="3912D3FE" w:rsidR="00A4073E" w:rsidRDefault="00A4073E" w:rsidP="00A4073E">
      <w:pPr>
        <w:pStyle w:val="ListParagraph"/>
        <w:numPr>
          <w:ilvl w:val="1"/>
          <w:numId w:val="10"/>
        </w:numPr>
        <w:spacing w:after="120" w:line="255" w:lineRule="atLeast"/>
        <w:rPr>
          <w:rFonts w:ascii="Arial" w:eastAsia="Calibri" w:hAnsi="Arial" w:cs="Arial"/>
          <w:color w:val="000000"/>
        </w:rPr>
      </w:pPr>
      <w:r>
        <w:rPr>
          <w:rFonts w:ascii="Arial" w:eastAsia="Calibri" w:hAnsi="Arial" w:cs="Arial"/>
          <w:color w:val="000000"/>
        </w:rPr>
        <w:t xml:space="preserve">Attended typical high school </w:t>
      </w:r>
      <w:r w:rsidRPr="00A4073E">
        <w:rPr>
          <w:rFonts w:ascii="Arial" w:eastAsia="Calibri" w:hAnsi="Arial" w:cs="Arial"/>
          <w:color w:val="000000"/>
          <w:vertAlign w:val="superscript"/>
        </w:rPr>
        <w:t>ab</w:t>
      </w:r>
      <w:r>
        <w:rPr>
          <w:rFonts w:ascii="Arial" w:eastAsia="Calibri" w:hAnsi="Arial" w:cs="Arial"/>
          <w:color w:val="000000"/>
        </w:rPr>
        <w:t xml:space="preserv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10.64, p=.005</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.04</w:t>
      </w:r>
    </w:p>
    <w:p w14:paraId="608713E3" w14:textId="2A571FB0" w:rsidR="00A4073E" w:rsidRDefault="00A4073E" w:rsidP="00A4073E">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Work Experience</w:t>
      </w:r>
    </w:p>
    <w:p w14:paraId="225B79A9" w14:textId="12B1E9B0" w:rsidR="00A4073E" w:rsidRDefault="00A4073E" w:rsidP="00A4073E">
      <w:pPr>
        <w:pStyle w:val="ListParagraph"/>
        <w:numPr>
          <w:ilvl w:val="1"/>
          <w:numId w:val="10"/>
        </w:numPr>
        <w:spacing w:after="120" w:line="255" w:lineRule="atLeast"/>
        <w:rPr>
          <w:rFonts w:ascii="Arial" w:eastAsia="Calibri" w:hAnsi="Arial" w:cs="Arial"/>
          <w:color w:val="000000"/>
        </w:rPr>
      </w:pPr>
      <w:r>
        <w:rPr>
          <w:rFonts w:ascii="Arial" w:eastAsia="Calibri" w:hAnsi="Arial" w:cs="Arial"/>
          <w:color w:val="000000"/>
        </w:rPr>
        <w:t xml:space="preserve">Paid work during secondary school </w:t>
      </w:r>
      <w:r w:rsidRPr="00A4073E">
        <w:rPr>
          <w:rFonts w:ascii="Arial" w:eastAsia="Calibri" w:hAnsi="Arial" w:cs="Arial"/>
          <w:color w:val="000000"/>
          <w:vertAlign w:val="superscript"/>
        </w:rPr>
        <w:t>ab</w:t>
      </w:r>
      <w:r>
        <w:rPr>
          <w:rFonts w:ascii="Arial" w:eastAsia="Calibri" w:hAnsi="Arial" w:cs="Arial"/>
          <w:color w:val="000000"/>
        </w:rPr>
        <w:t xml:space="preserv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27.77, p=.000</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.09</w:t>
      </w:r>
    </w:p>
    <w:p w14:paraId="6AA33840" w14:textId="712DEB77" w:rsidR="00A4073E" w:rsidRDefault="00A4073E" w:rsidP="00A4073E">
      <w:pPr>
        <w:pStyle w:val="ListParagraph"/>
        <w:numPr>
          <w:ilvl w:val="1"/>
          <w:numId w:val="10"/>
        </w:numPr>
        <w:spacing w:after="120" w:line="255" w:lineRule="atLeast"/>
        <w:rPr>
          <w:rFonts w:ascii="Arial" w:eastAsia="Calibri" w:hAnsi="Arial" w:cs="Arial"/>
          <w:color w:val="000000"/>
        </w:rPr>
      </w:pPr>
      <w:r>
        <w:rPr>
          <w:rFonts w:ascii="Arial" w:eastAsia="Calibri" w:hAnsi="Arial" w:cs="Arial"/>
          <w:color w:val="000000"/>
        </w:rPr>
        <w:t>Stipend work during secondary school.</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.08, p=.962</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.00</w:t>
      </w:r>
    </w:p>
    <w:p w14:paraId="09AF1AD0" w14:textId="265DBEC4" w:rsidR="00A4073E" w:rsidRDefault="00A4073E" w:rsidP="00A4073E">
      <w:pPr>
        <w:pStyle w:val="ListParagraph"/>
        <w:numPr>
          <w:ilvl w:val="1"/>
          <w:numId w:val="10"/>
        </w:numPr>
        <w:spacing w:after="120" w:line="255" w:lineRule="atLeast"/>
        <w:rPr>
          <w:rFonts w:ascii="Arial" w:eastAsia="Calibri" w:hAnsi="Arial" w:cs="Arial"/>
          <w:color w:val="000000"/>
        </w:rPr>
      </w:pPr>
      <w:r>
        <w:rPr>
          <w:rFonts w:ascii="Arial" w:eastAsia="Calibri" w:hAnsi="Arial" w:cs="Arial"/>
          <w:color w:val="000000"/>
        </w:rPr>
        <w:t>Unpaid work during secondary school.</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w:t>
      </w:r>
      <w:r w:rsidR="006F39CB">
        <w:rPr>
          <w:rFonts w:ascii="Arial" w:eastAsia="Calibri" w:hAnsi="Arial" w:cs="Arial"/>
          <w:color w:val="000000"/>
        </w:rPr>
        <w:t>47</w:t>
      </w:r>
      <w:r>
        <w:rPr>
          <w:rFonts w:ascii="Arial" w:eastAsia="Calibri" w:hAnsi="Arial" w:cs="Arial"/>
          <w:color w:val="000000"/>
        </w:rPr>
        <w:t>, p=.</w:t>
      </w:r>
      <w:r w:rsidR="006F39CB">
        <w:rPr>
          <w:rFonts w:ascii="Arial" w:eastAsia="Calibri" w:hAnsi="Arial" w:cs="Arial"/>
          <w:color w:val="000000"/>
        </w:rPr>
        <w:t>789</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.00</w:t>
      </w:r>
    </w:p>
    <w:p w14:paraId="756C3DC4" w14:textId="5CEEFDCC" w:rsidR="006F39CB" w:rsidRDefault="006F39CB" w:rsidP="006F39CB">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 xml:space="preserve">Has a VR Counselor </w:t>
      </w:r>
      <w:r w:rsidRPr="00A4073E">
        <w:rPr>
          <w:rFonts w:ascii="Arial" w:eastAsia="Calibri" w:hAnsi="Arial" w:cs="Arial"/>
          <w:color w:val="000000"/>
          <w:vertAlign w:val="superscript"/>
        </w:rPr>
        <w:t>a</w:t>
      </w:r>
      <w:r>
        <w:rPr>
          <w:rFonts w:ascii="Arial" w:eastAsia="Calibri" w:hAnsi="Arial" w:cs="Arial"/>
          <w:color w:val="000000"/>
        </w:rPr>
        <w:t xml:space="preserv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8.34, p=.015</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.03</w:t>
      </w:r>
    </w:p>
    <w:p w14:paraId="437D6DA3" w14:textId="0AA1EF06" w:rsidR="006F39CB" w:rsidRDefault="006F39CB" w:rsidP="006F39CB">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 xml:space="preserve">Received VR funding prior to exiting school.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.16, p=.924</w:t>
      </w:r>
      <w:r>
        <w:rPr>
          <w:rFonts w:ascii="Arial" w:eastAsia="Calibri" w:hAnsi="Arial" w:cs="Arial"/>
          <w:color w:val="000000"/>
        </w:rPr>
        <w:br/>
        <w:t>r</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.00</w:t>
      </w:r>
    </w:p>
    <w:p w14:paraId="0167EAA8" w14:textId="267E06A3" w:rsidR="006F39CB" w:rsidRDefault="006F39CB" w:rsidP="006F39CB">
      <w:pPr>
        <w:pStyle w:val="ListParagraph"/>
        <w:numPr>
          <w:ilvl w:val="0"/>
          <w:numId w:val="10"/>
        </w:numPr>
        <w:spacing w:after="120" w:line="255" w:lineRule="atLeast"/>
        <w:rPr>
          <w:rFonts w:ascii="Arial" w:eastAsia="Calibri" w:hAnsi="Arial" w:cs="Arial"/>
          <w:color w:val="000000"/>
        </w:rPr>
      </w:pPr>
      <w:r>
        <w:rPr>
          <w:rFonts w:ascii="Arial" w:eastAsia="Calibri" w:hAnsi="Arial" w:cs="Arial"/>
          <w:color w:val="000000"/>
        </w:rPr>
        <w:t xml:space="preserve">Community economy (unemployment rate) </w:t>
      </w:r>
      <w:r w:rsidRPr="00A4073E">
        <w:rPr>
          <w:rFonts w:ascii="Arial" w:eastAsia="Calibri" w:hAnsi="Arial" w:cs="Arial"/>
          <w:color w:val="000000"/>
          <w:vertAlign w:val="superscript"/>
        </w:rPr>
        <w:t>a</w:t>
      </w:r>
      <w:r>
        <w:rPr>
          <w:rFonts w:ascii="Arial" w:eastAsia="Calibri" w:hAnsi="Arial" w:cs="Arial"/>
          <w:color w:val="000000"/>
          <w:vertAlign w:val="superscript"/>
        </w:rPr>
        <w:t>b</w:t>
      </w:r>
      <w:r>
        <w:rPr>
          <w:rFonts w:ascii="Arial" w:eastAsia="Calibri" w:hAnsi="Arial" w:cs="Arial"/>
          <w:color w:val="000000"/>
        </w:rPr>
        <w:t xml:space="preserve">. </w:t>
      </w:r>
      <w:r>
        <w:rPr>
          <w:rFonts w:ascii="Arial" w:eastAsia="Calibri" w:hAnsi="Arial" w:cs="Arial"/>
          <w:color w:val="000000"/>
        </w:rPr>
        <w:br/>
        <w:t>x</w:t>
      </w:r>
      <w:r w:rsidRPr="00A4073E">
        <w:rPr>
          <w:rFonts w:ascii="Arial" w:eastAsia="Calibri" w:hAnsi="Arial" w:cs="Arial"/>
          <w:color w:val="000000"/>
          <w:vertAlign w:val="superscript"/>
        </w:rPr>
        <w:t>2</w:t>
      </w:r>
      <w:r w:rsidRPr="00A4073E">
        <w:rPr>
          <w:rFonts w:ascii="Arial Narrow" w:hAnsi="Arial Narrow" w:cs="Times New Roman"/>
          <w:b/>
          <w:bCs/>
          <w:color w:val="53B5E4"/>
          <w:sz w:val="9"/>
          <w:szCs w:val="9"/>
          <w:vertAlign w:val="superscript"/>
        </w:rPr>
        <w:t> </w:t>
      </w:r>
      <w:r>
        <w:rPr>
          <w:rFonts w:ascii="Arial Narrow" w:hAnsi="Arial Narrow" w:cs="Times New Roman"/>
          <w:b/>
          <w:bCs/>
          <w:color w:val="53B5E4"/>
          <w:sz w:val="9"/>
          <w:szCs w:val="9"/>
          <w:vertAlign w:val="superscript"/>
        </w:rPr>
        <w:t xml:space="preserve"> </w:t>
      </w:r>
      <w:r>
        <w:rPr>
          <w:rFonts w:ascii="Arial" w:eastAsia="Calibri" w:hAnsi="Arial" w:cs="Arial"/>
          <w:color w:val="000000"/>
        </w:rPr>
        <w:t xml:space="preserve"> = 7.05, p=.001</w:t>
      </w:r>
    </w:p>
    <w:p w14:paraId="4BD16552" w14:textId="43A3362D" w:rsidR="006F39CB" w:rsidRDefault="006F39CB" w:rsidP="006F39CB">
      <w:pPr>
        <w:spacing w:after="120" w:line="255" w:lineRule="atLeast"/>
        <w:rPr>
          <w:rFonts w:ascii="Arial" w:eastAsia="Calibri" w:hAnsi="Arial" w:cs="Arial"/>
          <w:color w:val="000000"/>
        </w:rPr>
      </w:pPr>
      <w:r>
        <w:rPr>
          <w:rFonts w:ascii="Arial" w:eastAsia="Calibri" w:hAnsi="Arial" w:cs="Arial"/>
          <w:color w:val="000000"/>
        </w:rPr>
        <w:t xml:space="preserve">Note: </w:t>
      </w:r>
    </w:p>
    <w:p w14:paraId="133F3A28" w14:textId="77777777" w:rsidR="006F39CB" w:rsidRPr="006F39CB" w:rsidRDefault="006F39CB" w:rsidP="006F39CB">
      <w:pPr>
        <w:pStyle w:val="ListParagraph"/>
        <w:numPr>
          <w:ilvl w:val="0"/>
          <w:numId w:val="11"/>
        </w:numPr>
        <w:spacing w:after="120" w:line="255" w:lineRule="atLeast"/>
        <w:rPr>
          <w:rFonts w:ascii="Arial" w:eastAsia="Calibri" w:hAnsi="Arial" w:cs="Arial"/>
          <w:color w:val="000000"/>
        </w:rPr>
      </w:pPr>
      <w:r w:rsidRPr="006F39CB">
        <w:rPr>
          <w:rFonts w:ascii="Arial" w:eastAsia="Calibri" w:hAnsi="Arial" w:cs="Arial"/>
          <w:color w:val="000000"/>
        </w:rPr>
        <w:t>All tests based on X2 with 2 df. Nagelkerke Pseudo R2 is analogous, but not identical to, the change in R2 estimate from OLS Regression. </w:t>
      </w:r>
    </w:p>
    <w:p w14:paraId="7BA6D649" w14:textId="4F2FF525" w:rsidR="006F39CB" w:rsidRPr="006F39CB" w:rsidRDefault="006F39CB" w:rsidP="006F39CB">
      <w:pPr>
        <w:pStyle w:val="ListParagraph"/>
        <w:numPr>
          <w:ilvl w:val="0"/>
          <w:numId w:val="11"/>
        </w:numPr>
        <w:spacing w:after="120" w:line="255" w:lineRule="atLeast"/>
        <w:rPr>
          <w:rFonts w:ascii="Arial" w:eastAsia="Calibri" w:hAnsi="Arial" w:cs="Arial"/>
          <w:color w:val="000000"/>
        </w:rPr>
      </w:pPr>
      <w:r w:rsidRPr="006F39CB">
        <w:rPr>
          <w:rFonts w:ascii="Arial" w:eastAsia="Calibri" w:hAnsi="Arial" w:cs="Arial"/>
          <w:color w:val="000000"/>
        </w:rPr>
        <w:t>A = Significant variables (p&lt;.10) </w:t>
      </w:r>
    </w:p>
    <w:p w14:paraId="4A77B2D8" w14:textId="40E9C373" w:rsidR="006F39CB" w:rsidRPr="006F39CB" w:rsidRDefault="006F39CB" w:rsidP="006F39CB">
      <w:pPr>
        <w:pStyle w:val="ListParagraph"/>
        <w:numPr>
          <w:ilvl w:val="0"/>
          <w:numId w:val="11"/>
        </w:numPr>
        <w:spacing w:after="120" w:line="255" w:lineRule="atLeast"/>
        <w:rPr>
          <w:rFonts w:ascii="Arial" w:eastAsia="Calibri" w:hAnsi="Arial" w:cs="Arial"/>
          <w:color w:val="000000"/>
        </w:rPr>
      </w:pPr>
      <w:r w:rsidRPr="006F39CB">
        <w:rPr>
          <w:rFonts w:ascii="Arial" w:eastAsia="Calibri" w:hAnsi="Arial" w:cs="Arial"/>
          <w:color w:val="000000"/>
        </w:rPr>
        <w:t>B = Variables entered into the logistic regression testing model. </w:t>
      </w:r>
    </w:p>
    <w:p w14:paraId="6D14D9EA" w14:textId="731081D6" w:rsidR="006F39CB" w:rsidRPr="006F39CB" w:rsidRDefault="006F39CB" w:rsidP="006F39CB">
      <w:pPr>
        <w:pStyle w:val="ListParagraph"/>
        <w:numPr>
          <w:ilvl w:val="0"/>
          <w:numId w:val="11"/>
        </w:numPr>
        <w:spacing w:after="120" w:line="255" w:lineRule="atLeast"/>
        <w:rPr>
          <w:rFonts w:ascii="Arial" w:eastAsia="Calibri" w:hAnsi="Arial" w:cs="Arial"/>
          <w:color w:val="000000"/>
        </w:rPr>
      </w:pPr>
      <w:r w:rsidRPr="006F39CB">
        <w:rPr>
          <w:rFonts w:ascii="Arial" w:eastAsia="Calibri" w:hAnsi="Arial" w:cs="Arial"/>
          <w:color w:val="000000"/>
        </w:rPr>
        <w:t>C = Variables not entered into the logistic regression model because of missing data </w:t>
      </w:r>
    </w:p>
    <w:p w14:paraId="53F8D0DB" w14:textId="738E7744" w:rsidR="006F39CB" w:rsidRPr="006F39CB" w:rsidRDefault="006F39CB" w:rsidP="006F39CB">
      <w:pPr>
        <w:pStyle w:val="ListParagraph"/>
        <w:numPr>
          <w:ilvl w:val="0"/>
          <w:numId w:val="11"/>
        </w:numPr>
        <w:spacing w:after="120" w:line="255" w:lineRule="atLeast"/>
        <w:rPr>
          <w:rFonts w:ascii="Arial" w:eastAsia="Calibri" w:hAnsi="Arial" w:cs="Arial"/>
          <w:color w:val="000000"/>
        </w:rPr>
      </w:pPr>
      <w:r w:rsidRPr="006F39CB">
        <w:rPr>
          <w:rFonts w:ascii="Arial" w:eastAsia="Calibri" w:hAnsi="Arial" w:cs="Arial"/>
          <w:color w:val="000000"/>
        </w:rPr>
        <w:t>D = Community economy was not assessed with the CRP survey; It was measured by the unemployment rate for the zip code in which the CRP was located. </w:t>
      </w:r>
    </w:p>
    <w:p w14:paraId="474ADCC4" w14:textId="77777777" w:rsidR="006F39CB" w:rsidRPr="006F39CB" w:rsidRDefault="006F39CB" w:rsidP="006F39CB">
      <w:pPr>
        <w:pStyle w:val="Paragraph"/>
      </w:pPr>
      <w:r w:rsidRPr="006F39CB">
        <w:t>The variables found to have a significant relationship (p&lt;.10) with integrated employment outcomes were further analyzed using a process called multinomial logistic regression. This process yielded a model of the variables that best predicted integrated employment outcomes for transition-aged youth with development disabilities. The following five variables in our model had a unique significant relationship with integrated employment </w:t>
      </w:r>
    </w:p>
    <w:p w14:paraId="4DFBCED6" w14:textId="2B61404F" w:rsidR="006F39CB" w:rsidRPr="006F39CB" w:rsidRDefault="006F39CB" w:rsidP="006F39CB">
      <w:pPr>
        <w:pStyle w:val="Paragraph"/>
        <w:numPr>
          <w:ilvl w:val="0"/>
          <w:numId w:val="12"/>
        </w:numPr>
      </w:pPr>
      <w:r w:rsidRPr="006F39CB">
        <w:t>Family member expressed preference for paid community employment (χ2=24.03, p&lt;.001) </w:t>
      </w:r>
    </w:p>
    <w:p w14:paraId="503ACCE5" w14:textId="128BEE5F" w:rsidR="006F39CB" w:rsidRPr="006F39CB" w:rsidRDefault="006F39CB" w:rsidP="006F39CB">
      <w:pPr>
        <w:pStyle w:val="Paragraph"/>
        <w:numPr>
          <w:ilvl w:val="0"/>
          <w:numId w:val="12"/>
        </w:numPr>
      </w:pPr>
      <w:r w:rsidRPr="006F39CB">
        <w:t>Paid work experience during school (χ2=9.68, p=.008) </w:t>
      </w:r>
    </w:p>
    <w:p w14:paraId="7AD34F45" w14:textId="1D445F9F" w:rsidR="006F39CB" w:rsidRPr="006F39CB" w:rsidRDefault="006F39CB" w:rsidP="006F39CB">
      <w:pPr>
        <w:pStyle w:val="Paragraph"/>
        <w:numPr>
          <w:ilvl w:val="0"/>
          <w:numId w:val="12"/>
        </w:numPr>
      </w:pPr>
      <w:r w:rsidRPr="006F39CB">
        <w:t>Community mobility skills (χ2=6.03, p=.049) </w:t>
      </w:r>
    </w:p>
    <w:p w14:paraId="1795015B" w14:textId="63151793" w:rsidR="006F39CB" w:rsidRPr="006F39CB" w:rsidRDefault="006F39CB" w:rsidP="006F39CB">
      <w:pPr>
        <w:pStyle w:val="Paragraph"/>
        <w:numPr>
          <w:ilvl w:val="0"/>
          <w:numId w:val="12"/>
        </w:numPr>
      </w:pPr>
      <w:r w:rsidRPr="006F39CB">
        <w:t>Self-management skills (χ2=6.16, p=.046) </w:t>
      </w:r>
    </w:p>
    <w:p w14:paraId="4A61BA21" w14:textId="3B3640D0" w:rsidR="006F39CB" w:rsidRPr="006F39CB" w:rsidRDefault="006F39CB" w:rsidP="006F39CB">
      <w:pPr>
        <w:pStyle w:val="Paragraph"/>
        <w:numPr>
          <w:ilvl w:val="0"/>
          <w:numId w:val="12"/>
        </w:numPr>
      </w:pPr>
      <w:r w:rsidRPr="006F39CB">
        <w:t>Race/ethnicity (χ2=6.26, p=.044)</w:t>
      </w:r>
    </w:p>
    <w:p w14:paraId="08E5D9F6" w14:textId="77777777" w:rsidR="006F39CB" w:rsidRPr="006F39CB" w:rsidRDefault="006F39CB" w:rsidP="006F39CB">
      <w:pPr>
        <w:spacing w:after="120" w:line="255" w:lineRule="atLeast"/>
        <w:rPr>
          <w:rFonts w:ascii="Arial" w:eastAsia="Calibri" w:hAnsi="Arial" w:cs="Arial"/>
          <w:color w:val="000000"/>
        </w:rPr>
      </w:pPr>
      <w:r w:rsidRPr="006F39CB">
        <w:rPr>
          <w:rFonts w:ascii="Arial" w:eastAsia="Calibri" w:hAnsi="Arial" w:cs="Arial"/>
          <w:color w:val="000000"/>
        </w:rPr>
        <w:t>The two most prominent variables that predicted integrated employment were family members who expressed a preference for paid community employment and paid work experience prior to exit from secondary school. These two variables were further analyzed to determine their odd ratio for predicating various types of integrated employment. The odds ratio is a way of comparing whether the probability of a certain event is the same for two groups. In this study, youth whose families expressed preference for integrated employment were 6.48 times more likely to achieve integrated competitive employment and 2.71 times as likely to achieve integrated other employment. Youth with previous paid work experiences were 4.53 times more likely to be engaged in integrated competitive employment and 2.15 times more likely to be engaged in integrated other employment. </w:t>
      </w:r>
    </w:p>
    <w:p w14:paraId="2B4BB612" w14:textId="77777777" w:rsidR="00A4073E" w:rsidRPr="00C80FAD" w:rsidRDefault="00A4073E" w:rsidP="00C80FAD">
      <w:pPr>
        <w:spacing w:after="120" w:line="255" w:lineRule="atLeast"/>
        <w:rPr>
          <w:rFonts w:ascii="Arial" w:eastAsia="Calibri" w:hAnsi="Arial" w:cs="Arial"/>
          <w:color w:val="000000"/>
        </w:rPr>
      </w:pPr>
    </w:p>
    <w:p w14:paraId="6B58D340" w14:textId="2DC8E0C7" w:rsidR="00FA48DB" w:rsidRPr="00CF40B8" w:rsidRDefault="006F39CB" w:rsidP="00FA48DB">
      <w:pPr>
        <w:spacing w:after="120" w:line="255" w:lineRule="atLeast"/>
        <w:rPr>
          <w:rFonts w:ascii="Arial" w:hAnsi="Arial" w:cs="Arial"/>
          <w:color w:val="000000"/>
        </w:rPr>
      </w:pPr>
      <w:r>
        <w:rPr>
          <w:rFonts w:ascii="Arial" w:eastAsia="Calibri" w:hAnsi="Arial" w:cs="Arial"/>
          <w:b/>
          <w:bCs/>
          <w:color w:val="000000"/>
        </w:rPr>
        <w:t>Summary</w:t>
      </w:r>
    </w:p>
    <w:p w14:paraId="45E853BC" w14:textId="77777777" w:rsidR="006F39CB" w:rsidRPr="006F39CB" w:rsidRDefault="006F39CB" w:rsidP="006F39CB">
      <w:pPr>
        <w:pStyle w:val="Paragraph"/>
      </w:pPr>
      <w:r w:rsidRPr="006F39CB">
        <w:t>As made evident by this study transition age youth with developmental disabilities have not fully benefited from the paradigm shift toward integrated employment. The significant impact of families expressing a preference for integrated employment suggests a need for a substantial shift of resources and focus to the role of families in transition to employment planning. Long identified as an important component, the findings suggest that in addition to paid work experience, empowering families may be the most critical aspect of the transition planning process for students with developing disabilities who may require more logistical supports from their families than their peers with high incidence disabilities. </w:t>
      </w:r>
    </w:p>
    <w:p w14:paraId="49AD30F7" w14:textId="3D0933DF" w:rsidR="00FA48DB" w:rsidRPr="00C80FAD" w:rsidRDefault="006F39CB" w:rsidP="00FA48DB">
      <w:pPr>
        <w:pStyle w:val="Paragraph"/>
      </w:pPr>
      <w:r w:rsidRPr="006F39CB">
        <w:t>As previous research found (e.g., Fabian, 2007; Luecking &amp; Fabian, 2000; Test et. al., 2009), this study strongly supports the value of paid work experience prior to exit from secondary education for youth with developmental disabilities. The study further distinguishes between paid and unpaid work experiences. The findings suggest that if integrated employment is the post-school goal, youth should be engage in authentic paid work experiences. While this study has expanded our understanding of the relationship between empirically-derived predictors and the various post-school outcomes for youth with developmental disabilities, it is important to continue to examine and clarify specific predictors of integrated employment. By doing so, secondary and transition practices can be aligned with other federal mandat</w:t>
      </w:r>
      <w:r>
        <w:t>es for integrated opportunities</w:t>
      </w:r>
      <w:r w:rsidR="00FA48DB" w:rsidRPr="00FA48DB">
        <w:t>.</w:t>
      </w:r>
    </w:p>
    <w:p w14:paraId="35018C7E" w14:textId="77777777" w:rsidR="0082404F" w:rsidRDefault="0082404F" w:rsidP="00C96464">
      <w:pPr>
        <w:spacing w:after="120" w:line="255" w:lineRule="atLeast"/>
        <w:rPr>
          <w:rFonts w:ascii="Arial" w:eastAsia="Calibri" w:hAnsi="Arial" w:cs="Arial"/>
          <w:b/>
          <w:bCs/>
          <w:color w:val="000000"/>
        </w:rPr>
      </w:pPr>
    </w:p>
    <w:p w14:paraId="198E3A99"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References</w:t>
      </w:r>
    </w:p>
    <w:p w14:paraId="2CBB1596" w14:textId="77777777" w:rsidR="006F39CB" w:rsidRPr="006F39CB" w:rsidRDefault="006F39CB" w:rsidP="006F39CB">
      <w:pPr>
        <w:spacing w:after="120" w:line="195" w:lineRule="atLeast"/>
        <w:rPr>
          <w:rFonts w:ascii="Arial" w:eastAsia="Calibri" w:hAnsi="Arial" w:cs="Arial"/>
          <w:color w:val="000000"/>
        </w:rPr>
      </w:pPr>
      <w:r w:rsidRPr="006F39CB">
        <w:rPr>
          <w:rFonts w:ascii="Arial" w:eastAsia="Calibri" w:hAnsi="Arial" w:cs="Arial"/>
          <w:color w:val="000000"/>
        </w:rPr>
        <w:t>Butterworth, J., Smith, F.A., Hall, A.C., Migliore, A., Winsor, J.E. (2008). StateData: The national report on employment services and outcomes, 2008. Boston, MA: The Institute of Community Inclusion (UCEDD). </w:t>
      </w:r>
    </w:p>
    <w:p w14:paraId="2037DA36" w14:textId="77777777" w:rsidR="006F39CB" w:rsidRPr="006F39CB" w:rsidRDefault="006F39CB" w:rsidP="006F39CB">
      <w:pPr>
        <w:spacing w:after="120" w:line="195" w:lineRule="atLeast"/>
        <w:rPr>
          <w:rFonts w:ascii="Arial" w:eastAsia="Calibri" w:hAnsi="Arial" w:cs="Arial"/>
          <w:color w:val="000000"/>
        </w:rPr>
      </w:pPr>
      <w:r w:rsidRPr="006F39CB">
        <w:rPr>
          <w:rFonts w:ascii="Arial" w:eastAsia="Calibri" w:hAnsi="Arial" w:cs="Arial"/>
          <w:color w:val="000000"/>
        </w:rPr>
        <w:t>Carter, E., Austin, D. &amp; Trainor, A. (in press). Predictors of postschool employment outcomes for young adults with severe disabilities. Journal of Disability Policy Studies. </w:t>
      </w:r>
    </w:p>
    <w:p w14:paraId="19BAFE5F" w14:textId="77777777" w:rsidR="006F39CB" w:rsidRPr="006F39CB" w:rsidRDefault="006F39CB" w:rsidP="006F39CB">
      <w:pPr>
        <w:spacing w:after="120" w:line="195" w:lineRule="atLeast"/>
        <w:rPr>
          <w:rFonts w:ascii="Arial" w:eastAsia="Calibri" w:hAnsi="Arial" w:cs="Arial"/>
          <w:color w:val="000000"/>
        </w:rPr>
      </w:pPr>
      <w:r w:rsidRPr="006F39CB">
        <w:rPr>
          <w:rFonts w:ascii="Arial" w:eastAsia="Calibri" w:hAnsi="Arial" w:cs="Arial"/>
          <w:color w:val="000000"/>
        </w:rPr>
        <w:t>Fabian, E.S. (2007). Urban youth with disabilities: Factors affecting transition to employment. Rehabilitation Counseling Bulletin, 50(3), 130-138. </w:t>
      </w:r>
    </w:p>
    <w:p w14:paraId="35BD3131" w14:textId="77777777" w:rsidR="006F39CB" w:rsidRPr="006F39CB" w:rsidRDefault="006F39CB" w:rsidP="006F39CB">
      <w:pPr>
        <w:spacing w:after="120" w:line="195" w:lineRule="atLeast"/>
        <w:rPr>
          <w:rFonts w:ascii="Arial" w:eastAsia="Calibri" w:hAnsi="Arial" w:cs="Arial"/>
          <w:color w:val="000000"/>
        </w:rPr>
      </w:pPr>
      <w:r w:rsidRPr="006F39CB">
        <w:rPr>
          <w:rFonts w:ascii="Arial" w:eastAsia="Calibri" w:hAnsi="Arial" w:cs="Arial"/>
          <w:color w:val="000000"/>
        </w:rPr>
        <w:t>Luecking, R., &amp; Fabian, E. (2000). Paid internships and employment success for youth in transition. Career Development for Exceptional Individuals, 23, 205–221. </w:t>
      </w:r>
    </w:p>
    <w:p w14:paraId="361504DC" w14:textId="77777777" w:rsidR="006F39CB" w:rsidRPr="006F39CB" w:rsidRDefault="006F39CB" w:rsidP="006F39CB">
      <w:pPr>
        <w:spacing w:after="120" w:line="195" w:lineRule="atLeast"/>
        <w:rPr>
          <w:rFonts w:ascii="Arial" w:eastAsia="Calibri" w:hAnsi="Arial" w:cs="Arial"/>
          <w:color w:val="000000"/>
        </w:rPr>
      </w:pPr>
      <w:r w:rsidRPr="006F39CB">
        <w:rPr>
          <w:rFonts w:ascii="Arial" w:eastAsia="Calibri" w:hAnsi="Arial" w:cs="Arial"/>
          <w:color w:val="000000"/>
        </w:rPr>
        <w:t>Migliore, A., Mank, D., Grossi, T., &amp; Rogan, P. (2007). Integrated employment or sheltered workshops: Preferences of adults with intellectual disabilities, their families, and staff. Journal of Vocational Rehabilitation, 26, 5-19. </w:t>
      </w:r>
    </w:p>
    <w:p w14:paraId="5F684084" w14:textId="77777777" w:rsidR="006F39CB" w:rsidRPr="006F39CB" w:rsidRDefault="006F39CB" w:rsidP="006F39CB">
      <w:pPr>
        <w:spacing w:after="120" w:line="195" w:lineRule="atLeast"/>
        <w:rPr>
          <w:rFonts w:ascii="Arial" w:eastAsia="Calibri" w:hAnsi="Arial" w:cs="Arial"/>
          <w:color w:val="000000"/>
        </w:rPr>
      </w:pPr>
      <w:r w:rsidRPr="006F39CB">
        <w:rPr>
          <w:rFonts w:ascii="Arial" w:eastAsia="Calibri" w:hAnsi="Arial" w:cs="Arial"/>
          <w:color w:val="000000"/>
        </w:rPr>
        <w:t>Migliore, A. &amp; Butterworth, J. (2008). Trends in outcomes of Vocational Rehabilitation Services serving adults with Developmental Disabilities: 1995-2005. Rehabilitation Counseling Bulletin, 52(1), 35-44. </w:t>
      </w:r>
    </w:p>
    <w:p w14:paraId="3D7FE491" w14:textId="77777777" w:rsidR="006F39CB" w:rsidRPr="006F39CB" w:rsidRDefault="006F39CB" w:rsidP="006F39CB">
      <w:pPr>
        <w:spacing w:after="120" w:line="195" w:lineRule="atLeast"/>
        <w:rPr>
          <w:rFonts w:ascii="Arial" w:eastAsia="Calibri" w:hAnsi="Arial" w:cs="Arial"/>
          <w:color w:val="000000"/>
        </w:rPr>
      </w:pPr>
      <w:r w:rsidRPr="006F39CB">
        <w:rPr>
          <w:rFonts w:ascii="Arial" w:eastAsia="Calibri" w:hAnsi="Arial" w:cs="Arial"/>
          <w:color w:val="000000"/>
        </w:rPr>
        <w:t>Newman, L., Wagner, M., Cameto, R., &amp; Knokey, A.-M. (2009). The post-high school outcomes of youth with disabilities up to 4 years after high school. A report of findings from the National Longitudinal Transition Study-2 (NLTS2) (NCSER 2009-3017). Menlo Park, CA: SRI International. Retrieved from www.nlts2.org/ reports/2009_04/nlts2_report_2009_04_complete.pdf. </w:t>
      </w:r>
    </w:p>
    <w:p w14:paraId="6E7055A1" w14:textId="77777777" w:rsidR="006F39CB" w:rsidRPr="006F39CB" w:rsidRDefault="006F39CB" w:rsidP="006F39CB">
      <w:pPr>
        <w:spacing w:after="120" w:line="195" w:lineRule="atLeast"/>
        <w:rPr>
          <w:rFonts w:ascii="Arial" w:eastAsia="Calibri" w:hAnsi="Arial" w:cs="Arial"/>
          <w:color w:val="000000"/>
        </w:rPr>
      </w:pPr>
      <w:r w:rsidRPr="006F39CB">
        <w:rPr>
          <w:rFonts w:ascii="Arial" w:eastAsia="Calibri" w:hAnsi="Arial" w:cs="Arial"/>
          <w:color w:val="000000"/>
        </w:rPr>
        <w:t>Test, D. W., Fowler, C. H., Richter, S. M., White, J., Mazzotti, V., Walker, A. R. Kortering, L. (2009). Evidence-based practices in secondary transition. Career Development for Exceptional Individuals, 32, 115-128. </w:t>
      </w:r>
    </w:p>
    <w:p w14:paraId="325E37DD" w14:textId="5C881312" w:rsidR="00825C00" w:rsidRPr="00825C00" w:rsidRDefault="006F39CB" w:rsidP="00825C00">
      <w:pPr>
        <w:spacing w:after="120" w:line="195" w:lineRule="atLeast"/>
        <w:rPr>
          <w:rFonts w:ascii="Arial" w:eastAsia="Calibri" w:hAnsi="Arial" w:cs="Arial"/>
          <w:color w:val="000000"/>
        </w:rPr>
      </w:pPr>
      <w:r w:rsidRPr="006F39CB">
        <w:rPr>
          <w:rFonts w:ascii="Arial" w:eastAsia="Calibri" w:hAnsi="Arial" w:cs="Arial"/>
          <w:color w:val="000000"/>
        </w:rPr>
        <w:t>Wagner, M., Newman, L., Cameto, R., Levine, P, &amp; Garza, N. (2006). An overview of findings from wave 2 of the National Longitudinal Transition Study-2 (NLTS2). Menlo Park, CA: SRI International. Available at www.nlts2.org/reports/2006_08/nlts2_ report_2006_08_complete.pdf. </w:t>
      </w:r>
    </w:p>
    <w:p w14:paraId="4E8C72AA" w14:textId="3E788DA3" w:rsidR="00C96464" w:rsidRPr="00825C00" w:rsidRDefault="00B82268" w:rsidP="00825C00">
      <w:pPr>
        <w:spacing w:after="120" w:line="195" w:lineRule="atLeast"/>
        <w:rPr>
          <w:rFonts w:ascii="Arial" w:eastAsia="Calibri" w:hAnsi="Arial" w:cs="Arial"/>
          <w:color w:val="000000"/>
        </w:rPr>
      </w:pPr>
      <w:r w:rsidRPr="00B82268">
        <w:rPr>
          <w:rFonts w:ascii="Arial" w:eastAsia="Calibri" w:hAnsi="Arial" w:cs="Arial"/>
          <w:color w:val="000000"/>
        </w:rPr>
        <w:t> </w:t>
      </w:r>
    </w:p>
    <w:p w14:paraId="7D17C430"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Authors</w:t>
      </w:r>
    </w:p>
    <w:p w14:paraId="61553123" w14:textId="588B2EA5" w:rsidR="00FA48DB" w:rsidRDefault="006F39CB" w:rsidP="00FA48DB">
      <w:pPr>
        <w:spacing w:after="120" w:line="210" w:lineRule="atLeast"/>
        <w:rPr>
          <w:rFonts w:ascii="Arial" w:eastAsia="Calibri" w:hAnsi="Arial" w:cs="Arial"/>
          <w:color w:val="000000"/>
        </w:rPr>
      </w:pPr>
      <w:r>
        <w:rPr>
          <w:rFonts w:ascii="Arial" w:eastAsia="Calibri" w:hAnsi="Arial" w:cs="Arial"/>
          <w:color w:val="000000"/>
        </w:rPr>
        <w:t xml:space="preserve">Monica Simonsen, Ph,D., TransCen, Inc. </w:t>
      </w:r>
    </w:p>
    <w:p w14:paraId="6D978318" w14:textId="77777777" w:rsidR="00F26F99" w:rsidRPr="00FA48DB" w:rsidRDefault="00F26F99" w:rsidP="00F26F99">
      <w:pPr>
        <w:spacing w:after="120" w:line="210" w:lineRule="atLeast"/>
        <w:rPr>
          <w:rFonts w:ascii="Arial" w:eastAsia="Calibri" w:hAnsi="Arial" w:cs="Arial"/>
          <w:color w:val="000000"/>
        </w:rPr>
      </w:pPr>
    </w:p>
    <w:p w14:paraId="688D20C9" w14:textId="3F819273" w:rsidR="00F26F99" w:rsidRDefault="00596835" w:rsidP="00F26F99">
      <w:pPr>
        <w:spacing w:after="120" w:line="210" w:lineRule="atLeast"/>
        <w:rPr>
          <w:rFonts w:ascii="Arial" w:eastAsia="Calibri" w:hAnsi="Arial" w:cs="Arial"/>
          <w:bCs/>
          <w:color w:val="000000"/>
        </w:rPr>
      </w:pPr>
      <w:r>
        <w:rPr>
          <w:rFonts w:ascii="Arial" w:eastAsia="Calibri" w:hAnsi="Arial" w:cs="Arial"/>
          <w:bCs/>
          <w:color w:val="000000"/>
        </w:rPr>
        <w:t>www.transitiontoemployment.org.</w:t>
      </w:r>
    </w:p>
    <w:p w14:paraId="092F9C9C" w14:textId="68DC13DA" w:rsidR="00F26F99" w:rsidRPr="00185C06" w:rsidRDefault="00F26F99" w:rsidP="00F26F99">
      <w:pPr>
        <w:spacing w:after="120" w:line="210" w:lineRule="atLeast"/>
        <w:rPr>
          <w:rFonts w:ascii="Arial" w:eastAsia="Calibri" w:hAnsi="Arial" w:cs="Arial"/>
          <w:color w:val="000000"/>
        </w:rPr>
      </w:pPr>
      <w:r w:rsidRPr="00185C06">
        <w:rPr>
          <w:rFonts w:ascii="Arial" w:eastAsia="Calibri" w:hAnsi="Arial" w:cs="Arial"/>
          <w:bCs/>
          <w:color w:val="000000"/>
        </w:rPr>
        <w:t>Funded by Department of Education - PR/Award #H133A100007 CFDA #84.133A</w:t>
      </w:r>
      <w:r w:rsidR="00596835">
        <w:rPr>
          <w:rFonts w:ascii="Arial" w:eastAsia="Calibri" w:hAnsi="Arial" w:cs="Arial"/>
          <w:bCs/>
          <w:color w:val="000000"/>
        </w:rPr>
        <w:t>.</w:t>
      </w:r>
      <w:bookmarkStart w:id="0" w:name="_GoBack"/>
      <w:bookmarkEnd w:id="0"/>
      <w:r w:rsidRPr="00185C06">
        <w:rPr>
          <w:rFonts w:ascii="Arial" w:eastAsia="Calibri" w:hAnsi="Arial" w:cs="Arial"/>
          <w:bCs/>
          <w:color w:val="000000"/>
        </w:rPr>
        <w:t> </w:t>
      </w:r>
    </w:p>
    <w:p w14:paraId="726D7E69" w14:textId="77777777" w:rsidR="00F26F99" w:rsidRPr="00FA48DB" w:rsidRDefault="00F26F99" w:rsidP="00FA48DB">
      <w:pPr>
        <w:spacing w:after="120" w:line="210" w:lineRule="atLeast"/>
        <w:rPr>
          <w:rFonts w:ascii="Arial" w:eastAsia="Calibri" w:hAnsi="Arial" w:cs="Arial"/>
          <w:color w:val="000000"/>
        </w:rPr>
      </w:pPr>
    </w:p>
    <w:p w14:paraId="66BEE3E7" w14:textId="77777777" w:rsidR="00FA48DB" w:rsidRPr="00825C00" w:rsidRDefault="00FA48DB" w:rsidP="00825C00">
      <w:pPr>
        <w:spacing w:after="120" w:line="210" w:lineRule="atLeast"/>
        <w:rPr>
          <w:rFonts w:ascii="Arial" w:eastAsia="Calibri" w:hAnsi="Arial" w:cs="Arial"/>
          <w:color w:val="000000"/>
        </w:rPr>
      </w:pPr>
    </w:p>
    <w:p w14:paraId="6ECDC587" w14:textId="46401685" w:rsidR="00ED6CF9" w:rsidRPr="00B82268" w:rsidRDefault="00ED6CF9" w:rsidP="00C96464">
      <w:pPr>
        <w:spacing w:after="120" w:line="210" w:lineRule="atLeast"/>
        <w:rPr>
          <w:rFonts w:ascii="Arial" w:eastAsia="Calibri" w:hAnsi="Arial" w:cs="Arial"/>
          <w:color w:val="000000"/>
        </w:rPr>
      </w:pPr>
    </w:p>
    <w:sectPr w:rsidR="00ED6CF9" w:rsidRPr="00B82268" w:rsidSect="00F6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42BE"/>
    <w:multiLevelType w:val="hybridMultilevel"/>
    <w:tmpl w:val="53FC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70978"/>
    <w:multiLevelType w:val="hybridMultilevel"/>
    <w:tmpl w:val="15DCF674"/>
    <w:lvl w:ilvl="0" w:tplc="D96A6D28">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46A47"/>
    <w:multiLevelType w:val="hybridMultilevel"/>
    <w:tmpl w:val="DE32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04306"/>
    <w:multiLevelType w:val="hybridMultilevel"/>
    <w:tmpl w:val="180C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F68A3"/>
    <w:multiLevelType w:val="hybridMultilevel"/>
    <w:tmpl w:val="EDF6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114C2"/>
    <w:multiLevelType w:val="hybridMultilevel"/>
    <w:tmpl w:val="387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4F56CB"/>
    <w:multiLevelType w:val="hybridMultilevel"/>
    <w:tmpl w:val="EFA63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277E24"/>
    <w:multiLevelType w:val="hybridMultilevel"/>
    <w:tmpl w:val="119C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EC3595"/>
    <w:multiLevelType w:val="hybridMultilevel"/>
    <w:tmpl w:val="A9D6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34C9F"/>
    <w:multiLevelType w:val="hybridMultilevel"/>
    <w:tmpl w:val="75BC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A734B1"/>
    <w:multiLevelType w:val="multilevel"/>
    <w:tmpl w:val="479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111293"/>
    <w:multiLevelType w:val="multilevel"/>
    <w:tmpl w:val="AEE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4"/>
  </w:num>
  <w:num w:numId="4">
    <w:abstractNumId w:val="9"/>
  </w:num>
  <w:num w:numId="5">
    <w:abstractNumId w:val="3"/>
  </w:num>
  <w:num w:numId="6">
    <w:abstractNumId w:val="0"/>
  </w:num>
  <w:num w:numId="7">
    <w:abstractNumId w:val="7"/>
  </w:num>
  <w:num w:numId="8">
    <w:abstractNumId w:val="1"/>
  </w:num>
  <w:num w:numId="9">
    <w:abstractNumId w:val="6"/>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F9"/>
    <w:rsid w:val="001B63B2"/>
    <w:rsid w:val="00290548"/>
    <w:rsid w:val="00596835"/>
    <w:rsid w:val="006F39CB"/>
    <w:rsid w:val="006F4EAF"/>
    <w:rsid w:val="0082404F"/>
    <w:rsid w:val="00825C00"/>
    <w:rsid w:val="008B7D46"/>
    <w:rsid w:val="009B4D4A"/>
    <w:rsid w:val="00A4073E"/>
    <w:rsid w:val="00A63B58"/>
    <w:rsid w:val="00B82268"/>
    <w:rsid w:val="00C80FAD"/>
    <w:rsid w:val="00C96464"/>
    <w:rsid w:val="00CF40B8"/>
    <w:rsid w:val="00ED6CF9"/>
    <w:rsid w:val="00F26F99"/>
    <w:rsid w:val="00F64C1C"/>
    <w:rsid w:val="00FA48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E3A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64"/>
    <w:pPr>
      <w:keepNext/>
      <w:keepLines/>
      <w:spacing w:before="240"/>
      <w:outlineLvl w:val="0"/>
    </w:pPr>
    <w:rPr>
      <w:rFonts w:ascii="Helvetica" w:eastAsiaTheme="majorEastAsia" w:hAnsi="Helvetic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in-text-1">
    <w:name w:val="login-text-1"/>
    <w:basedOn w:val="Normal"/>
    <w:rsid w:val="00ED6CF9"/>
    <w:pPr>
      <w:spacing w:before="100" w:beforeAutospacing="1" w:after="100" w:afterAutospacing="1"/>
    </w:pPr>
    <w:rPr>
      <w:rFonts w:ascii="Times New Roman" w:hAnsi="Times New Roman" w:cs="Times New Roman"/>
    </w:rPr>
  </w:style>
  <w:style w:type="paragraph" w:customStyle="1" w:styleId="highlight">
    <w:name w:val="highlight"/>
    <w:basedOn w:val="Normal"/>
    <w:rsid w:val="00ED6CF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ED6CF9"/>
    <w:pPr>
      <w:spacing w:before="100" w:beforeAutospacing="1" w:after="100" w:afterAutospacing="1"/>
    </w:pPr>
    <w:rPr>
      <w:rFonts w:ascii="Times New Roman" w:hAnsi="Times New Roman" w:cs="Times New Roman"/>
    </w:rPr>
  </w:style>
  <w:style w:type="paragraph" w:customStyle="1" w:styleId="p1">
    <w:name w:val="p1"/>
    <w:basedOn w:val="Normal"/>
    <w:rsid w:val="00C96464"/>
    <w:pPr>
      <w:spacing w:after="120" w:line="210" w:lineRule="atLeast"/>
      <w:jc w:val="both"/>
    </w:pPr>
    <w:rPr>
      <w:rFonts w:ascii="Helvetica" w:hAnsi="Helvetica" w:cs="Times New Roman"/>
      <w:color w:val="000000"/>
      <w:szCs w:val="18"/>
    </w:rPr>
  </w:style>
  <w:style w:type="paragraph" w:customStyle="1" w:styleId="p2">
    <w:name w:val="p2"/>
    <w:basedOn w:val="Normal"/>
    <w:rsid w:val="00C96464"/>
    <w:pPr>
      <w:spacing w:after="180" w:line="210" w:lineRule="atLeast"/>
    </w:pPr>
    <w:rPr>
      <w:rFonts w:ascii="Times" w:hAnsi="Times" w:cs="Times New Roman"/>
      <w:color w:val="000000"/>
      <w:sz w:val="18"/>
      <w:szCs w:val="18"/>
    </w:rPr>
  </w:style>
  <w:style w:type="character" w:customStyle="1" w:styleId="s1">
    <w:name w:val="s1"/>
    <w:basedOn w:val="DefaultParagraphFont"/>
    <w:rsid w:val="00C96464"/>
  </w:style>
  <w:style w:type="paragraph" w:customStyle="1" w:styleId="p3">
    <w:name w:val="p3"/>
    <w:basedOn w:val="Normal"/>
    <w:rsid w:val="00C96464"/>
    <w:pPr>
      <w:spacing w:after="180" w:line="210" w:lineRule="atLeast"/>
    </w:pPr>
    <w:rPr>
      <w:rFonts w:ascii="Times" w:hAnsi="Times" w:cs="Times New Roman"/>
      <w:color w:val="000000"/>
      <w:sz w:val="18"/>
      <w:szCs w:val="18"/>
    </w:rPr>
  </w:style>
  <w:style w:type="character" w:customStyle="1" w:styleId="Heading1Char">
    <w:name w:val="Heading 1 Char"/>
    <w:basedOn w:val="DefaultParagraphFont"/>
    <w:link w:val="Heading1"/>
    <w:uiPriority w:val="9"/>
    <w:rsid w:val="00C96464"/>
    <w:rPr>
      <w:rFonts w:ascii="Helvetica" w:eastAsiaTheme="majorEastAsia" w:hAnsi="Helvetica" w:cstheme="majorBidi"/>
      <w:b/>
      <w:color w:val="000000" w:themeColor="text1"/>
      <w:sz w:val="28"/>
      <w:szCs w:val="32"/>
    </w:rPr>
  </w:style>
  <w:style w:type="paragraph" w:styleId="ListParagraph">
    <w:name w:val="List Paragraph"/>
    <w:basedOn w:val="Normal"/>
    <w:uiPriority w:val="34"/>
    <w:qFormat/>
    <w:rsid w:val="00B82268"/>
    <w:pPr>
      <w:ind w:left="720"/>
      <w:contextualSpacing/>
    </w:pPr>
  </w:style>
  <w:style w:type="table" w:styleId="TableGrid">
    <w:name w:val="Table Grid"/>
    <w:basedOn w:val="TableNormal"/>
    <w:uiPriority w:val="39"/>
    <w:rsid w:val="00825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qFormat/>
    <w:rsid w:val="00825C00"/>
    <w:pPr>
      <w:spacing w:after="120" w:line="210" w:lineRule="atLeast"/>
    </w:pPr>
    <w:rPr>
      <w:rFonts w:ascii="Arial" w:eastAsia="Calibri" w:hAnsi="Arial" w:cs="Arial"/>
      <w:color w:val="000000"/>
    </w:rPr>
  </w:style>
  <w:style w:type="character" w:styleId="PlaceholderText">
    <w:name w:val="Placeholder Text"/>
    <w:basedOn w:val="DefaultParagraphFont"/>
    <w:uiPriority w:val="99"/>
    <w:semiHidden/>
    <w:rsid w:val="00A4073E"/>
    <w:rPr>
      <w:color w:val="808080"/>
    </w:rPr>
  </w:style>
  <w:style w:type="character" w:customStyle="1" w:styleId="apple-converted-space">
    <w:name w:val="apple-converted-space"/>
    <w:basedOn w:val="DefaultParagraphFont"/>
    <w:rsid w:val="00A40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1">
      <w:bodyDiv w:val="1"/>
      <w:marLeft w:val="0"/>
      <w:marRight w:val="0"/>
      <w:marTop w:val="0"/>
      <w:marBottom w:val="0"/>
      <w:divBdr>
        <w:top w:val="none" w:sz="0" w:space="0" w:color="auto"/>
        <w:left w:val="none" w:sz="0" w:space="0" w:color="auto"/>
        <w:bottom w:val="none" w:sz="0" w:space="0" w:color="auto"/>
        <w:right w:val="none" w:sz="0" w:space="0" w:color="auto"/>
      </w:divBdr>
    </w:div>
    <w:div w:id="12072637">
      <w:bodyDiv w:val="1"/>
      <w:marLeft w:val="0"/>
      <w:marRight w:val="0"/>
      <w:marTop w:val="0"/>
      <w:marBottom w:val="0"/>
      <w:divBdr>
        <w:top w:val="none" w:sz="0" w:space="0" w:color="auto"/>
        <w:left w:val="none" w:sz="0" w:space="0" w:color="auto"/>
        <w:bottom w:val="none" w:sz="0" w:space="0" w:color="auto"/>
        <w:right w:val="none" w:sz="0" w:space="0" w:color="auto"/>
      </w:divBdr>
    </w:div>
    <w:div w:id="26415741">
      <w:bodyDiv w:val="1"/>
      <w:marLeft w:val="0"/>
      <w:marRight w:val="0"/>
      <w:marTop w:val="0"/>
      <w:marBottom w:val="0"/>
      <w:divBdr>
        <w:top w:val="none" w:sz="0" w:space="0" w:color="auto"/>
        <w:left w:val="none" w:sz="0" w:space="0" w:color="auto"/>
        <w:bottom w:val="none" w:sz="0" w:space="0" w:color="auto"/>
        <w:right w:val="none" w:sz="0" w:space="0" w:color="auto"/>
      </w:divBdr>
    </w:div>
    <w:div w:id="36897358">
      <w:bodyDiv w:val="1"/>
      <w:marLeft w:val="0"/>
      <w:marRight w:val="0"/>
      <w:marTop w:val="0"/>
      <w:marBottom w:val="0"/>
      <w:divBdr>
        <w:top w:val="none" w:sz="0" w:space="0" w:color="auto"/>
        <w:left w:val="none" w:sz="0" w:space="0" w:color="auto"/>
        <w:bottom w:val="none" w:sz="0" w:space="0" w:color="auto"/>
        <w:right w:val="none" w:sz="0" w:space="0" w:color="auto"/>
      </w:divBdr>
    </w:div>
    <w:div w:id="39520613">
      <w:bodyDiv w:val="1"/>
      <w:marLeft w:val="0"/>
      <w:marRight w:val="0"/>
      <w:marTop w:val="0"/>
      <w:marBottom w:val="0"/>
      <w:divBdr>
        <w:top w:val="none" w:sz="0" w:space="0" w:color="auto"/>
        <w:left w:val="none" w:sz="0" w:space="0" w:color="auto"/>
        <w:bottom w:val="none" w:sz="0" w:space="0" w:color="auto"/>
        <w:right w:val="none" w:sz="0" w:space="0" w:color="auto"/>
      </w:divBdr>
    </w:div>
    <w:div w:id="40441333">
      <w:bodyDiv w:val="1"/>
      <w:marLeft w:val="0"/>
      <w:marRight w:val="0"/>
      <w:marTop w:val="0"/>
      <w:marBottom w:val="0"/>
      <w:divBdr>
        <w:top w:val="none" w:sz="0" w:space="0" w:color="auto"/>
        <w:left w:val="none" w:sz="0" w:space="0" w:color="auto"/>
        <w:bottom w:val="none" w:sz="0" w:space="0" w:color="auto"/>
        <w:right w:val="none" w:sz="0" w:space="0" w:color="auto"/>
      </w:divBdr>
    </w:div>
    <w:div w:id="59640290">
      <w:bodyDiv w:val="1"/>
      <w:marLeft w:val="0"/>
      <w:marRight w:val="0"/>
      <w:marTop w:val="0"/>
      <w:marBottom w:val="0"/>
      <w:divBdr>
        <w:top w:val="none" w:sz="0" w:space="0" w:color="auto"/>
        <w:left w:val="none" w:sz="0" w:space="0" w:color="auto"/>
        <w:bottom w:val="none" w:sz="0" w:space="0" w:color="auto"/>
        <w:right w:val="none" w:sz="0" w:space="0" w:color="auto"/>
      </w:divBdr>
    </w:div>
    <w:div w:id="63066032">
      <w:bodyDiv w:val="1"/>
      <w:marLeft w:val="0"/>
      <w:marRight w:val="0"/>
      <w:marTop w:val="0"/>
      <w:marBottom w:val="0"/>
      <w:divBdr>
        <w:top w:val="none" w:sz="0" w:space="0" w:color="auto"/>
        <w:left w:val="none" w:sz="0" w:space="0" w:color="auto"/>
        <w:bottom w:val="none" w:sz="0" w:space="0" w:color="auto"/>
        <w:right w:val="none" w:sz="0" w:space="0" w:color="auto"/>
      </w:divBdr>
    </w:div>
    <w:div w:id="69235713">
      <w:bodyDiv w:val="1"/>
      <w:marLeft w:val="0"/>
      <w:marRight w:val="0"/>
      <w:marTop w:val="0"/>
      <w:marBottom w:val="0"/>
      <w:divBdr>
        <w:top w:val="none" w:sz="0" w:space="0" w:color="auto"/>
        <w:left w:val="none" w:sz="0" w:space="0" w:color="auto"/>
        <w:bottom w:val="none" w:sz="0" w:space="0" w:color="auto"/>
        <w:right w:val="none" w:sz="0" w:space="0" w:color="auto"/>
      </w:divBdr>
    </w:div>
    <w:div w:id="84770594">
      <w:bodyDiv w:val="1"/>
      <w:marLeft w:val="0"/>
      <w:marRight w:val="0"/>
      <w:marTop w:val="0"/>
      <w:marBottom w:val="0"/>
      <w:divBdr>
        <w:top w:val="none" w:sz="0" w:space="0" w:color="auto"/>
        <w:left w:val="none" w:sz="0" w:space="0" w:color="auto"/>
        <w:bottom w:val="none" w:sz="0" w:space="0" w:color="auto"/>
        <w:right w:val="none" w:sz="0" w:space="0" w:color="auto"/>
      </w:divBdr>
    </w:div>
    <w:div w:id="91361528">
      <w:bodyDiv w:val="1"/>
      <w:marLeft w:val="0"/>
      <w:marRight w:val="0"/>
      <w:marTop w:val="0"/>
      <w:marBottom w:val="0"/>
      <w:divBdr>
        <w:top w:val="none" w:sz="0" w:space="0" w:color="auto"/>
        <w:left w:val="none" w:sz="0" w:space="0" w:color="auto"/>
        <w:bottom w:val="none" w:sz="0" w:space="0" w:color="auto"/>
        <w:right w:val="none" w:sz="0" w:space="0" w:color="auto"/>
      </w:divBdr>
    </w:div>
    <w:div w:id="100957654">
      <w:bodyDiv w:val="1"/>
      <w:marLeft w:val="0"/>
      <w:marRight w:val="0"/>
      <w:marTop w:val="0"/>
      <w:marBottom w:val="0"/>
      <w:divBdr>
        <w:top w:val="none" w:sz="0" w:space="0" w:color="auto"/>
        <w:left w:val="none" w:sz="0" w:space="0" w:color="auto"/>
        <w:bottom w:val="none" w:sz="0" w:space="0" w:color="auto"/>
        <w:right w:val="none" w:sz="0" w:space="0" w:color="auto"/>
      </w:divBdr>
    </w:div>
    <w:div w:id="116876810">
      <w:bodyDiv w:val="1"/>
      <w:marLeft w:val="0"/>
      <w:marRight w:val="0"/>
      <w:marTop w:val="0"/>
      <w:marBottom w:val="0"/>
      <w:divBdr>
        <w:top w:val="none" w:sz="0" w:space="0" w:color="auto"/>
        <w:left w:val="none" w:sz="0" w:space="0" w:color="auto"/>
        <w:bottom w:val="none" w:sz="0" w:space="0" w:color="auto"/>
        <w:right w:val="none" w:sz="0" w:space="0" w:color="auto"/>
      </w:divBdr>
    </w:div>
    <w:div w:id="126047817">
      <w:bodyDiv w:val="1"/>
      <w:marLeft w:val="0"/>
      <w:marRight w:val="0"/>
      <w:marTop w:val="0"/>
      <w:marBottom w:val="0"/>
      <w:divBdr>
        <w:top w:val="none" w:sz="0" w:space="0" w:color="auto"/>
        <w:left w:val="none" w:sz="0" w:space="0" w:color="auto"/>
        <w:bottom w:val="none" w:sz="0" w:space="0" w:color="auto"/>
        <w:right w:val="none" w:sz="0" w:space="0" w:color="auto"/>
      </w:divBdr>
    </w:div>
    <w:div w:id="138959312">
      <w:bodyDiv w:val="1"/>
      <w:marLeft w:val="0"/>
      <w:marRight w:val="0"/>
      <w:marTop w:val="0"/>
      <w:marBottom w:val="0"/>
      <w:divBdr>
        <w:top w:val="none" w:sz="0" w:space="0" w:color="auto"/>
        <w:left w:val="none" w:sz="0" w:space="0" w:color="auto"/>
        <w:bottom w:val="none" w:sz="0" w:space="0" w:color="auto"/>
        <w:right w:val="none" w:sz="0" w:space="0" w:color="auto"/>
      </w:divBdr>
    </w:div>
    <w:div w:id="1442505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928">
          <w:marLeft w:val="0"/>
          <w:marRight w:val="0"/>
          <w:marTop w:val="0"/>
          <w:marBottom w:val="0"/>
          <w:divBdr>
            <w:top w:val="none" w:sz="0" w:space="0" w:color="auto"/>
            <w:left w:val="none" w:sz="0" w:space="0" w:color="auto"/>
            <w:bottom w:val="none" w:sz="0" w:space="0" w:color="auto"/>
            <w:right w:val="none" w:sz="0" w:space="0" w:color="auto"/>
          </w:divBdr>
          <w:divsChild>
            <w:div w:id="680274786">
              <w:marLeft w:val="0"/>
              <w:marRight w:val="0"/>
              <w:marTop w:val="0"/>
              <w:marBottom w:val="0"/>
              <w:divBdr>
                <w:top w:val="none" w:sz="0" w:space="0" w:color="auto"/>
                <w:left w:val="none" w:sz="0" w:space="0" w:color="auto"/>
                <w:bottom w:val="none" w:sz="0" w:space="0" w:color="auto"/>
                <w:right w:val="none" w:sz="0" w:space="0" w:color="auto"/>
              </w:divBdr>
            </w:div>
            <w:div w:id="98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339">
      <w:bodyDiv w:val="1"/>
      <w:marLeft w:val="0"/>
      <w:marRight w:val="0"/>
      <w:marTop w:val="0"/>
      <w:marBottom w:val="0"/>
      <w:divBdr>
        <w:top w:val="none" w:sz="0" w:space="0" w:color="auto"/>
        <w:left w:val="none" w:sz="0" w:space="0" w:color="auto"/>
        <w:bottom w:val="none" w:sz="0" w:space="0" w:color="auto"/>
        <w:right w:val="none" w:sz="0" w:space="0" w:color="auto"/>
      </w:divBdr>
    </w:div>
    <w:div w:id="233049520">
      <w:bodyDiv w:val="1"/>
      <w:marLeft w:val="0"/>
      <w:marRight w:val="0"/>
      <w:marTop w:val="0"/>
      <w:marBottom w:val="0"/>
      <w:divBdr>
        <w:top w:val="none" w:sz="0" w:space="0" w:color="auto"/>
        <w:left w:val="none" w:sz="0" w:space="0" w:color="auto"/>
        <w:bottom w:val="none" w:sz="0" w:space="0" w:color="auto"/>
        <w:right w:val="none" w:sz="0" w:space="0" w:color="auto"/>
      </w:divBdr>
    </w:div>
    <w:div w:id="233977888">
      <w:bodyDiv w:val="1"/>
      <w:marLeft w:val="0"/>
      <w:marRight w:val="0"/>
      <w:marTop w:val="0"/>
      <w:marBottom w:val="0"/>
      <w:divBdr>
        <w:top w:val="none" w:sz="0" w:space="0" w:color="auto"/>
        <w:left w:val="none" w:sz="0" w:space="0" w:color="auto"/>
        <w:bottom w:val="none" w:sz="0" w:space="0" w:color="auto"/>
        <w:right w:val="none" w:sz="0" w:space="0" w:color="auto"/>
      </w:divBdr>
    </w:div>
    <w:div w:id="239561929">
      <w:bodyDiv w:val="1"/>
      <w:marLeft w:val="0"/>
      <w:marRight w:val="0"/>
      <w:marTop w:val="0"/>
      <w:marBottom w:val="0"/>
      <w:divBdr>
        <w:top w:val="none" w:sz="0" w:space="0" w:color="auto"/>
        <w:left w:val="none" w:sz="0" w:space="0" w:color="auto"/>
        <w:bottom w:val="none" w:sz="0" w:space="0" w:color="auto"/>
        <w:right w:val="none" w:sz="0" w:space="0" w:color="auto"/>
      </w:divBdr>
    </w:div>
    <w:div w:id="240876296">
      <w:bodyDiv w:val="1"/>
      <w:marLeft w:val="0"/>
      <w:marRight w:val="0"/>
      <w:marTop w:val="0"/>
      <w:marBottom w:val="0"/>
      <w:divBdr>
        <w:top w:val="none" w:sz="0" w:space="0" w:color="auto"/>
        <w:left w:val="none" w:sz="0" w:space="0" w:color="auto"/>
        <w:bottom w:val="none" w:sz="0" w:space="0" w:color="auto"/>
        <w:right w:val="none" w:sz="0" w:space="0" w:color="auto"/>
      </w:divBdr>
    </w:div>
    <w:div w:id="247352318">
      <w:bodyDiv w:val="1"/>
      <w:marLeft w:val="0"/>
      <w:marRight w:val="0"/>
      <w:marTop w:val="0"/>
      <w:marBottom w:val="0"/>
      <w:divBdr>
        <w:top w:val="none" w:sz="0" w:space="0" w:color="auto"/>
        <w:left w:val="none" w:sz="0" w:space="0" w:color="auto"/>
        <w:bottom w:val="none" w:sz="0" w:space="0" w:color="auto"/>
        <w:right w:val="none" w:sz="0" w:space="0" w:color="auto"/>
      </w:divBdr>
    </w:div>
    <w:div w:id="255290126">
      <w:bodyDiv w:val="1"/>
      <w:marLeft w:val="0"/>
      <w:marRight w:val="0"/>
      <w:marTop w:val="0"/>
      <w:marBottom w:val="0"/>
      <w:divBdr>
        <w:top w:val="none" w:sz="0" w:space="0" w:color="auto"/>
        <w:left w:val="none" w:sz="0" w:space="0" w:color="auto"/>
        <w:bottom w:val="none" w:sz="0" w:space="0" w:color="auto"/>
        <w:right w:val="none" w:sz="0" w:space="0" w:color="auto"/>
      </w:divBdr>
    </w:div>
    <w:div w:id="267928082">
      <w:bodyDiv w:val="1"/>
      <w:marLeft w:val="0"/>
      <w:marRight w:val="0"/>
      <w:marTop w:val="0"/>
      <w:marBottom w:val="0"/>
      <w:divBdr>
        <w:top w:val="none" w:sz="0" w:space="0" w:color="auto"/>
        <w:left w:val="none" w:sz="0" w:space="0" w:color="auto"/>
        <w:bottom w:val="none" w:sz="0" w:space="0" w:color="auto"/>
        <w:right w:val="none" w:sz="0" w:space="0" w:color="auto"/>
      </w:divBdr>
    </w:div>
    <w:div w:id="270094825">
      <w:bodyDiv w:val="1"/>
      <w:marLeft w:val="0"/>
      <w:marRight w:val="0"/>
      <w:marTop w:val="0"/>
      <w:marBottom w:val="0"/>
      <w:divBdr>
        <w:top w:val="none" w:sz="0" w:space="0" w:color="auto"/>
        <w:left w:val="none" w:sz="0" w:space="0" w:color="auto"/>
        <w:bottom w:val="none" w:sz="0" w:space="0" w:color="auto"/>
        <w:right w:val="none" w:sz="0" w:space="0" w:color="auto"/>
      </w:divBdr>
    </w:div>
    <w:div w:id="285088817">
      <w:bodyDiv w:val="1"/>
      <w:marLeft w:val="0"/>
      <w:marRight w:val="0"/>
      <w:marTop w:val="0"/>
      <w:marBottom w:val="0"/>
      <w:divBdr>
        <w:top w:val="none" w:sz="0" w:space="0" w:color="auto"/>
        <w:left w:val="none" w:sz="0" w:space="0" w:color="auto"/>
        <w:bottom w:val="none" w:sz="0" w:space="0" w:color="auto"/>
        <w:right w:val="none" w:sz="0" w:space="0" w:color="auto"/>
      </w:divBdr>
    </w:div>
    <w:div w:id="294607474">
      <w:bodyDiv w:val="1"/>
      <w:marLeft w:val="0"/>
      <w:marRight w:val="0"/>
      <w:marTop w:val="0"/>
      <w:marBottom w:val="0"/>
      <w:divBdr>
        <w:top w:val="none" w:sz="0" w:space="0" w:color="auto"/>
        <w:left w:val="none" w:sz="0" w:space="0" w:color="auto"/>
        <w:bottom w:val="none" w:sz="0" w:space="0" w:color="auto"/>
        <w:right w:val="none" w:sz="0" w:space="0" w:color="auto"/>
      </w:divBdr>
    </w:div>
    <w:div w:id="294993895">
      <w:bodyDiv w:val="1"/>
      <w:marLeft w:val="0"/>
      <w:marRight w:val="0"/>
      <w:marTop w:val="0"/>
      <w:marBottom w:val="0"/>
      <w:divBdr>
        <w:top w:val="none" w:sz="0" w:space="0" w:color="auto"/>
        <w:left w:val="none" w:sz="0" w:space="0" w:color="auto"/>
        <w:bottom w:val="none" w:sz="0" w:space="0" w:color="auto"/>
        <w:right w:val="none" w:sz="0" w:space="0" w:color="auto"/>
      </w:divBdr>
    </w:div>
    <w:div w:id="295375956">
      <w:bodyDiv w:val="1"/>
      <w:marLeft w:val="0"/>
      <w:marRight w:val="0"/>
      <w:marTop w:val="0"/>
      <w:marBottom w:val="0"/>
      <w:divBdr>
        <w:top w:val="none" w:sz="0" w:space="0" w:color="auto"/>
        <w:left w:val="none" w:sz="0" w:space="0" w:color="auto"/>
        <w:bottom w:val="none" w:sz="0" w:space="0" w:color="auto"/>
        <w:right w:val="none" w:sz="0" w:space="0" w:color="auto"/>
      </w:divBdr>
    </w:div>
    <w:div w:id="302661527">
      <w:bodyDiv w:val="1"/>
      <w:marLeft w:val="0"/>
      <w:marRight w:val="0"/>
      <w:marTop w:val="0"/>
      <w:marBottom w:val="0"/>
      <w:divBdr>
        <w:top w:val="none" w:sz="0" w:space="0" w:color="auto"/>
        <w:left w:val="none" w:sz="0" w:space="0" w:color="auto"/>
        <w:bottom w:val="none" w:sz="0" w:space="0" w:color="auto"/>
        <w:right w:val="none" w:sz="0" w:space="0" w:color="auto"/>
      </w:divBdr>
    </w:div>
    <w:div w:id="331644021">
      <w:bodyDiv w:val="1"/>
      <w:marLeft w:val="0"/>
      <w:marRight w:val="0"/>
      <w:marTop w:val="0"/>
      <w:marBottom w:val="0"/>
      <w:divBdr>
        <w:top w:val="none" w:sz="0" w:space="0" w:color="auto"/>
        <w:left w:val="none" w:sz="0" w:space="0" w:color="auto"/>
        <w:bottom w:val="none" w:sz="0" w:space="0" w:color="auto"/>
        <w:right w:val="none" w:sz="0" w:space="0" w:color="auto"/>
      </w:divBdr>
    </w:div>
    <w:div w:id="335770959">
      <w:bodyDiv w:val="1"/>
      <w:marLeft w:val="0"/>
      <w:marRight w:val="0"/>
      <w:marTop w:val="0"/>
      <w:marBottom w:val="0"/>
      <w:divBdr>
        <w:top w:val="none" w:sz="0" w:space="0" w:color="auto"/>
        <w:left w:val="none" w:sz="0" w:space="0" w:color="auto"/>
        <w:bottom w:val="none" w:sz="0" w:space="0" w:color="auto"/>
        <w:right w:val="none" w:sz="0" w:space="0" w:color="auto"/>
      </w:divBdr>
    </w:div>
    <w:div w:id="350186369">
      <w:bodyDiv w:val="1"/>
      <w:marLeft w:val="0"/>
      <w:marRight w:val="0"/>
      <w:marTop w:val="0"/>
      <w:marBottom w:val="0"/>
      <w:divBdr>
        <w:top w:val="none" w:sz="0" w:space="0" w:color="auto"/>
        <w:left w:val="none" w:sz="0" w:space="0" w:color="auto"/>
        <w:bottom w:val="none" w:sz="0" w:space="0" w:color="auto"/>
        <w:right w:val="none" w:sz="0" w:space="0" w:color="auto"/>
      </w:divBdr>
    </w:div>
    <w:div w:id="350954852">
      <w:bodyDiv w:val="1"/>
      <w:marLeft w:val="0"/>
      <w:marRight w:val="0"/>
      <w:marTop w:val="0"/>
      <w:marBottom w:val="0"/>
      <w:divBdr>
        <w:top w:val="none" w:sz="0" w:space="0" w:color="auto"/>
        <w:left w:val="none" w:sz="0" w:space="0" w:color="auto"/>
        <w:bottom w:val="none" w:sz="0" w:space="0" w:color="auto"/>
        <w:right w:val="none" w:sz="0" w:space="0" w:color="auto"/>
      </w:divBdr>
    </w:div>
    <w:div w:id="364064055">
      <w:bodyDiv w:val="1"/>
      <w:marLeft w:val="0"/>
      <w:marRight w:val="0"/>
      <w:marTop w:val="0"/>
      <w:marBottom w:val="0"/>
      <w:divBdr>
        <w:top w:val="none" w:sz="0" w:space="0" w:color="auto"/>
        <w:left w:val="none" w:sz="0" w:space="0" w:color="auto"/>
        <w:bottom w:val="none" w:sz="0" w:space="0" w:color="auto"/>
        <w:right w:val="none" w:sz="0" w:space="0" w:color="auto"/>
      </w:divBdr>
    </w:div>
    <w:div w:id="371539196">
      <w:bodyDiv w:val="1"/>
      <w:marLeft w:val="0"/>
      <w:marRight w:val="0"/>
      <w:marTop w:val="0"/>
      <w:marBottom w:val="0"/>
      <w:divBdr>
        <w:top w:val="none" w:sz="0" w:space="0" w:color="auto"/>
        <w:left w:val="none" w:sz="0" w:space="0" w:color="auto"/>
        <w:bottom w:val="none" w:sz="0" w:space="0" w:color="auto"/>
        <w:right w:val="none" w:sz="0" w:space="0" w:color="auto"/>
      </w:divBdr>
    </w:div>
    <w:div w:id="382603846">
      <w:bodyDiv w:val="1"/>
      <w:marLeft w:val="0"/>
      <w:marRight w:val="0"/>
      <w:marTop w:val="0"/>
      <w:marBottom w:val="0"/>
      <w:divBdr>
        <w:top w:val="none" w:sz="0" w:space="0" w:color="auto"/>
        <w:left w:val="none" w:sz="0" w:space="0" w:color="auto"/>
        <w:bottom w:val="none" w:sz="0" w:space="0" w:color="auto"/>
        <w:right w:val="none" w:sz="0" w:space="0" w:color="auto"/>
      </w:divBdr>
    </w:div>
    <w:div w:id="390812883">
      <w:bodyDiv w:val="1"/>
      <w:marLeft w:val="0"/>
      <w:marRight w:val="0"/>
      <w:marTop w:val="0"/>
      <w:marBottom w:val="0"/>
      <w:divBdr>
        <w:top w:val="none" w:sz="0" w:space="0" w:color="auto"/>
        <w:left w:val="none" w:sz="0" w:space="0" w:color="auto"/>
        <w:bottom w:val="none" w:sz="0" w:space="0" w:color="auto"/>
        <w:right w:val="none" w:sz="0" w:space="0" w:color="auto"/>
      </w:divBdr>
    </w:div>
    <w:div w:id="407117659">
      <w:bodyDiv w:val="1"/>
      <w:marLeft w:val="0"/>
      <w:marRight w:val="0"/>
      <w:marTop w:val="0"/>
      <w:marBottom w:val="0"/>
      <w:divBdr>
        <w:top w:val="none" w:sz="0" w:space="0" w:color="auto"/>
        <w:left w:val="none" w:sz="0" w:space="0" w:color="auto"/>
        <w:bottom w:val="none" w:sz="0" w:space="0" w:color="auto"/>
        <w:right w:val="none" w:sz="0" w:space="0" w:color="auto"/>
      </w:divBdr>
    </w:div>
    <w:div w:id="426465909">
      <w:bodyDiv w:val="1"/>
      <w:marLeft w:val="0"/>
      <w:marRight w:val="0"/>
      <w:marTop w:val="0"/>
      <w:marBottom w:val="0"/>
      <w:divBdr>
        <w:top w:val="none" w:sz="0" w:space="0" w:color="auto"/>
        <w:left w:val="none" w:sz="0" w:space="0" w:color="auto"/>
        <w:bottom w:val="none" w:sz="0" w:space="0" w:color="auto"/>
        <w:right w:val="none" w:sz="0" w:space="0" w:color="auto"/>
      </w:divBdr>
    </w:div>
    <w:div w:id="437799130">
      <w:bodyDiv w:val="1"/>
      <w:marLeft w:val="0"/>
      <w:marRight w:val="0"/>
      <w:marTop w:val="0"/>
      <w:marBottom w:val="0"/>
      <w:divBdr>
        <w:top w:val="none" w:sz="0" w:space="0" w:color="auto"/>
        <w:left w:val="none" w:sz="0" w:space="0" w:color="auto"/>
        <w:bottom w:val="none" w:sz="0" w:space="0" w:color="auto"/>
        <w:right w:val="none" w:sz="0" w:space="0" w:color="auto"/>
      </w:divBdr>
    </w:div>
    <w:div w:id="441266477">
      <w:bodyDiv w:val="1"/>
      <w:marLeft w:val="0"/>
      <w:marRight w:val="0"/>
      <w:marTop w:val="0"/>
      <w:marBottom w:val="0"/>
      <w:divBdr>
        <w:top w:val="none" w:sz="0" w:space="0" w:color="auto"/>
        <w:left w:val="none" w:sz="0" w:space="0" w:color="auto"/>
        <w:bottom w:val="none" w:sz="0" w:space="0" w:color="auto"/>
        <w:right w:val="none" w:sz="0" w:space="0" w:color="auto"/>
      </w:divBdr>
    </w:div>
    <w:div w:id="463154514">
      <w:bodyDiv w:val="1"/>
      <w:marLeft w:val="0"/>
      <w:marRight w:val="0"/>
      <w:marTop w:val="0"/>
      <w:marBottom w:val="0"/>
      <w:divBdr>
        <w:top w:val="none" w:sz="0" w:space="0" w:color="auto"/>
        <w:left w:val="none" w:sz="0" w:space="0" w:color="auto"/>
        <w:bottom w:val="none" w:sz="0" w:space="0" w:color="auto"/>
        <w:right w:val="none" w:sz="0" w:space="0" w:color="auto"/>
      </w:divBdr>
    </w:div>
    <w:div w:id="491261072">
      <w:bodyDiv w:val="1"/>
      <w:marLeft w:val="0"/>
      <w:marRight w:val="0"/>
      <w:marTop w:val="0"/>
      <w:marBottom w:val="0"/>
      <w:divBdr>
        <w:top w:val="none" w:sz="0" w:space="0" w:color="auto"/>
        <w:left w:val="none" w:sz="0" w:space="0" w:color="auto"/>
        <w:bottom w:val="none" w:sz="0" w:space="0" w:color="auto"/>
        <w:right w:val="none" w:sz="0" w:space="0" w:color="auto"/>
      </w:divBdr>
    </w:div>
    <w:div w:id="492835294">
      <w:bodyDiv w:val="1"/>
      <w:marLeft w:val="0"/>
      <w:marRight w:val="0"/>
      <w:marTop w:val="0"/>
      <w:marBottom w:val="0"/>
      <w:divBdr>
        <w:top w:val="none" w:sz="0" w:space="0" w:color="auto"/>
        <w:left w:val="none" w:sz="0" w:space="0" w:color="auto"/>
        <w:bottom w:val="none" w:sz="0" w:space="0" w:color="auto"/>
        <w:right w:val="none" w:sz="0" w:space="0" w:color="auto"/>
      </w:divBdr>
    </w:div>
    <w:div w:id="525093773">
      <w:bodyDiv w:val="1"/>
      <w:marLeft w:val="0"/>
      <w:marRight w:val="0"/>
      <w:marTop w:val="0"/>
      <w:marBottom w:val="0"/>
      <w:divBdr>
        <w:top w:val="none" w:sz="0" w:space="0" w:color="auto"/>
        <w:left w:val="none" w:sz="0" w:space="0" w:color="auto"/>
        <w:bottom w:val="none" w:sz="0" w:space="0" w:color="auto"/>
        <w:right w:val="none" w:sz="0" w:space="0" w:color="auto"/>
      </w:divBdr>
    </w:div>
    <w:div w:id="525601717">
      <w:bodyDiv w:val="1"/>
      <w:marLeft w:val="0"/>
      <w:marRight w:val="0"/>
      <w:marTop w:val="0"/>
      <w:marBottom w:val="0"/>
      <w:divBdr>
        <w:top w:val="none" w:sz="0" w:space="0" w:color="auto"/>
        <w:left w:val="none" w:sz="0" w:space="0" w:color="auto"/>
        <w:bottom w:val="none" w:sz="0" w:space="0" w:color="auto"/>
        <w:right w:val="none" w:sz="0" w:space="0" w:color="auto"/>
      </w:divBdr>
    </w:div>
    <w:div w:id="525601801">
      <w:bodyDiv w:val="1"/>
      <w:marLeft w:val="0"/>
      <w:marRight w:val="0"/>
      <w:marTop w:val="0"/>
      <w:marBottom w:val="0"/>
      <w:divBdr>
        <w:top w:val="none" w:sz="0" w:space="0" w:color="auto"/>
        <w:left w:val="none" w:sz="0" w:space="0" w:color="auto"/>
        <w:bottom w:val="none" w:sz="0" w:space="0" w:color="auto"/>
        <w:right w:val="none" w:sz="0" w:space="0" w:color="auto"/>
      </w:divBdr>
    </w:div>
    <w:div w:id="535703561">
      <w:bodyDiv w:val="1"/>
      <w:marLeft w:val="0"/>
      <w:marRight w:val="0"/>
      <w:marTop w:val="0"/>
      <w:marBottom w:val="0"/>
      <w:divBdr>
        <w:top w:val="none" w:sz="0" w:space="0" w:color="auto"/>
        <w:left w:val="none" w:sz="0" w:space="0" w:color="auto"/>
        <w:bottom w:val="none" w:sz="0" w:space="0" w:color="auto"/>
        <w:right w:val="none" w:sz="0" w:space="0" w:color="auto"/>
      </w:divBdr>
    </w:div>
    <w:div w:id="560599304">
      <w:bodyDiv w:val="1"/>
      <w:marLeft w:val="0"/>
      <w:marRight w:val="0"/>
      <w:marTop w:val="0"/>
      <w:marBottom w:val="0"/>
      <w:divBdr>
        <w:top w:val="none" w:sz="0" w:space="0" w:color="auto"/>
        <w:left w:val="none" w:sz="0" w:space="0" w:color="auto"/>
        <w:bottom w:val="none" w:sz="0" w:space="0" w:color="auto"/>
        <w:right w:val="none" w:sz="0" w:space="0" w:color="auto"/>
      </w:divBdr>
    </w:div>
    <w:div w:id="563418203">
      <w:bodyDiv w:val="1"/>
      <w:marLeft w:val="0"/>
      <w:marRight w:val="0"/>
      <w:marTop w:val="0"/>
      <w:marBottom w:val="0"/>
      <w:divBdr>
        <w:top w:val="none" w:sz="0" w:space="0" w:color="auto"/>
        <w:left w:val="none" w:sz="0" w:space="0" w:color="auto"/>
        <w:bottom w:val="none" w:sz="0" w:space="0" w:color="auto"/>
        <w:right w:val="none" w:sz="0" w:space="0" w:color="auto"/>
      </w:divBdr>
    </w:div>
    <w:div w:id="586886837">
      <w:bodyDiv w:val="1"/>
      <w:marLeft w:val="0"/>
      <w:marRight w:val="0"/>
      <w:marTop w:val="0"/>
      <w:marBottom w:val="0"/>
      <w:divBdr>
        <w:top w:val="none" w:sz="0" w:space="0" w:color="auto"/>
        <w:left w:val="none" w:sz="0" w:space="0" w:color="auto"/>
        <w:bottom w:val="none" w:sz="0" w:space="0" w:color="auto"/>
        <w:right w:val="none" w:sz="0" w:space="0" w:color="auto"/>
      </w:divBdr>
    </w:div>
    <w:div w:id="594434657">
      <w:bodyDiv w:val="1"/>
      <w:marLeft w:val="0"/>
      <w:marRight w:val="0"/>
      <w:marTop w:val="0"/>
      <w:marBottom w:val="0"/>
      <w:divBdr>
        <w:top w:val="none" w:sz="0" w:space="0" w:color="auto"/>
        <w:left w:val="none" w:sz="0" w:space="0" w:color="auto"/>
        <w:bottom w:val="none" w:sz="0" w:space="0" w:color="auto"/>
        <w:right w:val="none" w:sz="0" w:space="0" w:color="auto"/>
      </w:divBdr>
    </w:div>
    <w:div w:id="595788128">
      <w:bodyDiv w:val="1"/>
      <w:marLeft w:val="0"/>
      <w:marRight w:val="0"/>
      <w:marTop w:val="0"/>
      <w:marBottom w:val="0"/>
      <w:divBdr>
        <w:top w:val="none" w:sz="0" w:space="0" w:color="auto"/>
        <w:left w:val="none" w:sz="0" w:space="0" w:color="auto"/>
        <w:bottom w:val="none" w:sz="0" w:space="0" w:color="auto"/>
        <w:right w:val="none" w:sz="0" w:space="0" w:color="auto"/>
      </w:divBdr>
    </w:div>
    <w:div w:id="609627292">
      <w:bodyDiv w:val="1"/>
      <w:marLeft w:val="0"/>
      <w:marRight w:val="0"/>
      <w:marTop w:val="0"/>
      <w:marBottom w:val="0"/>
      <w:divBdr>
        <w:top w:val="none" w:sz="0" w:space="0" w:color="auto"/>
        <w:left w:val="none" w:sz="0" w:space="0" w:color="auto"/>
        <w:bottom w:val="none" w:sz="0" w:space="0" w:color="auto"/>
        <w:right w:val="none" w:sz="0" w:space="0" w:color="auto"/>
      </w:divBdr>
    </w:div>
    <w:div w:id="653990683">
      <w:bodyDiv w:val="1"/>
      <w:marLeft w:val="0"/>
      <w:marRight w:val="0"/>
      <w:marTop w:val="0"/>
      <w:marBottom w:val="0"/>
      <w:divBdr>
        <w:top w:val="none" w:sz="0" w:space="0" w:color="auto"/>
        <w:left w:val="none" w:sz="0" w:space="0" w:color="auto"/>
        <w:bottom w:val="none" w:sz="0" w:space="0" w:color="auto"/>
        <w:right w:val="none" w:sz="0" w:space="0" w:color="auto"/>
      </w:divBdr>
    </w:div>
    <w:div w:id="662123354">
      <w:bodyDiv w:val="1"/>
      <w:marLeft w:val="0"/>
      <w:marRight w:val="0"/>
      <w:marTop w:val="0"/>
      <w:marBottom w:val="0"/>
      <w:divBdr>
        <w:top w:val="none" w:sz="0" w:space="0" w:color="auto"/>
        <w:left w:val="none" w:sz="0" w:space="0" w:color="auto"/>
        <w:bottom w:val="none" w:sz="0" w:space="0" w:color="auto"/>
        <w:right w:val="none" w:sz="0" w:space="0" w:color="auto"/>
      </w:divBdr>
    </w:div>
    <w:div w:id="676232008">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
    <w:div w:id="690954651">
      <w:bodyDiv w:val="1"/>
      <w:marLeft w:val="0"/>
      <w:marRight w:val="0"/>
      <w:marTop w:val="0"/>
      <w:marBottom w:val="0"/>
      <w:divBdr>
        <w:top w:val="none" w:sz="0" w:space="0" w:color="auto"/>
        <w:left w:val="none" w:sz="0" w:space="0" w:color="auto"/>
        <w:bottom w:val="none" w:sz="0" w:space="0" w:color="auto"/>
        <w:right w:val="none" w:sz="0" w:space="0" w:color="auto"/>
      </w:divBdr>
    </w:div>
    <w:div w:id="706874229">
      <w:bodyDiv w:val="1"/>
      <w:marLeft w:val="0"/>
      <w:marRight w:val="0"/>
      <w:marTop w:val="0"/>
      <w:marBottom w:val="0"/>
      <w:divBdr>
        <w:top w:val="none" w:sz="0" w:space="0" w:color="auto"/>
        <w:left w:val="none" w:sz="0" w:space="0" w:color="auto"/>
        <w:bottom w:val="none" w:sz="0" w:space="0" w:color="auto"/>
        <w:right w:val="none" w:sz="0" w:space="0" w:color="auto"/>
      </w:divBdr>
    </w:div>
    <w:div w:id="708652079">
      <w:bodyDiv w:val="1"/>
      <w:marLeft w:val="0"/>
      <w:marRight w:val="0"/>
      <w:marTop w:val="0"/>
      <w:marBottom w:val="0"/>
      <w:divBdr>
        <w:top w:val="none" w:sz="0" w:space="0" w:color="auto"/>
        <w:left w:val="none" w:sz="0" w:space="0" w:color="auto"/>
        <w:bottom w:val="none" w:sz="0" w:space="0" w:color="auto"/>
        <w:right w:val="none" w:sz="0" w:space="0" w:color="auto"/>
      </w:divBdr>
    </w:div>
    <w:div w:id="711609759">
      <w:bodyDiv w:val="1"/>
      <w:marLeft w:val="0"/>
      <w:marRight w:val="0"/>
      <w:marTop w:val="0"/>
      <w:marBottom w:val="0"/>
      <w:divBdr>
        <w:top w:val="none" w:sz="0" w:space="0" w:color="auto"/>
        <w:left w:val="none" w:sz="0" w:space="0" w:color="auto"/>
        <w:bottom w:val="none" w:sz="0" w:space="0" w:color="auto"/>
        <w:right w:val="none" w:sz="0" w:space="0" w:color="auto"/>
      </w:divBdr>
    </w:div>
    <w:div w:id="717750906">
      <w:bodyDiv w:val="1"/>
      <w:marLeft w:val="0"/>
      <w:marRight w:val="0"/>
      <w:marTop w:val="0"/>
      <w:marBottom w:val="0"/>
      <w:divBdr>
        <w:top w:val="none" w:sz="0" w:space="0" w:color="auto"/>
        <w:left w:val="none" w:sz="0" w:space="0" w:color="auto"/>
        <w:bottom w:val="none" w:sz="0" w:space="0" w:color="auto"/>
        <w:right w:val="none" w:sz="0" w:space="0" w:color="auto"/>
      </w:divBdr>
    </w:div>
    <w:div w:id="729496074">
      <w:bodyDiv w:val="1"/>
      <w:marLeft w:val="0"/>
      <w:marRight w:val="0"/>
      <w:marTop w:val="0"/>
      <w:marBottom w:val="0"/>
      <w:divBdr>
        <w:top w:val="none" w:sz="0" w:space="0" w:color="auto"/>
        <w:left w:val="none" w:sz="0" w:space="0" w:color="auto"/>
        <w:bottom w:val="none" w:sz="0" w:space="0" w:color="auto"/>
        <w:right w:val="none" w:sz="0" w:space="0" w:color="auto"/>
      </w:divBdr>
    </w:div>
    <w:div w:id="735394713">
      <w:bodyDiv w:val="1"/>
      <w:marLeft w:val="0"/>
      <w:marRight w:val="0"/>
      <w:marTop w:val="0"/>
      <w:marBottom w:val="0"/>
      <w:divBdr>
        <w:top w:val="none" w:sz="0" w:space="0" w:color="auto"/>
        <w:left w:val="none" w:sz="0" w:space="0" w:color="auto"/>
        <w:bottom w:val="none" w:sz="0" w:space="0" w:color="auto"/>
        <w:right w:val="none" w:sz="0" w:space="0" w:color="auto"/>
      </w:divBdr>
    </w:div>
    <w:div w:id="738091489">
      <w:bodyDiv w:val="1"/>
      <w:marLeft w:val="0"/>
      <w:marRight w:val="0"/>
      <w:marTop w:val="0"/>
      <w:marBottom w:val="0"/>
      <w:divBdr>
        <w:top w:val="none" w:sz="0" w:space="0" w:color="auto"/>
        <w:left w:val="none" w:sz="0" w:space="0" w:color="auto"/>
        <w:bottom w:val="none" w:sz="0" w:space="0" w:color="auto"/>
        <w:right w:val="none" w:sz="0" w:space="0" w:color="auto"/>
      </w:divBdr>
    </w:div>
    <w:div w:id="800147061">
      <w:bodyDiv w:val="1"/>
      <w:marLeft w:val="0"/>
      <w:marRight w:val="0"/>
      <w:marTop w:val="0"/>
      <w:marBottom w:val="0"/>
      <w:divBdr>
        <w:top w:val="none" w:sz="0" w:space="0" w:color="auto"/>
        <w:left w:val="none" w:sz="0" w:space="0" w:color="auto"/>
        <w:bottom w:val="none" w:sz="0" w:space="0" w:color="auto"/>
        <w:right w:val="none" w:sz="0" w:space="0" w:color="auto"/>
      </w:divBdr>
    </w:div>
    <w:div w:id="807405974">
      <w:bodyDiv w:val="1"/>
      <w:marLeft w:val="0"/>
      <w:marRight w:val="0"/>
      <w:marTop w:val="0"/>
      <w:marBottom w:val="0"/>
      <w:divBdr>
        <w:top w:val="none" w:sz="0" w:space="0" w:color="auto"/>
        <w:left w:val="none" w:sz="0" w:space="0" w:color="auto"/>
        <w:bottom w:val="none" w:sz="0" w:space="0" w:color="auto"/>
        <w:right w:val="none" w:sz="0" w:space="0" w:color="auto"/>
      </w:divBdr>
    </w:div>
    <w:div w:id="814418645">
      <w:bodyDiv w:val="1"/>
      <w:marLeft w:val="0"/>
      <w:marRight w:val="0"/>
      <w:marTop w:val="0"/>
      <w:marBottom w:val="0"/>
      <w:divBdr>
        <w:top w:val="none" w:sz="0" w:space="0" w:color="auto"/>
        <w:left w:val="none" w:sz="0" w:space="0" w:color="auto"/>
        <w:bottom w:val="none" w:sz="0" w:space="0" w:color="auto"/>
        <w:right w:val="none" w:sz="0" w:space="0" w:color="auto"/>
      </w:divBdr>
    </w:div>
    <w:div w:id="840511282">
      <w:bodyDiv w:val="1"/>
      <w:marLeft w:val="0"/>
      <w:marRight w:val="0"/>
      <w:marTop w:val="0"/>
      <w:marBottom w:val="0"/>
      <w:divBdr>
        <w:top w:val="none" w:sz="0" w:space="0" w:color="auto"/>
        <w:left w:val="none" w:sz="0" w:space="0" w:color="auto"/>
        <w:bottom w:val="none" w:sz="0" w:space="0" w:color="auto"/>
        <w:right w:val="none" w:sz="0" w:space="0" w:color="auto"/>
      </w:divBdr>
    </w:div>
    <w:div w:id="856239452">
      <w:bodyDiv w:val="1"/>
      <w:marLeft w:val="0"/>
      <w:marRight w:val="0"/>
      <w:marTop w:val="0"/>
      <w:marBottom w:val="0"/>
      <w:divBdr>
        <w:top w:val="none" w:sz="0" w:space="0" w:color="auto"/>
        <w:left w:val="none" w:sz="0" w:space="0" w:color="auto"/>
        <w:bottom w:val="none" w:sz="0" w:space="0" w:color="auto"/>
        <w:right w:val="none" w:sz="0" w:space="0" w:color="auto"/>
      </w:divBdr>
    </w:div>
    <w:div w:id="866715906">
      <w:bodyDiv w:val="1"/>
      <w:marLeft w:val="0"/>
      <w:marRight w:val="0"/>
      <w:marTop w:val="0"/>
      <w:marBottom w:val="0"/>
      <w:divBdr>
        <w:top w:val="none" w:sz="0" w:space="0" w:color="auto"/>
        <w:left w:val="none" w:sz="0" w:space="0" w:color="auto"/>
        <w:bottom w:val="none" w:sz="0" w:space="0" w:color="auto"/>
        <w:right w:val="none" w:sz="0" w:space="0" w:color="auto"/>
      </w:divBdr>
    </w:div>
    <w:div w:id="872620532">
      <w:bodyDiv w:val="1"/>
      <w:marLeft w:val="0"/>
      <w:marRight w:val="0"/>
      <w:marTop w:val="0"/>
      <w:marBottom w:val="0"/>
      <w:divBdr>
        <w:top w:val="none" w:sz="0" w:space="0" w:color="auto"/>
        <w:left w:val="none" w:sz="0" w:space="0" w:color="auto"/>
        <w:bottom w:val="none" w:sz="0" w:space="0" w:color="auto"/>
        <w:right w:val="none" w:sz="0" w:space="0" w:color="auto"/>
      </w:divBdr>
    </w:div>
    <w:div w:id="882408407">
      <w:bodyDiv w:val="1"/>
      <w:marLeft w:val="0"/>
      <w:marRight w:val="0"/>
      <w:marTop w:val="0"/>
      <w:marBottom w:val="0"/>
      <w:divBdr>
        <w:top w:val="none" w:sz="0" w:space="0" w:color="auto"/>
        <w:left w:val="none" w:sz="0" w:space="0" w:color="auto"/>
        <w:bottom w:val="none" w:sz="0" w:space="0" w:color="auto"/>
        <w:right w:val="none" w:sz="0" w:space="0" w:color="auto"/>
      </w:divBdr>
    </w:div>
    <w:div w:id="933636922">
      <w:bodyDiv w:val="1"/>
      <w:marLeft w:val="0"/>
      <w:marRight w:val="0"/>
      <w:marTop w:val="0"/>
      <w:marBottom w:val="0"/>
      <w:divBdr>
        <w:top w:val="none" w:sz="0" w:space="0" w:color="auto"/>
        <w:left w:val="none" w:sz="0" w:space="0" w:color="auto"/>
        <w:bottom w:val="none" w:sz="0" w:space="0" w:color="auto"/>
        <w:right w:val="none" w:sz="0" w:space="0" w:color="auto"/>
      </w:divBdr>
    </w:div>
    <w:div w:id="936595766">
      <w:bodyDiv w:val="1"/>
      <w:marLeft w:val="0"/>
      <w:marRight w:val="0"/>
      <w:marTop w:val="0"/>
      <w:marBottom w:val="0"/>
      <w:divBdr>
        <w:top w:val="none" w:sz="0" w:space="0" w:color="auto"/>
        <w:left w:val="none" w:sz="0" w:space="0" w:color="auto"/>
        <w:bottom w:val="none" w:sz="0" w:space="0" w:color="auto"/>
        <w:right w:val="none" w:sz="0" w:space="0" w:color="auto"/>
      </w:divBdr>
    </w:div>
    <w:div w:id="937524851">
      <w:bodyDiv w:val="1"/>
      <w:marLeft w:val="0"/>
      <w:marRight w:val="0"/>
      <w:marTop w:val="0"/>
      <w:marBottom w:val="0"/>
      <w:divBdr>
        <w:top w:val="none" w:sz="0" w:space="0" w:color="auto"/>
        <w:left w:val="none" w:sz="0" w:space="0" w:color="auto"/>
        <w:bottom w:val="none" w:sz="0" w:space="0" w:color="auto"/>
        <w:right w:val="none" w:sz="0" w:space="0" w:color="auto"/>
      </w:divBdr>
    </w:div>
    <w:div w:id="941885786">
      <w:bodyDiv w:val="1"/>
      <w:marLeft w:val="0"/>
      <w:marRight w:val="0"/>
      <w:marTop w:val="0"/>
      <w:marBottom w:val="0"/>
      <w:divBdr>
        <w:top w:val="none" w:sz="0" w:space="0" w:color="auto"/>
        <w:left w:val="none" w:sz="0" w:space="0" w:color="auto"/>
        <w:bottom w:val="none" w:sz="0" w:space="0" w:color="auto"/>
        <w:right w:val="none" w:sz="0" w:space="0" w:color="auto"/>
      </w:divBdr>
    </w:div>
    <w:div w:id="950207065">
      <w:bodyDiv w:val="1"/>
      <w:marLeft w:val="0"/>
      <w:marRight w:val="0"/>
      <w:marTop w:val="0"/>
      <w:marBottom w:val="0"/>
      <w:divBdr>
        <w:top w:val="none" w:sz="0" w:space="0" w:color="auto"/>
        <w:left w:val="none" w:sz="0" w:space="0" w:color="auto"/>
        <w:bottom w:val="none" w:sz="0" w:space="0" w:color="auto"/>
        <w:right w:val="none" w:sz="0" w:space="0" w:color="auto"/>
      </w:divBdr>
      <w:divsChild>
        <w:div w:id="4942037">
          <w:marLeft w:val="0"/>
          <w:marRight w:val="0"/>
          <w:marTop w:val="0"/>
          <w:marBottom w:val="0"/>
          <w:divBdr>
            <w:top w:val="none" w:sz="0" w:space="0" w:color="auto"/>
            <w:left w:val="none" w:sz="0" w:space="0" w:color="auto"/>
            <w:bottom w:val="none" w:sz="0" w:space="0" w:color="auto"/>
            <w:right w:val="none" w:sz="0" w:space="0" w:color="auto"/>
          </w:divBdr>
          <w:divsChild>
            <w:div w:id="2059012041">
              <w:marLeft w:val="0"/>
              <w:marRight w:val="0"/>
              <w:marTop w:val="0"/>
              <w:marBottom w:val="0"/>
              <w:divBdr>
                <w:top w:val="none" w:sz="0" w:space="0" w:color="auto"/>
                <w:left w:val="none" w:sz="0" w:space="0" w:color="auto"/>
                <w:bottom w:val="none" w:sz="0" w:space="0" w:color="auto"/>
                <w:right w:val="none" w:sz="0" w:space="0" w:color="auto"/>
              </w:divBdr>
            </w:div>
            <w:div w:id="131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9375">
      <w:bodyDiv w:val="1"/>
      <w:marLeft w:val="0"/>
      <w:marRight w:val="0"/>
      <w:marTop w:val="0"/>
      <w:marBottom w:val="0"/>
      <w:divBdr>
        <w:top w:val="none" w:sz="0" w:space="0" w:color="auto"/>
        <w:left w:val="none" w:sz="0" w:space="0" w:color="auto"/>
        <w:bottom w:val="none" w:sz="0" w:space="0" w:color="auto"/>
        <w:right w:val="none" w:sz="0" w:space="0" w:color="auto"/>
      </w:divBdr>
    </w:div>
    <w:div w:id="1001277330">
      <w:bodyDiv w:val="1"/>
      <w:marLeft w:val="0"/>
      <w:marRight w:val="0"/>
      <w:marTop w:val="0"/>
      <w:marBottom w:val="0"/>
      <w:divBdr>
        <w:top w:val="none" w:sz="0" w:space="0" w:color="auto"/>
        <w:left w:val="none" w:sz="0" w:space="0" w:color="auto"/>
        <w:bottom w:val="none" w:sz="0" w:space="0" w:color="auto"/>
        <w:right w:val="none" w:sz="0" w:space="0" w:color="auto"/>
      </w:divBdr>
    </w:div>
    <w:div w:id="1012418375">
      <w:bodyDiv w:val="1"/>
      <w:marLeft w:val="0"/>
      <w:marRight w:val="0"/>
      <w:marTop w:val="0"/>
      <w:marBottom w:val="0"/>
      <w:divBdr>
        <w:top w:val="none" w:sz="0" w:space="0" w:color="auto"/>
        <w:left w:val="none" w:sz="0" w:space="0" w:color="auto"/>
        <w:bottom w:val="none" w:sz="0" w:space="0" w:color="auto"/>
        <w:right w:val="none" w:sz="0" w:space="0" w:color="auto"/>
      </w:divBdr>
    </w:div>
    <w:div w:id="1051074631">
      <w:bodyDiv w:val="1"/>
      <w:marLeft w:val="0"/>
      <w:marRight w:val="0"/>
      <w:marTop w:val="0"/>
      <w:marBottom w:val="0"/>
      <w:divBdr>
        <w:top w:val="none" w:sz="0" w:space="0" w:color="auto"/>
        <w:left w:val="none" w:sz="0" w:space="0" w:color="auto"/>
        <w:bottom w:val="none" w:sz="0" w:space="0" w:color="auto"/>
        <w:right w:val="none" w:sz="0" w:space="0" w:color="auto"/>
      </w:divBdr>
    </w:div>
    <w:div w:id="1057703588">
      <w:bodyDiv w:val="1"/>
      <w:marLeft w:val="0"/>
      <w:marRight w:val="0"/>
      <w:marTop w:val="0"/>
      <w:marBottom w:val="0"/>
      <w:divBdr>
        <w:top w:val="none" w:sz="0" w:space="0" w:color="auto"/>
        <w:left w:val="none" w:sz="0" w:space="0" w:color="auto"/>
        <w:bottom w:val="none" w:sz="0" w:space="0" w:color="auto"/>
        <w:right w:val="none" w:sz="0" w:space="0" w:color="auto"/>
      </w:divBdr>
    </w:div>
    <w:div w:id="1059521956">
      <w:bodyDiv w:val="1"/>
      <w:marLeft w:val="0"/>
      <w:marRight w:val="0"/>
      <w:marTop w:val="0"/>
      <w:marBottom w:val="0"/>
      <w:divBdr>
        <w:top w:val="none" w:sz="0" w:space="0" w:color="auto"/>
        <w:left w:val="none" w:sz="0" w:space="0" w:color="auto"/>
        <w:bottom w:val="none" w:sz="0" w:space="0" w:color="auto"/>
        <w:right w:val="none" w:sz="0" w:space="0" w:color="auto"/>
      </w:divBdr>
    </w:div>
    <w:div w:id="1063989013">
      <w:bodyDiv w:val="1"/>
      <w:marLeft w:val="0"/>
      <w:marRight w:val="0"/>
      <w:marTop w:val="0"/>
      <w:marBottom w:val="0"/>
      <w:divBdr>
        <w:top w:val="none" w:sz="0" w:space="0" w:color="auto"/>
        <w:left w:val="none" w:sz="0" w:space="0" w:color="auto"/>
        <w:bottom w:val="none" w:sz="0" w:space="0" w:color="auto"/>
        <w:right w:val="none" w:sz="0" w:space="0" w:color="auto"/>
      </w:divBdr>
    </w:div>
    <w:div w:id="1085422784">
      <w:bodyDiv w:val="1"/>
      <w:marLeft w:val="0"/>
      <w:marRight w:val="0"/>
      <w:marTop w:val="0"/>
      <w:marBottom w:val="0"/>
      <w:divBdr>
        <w:top w:val="none" w:sz="0" w:space="0" w:color="auto"/>
        <w:left w:val="none" w:sz="0" w:space="0" w:color="auto"/>
        <w:bottom w:val="none" w:sz="0" w:space="0" w:color="auto"/>
        <w:right w:val="none" w:sz="0" w:space="0" w:color="auto"/>
      </w:divBdr>
    </w:div>
    <w:div w:id="1089623666">
      <w:bodyDiv w:val="1"/>
      <w:marLeft w:val="0"/>
      <w:marRight w:val="0"/>
      <w:marTop w:val="0"/>
      <w:marBottom w:val="0"/>
      <w:divBdr>
        <w:top w:val="none" w:sz="0" w:space="0" w:color="auto"/>
        <w:left w:val="none" w:sz="0" w:space="0" w:color="auto"/>
        <w:bottom w:val="none" w:sz="0" w:space="0" w:color="auto"/>
        <w:right w:val="none" w:sz="0" w:space="0" w:color="auto"/>
      </w:divBdr>
    </w:div>
    <w:div w:id="1108356244">
      <w:bodyDiv w:val="1"/>
      <w:marLeft w:val="0"/>
      <w:marRight w:val="0"/>
      <w:marTop w:val="0"/>
      <w:marBottom w:val="0"/>
      <w:divBdr>
        <w:top w:val="none" w:sz="0" w:space="0" w:color="auto"/>
        <w:left w:val="none" w:sz="0" w:space="0" w:color="auto"/>
        <w:bottom w:val="none" w:sz="0" w:space="0" w:color="auto"/>
        <w:right w:val="none" w:sz="0" w:space="0" w:color="auto"/>
      </w:divBdr>
    </w:div>
    <w:div w:id="11310489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259">
          <w:marLeft w:val="0"/>
          <w:marRight w:val="0"/>
          <w:marTop w:val="0"/>
          <w:marBottom w:val="0"/>
          <w:divBdr>
            <w:top w:val="none" w:sz="0" w:space="0" w:color="auto"/>
            <w:left w:val="none" w:sz="0" w:space="0" w:color="auto"/>
            <w:bottom w:val="none" w:sz="0" w:space="0" w:color="auto"/>
            <w:right w:val="none" w:sz="0" w:space="0" w:color="auto"/>
          </w:divBdr>
          <w:divsChild>
            <w:div w:id="297075154">
              <w:marLeft w:val="0"/>
              <w:marRight w:val="0"/>
              <w:marTop w:val="0"/>
              <w:marBottom w:val="0"/>
              <w:divBdr>
                <w:top w:val="none" w:sz="0" w:space="0" w:color="auto"/>
                <w:left w:val="none" w:sz="0" w:space="0" w:color="auto"/>
                <w:bottom w:val="none" w:sz="0" w:space="0" w:color="auto"/>
                <w:right w:val="none" w:sz="0" w:space="0" w:color="auto"/>
              </w:divBdr>
            </w:div>
            <w:div w:id="4941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230">
      <w:bodyDiv w:val="1"/>
      <w:marLeft w:val="0"/>
      <w:marRight w:val="0"/>
      <w:marTop w:val="0"/>
      <w:marBottom w:val="0"/>
      <w:divBdr>
        <w:top w:val="none" w:sz="0" w:space="0" w:color="auto"/>
        <w:left w:val="none" w:sz="0" w:space="0" w:color="auto"/>
        <w:bottom w:val="none" w:sz="0" w:space="0" w:color="auto"/>
        <w:right w:val="none" w:sz="0" w:space="0" w:color="auto"/>
      </w:divBdr>
    </w:div>
    <w:div w:id="1136602244">
      <w:bodyDiv w:val="1"/>
      <w:marLeft w:val="0"/>
      <w:marRight w:val="0"/>
      <w:marTop w:val="0"/>
      <w:marBottom w:val="0"/>
      <w:divBdr>
        <w:top w:val="none" w:sz="0" w:space="0" w:color="auto"/>
        <w:left w:val="none" w:sz="0" w:space="0" w:color="auto"/>
        <w:bottom w:val="none" w:sz="0" w:space="0" w:color="auto"/>
        <w:right w:val="none" w:sz="0" w:space="0" w:color="auto"/>
      </w:divBdr>
    </w:div>
    <w:div w:id="1163470603">
      <w:bodyDiv w:val="1"/>
      <w:marLeft w:val="0"/>
      <w:marRight w:val="0"/>
      <w:marTop w:val="0"/>
      <w:marBottom w:val="0"/>
      <w:divBdr>
        <w:top w:val="none" w:sz="0" w:space="0" w:color="auto"/>
        <w:left w:val="none" w:sz="0" w:space="0" w:color="auto"/>
        <w:bottom w:val="none" w:sz="0" w:space="0" w:color="auto"/>
        <w:right w:val="none" w:sz="0" w:space="0" w:color="auto"/>
      </w:divBdr>
    </w:div>
    <w:div w:id="1165365998">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07139293">
      <w:bodyDiv w:val="1"/>
      <w:marLeft w:val="0"/>
      <w:marRight w:val="0"/>
      <w:marTop w:val="0"/>
      <w:marBottom w:val="0"/>
      <w:divBdr>
        <w:top w:val="none" w:sz="0" w:space="0" w:color="auto"/>
        <w:left w:val="none" w:sz="0" w:space="0" w:color="auto"/>
        <w:bottom w:val="none" w:sz="0" w:space="0" w:color="auto"/>
        <w:right w:val="none" w:sz="0" w:space="0" w:color="auto"/>
      </w:divBdr>
    </w:div>
    <w:div w:id="1228489153">
      <w:bodyDiv w:val="1"/>
      <w:marLeft w:val="0"/>
      <w:marRight w:val="0"/>
      <w:marTop w:val="0"/>
      <w:marBottom w:val="0"/>
      <w:divBdr>
        <w:top w:val="none" w:sz="0" w:space="0" w:color="auto"/>
        <w:left w:val="none" w:sz="0" w:space="0" w:color="auto"/>
        <w:bottom w:val="none" w:sz="0" w:space="0" w:color="auto"/>
        <w:right w:val="none" w:sz="0" w:space="0" w:color="auto"/>
      </w:divBdr>
    </w:div>
    <w:div w:id="1246453751">
      <w:bodyDiv w:val="1"/>
      <w:marLeft w:val="0"/>
      <w:marRight w:val="0"/>
      <w:marTop w:val="0"/>
      <w:marBottom w:val="0"/>
      <w:divBdr>
        <w:top w:val="none" w:sz="0" w:space="0" w:color="auto"/>
        <w:left w:val="none" w:sz="0" w:space="0" w:color="auto"/>
        <w:bottom w:val="none" w:sz="0" w:space="0" w:color="auto"/>
        <w:right w:val="none" w:sz="0" w:space="0" w:color="auto"/>
      </w:divBdr>
    </w:div>
    <w:div w:id="1248811567">
      <w:bodyDiv w:val="1"/>
      <w:marLeft w:val="0"/>
      <w:marRight w:val="0"/>
      <w:marTop w:val="0"/>
      <w:marBottom w:val="0"/>
      <w:divBdr>
        <w:top w:val="none" w:sz="0" w:space="0" w:color="auto"/>
        <w:left w:val="none" w:sz="0" w:space="0" w:color="auto"/>
        <w:bottom w:val="none" w:sz="0" w:space="0" w:color="auto"/>
        <w:right w:val="none" w:sz="0" w:space="0" w:color="auto"/>
      </w:divBdr>
    </w:div>
    <w:div w:id="1252354124">
      <w:bodyDiv w:val="1"/>
      <w:marLeft w:val="0"/>
      <w:marRight w:val="0"/>
      <w:marTop w:val="0"/>
      <w:marBottom w:val="0"/>
      <w:divBdr>
        <w:top w:val="none" w:sz="0" w:space="0" w:color="auto"/>
        <w:left w:val="none" w:sz="0" w:space="0" w:color="auto"/>
        <w:bottom w:val="none" w:sz="0" w:space="0" w:color="auto"/>
        <w:right w:val="none" w:sz="0" w:space="0" w:color="auto"/>
      </w:divBdr>
    </w:div>
    <w:div w:id="1254431295">
      <w:bodyDiv w:val="1"/>
      <w:marLeft w:val="0"/>
      <w:marRight w:val="0"/>
      <w:marTop w:val="0"/>
      <w:marBottom w:val="0"/>
      <w:divBdr>
        <w:top w:val="none" w:sz="0" w:space="0" w:color="auto"/>
        <w:left w:val="none" w:sz="0" w:space="0" w:color="auto"/>
        <w:bottom w:val="none" w:sz="0" w:space="0" w:color="auto"/>
        <w:right w:val="none" w:sz="0" w:space="0" w:color="auto"/>
      </w:divBdr>
    </w:div>
    <w:div w:id="1271359233">
      <w:bodyDiv w:val="1"/>
      <w:marLeft w:val="0"/>
      <w:marRight w:val="0"/>
      <w:marTop w:val="0"/>
      <w:marBottom w:val="0"/>
      <w:divBdr>
        <w:top w:val="none" w:sz="0" w:space="0" w:color="auto"/>
        <w:left w:val="none" w:sz="0" w:space="0" w:color="auto"/>
        <w:bottom w:val="none" w:sz="0" w:space="0" w:color="auto"/>
        <w:right w:val="none" w:sz="0" w:space="0" w:color="auto"/>
      </w:divBdr>
    </w:div>
    <w:div w:id="1282228585">
      <w:bodyDiv w:val="1"/>
      <w:marLeft w:val="0"/>
      <w:marRight w:val="0"/>
      <w:marTop w:val="0"/>
      <w:marBottom w:val="0"/>
      <w:divBdr>
        <w:top w:val="none" w:sz="0" w:space="0" w:color="auto"/>
        <w:left w:val="none" w:sz="0" w:space="0" w:color="auto"/>
        <w:bottom w:val="none" w:sz="0" w:space="0" w:color="auto"/>
        <w:right w:val="none" w:sz="0" w:space="0" w:color="auto"/>
      </w:divBdr>
    </w:div>
    <w:div w:id="1284582494">
      <w:bodyDiv w:val="1"/>
      <w:marLeft w:val="0"/>
      <w:marRight w:val="0"/>
      <w:marTop w:val="0"/>
      <w:marBottom w:val="0"/>
      <w:divBdr>
        <w:top w:val="none" w:sz="0" w:space="0" w:color="auto"/>
        <w:left w:val="none" w:sz="0" w:space="0" w:color="auto"/>
        <w:bottom w:val="none" w:sz="0" w:space="0" w:color="auto"/>
        <w:right w:val="none" w:sz="0" w:space="0" w:color="auto"/>
      </w:divBdr>
    </w:div>
    <w:div w:id="1310942011">
      <w:bodyDiv w:val="1"/>
      <w:marLeft w:val="0"/>
      <w:marRight w:val="0"/>
      <w:marTop w:val="0"/>
      <w:marBottom w:val="0"/>
      <w:divBdr>
        <w:top w:val="none" w:sz="0" w:space="0" w:color="auto"/>
        <w:left w:val="none" w:sz="0" w:space="0" w:color="auto"/>
        <w:bottom w:val="none" w:sz="0" w:space="0" w:color="auto"/>
        <w:right w:val="none" w:sz="0" w:space="0" w:color="auto"/>
      </w:divBdr>
    </w:div>
    <w:div w:id="1328092920">
      <w:bodyDiv w:val="1"/>
      <w:marLeft w:val="0"/>
      <w:marRight w:val="0"/>
      <w:marTop w:val="0"/>
      <w:marBottom w:val="0"/>
      <w:divBdr>
        <w:top w:val="none" w:sz="0" w:space="0" w:color="auto"/>
        <w:left w:val="none" w:sz="0" w:space="0" w:color="auto"/>
        <w:bottom w:val="none" w:sz="0" w:space="0" w:color="auto"/>
        <w:right w:val="none" w:sz="0" w:space="0" w:color="auto"/>
      </w:divBdr>
    </w:div>
    <w:div w:id="1334185674">
      <w:bodyDiv w:val="1"/>
      <w:marLeft w:val="0"/>
      <w:marRight w:val="0"/>
      <w:marTop w:val="0"/>
      <w:marBottom w:val="0"/>
      <w:divBdr>
        <w:top w:val="none" w:sz="0" w:space="0" w:color="auto"/>
        <w:left w:val="none" w:sz="0" w:space="0" w:color="auto"/>
        <w:bottom w:val="none" w:sz="0" w:space="0" w:color="auto"/>
        <w:right w:val="none" w:sz="0" w:space="0" w:color="auto"/>
      </w:divBdr>
    </w:div>
    <w:div w:id="1337462467">
      <w:bodyDiv w:val="1"/>
      <w:marLeft w:val="0"/>
      <w:marRight w:val="0"/>
      <w:marTop w:val="0"/>
      <w:marBottom w:val="0"/>
      <w:divBdr>
        <w:top w:val="none" w:sz="0" w:space="0" w:color="auto"/>
        <w:left w:val="none" w:sz="0" w:space="0" w:color="auto"/>
        <w:bottom w:val="none" w:sz="0" w:space="0" w:color="auto"/>
        <w:right w:val="none" w:sz="0" w:space="0" w:color="auto"/>
      </w:divBdr>
    </w:div>
    <w:div w:id="1342004872">
      <w:bodyDiv w:val="1"/>
      <w:marLeft w:val="0"/>
      <w:marRight w:val="0"/>
      <w:marTop w:val="0"/>
      <w:marBottom w:val="0"/>
      <w:divBdr>
        <w:top w:val="none" w:sz="0" w:space="0" w:color="auto"/>
        <w:left w:val="none" w:sz="0" w:space="0" w:color="auto"/>
        <w:bottom w:val="none" w:sz="0" w:space="0" w:color="auto"/>
        <w:right w:val="none" w:sz="0" w:space="0" w:color="auto"/>
      </w:divBdr>
    </w:div>
    <w:div w:id="1362702899">
      <w:bodyDiv w:val="1"/>
      <w:marLeft w:val="0"/>
      <w:marRight w:val="0"/>
      <w:marTop w:val="0"/>
      <w:marBottom w:val="0"/>
      <w:divBdr>
        <w:top w:val="none" w:sz="0" w:space="0" w:color="auto"/>
        <w:left w:val="none" w:sz="0" w:space="0" w:color="auto"/>
        <w:bottom w:val="none" w:sz="0" w:space="0" w:color="auto"/>
        <w:right w:val="none" w:sz="0" w:space="0" w:color="auto"/>
      </w:divBdr>
    </w:div>
    <w:div w:id="1366099607">
      <w:bodyDiv w:val="1"/>
      <w:marLeft w:val="0"/>
      <w:marRight w:val="0"/>
      <w:marTop w:val="0"/>
      <w:marBottom w:val="0"/>
      <w:divBdr>
        <w:top w:val="none" w:sz="0" w:space="0" w:color="auto"/>
        <w:left w:val="none" w:sz="0" w:space="0" w:color="auto"/>
        <w:bottom w:val="none" w:sz="0" w:space="0" w:color="auto"/>
        <w:right w:val="none" w:sz="0" w:space="0" w:color="auto"/>
      </w:divBdr>
    </w:div>
    <w:div w:id="1383871574">
      <w:bodyDiv w:val="1"/>
      <w:marLeft w:val="0"/>
      <w:marRight w:val="0"/>
      <w:marTop w:val="0"/>
      <w:marBottom w:val="0"/>
      <w:divBdr>
        <w:top w:val="none" w:sz="0" w:space="0" w:color="auto"/>
        <w:left w:val="none" w:sz="0" w:space="0" w:color="auto"/>
        <w:bottom w:val="none" w:sz="0" w:space="0" w:color="auto"/>
        <w:right w:val="none" w:sz="0" w:space="0" w:color="auto"/>
      </w:divBdr>
    </w:div>
    <w:div w:id="1391615248">
      <w:bodyDiv w:val="1"/>
      <w:marLeft w:val="0"/>
      <w:marRight w:val="0"/>
      <w:marTop w:val="0"/>
      <w:marBottom w:val="0"/>
      <w:divBdr>
        <w:top w:val="none" w:sz="0" w:space="0" w:color="auto"/>
        <w:left w:val="none" w:sz="0" w:space="0" w:color="auto"/>
        <w:bottom w:val="none" w:sz="0" w:space="0" w:color="auto"/>
        <w:right w:val="none" w:sz="0" w:space="0" w:color="auto"/>
      </w:divBdr>
    </w:div>
    <w:div w:id="1395278168">
      <w:bodyDiv w:val="1"/>
      <w:marLeft w:val="0"/>
      <w:marRight w:val="0"/>
      <w:marTop w:val="0"/>
      <w:marBottom w:val="0"/>
      <w:divBdr>
        <w:top w:val="none" w:sz="0" w:space="0" w:color="auto"/>
        <w:left w:val="none" w:sz="0" w:space="0" w:color="auto"/>
        <w:bottom w:val="none" w:sz="0" w:space="0" w:color="auto"/>
        <w:right w:val="none" w:sz="0" w:space="0" w:color="auto"/>
      </w:divBdr>
    </w:div>
    <w:div w:id="1397509289">
      <w:bodyDiv w:val="1"/>
      <w:marLeft w:val="0"/>
      <w:marRight w:val="0"/>
      <w:marTop w:val="0"/>
      <w:marBottom w:val="0"/>
      <w:divBdr>
        <w:top w:val="none" w:sz="0" w:space="0" w:color="auto"/>
        <w:left w:val="none" w:sz="0" w:space="0" w:color="auto"/>
        <w:bottom w:val="none" w:sz="0" w:space="0" w:color="auto"/>
        <w:right w:val="none" w:sz="0" w:space="0" w:color="auto"/>
      </w:divBdr>
    </w:div>
    <w:div w:id="1423797891">
      <w:bodyDiv w:val="1"/>
      <w:marLeft w:val="0"/>
      <w:marRight w:val="0"/>
      <w:marTop w:val="0"/>
      <w:marBottom w:val="0"/>
      <w:divBdr>
        <w:top w:val="none" w:sz="0" w:space="0" w:color="auto"/>
        <w:left w:val="none" w:sz="0" w:space="0" w:color="auto"/>
        <w:bottom w:val="none" w:sz="0" w:space="0" w:color="auto"/>
        <w:right w:val="none" w:sz="0" w:space="0" w:color="auto"/>
      </w:divBdr>
    </w:div>
    <w:div w:id="1438482065">
      <w:bodyDiv w:val="1"/>
      <w:marLeft w:val="0"/>
      <w:marRight w:val="0"/>
      <w:marTop w:val="0"/>
      <w:marBottom w:val="0"/>
      <w:divBdr>
        <w:top w:val="none" w:sz="0" w:space="0" w:color="auto"/>
        <w:left w:val="none" w:sz="0" w:space="0" w:color="auto"/>
        <w:bottom w:val="none" w:sz="0" w:space="0" w:color="auto"/>
        <w:right w:val="none" w:sz="0" w:space="0" w:color="auto"/>
      </w:divBdr>
    </w:div>
    <w:div w:id="1463033764">
      <w:bodyDiv w:val="1"/>
      <w:marLeft w:val="0"/>
      <w:marRight w:val="0"/>
      <w:marTop w:val="0"/>
      <w:marBottom w:val="0"/>
      <w:divBdr>
        <w:top w:val="none" w:sz="0" w:space="0" w:color="auto"/>
        <w:left w:val="none" w:sz="0" w:space="0" w:color="auto"/>
        <w:bottom w:val="none" w:sz="0" w:space="0" w:color="auto"/>
        <w:right w:val="none" w:sz="0" w:space="0" w:color="auto"/>
      </w:divBdr>
    </w:div>
    <w:div w:id="1491601078">
      <w:bodyDiv w:val="1"/>
      <w:marLeft w:val="0"/>
      <w:marRight w:val="0"/>
      <w:marTop w:val="0"/>
      <w:marBottom w:val="0"/>
      <w:divBdr>
        <w:top w:val="none" w:sz="0" w:space="0" w:color="auto"/>
        <w:left w:val="none" w:sz="0" w:space="0" w:color="auto"/>
        <w:bottom w:val="none" w:sz="0" w:space="0" w:color="auto"/>
        <w:right w:val="none" w:sz="0" w:space="0" w:color="auto"/>
      </w:divBdr>
    </w:div>
    <w:div w:id="1501314451">
      <w:bodyDiv w:val="1"/>
      <w:marLeft w:val="0"/>
      <w:marRight w:val="0"/>
      <w:marTop w:val="0"/>
      <w:marBottom w:val="0"/>
      <w:divBdr>
        <w:top w:val="none" w:sz="0" w:space="0" w:color="auto"/>
        <w:left w:val="none" w:sz="0" w:space="0" w:color="auto"/>
        <w:bottom w:val="none" w:sz="0" w:space="0" w:color="auto"/>
        <w:right w:val="none" w:sz="0" w:space="0" w:color="auto"/>
      </w:divBdr>
    </w:div>
    <w:div w:id="1520703116">
      <w:bodyDiv w:val="1"/>
      <w:marLeft w:val="0"/>
      <w:marRight w:val="0"/>
      <w:marTop w:val="0"/>
      <w:marBottom w:val="0"/>
      <w:divBdr>
        <w:top w:val="none" w:sz="0" w:space="0" w:color="auto"/>
        <w:left w:val="none" w:sz="0" w:space="0" w:color="auto"/>
        <w:bottom w:val="none" w:sz="0" w:space="0" w:color="auto"/>
        <w:right w:val="none" w:sz="0" w:space="0" w:color="auto"/>
      </w:divBdr>
    </w:div>
    <w:div w:id="1522549446">
      <w:bodyDiv w:val="1"/>
      <w:marLeft w:val="0"/>
      <w:marRight w:val="0"/>
      <w:marTop w:val="0"/>
      <w:marBottom w:val="0"/>
      <w:divBdr>
        <w:top w:val="none" w:sz="0" w:space="0" w:color="auto"/>
        <w:left w:val="none" w:sz="0" w:space="0" w:color="auto"/>
        <w:bottom w:val="none" w:sz="0" w:space="0" w:color="auto"/>
        <w:right w:val="none" w:sz="0" w:space="0" w:color="auto"/>
      </w:divBdr>
    </w:div>
    <w:div w:id="1561817682">
      <w:bodyDiv w:val="1"/>
      <w:marLeft w:val="0"/>
      <w:marRight w:val="0"/>
      <w:marTop w:val="0"/>
      <w:marBottom w:val="0"/>
      <w:divBdr>
        <w:top w:val="none" w:sz="0" w:space="0" w:color="auto"/>
        <w:left w:val="none" w:sz="0" w:space="0" w:color="auto"/>
        <w:bottom w:val="none" w:sz="0" w:space="0" w:color="auto"/>
        <w:right w:val="none" w:sz="0" w:space="0" w:color="auto"/>
      </w:divBdr>
    </w:div>
    <w:div w:id="1578856971">
      <w:bodyDiv w:val="1"/>
      <w:marLeft w:val="0"/>
      <w:marRight w:val="0"/>
      <w:marTop w:val="0"/>
      <w:marBottom w:val="0"/>
      <w:divBdr>
        <w:top w:val="none" w:sz="0" w:space="0" w:color="auto"/>
        <w:left w:val="none" w:sz="0" w:space="0" w:color="auto"/>
        <w:bottom w:val="none" w:sz="0" w:space="0" w:color="auto"/>
        <w:right w:val="none" w:sz="0" w:space="0" w:color="auto"/>
      </w:divBdr>
    </w:div>
    <w:div w:id="1592005430">
      <w:bodyDiv w:val="1"/>
      <w:marLeft w:val="0"/>
      <w:marRight w:val="0"/>
      <w:marTop w:val="0"/>
      <w:marBottom w:val="0"/>
      <w:divBdr>
        <w:top w:val="none" w:sz="0" w:space="0" w:color="auto"/>
        <w:left w:val="none" w:sz="0" w:space="0" w:color="auto"/>
        <w:bottom w:val="none" w:sz="0" w:space="0" w:color="auto"/>
        <w:right w:val="none" w:sz="0" w:space="0" w:color="auto"/>
      </w:divBdr>
    </w:div>
    <w:div w:id="1607037296">
      <w:bodyDiv w:val="1"/>
      <w:marLeft w:val="0"/>
      <w:marRight w:val="0"/>
      <w:marTop w:val="0"/>
      <w:marBottom w:val="0"/>
      <w:divBdr>
        <w:top w:val="none" w:sz="0" w:space="0" w:color="auto"/>
        <w:left w:val="none" w:sz="0" w:space="0" w:color="auto"/>
        <w:bottom w:val="none" w:sz="0" w:space="0" w:color="auto"/>
        <w:right w:val="none" w:sz="0" w:space="0" w:color="auto"/>
      </w:divBdr>
    </w:div>
    <w:div w:id="1623615832">
      <w:bodyDiv w:val="1"/>
      <w:marLeft w:val="0"/>
      <w:marRight w:val="0"/>
      <w:marTop w:val="0"/>
      <w:marBottom w:val="0"/>
      <w:divBdr>
        <w:top w:val="none" w:sz="0" w:space="0" w:color="auto"/>
        <w:left w:val="none" w:sz="0" w:space="0" w:color="auto"/>
        <w:bottom w:val="none" w:sz="0" w:space="0" w:color="auto"/>
        <w:right w:val="none" w:sz="0" w:space="0" w:color="auto"/>
      </w:divBdr>
    </w:div>
    <w:div w:id="1627468267">
      <w:bodyDiv w:val="1"/>
      <w:marLeft w:val="0"/>
      <w:marRight w:val="0"/>
      <w:marTop w:val="0"/>
      <w:marBottom w:val="0"/>
      <w:divBdr>
        <w:top w:val="none" w:sz="0" w:space="0" w:color="auto"/>
        <w:left w:val="none" w:sz="0" w:space="0" w:color="auto"/>
        <w:bottom w:val="none" w:sz="0" w:space="0" w:color="auto"/>
        <w:right w:val="none" w:sz="0" w:space="0" w:color="auto"/>
      </w:divBdr>
    </w:div>
    <w:div w:id="1633897938">
      <w:bodyDiv w:val="1"/>
      <w:marLeft w:val="0"/>
      <w:marRight w:val="0"/>
      <w:marTop w:val="0"/>
      <w:marBottom w:val="0"/>
      <w:divBdr>
        <w:top w:val="none" w:sz="0" w:space="0" w:color="auto"/>
        <w:left w:val="none" w:sz="0" w:space="0" w:color="auto"/>
        <w:bottom w:val="none" w:sz="0" w:space="0" w:color="auto"/>
        <w:right w:val="none" w:sz="0" w:space="0" w:color="auto"/>
      </w:divBdr>
    </w:div>
    <w:div w:id="1643851587">
      <w:bodyDiv w:val="1"/>
      <w:marLeft w:val="0"/>
      <w:marRight w:val="0"/>
      <w:marTop w:val="0"/>
      <w:marBottom w:val="0"/>
      <w:divBdr>
        <w:top w:val="none" w:sz="0" w:space="0" w:color="auto"/>
        <w:left w:val="none" w:sz="0" w:space="0" w:color="auto"/>
        <w:bottom w:val="none" w:sz="0" w:space="0" w:color="auto"/>
        <w:right w:val="none" w:sz="0" w:space="0" w:color="auto"/>
      </w:divBdr>
    </w:div>
    <w:div w:id="1665695688">
      <w:bodyDiv w:val="1"/>
      <w:marLeft w:val="0"/>
      <w:marRight w:val="0"/>
      <w:marTop w:val="0"/>
      <w:marBottom w:val="0"/>
      <w:divBdr>
        <w:top w:val="none" w:sz="0" w:space="0" w:color="auto"/>
        <w:left w:val="none" w:sz="0" w:space="0" w:color="auto"/>
        <w:bottom w:val="none" w:sz="0" w:space="0" w:color="auto"/>
        <w:right w:val="none" w:sz="0" w:space="0" w:color="auto"/>
      </w:divBdr>
    </w:div>
    <w:div w:id="1666319288">
      <w:bodyDiv w:val="1"/>
      <w:marLeft w:val="0"/>
      <w:marRight w:val="0"/>
      <w:marTop w:val="0"/>
      <w:marBottom w:val="0"/>
      <w:divBdr>
        <w:top w:val="none" w:sz="0" w:space="0" w:color="auto"/>
        <w:left w:val="none" w:sz="0" w:space="0" w:color="auto"/>
        <w:bottom w:val="none" w:sz="0" w:space="0" w:color="auto"/>
        <w:right w:val="none" w:sz="0" w:space="0" w:color="auto"/>
      </w:divBdr>
    </w:div>
    <w:div w:id="1668167084">
      <w:bodyDiv w:val="1"/>
      <w:marLeft w:val="0"/>
      <w:marRight w:val="0"/>
      <w:marTop w:val="0"/>
      <w:marBottom w:val="0"/>
      <w:divBdr>
        <w:top w:val="none" w:sz="0" w:space="0" w:color="auto"/>
        <w:left w:val="none" w:sz="0" w:space="0" w:color="auto"/>
        <w:bottom w:val="none" w:sz="0" w:space="0" w:color="auto"/>
        <w:right w:val="none" w:sz="0" w:space="0" w:color="auto"/>
      </w:divBdr>
    </w:div>
    <w:div w:id="1686860259">
      <w:bodyDiv w:val="1"/>
      <w:marLeft w:val="0"/>
      <w:marRight w:val="0"/>
      <w:marTop w:val="0"/>
      <w:marBottom w:val="0"/>
      <w:divBdr>
        <w:top w:val="none" w:sz="0" w:space="0" w:color="auto"/>
        <w:left w:val="none" w:sz="0" w:space="0" w:color="auto"/>
        <w:bottom w:val="none" w:sz="0" w:space="0" w:color="auto"/>
        <w:right w:val="none" w:sz="0" w:space="0" w:color="auto"/>
      </w:divBdr>
    </w:div>
    <w:div w:id="1700279330">
      <w:bodyDiv w:val="1"/>
      <w:marLeft w:val="0"/>
      <w:marRight w:val="0"/>
      <w:marTop w:val="0"/>
      <w:marBottom w:val="0"/>
      <w:divBdr>
        <w:top w:val="none" w:sz="0" w:space="0" w:color="auto"/>
        <w:left w:val="none" w:sz="0" w:space="0" w:color="auto"/>
        <w:bottom w:val="none" w:sz="0" w:space="0" w:color="auto"/>
        <w:right w:val="none" w:sz="0" w:space="0" w:color="auto"/>
      </w:divBdr>
    </w:div>
    <w:div w:id="1713995691">
      <w:bodyDiv w:val="1"/>
      <w:marLeft w:val="0"/>
      <w:marRight w:val="0"/>
      <w:marTop w:val="0"/>
      <w:marBottom w:val="0"/>
      <w:divBdr>
        <w:top w:val="none" w:sz="0" w:space="0" w:color="auto"/>
        <w:left w:val="none" w:sz="0" w:space="0" w:color="auto"/>
        <w:bottom w:val="none" w:sz="0" w:space="0" w:color="auto"/>
        <w:right w:val="none" w:sz="0" w:space="0" w:color="auto"/>
      </w:divBdr>
    </w:div>
    <w:div w:id="1724208573">
      <w:bodyDiv w:val="1"/>
      <w:marLeft w:val="0"/>
      <w:marRight w:val="0"/>
      <w:marTop w:val="0"/>
      <w:marBottom w:val="0"/>
      <w:divBdr>
        <w:top w:val="none" w:sz="0" w:space="0" w:color="auto"/>
        <w:left w:val="none" w:sz="0" w:space="0" w:color="auto"/>
        <w:bottom w:val="none" w:sz="0" w:space="0" w:color="auto"/>
        <w:right w:val="none" w:sz="0" w:space="0" w:color="auto"/>
      </w:divBdr>
    </w:div>
    <w:div w:id="1761246617">
      <w:bodyDiv w:val="1"/>
      <w:marLeft w:val="0"/>
      <w:marRight w:val="0"/>
      <w:marTop w:val="0"/>
      <w:marBottom w:val="0"/>
      <w:divBdr>
        <w:top w:val="none" w:sz="0" w:space="0" w:color="auto"/>
        <w:left w:val="none" w:sz="0" w:space="0" w:color="auto"/>
        <w:bottom w:val="none" w:sz="0" w:space="0" w:color="auto"/>
        <w:right w:val="none" w:sz="0" w:space="0" w:color="auto"/>
      </w:divBdr>
    </w:div>
    <w:div w:id="1764759923">
      <w:bodyDiv w:val="1"/>
      <w:marLeft w:val="0"/>
      <w:marRight w:val="0"/>
      <w:marTop w:val="0"/>
      <w:marBottom w:val="0"/>
      <w:divBdr>
        <w:top w:val="none" w:sz="0" w:space="0" w:color="auto"/>
        <w:left w:val="none" w:sz="0" w:space="0" w:color="auto"/>
        <w:bottom w:val="none" w:sz="0" w:space="0" w:color="auto"/>
        <w:right w:val="none" w:sz="0" w:space="0" w:color="auto"/>
      </w:divBdr>
    </w:div>
    <w:div w:id="1794208046">
      <w:bodyDiv w:val="1"/>
      <w:marLeft w:val="0"/>
      <w:marRight w:val="0"/>
      <w:marTop w:val="0"/>
      <w:marBottom w:val="0"/>
      <w:divBdr>
        <w:top w:val="none" w:sz="0" w:space="0" w:color="auto"/>
        <w:left w:val="none" w:sz="0" w:space="0" w:color="auto"/>
        <w:bottom w:val="none" w:sz="0" w:space="0" w:color="auto"/>
        <w:right w:val="none" w:sz="0" w:space="0" w:color="auto"/>
      </w:divBdr>
    </w:div>
    <w:div w:id="1795438467">
      <w:bodyDiv w:val="1"/>
      <w:marLeft w:val="0"/>
      <w:marRight w:val="0"/>
      <w:marTop w:val="0"/>
      <w:marBottom w:val="0"/>
      <w:divBdr>
        <w:top w:val="none" w:sz="0" w:space="0" w:color="auto"/>
        <w:left w:val="none" w:sz="0" w:space="0" w:color="auto"/>
        <w:bottom w:val="none" w:sz="0" w:space="0" w:color="auto"/>
        <w:right w:val="none" w:sz="0" w:space="0" w:color="auto"/>
      </w:divBdr>
    </w:div>
    <w:div w:id="1803423292">
      <w:bodyDiv w:val="1"/>
      <w:marLeft w:val="0"/>
      <w:marRight w:val="0"/>
      <w:marTop w:val="0"/>
      <w:marBottom w:val="0"/>
      <w:divBdr>
        <w:top w:val="none" w:sz="0" w:space="0" w:color="auto"/>
        <w:left w:val="none" w:sz="0" w:space="0" w:color="auto"/>
        <w:bottom w:val="none" w:sz="0" w:space="0" w:color="auto"/>
        <w:right w:val="none" w:sz="0" w:space="0" w:color="auto"/>
      </w:divBdr>
    </w:div>
    <w:div w:id="1866207286">
      <w:bodyDiv w:val="1"/>
      <w:marLeft w:val="0"/>
      <w:marRight w:val="0"/>
      <w:marTop w:val="0"/>
      <w:marBottom w:val="0"/>
      <w:divBdr>
        <w:top w:val="none" w:sz="0" w:space="0" w:color="auto"/>
        <w:left w:val="none" w:sz="0" w:space="0" w:color="auto"/>
        <w:bottom w:val="none" w:sz="0" w:space="0" w:color="auto"/>
        <w:right w:val="none" w:sz="0" w:space="0" w:color="auto"/>
      </w:divBdr>
    </w:div>
    <w:div w:id="1869562579">
      <w:bodyDiv w:val="1"/>
      <w:marLeft w:val="0"/>
      <w:marRight w:val="0"/>
      <w:marTop w:val="0"/>
      <w:marBottom w:val="0"/>
      <w:divBdr>
        <w:top w:val="none" w:sz="0" w:space="0" w:color="auto"/>
        <w:left w:val="none" w:sz="0" w:space="0" w:color="auto"/>
        <w:bottom w:val="none" w:sz="0" w:space="0" w:color="auto"/>
        <w:right w:val="none" w:sz="0" w:space="0" w:color="auto"/>
      </w:divBdr>
    </w:div>
    <w:div w:id="1901555488">
      <w:bodyDiv w:val="1"/>
      <w:marLeft w:val="0"/>
      <w:marRight w:val="0"/>
      <w:marTop w:val="0"/>
      <w:marBottom w:val="0"/>
      <w:divBdr>
        <w:top w:val="none" w:sz="0" w:space="0" w:color="auto"/>
        <w:left w:val="none" w:sz="0" w:space="0" w:color="auto"/>
        <w:bottom w:val="none" w:sz="0" w:space="0" w:color="auto"/>
        <w:right w:val="none" w:sz="0" w:space="0" w:color="auto"/>
      </w:divBdr>
    </w:div>
    <w:div w:id="1932082516">
      <w:bodyDiv w:val="1"/>
      <w:marLeft w:val="0"/>
      <w:marRight w:val="0"/>
      <w:marTop w:val="0"/>
      <w:marBottom w:val="0"/>
      <w:divBdr>
        <w:top w:val="none" w:sz="0" w:space="0" w:color="auto"/>
        <w:left w:val="none" w:sz="0" w:space="0" w:color="auto"/>
        <w:bottom w:val="none" w:sz="0" w:space="0" w:color="auto"/>
        <w:right w:val="none" w:sz="0" w:space="0" w:color="auto"/>
      </w:divBdr>
    </w:div>
    <w:div w:id="1942568942">
      <w:bodyDiv w:val="1"/>
      <w:marLeft w:val="0"/>
      <w:marRight w:val="0"/>
      <w:marTop w:val="0"/>
      <w:marBottom w:val="0"/>
      <w:divBdr>
        <w:top w:val="none" w:sz="0" w:space="0" w:color="auto"/>
        <w:left w:val="none" w:sz="0" w:space="0" w:color="auto"/>
        <w:bottom w:val="none" w:sz="0" w:space="0" w:color="auto"/>
        <w:right w:val="none" w:sz="0" w:space="0" w:color="auto"/>
      </w:divBdr>
    </w:div>
    <w:div w:id="1962609695">
      <w:bodyDiv w:val="1"/>
      <w:marLeft w:val="0"/>
      <w:marRight w:val="0"/>
      <w:marTop w:val="0"/>
      <w:marBottom w:val="0"/>
      <w:divBdr>
        <w:top w:val="none" w:sz="0" w:space="0" w:color="auto"/>
        <w:left w:val="none" w:sz="0" w:space="0" w:color="auto"/>
        <w:bottom w:val="none" w:sz="0" w:space="0" w:color="auto"/>
        <w:right w:val="none" w:sz="0" w:space="0" w:color="auto"/>
      </w:divBdr>
    </w:div>
    <w:div w:id="1968779719">
      <w:bodyDiv w:val="1"/>
      <w:marLeft w:val="0"/>
      <w:marRight w:val="0"/>
      <w:marTop w:val="0"/>
      <w:marBottom w:val="0"/>
      <w:divBdr>
        <w:top w:val="none" w:sz="0" w:space="0" w:color="auto"/>
        <w:left w:val="none" w:sz="0" w:space="0" w:color="auto"/>
        <w:bottom w:val="none" w:sz="0" w:space="0" w:color="auto"/>
        <w:right w:val="none" w:sz="0" w:space="0" w:color="auto"/>
      </w:divBdr>
    </w:div>
    <w:div w:id="1980307842">
      <w:bodyDiv w:val="1"/>
      <w:marLeft w:val="0"/>
      <w:marRight w:val="0"/>
      <w:marTop w:val="0"/>
      <w:marBottom w:val="0"/>
      <w:divBdr>
        <w:top w:val="none" w:sz="0" w:space="0" w:color="auto"/>
        <w:left w:val="none" w:sz="0" w:space="0" w:color="auto"/>
        <w:bottom w:val="none" w:sz="0" w:space="0" w:color="auto"/>
        <w:right w:val="none" w:sz="0" w:space="0" w:color="auto"/>
      </w:divBdr>
    </w:div>
    <w:div w:id="1986348410">
      <w:bodyDiv w:val="1"/>
      <w:marLeft w:val="0"/>
      <w:marRight w:val="0"/>
      <w:marTop w:val="0"/>
      <w:marBottom w:val="0"/>
      <w:divBdr>
        <w:top w:val="none" w:sz="0" w:space="0" w:color="auto"/>
        <w:left w:val="none" w:sz="0" w:space="0" w:color="auto"/>
        <w:bottom w:val="none" w:sz="0" w:space="0" w:color="auto"/>
        <w:right w:val="none" w:sz="0" w:space="0" w:color="auto"/>
      </w:divBdr>
    </w:div>
    <w:div w:id="2006124609">
      <w:bodyDiv w:val="1"/>
      <w:marLeft w:val="0"/>
      <w:marRight w:val="0"/>
      <w:marTop w:val="0"/>
      <w:marBottom w:val="0"/>
      <w:divBdr>
        <w:top w:val="none" w:sz="0" w:space="0" w:color="auto"/>
        <w:left w:val="none" w:sz="0" w:space="0" w:color="auto"/>
        <w:bottom w:val="none" w:sz="0" w:space="0" w:color="auto"/>
        <w:right w:val="none" w:sz="0" w:space="0" w:color="auto"/>
      </w:divBdr>
    </w:div>
    <w:div w:id="2030718719">
      <w:bodyDiv w:val="1"/>
      <w:marLeft w:val="0"/>
      <w:marRight w:val="0"/>
      <w:marTop w:val="0"/>
      <w:marBottom w:val="0"/>
      <w:divBdr>
        <w:top w:val="none" w:sz="0" w:space="0" w:color="auto"/>
        <w:left w:val="none" w:sz="0" w:space="0" w:color="auto"/>
        <w:bottom w:val="none" w:sz="0" w:space="0" w:color="auto"/>
        <w:right w:val="none" w:sz="0" w:space="0" w:color="auto"/>
      </w:divBdr>
    </w:div>
    <w:div w:id="2039428328">
      <w:bodyDiv w:val="1"/>
      <w:marLeft w:val="0"/>
      <w:marRight w:val="0"/>
      <w:marTop w:val="0"/>
      <w:marBottom w:val="0"/>
      <w:divBdr>
        <w:top w:val="none" w:sz="0" w:space="0" w:color="auto"/>
        <w:left w:val="none" w:sz="0" w:space="0" w:color="auto"/>
        <w:bottom w:val="none" w:sz="0" w:space="0" w:color="auto"/>
        <w:right w:val="none" w:sz="0" w:space="0" w:color="auto"/>
      </w:divBdr>
    </w:div>
    <w:div w:id="2060934803">
      <w:bodyDiv w:val="1"/>
      <w:marLeft w:val="0"/>
      <w:marRight w:val="0"/>
      <w:marTop w:val="0"/>
      <w:marBottom w:val="0"/>
      <w:divBdr>
        <w:top w:val="none" w:sz="0" w:space="0" w:color="auto"/>
        <w:left w:val="none" w:sz="0" w:space="0" w:color="auto"/>
        <w:bottom w:val="none" w:sz="0" w:space="0" w:color="auto"/>
        <w:right w:val="none" w:sz="0" w:space="0" w:color="auto"/>
      </w:divBdr>
    </w:div>
    <w:div w:id="2076850319">
      <w:bodyDiv w:val="1"/>
      <w:marLeft w:val="0"/>
      <w:marRight w:val="0"/>
      <w:marTop w:val="0"/>
      <w:marBottom w:val="0"/>
      <w:divBdr>
        <w:top w:val="none" w:sz="0" w:space="0" w:color="auto"/>
        <w:left w:val="none" w:sz="0" w:space="0" w:color="auto"/>
        <w:bottom w:val="none" w:sz="0" w:space="0" w:color="auto"/>
        <w:right w:val="none" w:sz="0" w:space="0" w:color="auto"/>
      </w:divBdr>
    </w:div>
    <w:div w:id="214291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1772</Words>
  <Characters>10102</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Post-School Outcomes for Transitioning Youth with Developmental Disabilities: Ca</vt:lpstr>
    </vt:vector>
  </TitlesOfParts>
  <LinksUpToDate>false</LinksUpToDate>
  <CharactersWithSpaces>11851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Masiello</dc:creator>
  <cp:keywords/>
  <dc:description/>
  <cp:lastModifiedBy>Eric Masiello</cp:lastModifiedBy>
  <cp:revision>9</cp:revision>
  <dcterms:created xsi:type="dcterms:W3CDTF">2016-11-16T17:33:00Z</dcterms:created>
  <dcterms:modified xsi:type="dcterms:W3CDTF">2016-11-30T13:46:00Z</dcterms:modified>
</cp:coreProperties>
</file>