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33B90" w14:textId="4D648612" w:rsidR="00ED6CF9" w:rsidRPr="00CF40B8" w:rsidRDefault="00114826" w:rsidP="00A95F16">
      <w:pPr>
        <w:spacing w:after="120"/>
        <w:rPr>
          <w:rFonts w:ascii="Arial" w:hAnsi="Arial" w:cs="Arial"/>
        </w:rPr>
      </w:pPr>
      <w:r>
        <w:rPr>
          <w:rFonts w:ascii="Arial" w:eastAsia="Calibri" w:hAnsi="Arial" w:cs="Arial"/>
        </w:rPr>
        <w:t>Issue</w:t>
      </w:r>
      <w:r w:rsidR="00ED6CF9" w:rsidRPr="00CF40B8">
        <w:rPr>
          <w:rFonts w:ascii="Arial" w:hAnsi="Arial" w:cs="Arial"/>
        </w:rPr>
        <w:t xml:space="preserve"> </w:t>
      </w:r>
      <w:r w:rsidR="00ED6CF9" w:rsidRPr="00CF40B8">
        <w:rPr>
          <w:rFonts w:ascii="Arial" w:eastAsia="Calibri" w:hAnsi="Arial" w:cs="Arial"/>
        </w:rPr>
        <w:t>Brief</w:t>
      </w:r>
      <w:r w:rsidR="00ED6CF9" w:rsidRPr="00CF40B8">
        <w:rPr>
          <w:rFonts w:ascii="Arial" w:hAnsi="Arial" w:cs="Arial"/>
        </w:rPr>
        <w:t xml:space="preserve"> </w:t>
      </w:r>
    </w:p>
    <w:p w14:paraId="65EDEEAF" w14:textId="71F296C5" w:rsidR="00A4073E" w:rsidRDefault="00A95F16" w:rsidP="00A95F16">
      <w:pPr>
        <w:pStyle w:val="Heading1"/>
        <w:spacing w:after="120"/>
        <w:rPr>
          <w:rFonts w:ascii="Arial" w:eastAsia="Calibri" w:hAnsi="Arial" w:cs="Arial"/>
          <w:bCs/>
        </w:rPr>
      </w:pPr>
      <w:r w:rsidRPr="00A95F16">
        <w:rPr>
          <w:rFonts w:ascii="Arial" w:eastAsia="Calibri" w:hAnsi="Arial" w:cs="Arial"/>
          <w:bCs/>
        </w:rPr>
        <w:t>Risk Modeling of Student Post-School Employment Outcomes: Analysis of Stage I Variables </w:t>
      </w:r>
    </w:p>
    <w:p w14:paraId="028EED25" w14:textId="77777777" w:rsidR="00A95F16" w:rsidRPr="00A95F16" w:rsidRDefault="00A95F16" w:rsidP="00A95F16">
      <w:pPr>
        <w:spacing w:after="120"/>
      </w:pPr>
    </w:p>
    <w:p w14:paraId="56FE4312" w14:textId="33AC49AE" w:rsidR="00290548" w:rsidRPr="00290548" w:rsidRDefault="00C96464" w:rsidP="00A95F16">
      <w:pPr>
        <w:pStyle w:val="p1"/>
        <w:rPr>
          <w:rFonts w:ascii="Arial" w:eastAsia="Calibri" w:hAnsi="Arial" w:cs="Arial"/>
        </w:rPr>
      </w:pPr>
      <w:r w:rsidRPr="00CF40B8">
        <w:rPr>
          <w:rStyle w:val="s1"/>
          <w:rFonts w:ascii="Arial" w:eastAsia="Calibri" w:hAnsi="Arial" w:cs="Arial"/>
        </w:rPr>
        <w:t>by</w:t>
      </w:r>
      <w:r w:rsidRPr="00CF40B8">
        <w:rPr>
          <w:rStyle w:val="s1"/>
          <w:rFonts w:ascii="Arial" w:hAnsi="Arial" w:cs="Arial"/>
        </w:rPr>
        <w:t xml:space="preserve"> </w:t>
      </w:r>
      <w:r w:rsidR="00114826">
        <w:rPr>
          <w:rFonts w:ascii="Arial" w:eastAsia="Calibri" w:hAnsi="Arial" w:cs="Arial"/>
        </w:rPr>
        <w:t>Michael West.</w:t>
      </w:r>
      <w:r w:rsidR="00A4073E">
        <w:rPr>
          <w:rFonts w:ascii="Arial" w:eastAsia="Calibri" w:hAnsi="Arial" w:cs="Arial"/>
        </w:rPr>
        <w:t xml:space="preserve"> </w:t>
      </w:r>
    </w:p>
    <w:p w14:paraId="584C0C4F" w14:textId="77777777" w:rsidR="00A4073E" w:rsidRDefault="00A4073E" w:rsidP="00A95F16">
      <w:pPr>
        <w:pStyle w:val="Paragraph"/>
        <w:rPr>
          <w:rStyle w:val="s1"/>
          <w:szCs w:val="18"/>
        </w:rPr>
      </w:pPr>
    </w:p>
    <w:p w14:paraId="0DF78B39" w14:textId="77777777" w:rsidR="00114826" w:rsidRPr="00114826" w:rsidRDefault="00114826" w:rsidP="00114826">
      <w:pPr>
        <w:pStyle w:val="Paragraph"/>
      </w:pPr>
      <w:r w:rsidRPr="00114826">
        <w:t>For nearly 20 years, the National Longitudinal Transition Study (NLTS) has provided educators, policy-makers, and researchers with a national picture of students with disabilities in secondary education and their transition to adulthood.</w:t>
      </w:r>
    </w:p>
    <w:p w14:paraId="6CA4D3A9" w14:textId="77777777" w:rsidR="00114826" w:rsidRPr="00114826" w:rsidRDefault="00114826" w:rsidP="00114826">
      <w:pPr>
        <w:pStyle w:val="Paragraph"/>
      </w:pPr>
      <w:r w:rsidRPr="00114826">
        <w:t>The original NLTS was designed and conducted by SRI International based in Menlo Park, CA, from 1985 through 1993 under a contract with the U.S. Department of Education, Office of Special Education Programs (OSEP).</w:t>
      </w:r>
    </w:p>
    <w:p w14:paraId="05E0372E" w14:textId="3F805E01" w:rsidR="00185C06" w:rsidRPr="00185C06" w:rsidRDefault="00114826" w:rsidP="00A95F16">
      <w:pPr>
        <w:pStyle w:val="Paragraph"/>
      </w:pPr>
      <w:r w:rsidRPr="00114826">
        <w:t>The second round of the NLTS, the NLTS-2, began in 2001 again under the sponsorship of OSEP and the Institute of Education Sciences (IES). The NLTS-2 includes 11,270 youth nationwide who were ages 13 through 16 at the start of the study, and were followed for up to eight years following school exit to investigate such areas as community engagement, postsecondary edu</w:t>
      </w:r>
      <w:r>
        <w:t>cation, and social interactions</w:t>
      </w:r>
      <w:r w:rsidR="00A95F16">
        <w:t>.</w:t>
      </w:r>
    </w:p>
    <w:p w14:paraId="3B78FFC0" w14:textId="77777777" w:rsidR="00185C06" w:rsidRPr="00A4073E" w:rsidRDefault="00185C06" w:rsidP="00A4073E">
      <w:pPr>
        <w:pStyle w:val="Paragraph"/>
      </w:pPr>
    </w:p>
    <w:p w14:paraId="341D94F2" w14:textId="21DA9519" w:rsidR="00C96464" w:rsidRPr="00CF40B8" w:rsidRDefault="00114826" w:rsidP="00C96464">
      <w:pPr>
        <w:spacing w:after="120" w:line="255" w:lineRule="atLeast"/>
        <w:jc w:val="both"/>
        <w:rPr>
          <w:rFonts w:ascii="Arial" w:hAnsi="Arial" w:cs="Arial"/>
          <w:color w:val="000000"/>
        </w:rPr>
      </w:pPr>
      <w:r>
        <w:rPr>
          <w:rFonts w:ascii="Arial" w:eastAsia="Calibri" w:hAnsi="Arial" w:cs="Arial"/>
          <w:b/>
          <w:bCs/>
          <w:color w:val="000000"/>
        </w:rPr>
        <w:t xml:space="preserve">What we Know </w:t>
      </w:r>
    </w:p>
    <w:p w14:paraId="31973074" w14:textId="77777777" w:rsidR="00114826" w:rsidRPr="00114826" w:rsidRDefault="00114826" w:rsidP="00114826">
      <w:pPr>
        <w:spacing w:after="120" w:line="210" w:lineRule="atLeast"/>
        <w:rPr>
          <w:rFonts w:ascii="Arial" w:hAnsi="Arial" w:cs="Arial"/>
          <w:color w:val="000000"/>
        </w:rPr>
      </w:pPr>
      <w:r w:rsidRPr="00114826">
        <w:rPr>
          <w:rFonts w:ascii="Arial" w:hAnsi="Arial" w:cs="Arial"/>
          <w:color w:val="000000"/>
        </w:rPr>
        <w:t>One of the critical areas addressed by the NLTS and the NLTS-2 is student engagement in employment following school exit. Most recently, Newman et al. (2011) examined the NLTS-2 data and found that 60% of students with disabilities were working for pay outside the home up to eight years post-school, which was not significantly different from their non-disabled cohorts. Moreover, 91% had been employed for some period of time following school exit, with 31% having been employed for a period of time but unemployed at the time of the interview. However, Newman et al. found that employment rates varied across many factors, including disability group status, student sex and race, parents’ household income, and others.</w:t>
      </w:r>
    </w:p>
    <w:p w14:paraId="102A8D30" w14:textId="77777777" w:rsidR="00114826" w:rsidRPr="00114826" w:rsidRDefault="00114826" w:rsidP="00114826">
      <w:pPr>
        <w:spacing w:after="120" w:line="210" w:lineRule="atLeast"/>
        <w:rPr>
          <w:rFonts w:ascii="Arial" w:hAnsi="Arial" w:cs="Arial"/>
          <w:color w:val="000000"/>
        </w:rPr>
      </w:pPr>
      <w:r w:rsidRPr="00114826">
        <w:rPr>
          <w:rFonts w:ascii="Arial" w:hAnsi="Arial" w:cs="Arial"/>
          <w:color w:val="000000"/>
        </w:rPr>
        <w:t>Carter, Austin, and Trainor (2011) focused on students with intellectual disabilities who were included in the NLTS-2. They found that 26% were working for pay, although nearly half (46%) were working in settings where most of their coworkers also had disabilities, such as work crews, enclaves, and sheltered workshops. Using a logistic regression model, they found that those who were employed in competitive, integrated workplaces (1) had engaged in a paid, community-based job while in secondary school; (2) were more likely to be male; (3) were more independent in self-care; (4) had higher social skills; (5) had more household responsibilities during adolescence; and (6) had higher parental expectations related to future work.</w:t>
      </w:r>
    </w:p>
    <w:p w14:paraId="7A8AEF10" w14:textId="06D81E9B" w:rsidR="00A95F16" w:rsidRPr="00A95F16" w:rsidRDefault="00114826" w:rsidP="00A95F16">
      <w:pPr>
        <w:spacing w:after="120" w:line="210" w:lineRule="atLeast"/>
        <w:rPr>
          <w:rFonts w:ascii="Arial" w:hAnsi="Arial" w:cs="Arial"/>
          <w:color w:val="000000"/>
        </w:rPr>
      </w:pPr>
      <w:r w:rsidRPr="00114826">
        <w:rPr>
          <w:rFonts w:ascii="Arial" w:hAnsi="Arial" w:cs="Arial"/>
          <w:color w:val="000000"/>
        </w:rPr>
        <w:t xml:space="preserve">Several of these variables have been found to be predictive of post-school employment success by other, non-NLTS studies (i.e., Shandra &amp; Hogan, 2008; White &amp; Weiner, </w:t>
      </w:r>
      <w:r w:rsidRPr="00114826">
        <w:rPr>
          <w:rFonts w:ascii="Arial" w:hAnsi="Arial" w:cs="Arial"/>
          <w:color w:val="000000"/>
        </w:rPr>
        <w:lastRenderedPageBreak/>
        <w:t>2004). Other studies have found such factors as student gender and race to influence transition outco</w:t>
      </w:r>
      <w:r>
        <w:rPr>
          <w:rFonts w:ascii="Arial" w:hAnsi="Arial" w:cs="Arial"/>
          <w:color w:val="000000"/>
        </w:rPr>
        <w:t>mes (i.e., Flexor et al., 2011)</w:t>
      </w:r>
      <w:r w:rsidR="00091956">
        <w:rPr>
          <w:rFonts w:ascii="Arial" w:hAnsi="Arial" w:cs="Arial"/>
          <w:color w:val="000000"/>
        </w:rPr>
        <w:t>.</w:t>
      </w:r>
    </w:p>
    <w:p w14:paraId="4D9CF5CB" w14:textId="629AB5E7" w:rsidR="00C96464" w:rsidRDefault="00185C06" w:rsidP="00C96464">
      <w:pPr>
        <w:spacing w:after="120" w:line="210" w:lineRule="atLeast"/>
        <w:rPr>
          <w:rFonts w:ascii="Arial" w:hAnsi="Arial" w:cs="Arial"/>
          <w:color w:val="000000"/>
        </w:rPr>
      </w:pPr>
      <w:r w:rsidRPr="00185C06">
        <w:rPr>
          <w:rFonts w:ascii="Arial" w:hAnsi="Arial" w:cs="Arial"/>
          <w:color w:val="000000"/>
        </w:rPr>
        <w:t> </w:t>
      </w:r>
    </w:p>
    <w:p w14:paraId="73F09BF6" w14:textId="5477523B" w:rsidR="00290548" w:rsidRPr="00CF40B8" w:rsidRDefault="00114826" w:rsidP="00290548">
      <w:pPr>
        <w:spacing w:after="120" w:line="255" w:lineRule="atLeast"/>
        <w:rPr>
          <w:rFonts w:ascii="Arial" w:hAnsi="Arial" w:cs="Arial"/>
          <w:color w:val="000000"/>
        </w:rPr>
      </w:pPr>
      <w:r>
        <w:rPr>
          <w:rFonts w:ascii="Arial" w:eastAsia="Calibri" w:hAnsi="Arial" w:cs="Arial"/>
          <w:b/>
          <w:bCs/>
          <w:color w:val="000000"/>
        </w:rPr>
        <w:t xml:space="preserve">Advancing Knowledge and Practice </w:t>
      </w:r>
    </w:p>
    <w:p w14:paraId="3EE0EB12" w14:textId="77777777" w:rsidR="00114826" w:rsidRPr="00114826" w:rsidRDefault="00114826" w:rsidP="00114826">
      <w:pPr>
        <w:spacing w:after="120" w:line="210" w:lineRule="atLeast"/>
        <w:rPr>
          <w:rFonts w:ascii="Arial" w:eastAsia="Calibri" w:hAnsi="Arial" w:cs="Arial"/>
          <w:color w:val="000000"/>
        </w:rPr>
      </w:pPr>
      <w:r w:rsidRPr="00114826">
        <w:rPr>
          <w:rFonts w:ascii="Arial" w:eastAsia="Calibri" w:hAnsi="Arial" w:cs="Arial"/>
          <w:color w:val="000000"/>
        </w:rPr>
        <w:t>Closely associated with prediction modeling is the concept of risk modeling. Risk modeling can be loosely defined as the identification, aggregation, and quantification of risks to individuals, organizations, governments, etc., as the result of adverse events or circumstances. For example, the banking, credit, and insurance industries often use risk modeling to identify the factors or combination of factors that are likely to lead to customer default, bankruptcy, automobile accidents, death, and so on.</w:t>
      </w:r>
    </w:p>
    <w:p w14:paraId="55A6E695" w14:textId="77777777" w:rsidR="00114826" w:rsidRPr="00114826" w:rsidRDefault="00114826" w:rsidP="00114826">
      <w:pPr>
        <w:spacing w:after="120" w:line="210" w:lineRule="atLeast"/>
        <w:rPr>
          <w:rFonts w:ascii="Arial" w:eastAsia="Calibri" w:hAnsi="Arial" w:cs="Arial"/>
          <w:color w:val="000000"/>
        </w:rPr>
      </w:pPr>
      <w:r w:rsidRPr="00114826">
        <w:rPr>
          <w:rFonts w:ascii="Arial" w:eastAsia="Calibri" w:hAnsi="Arial" w:cs="Arial"/>
          <w:color w:val="000000"/>
        </w:rPr>
        <w:t>Under a grant from the U.S. Department of Education, National Institute on Disability and Rehabilitation Research (NIDRR), the Center on Transition to Employment for Youth with Disabilities has undertaken a novel approach to examine the NLTS-2 data and develop a risk model for poor transition outcomes related to post-school employment.</w:t>
      </w:r>
    </w:p>
    <w:p w14:paraId="7EE8C22F" w14:textId="77777777" w:rsidR="00114826" w:rsidRPr="00114826" w:rsidRDefault="00114826" w:rsidP="00114826">
      <w:pPr>
        <w:spacing w:after="120" w:line="210" w:lineRule="atLeast"/>
        <w:rPr>
          <w:rFonts w:ascii="Arial" w:eastAsia="Calibri" w:hAnsi="Arial" w:cs="Arial"/>
          <w:color w:val="000000"/>
        </w:rPr>
      </w:pPr>
      <w:r w:rsidRPr="00114826">
        <w:rPr>
          <w:rFonts w:ascii="Arial" w:eastAsia="Calibri" w:hAnsi="Arial" w:cs="Arial"/>
          <w:color w:val="000000"/>
        </w:rPr>
        <w:t>The study will include a multitude of NLTS-2 data elements related to student and family demographics, student educational program, and school and community characteristics. These data elements will include static variables (i.e., those that cannot be manipulated, such as student race and gender) and elements of the school or student educational program that are alterable through interventions, such as participation of adult services in the transition planning process.</w:t>
      </w:r>
    </w:p>
    <w:p w14:paraId="426E8008" w14:textId="77777777" w:rsidR="00114826" w:rsidRPr="00114826" w:rsidRDefault="00114826" w:rsidP="00114826">
      <w:pPr>
        <w:spacing w:after="120" w:line="210" w:lineRule="atLeast"/>
        <w:rPr>
          <w:rFonts w:ascii="Arial" w:eastAsia="Calibri" w:hAnsi="Arial" w:cs="Arial"/>
          <w:color w:val="000000"/>
        </w:rPr>
      </w:pPr>
      <w:r w:rsidRPr="00114826">
        <w:rPr>
          <w:rFonts w:ascii="Arial" w:eastAsia="Calibri" w:hAnsi="Arial" w:cs="Arial"/>
          <w:color w:val="000000"/>
        </w:rPr>
        <w:t>Initial analysis will determine the combination of static factors that lead to poor employment outcomes as measured by whether or not the student worked at any paid position since leaving school. Following that, we will analyze the alterable variables that appear to mitigate the risk factors, that is, improve the likelihood of employment. Future analyses will use a combination of employment related factors to develop better measurement models of employment outcomes in order to evaluate the quality and duration of students’ employment experiences.</w:t>
      </w:r>
    </w:p>
    <w:p w14:paraId="24328F98" w14:textId="77777777" w:rsidR="00114826" w:rsidRPr="00114826" w:rsidRDefault="00114826" w:rsidP="00114826">
      <w:pPr>
        <w:spacing w:after="120" w:line="210" w:lineRule="atLeast"/>
        <w:rPr>
          <w:rFonts w:ascii="Arial" w:eastAsia="Calibri" w:hAnsi="Arial" w:cs="Arial"/>
          <w:color w:val="000000"/>
        </w:rPr>
      </w:pPr>
      <w:r w:rsidRPr="00114826">
        <w:rPr>
          <w:rFonts w:ascii="Arial" w:eastAsia="Calibri" w:hAnsi="Arial" w:cs="Arial"/>
          <w:color w:val="000000"/>
        </w:rPr>
        <w:t>Partition modeling via the AnswerTree statistical software will be used for data mining. Nong (2003) defined data mining as an array of techniques that are used to extract hidden predictive information from large databases. Specifically, data mining is concerned with inductive model building by the ex post facto explanation of a basic set of interrelated propositions. The explanation forms a middle range theory that becomes the basis for future hypothesis testing. Data mining has been used extensively in business for evaluating credit, predicting wages, and segmenting the marketplace (Nong, 2003; SPSS, 1998). Increasingly, data mining techniques are being used to solve pattern recognition problems in large health care and rehabilitation databases with encouraging results (Chan, McMahon, Cheing, Rosenthal, &amp; Bezyak, 2005; Chan, Wong, Rosenthal, Kundu, &amp; Dutta, 2005). Specifically, the Exhaustive Chi-squared Automatic Interaction Detector (Exhaustive CHAID) technique has been used successfully with the Rehabilitation Services Administration Form 911 data set to study the interaction among race, gender, and severity of disability and their effect on employment outcomes of people with disabilities in vocational rehabilitation (Chan, Wong et al., 2005). The technique also has been used to predict workplace discrimination based on the social-cognitive theory/attribution theory of stigmatization of disability (Chan McMahon et al., 2005).</w:t>
      </w:r>
    </w:p>
    <w:p w14:paraId="42BB8825" w14:textId="77777777" w:rsidR="00114826" w:rsidRPr="00114826" w:rsidRDefault="00114826" w:rsidP="00114826">
      <w:pPr>
        <w:spacing w:after="120" w:line="210" w:lineRule="atLeast"/>
        <w:rPr>
          <w:rFonts w:ascii="Arial" w:eastAsia="Calibri" w:hAnsi="Arial" w:cs="Arial"/>
          <w:color w:val="000000"/>
        </w:rPr>
      </w:pPr>
      <w:r w:rsidRPr="00114826">
        <w:rPr>
          <w:rFonts w:ascii="Arial" w:eastAsia="Calibri" w:hAnsi="Arial" w:cs="Arial"/>
          <w:color w:val="000000"/>
        </w:rPr>
        <w:t>In the current study, exhaustive CHAID will be used to build a classification tree. This technique uses a systematic algorithm to detect the strongest association between predictors (e.g., race/ethnicity, gender, types of disability, and socioeconomic status) and the outcome variable (i.e., employed vs. not employed) through a comprehensive search of the predictors (risk factors) and the levels of predictors from the entire set that show the most differentiation on the outcome variable. The degree of differentiation is depicted sequentially in a decision tree format to show the optimally split predictors. Using the exhaustive CHAID analysis we can “detect” risk variables that can be used to differentiate groups with the high rates of employment success from groups with low rates of employment success, while simultaneously prioritizing and entering the predictor variables based on their predictive ability. To control for Type I error, the Bonferroni feature was used to adjust the alpha levels for identifying significant homogeneous subgroups while maintaining the overall alpha at the .01 level. For validation, we will use a tenfold cross-validation by splitting the data into ten subsamples. Ten trees are generated by dropping each time a different subsample. For each tree, the misclassification rate is computed on the dropped out data. The cross-validated error estimate for the overall tree will be computed as the average of the error estimates for all of these trees.</w:t>
      </w:r>
    </w:p>
    <w:p w14:paraId="7193B605" w14:textId="294DAC11" w:rsidR="0079506C" w:rsidRDefault="00114826" w:rsidP="00587C03">
      <w:pPr>
        <w:spacing w:after="120" w:line="210" w:lineRule="atLeast"/>
        <w:rPr>
          <w:rFonts w:ascii="Arial" w:eastAsia="Calibri" w:hAnsi="Arial" w:cs="Arial"/>
          <w:color w:val="000000"/>
        </w:rPr>
      </w:pPr>
      <w:r w:rsidRPr="00114826">
        <w:rPr>
          <w:rFonts w:ascii="Arial" w:eastAsia="Calibri" w:hAnsi="Arial" w:cs="Arial"/>
          <w:color w:val="000000"/>
        </w:rPr>
        <w:t>The findings from this study will identify static factors that contribute to risks for poor employment outcomes following school exit for students with disabilities. It also will identify student, programmatic, and school factors that are alterable and which contributed to successful outcomes. These alterable factors can provide evidence leading to the development or expansion of interventions or strategies that can improve employment rates and employment quality of students with disabilities in high risk groups.</w:t>
      </w:r>
    </w:p>
    <w:p w14:paraId="23CEC911" w14:textId="77777777" w:rsidR="00114826" w:rsidRPr="00587C03" w:rsidRDefault="00114826" w:rsidP="00587C03">
      <w:pPr>
        <w:spacing w:after="120" w:line="210" w:lineRule="atLeast"/>
        <w:rPr>
          <w:rFonts w:ascii="Arial" w:eastAsia="Calibri" w:hAnsi="Arial" w:cs="Arial"/>
          <w:color w:val="000000"/>
        </w:rPr>
      </w:pPr>
    </w:p>
    <w:p w14:paraId="752A8BBC" w14:textId="5EB09FD1" w:rsidR="00587C03" w:rsidRPr="00587C03" w:rsidRDefault="00587C03" w:rsidP="00587C03">
      <w:pPr>
        <w:spacing w:after="120" w:line="210" w:lineRule="atLeast"/>
        <w:rPr>
          <w:rFonts w:ascii="Arial" w:eastAsia="Calibri" w:hAnsi="Arial" w:cs="Arial"/>
          <w:color w:val="000000"/>
        </w:rPr>
      </w:pPr>
      <w:r w:rsidRPr="00587C03">
        <w:rPr>
          <w:rFonts w:ascii="Arial" w:eastAsia="Calibri" w:hAnsi="Arial" w:cs="Arial"/>
          <w:b/>
          <w:bCs/>
          <w:color w:val="000000"/>
        </w:rPr>
        <w:t>References</w:t>
      </w:r>
    </w:p>
    <w:p w14:paraId="294E94B4" w14:textId="77777777" w:rsidR="00114826" w:rsidRPr="00114826" w:rsidRDefault="00114826" w:rsidP="00114826">
      <w:pPr>
        <w:spacing w:after="120" w:line="195" w:lineRule="atLeast"/>
        <w:rPr>
          <w:rFonts w:ascii="Arial" w:eastAsia="Calibri" w:hAnsi="Arial" w:cs="Arial"/>
          <w:bCs/>
          <w:color w:val="000000"/>
        </w:rPr>
      </w:pPr>
      <w:r w:rsidRPr="00114826">
        <w:rPr>
          <w:rFonts w:ascii="Arial" w:eastAsia="Calibri" w:hAnsi="Arial" w:cs="Arial"/>
          <w:bCs/>
          <w:color w:val="000000"/>
        </w:rPr>
        <w:t>Carter, E. W., Austin, D., &amp; Trainor, A. A. (2011). Predictors of postschool employment outcomes for young adults with severe disabilities. </w:t>
      </w:r>
      <w:r w:rsidRPr="00114826">
        <w:rPr>
          <w:rFonts w:ascii="Arial" w:eastAsia="Calibri" w:hAnsi="Arial" w:cs="Arial"/>
          <w:bCs/>
          <w:i/>
          <w:iCs/>
          <w:color w:val="000000"/>
        </w:rPr>
        <w:t>Journal of Disability Policy Studies</w:t>
      </w:r>
      <w:r w:rsidRPr="00114826">
        <w:rPr>
          <w:rFonts w:ascii="Arial" w:eastAsia="Calibri" w:hAnsi="Arial" w:cs="Arial"/>
          <w:bCs/>
          <w:color w:val="000000"/>
        </w:rPr>
        <w:t>, 1044207311414680, first published online on July 22, 2011.</w:t>
      </w:r>
    </w:p>
    <w:p w14:paraId="46AB9655" w14:textId="77777777" w:rsidR="00114826" w:rsidRPr="00114826" w:rsidRDefault="00114826" w:rsidP="00114826">
      <w:pPr>
        <w:spacing w:after="120" w:line="195" w:lineRule="atLeast"/>
        <w:rPr>
          <w:rFonts w:ascii="Arial" w:eastAsia="Calibri" w:hAnsi="Arial" w:cs="Arial"/>
          <w:bCs/>
          <w:color w:val="000000"/>
        </w:rPr>
      </w:pPr>
      <w:r w:rsidRPr="00114826">
        <w:rPr>
          <w:rFonts w:ascii="Arial" w:eastAsia="Calibri" w:hAnsi="Arial" w:cs="Arial"/>
          <w:bCs/>
          <w:color w:val="000000"/>
        </w:rPr>
        <w:t>Chan, F., McMahon, B. T., Cheing, G., Rosenthal, D. A., &amp; Bezyak, J. (2005). Drivers of workplace discrimination against people with disabilities: The utility of attribution theory. </w:t>
      </w:r>
      <w:r w:rsidRPr="00114826">
        <w:rPr>
          <w:rFonts w:ascii="Arial" w:eastAsia="Calibri" w:hAnsi="Arial" w:cs="Arial"/>
          <w:bCs/>
          <w:i/>
          <w:iCs/>
          <w:color w:val="000000"/>
        </w:rPr>
        <w:t>Work: Journal of Prevention, Assessment &amp; Rehabilitation</w:t>
      </w:r>
      <w:r w:rsidRPr="00114826">
        <w:rPr>
          <w:rFonts w:ascii="Arial" w:eastAsia="Calibri" w:hAnsi="Arial" w:cs="Arial"/>
          <w:bCs/>
          <w:color w:val="000000"/>
        </w:rPr>
        <w:t>, 25, 77-88.</w:t>
      </w:r>
    </w:p>
    <w:p w14:paraId="3FB305A8" w14:textId="77777777" w:rsidR="00114826" w:rsidRPr="00114826" w:rsidRDefault="00114826" w:rsidP="00114826">
      <w:pPr>
        <w:spacing w:after="120" w:line="195" w:lineRule="atLeast"/>
        <w:rPr>
          <w:rFonts w:ascii="Arial" w:eastAsia="Calibri" w:hAnsi="Arial" w:cs="Arial"/>
          <w:bCs/>
          <w:color w:val="000000"/>
        </w:rPr>
      </w:pPr>
      <w:r w:rsidRPr="00114826">
        <w:rPr>
          <w:rFonts w:ascii="Arial" w:eastAsia="Calibri" w:hAnsi="Arial" w:cs="Arial"/>
          <w:bCs/>
          <w:color w:val="000000"/>
        </w:rPr>
        <w:t>Chan, F., Wong, D. W., Rosenthal, D. A., Kundu, M. M., &amp; Dutta, A. (2005). Eligibility rates of traditionally underserved individuals with disabilities revisited: A data mining approach. </w:t>
      </w:r>
      <w:r w:rsidRPr="00114826">
        <w:rPr>
          <w:rFonts w:ascii="Arial" w:eastAsia="Calibri" w:hAnsi="Arial" w:cs="Arial"/>
          <w:bCs/>
          <w:i/>
          <w:iCs/>
          <w:color w:val="000000"/>
        </w:rPr>
        <w:t>Journal of Applied Rehabilitation Counseling</w:t>
      </w:r>
      <w:r w:rsidRPr="00114826">
        <w:rPr>
          <w:rFonts w:ascii="Arial" w:eastAsia="Calibri" w:hAnsi="Arial" w:cs="Arial"/>
          <w:bCs/>
          <w:color w:val="000000"/>
        </w:rPr>
        <w:t>, 36(3), 3-10.</w:t>
      </w:r>
    </w:p>
    <w:p w14:paraId="51ECE282" w14:textId="77777777" w:rsidR="00114826" w:rsidRPr="00114826" w:rsidRDefault="00114826" w:rsidP="00114826">
      <w:pPr>
        <w:spacing w:after="120" w:line="195" w:lineRule="atLeast"/>
        <w:rPr>
          <w:rFonts w:ascii="Arial" w:eastAsia="Calibri" w:hAnsi="Arial" w:cs="Arial"/>
          <w:bCs/>
          <w:color w:val="000000"/>
        </w:rPr>
      </w:pPr>
      <w:r w:rsidRPr="00114826">
        <w:rPr>
          <w:rFonts w:ascii="Arial" w:eastAsia="Calibri" w:hAnsi="Arial" w:cs="Arial"/>
          <w:bCs/>
          <w:color w:val="000000"/>
        </w:rPr>
        <w:t>Flexer, R. W., Daviso III, A. W., Baer, R. M., McMahan-Queen, R., &amp; Meindl, R. S. (2011). An epidemiological model of transition and postschool outcomes. </w:t>
      </w:r>
      <w:r w:rsidRPr="00114826">
        <w:rPr>
          <w:rFonts w:ascii="Arial" w:eastAsia="Calibri" w:hAnsi="Arial" w:cs="Arial"/>
          <w:bCs/>
          <w:i/>
          <w:iCs/>
          <w:color w:val="000000"/>
        </w:rPr>
        <w:t>Career Development for Exceptional Individuals</w:t>
      </w:r>
      <w:r w:rsidRPr="00114826">
        <w:rPr>
          <w:rFonts w:ascii="Arial" w:eastAsia="Calibri" w:hAnsi="Arial" w:cs="Arial"/>
          <w:bCs/>
          <w:color w:val="000000"/>
        </w:rPr>
        <w:t>, 34(2), 83-94.</w:t>
      </w:r>
    </w:p>
    <w:p w14:paraId="07BA8553" w14:textId="77777777" w:rsidR="00114826" w:rsidRPr="00114826" w:rsidRDefault="00114826" w:rsidP="00114826">
      <w:pPr>
        <w:spacing w:after="120" w:line="195" w:lineRule="atLeast"/>
        <w:rPr>
          <w:rFonts w:ascii="Arial" w:eastAsia="Calibri" w:hAnsi="Arial" w:cs="Arial"/>
          <w:bCs/>
          <w:color w:val="000000"/>
        </w:rPr>
      </w:pPr>
      <w:r w:rsidRPr="00114826">
        <w:rPr>
          <w:rFonts w:ascii="Arial" w:eastAsia="Calibri" w:hAnsi="Arial" w:cs="Arial"/>
          <w:bCs/>
          <w:color w:val="000000"/>
        </w:rPr>
        <w:t>Newman, L., Wagner, M., Knokey, A.-M., Marder, C., Nagle, K., Shaver, D., Wei, X., with Cameto, R., Contreras, E., Ferguson, K., Greene, S., and Schwarting, M. (2011). </w:t>
      </w:r>
      <w:r w:rsidRPr="00114826">
        <w:rPr>
          <w:rFonts w:ascii="Arial" w:eastAsia="Calibri" w:hAnsi="Arial" w:cs="Arial"/>
          <w:bCs/>
          <w:i/>
          <w:iCs/>
          <w:color w:val="000000"/>
        </w:rPr>
        <w:t>The Post-High School Outcomes of Young Adults with Disabilities up to 8 Years After High School. A Report from the National Longitudinal Transition Study-2 (NLTS2)</w:t>
      </w:r>
      <w:r w:rsidRPr="00114826">
        <w:rPr>
          <w:rFonts w:ascii="Arial" w:eastAsia="Calibri" w:hAnsi="Arial" w:cs="Arial"/>
          <w:bCs/>
          <w:color w:val="000000"/>
        </w:rPr>
        <w:t> (NCSER 2011-3005). Menlo Park, CA: SRI International. Available at www.nlts2.org/reports/</w:t>
      </w:r>
    </w:p>
    <w:p w14:paraId="19996A71" w14:textId="77777777" w:rsidR="00114826" w:rsidRPr="00114826" w:rsidRDefault="00114826" w:rsidP="00114826">
      <w:pPr>
        <w:spacing w:after="120" w:line="195" w:lineRule="atLeast"/>
        <w:rPr>
          <w:rFonts w:ascii="Arial" w:eastAsia="Calibri" w:hAnsi="Arial" w:cs="Arial"/>
          <w:bCs/>
          <w:color w:val="000000"/>
        </w:rPr>
      </w:pPr>
      <w:r w:rsidRPr="00114826">
        <w:rPr>
          <w:rFonts w:ascii="Arial" w:eastAsia="Calibri" w:hAnsi="Arial" w:cs="Arial"/>
          <w:bCs/>
          <w:color w:val="000000"/>
        </w:rPr>
        <w:t>Nong, Y. (2003). </w:t>
      </w:r>
      <w:r w:rsidRPr="00114826">
        <w:rPr>
          <w:rFonts w:ascii="Arial" w:eastAsia="Calibri" w:hAnsi="Arial" w:cs="Arial"/>
          <w:bCs/>
          <w:i/>
          <w:iCs/>
          <w:color w:val="000000"/>
        </w:rPr>
        <w:t>Handbook of data mining</w:t>
      </w:r>
      <w:r w:rsidRPr="00114826">
        <w:rPr>
          <w:rFonts w:ascii="Arial" w:eastAsia="Calibri" w:hAnsi="Arial" w:cs="Arial"/>
          <w:bCs/>
          <w:color w:val="000000"/>
        </w:rPr>
        <w:t>. Mahwah, NJ: Lawrence Erlbaum Associates.</w:t>
      </w:r>
    </w:p>
    <w:p w14:paraId="2D9527C0" w14:textId="77777777" w:rsidR="00114826" w:rsidRPr="00114826" w:rsidRDefault="00114826" w:rsidP="00114826">
      <w:pPr>
        <w:spacing w:after="120" w:line="195" w:lineRule="atLeast"/>
        <w:rPr>
          <w:rFonts w:ascii="Arial" w:eastAsia="Calibri" w:hAnsi="Arial" w:cs="Arial"/>
          <w:bCs/>
          <w:color w:val="000000"/>
        </w:rPr>
      </w:pPr>
      <w:r w:rsidRPr="00114826">
        <w:rPr>
          <w:rFonts w:ascii="Arial" w:eastAsia="Calibri" w:hAnsi="Arial" w:cs="Arial"/>
          <w:bCs/>
          <w:color w:val="000000"/>
        </w:rPr>
        <w:t>Shandra, C. L., &amp; Hogan, D. P. (2008). School-to-work program participation and the post-high school employment of young adults with disabilities. </w:t>
      </w:r>
      <w:r w:rsidRPr="00114826">
        <w:rPr>
          <w:rFonts w:ascii="Arial" w:eastAsia="Calibri" w:hAnsi="Arial" w:cs="Arial"/>
          <w:bCs/>
          <w:i/>
          <w:iCs/>
          <w:color w:val="000000"/>
        </w:rPr>
        <w:t>Journal of Vocational Rehabilitation</w:t>
      </w:r>
      <w:r w:rsidRPr="00114826">
        <w:rPr>
          <w:rFonts w:ascii="Arial" w:eastAsia="Calibri" w:hAnsi="Arial" w:cs="Arial"/>
          <w:bCs/>
          <w:color w:val="000000"/>
        </w:rPr>
        <w:t>, 29, 117-130.</w:t>
      </w:r>
    </w:p>
    <w:p w14:paraId="4E22BB27" w14:textId="77777777" w:rsidR="00114826" w:rsidRPr="00114826" w:rsidRDefault="00114826" w:rsidP="00114826">
      <w:pPr>
        <w:spacing w:after="120" w:line="195" w:lineRule="atLeast"/>
        <w:rPr>
          <w:rFonts w:ascii="Arial" w:eastAsia="Calibri" w:hAnsi="Arial" w:cs="Arial"/>
          <w:bCs/>
          <w:color w:val="000000"/>
        </w:rPr>
      </w:pPr>
      <w:r w:rsidRPr="00114826">
        <w:rPr>
          <w:rFonts w:ascii="Arial" w:eastAsia="Calibri" w:hAnsi="Arial" w:cs="Arial"/>
          <w:bCs/>
          <w:color w:val="000000"/>
        </w:rPr>
        <w:t>White, J., &amp; Weiner, J. S. (2004). Influences of least restrictive environment and community based training on integrated employment outcomes for transitioning students with severe disabilities. </w:t>
      </w:r>
      <w:r w:rsidRPr="00114826">
        <w:rPr>
          <w:rFonts w:ascii="Arial" w:eastAsia="Calibri" w:hAnsi="Arial" w:cs="Arial"/>
          <w:bCs/>
          <w:i/>
          <w:iCs/>
          <w:color w:val="000000"/>
        </w:rPr>
        <w:t>Journal of Vocational Rehabilitation</w:t>
      </w:r>
      <w:r w:rsidRPr="00114826">
        <w:rPr>
          <w:rFonts w:ascii="Arial" w:eastAsia="Calibri" w:hAnsi="Arial" w:cs="Arial"/>
          <w:bCs/>
          <w:color w:val="000000"/>
        </w:rPr>
        <w:t>, 21, 149-156.</w:t>
      </w:r>
    </w:p>
    <w:p w14:paraId="38EFFBE1" w14:textId="77777777" w:rsidR="00587C03" w:rsidRDefault="00587C03" w:rsidP="00587C03">
      <w:pPr>
        <w:spacing w:after="120" w:line="195" w:lineRule="atLeast"/>
        <w:rPr>
          <w:rFonts w:ascii="Arial" w:eastAsia="Calibri" w:hAnsi="Arial" w:cs="Arial"/>
          <w:b/>
          <w:bCs/>
          <w:color w:val="000000"/>
        </w:rPr>
      </w:pPr>
    </w:p>
    <w:p w14:paraId="7D17C430" w14:textId="77777777" w:rsidR="00C96464" w:rsidRPr="00CF40B8" w:rsidRDefault="00C96464" w:rsidP="00C96464">
      <w:pPr>
        <w:spacing w:after="120" w:line="255" w:lineRule="atLeast"/>
        <w:rPr>
          <w:rFonts w:ascii="Arial" w:hAnsi="Arial" w:cs="Arial"/>
          <w:color w:val="000000"/>
        </w:rPr>
      </w:pPr>
      <w:r w:rsidRPr="00CF40B8">
        <w:rPr>
          <w:rFonts w:ascii="Arial" w:eastAsia="Calibri" w:hAnsi="Arial" w:cs="Arial"/>
          <w:b/>
          <w:bCs/>
          <w:color w:val="000000"/>
        </w:rPr>
        <w:t>Authors</w:t>
      </w:r>
    </w:p>
    <w:p w14:paraId="2E33A1BF" w14:textId="3D7BCCA7" w:rsidR="00185C06" w:rsidRPr="00185C06" w:rsidRDefault="00587C03" w:rsidP="00185C06">
      <w:pPr>
        <w:spacing w:after="120" w:line="210" w:lineRule="atLeast"/>
        <w:rPr>
          <w:rFonts w:ascii="Arial" w:eastAsia="Calibri" w:hAnsi="Arial" w:cs="Arial"/>
          <w:color w:val="000000"/>
        </w:rPr>
      </w:pPr>
      <w:r w:rsidRPr="00587C03">
        <w:rPr>
          <w:rFonts w:ascii="Arial" w:eastAsia="Calibri" w:hAnsi="Arial" w:cs="Arial"/>
          <w:color w:val="000000"/>
        </w:rPr>
        <w:t>Michael West, Ph.D., V</w:t>
      </w:r>
      <w:r>
        <w:rPr>
          <w:rFonts w:ascii="Arial" w:eastAsia="Calibri" w:hAnsi="Arial" w:cs="Arial"/>
          <w:color w:val="000000"/>
        </w:rPr>
        <w:t>irginia Commonwealth University</w:t>
      </w:r>
      <w:r w:rsidR="00114826">
        <w:rPr>
          <w:rFonts w:ascii="Arial" w:eastAsia="Calibri" w:hAnsi="Arial" w:cs="Arial"/>
          <w:color w:val="000000"/>
        </w:rPr>
        <w:t>.</w:t>
      </w:r>
    </w:p>
    <w:p w14:paraId="61553123" w14:textId="3133FCFE" w:rsidR="00FA48DB" w:rsidRPr="00FA48DB" w:rsidRDefault="00FA48DB" w:rsidP="00FA48DB">
      <w:pPr>
        <w:spacing w:after="120" w:line="210" w:lineRule="atLeast"/>
        <w:rPr>
          <w:rFonts w:ascii="Arial" w:eastAsia="Calibri" w:hAnsi="Arial" w:cs="Arial"/>
          <w:color w:val="000000"/>
        </w:rPr>
      </w:pPr>
    </w:p>
    <w:p w14:paraId="2D09F4C6" w14:textId="73D5A82F" w:rsidR="00185C06" w:rsidRDefault="00114826" w:rsidP="00185C06">
      <w:pPr>
        <w:spacing w:after="120" w:line="210" w:lineRule="atLeast"/>
        <w:rPr>
          <w:rFonts w:ascii="Arial" w:eastAsia="Calibri" w:hAnsi="Arial" w:cs="Arial"/>
          <w:bCs/>
          <w:color w:val="000000"/>
        </w:rPr>
      </w:pPr>
      <w:r>
        <w:rPr>
          <w:rFonts w:ascii="Arial" w:eastAsia="Calibri" w:hAnsi="Arial" w:cs="Arial"/>
          <w:bCs/>
          <w:color w:val="000000"/>
        </w:rPr>
        <w:t>www.transitiontoemployment.org.</w:t>
      </w:r>
    </w:p>
    <w:p w14:paraId="55FF2CCD" w14:textId="701E3B51" w:rsidR="00185C06" w:rsidRPr="00185C06" w:rsidRDefault="00185C06" w:rsidP="00185C06">
      <w:pPr>
        <w:spacing w:after="120" w:line="210" w:lineRule="atLeast"/>
        <w:rPr>
          <w:rFonts w:ascii="Arial" w:eastAsia="Calibri" w:hAnsi="Arial" w:cs="Arial"/>
          <w:color w:val="000000"/>
        </w:rPr>
      </w:pPr>
      <w:r w:rsidRPr="00185C06">
        <w:rPr>
          <w:rFonts w:ascii="Arial" w:eastAsia="Calibri" w:hAnsi="Arial" w:cs="Arial"/>
          <w:bCs/>
          <w:color w:val="000000"/>
        </w:rPr>
        <w:t>Funded by Department of Education - PR/A</w:t>
      </w:r>
      <w:r w:rsidR="00114826">
        <w:rPr>
          <w:rFonts w:ascii="Arial" w:eastAsia="Calibri" w:hAnsi="Arial" w:cs="Arial"/>
          <w:bCs/>
          <w:color w:val="000000"/>
        </w:rPr>
        <w:t>ward #H133A100007 CFDA #84.133A.</w:t>
      </w:r>
      <w:bookmarkStart w:id="0" w:name="_GoBack"/>
      <w:bookmarkEnd w:id="0"/>
    </w:p>
    <w:p w14:paraId="66BEE3E7" w14:textId="77777777" w:rsidR="00FA48DB" w:rsidRPr="00825C00" w:rsidRDefault="00FA48DB" w:rsidP="00825C00">
      <w:pPr>
        <w:spacing w:after="120" w:line="210" w:lineRule="atLeast"/>
        <w:rPr>
          <w:rFonts w:ascii="Arial" w:eastAsia="Calibri" w:hAnsi="Arial" w:cs="Arial"/>
          <w:color w:val="000000"/>
        </w:rPr>
      </w:pPr>
    </w:p>
    <w:p w14:paraId="6ECDC587" w14:textId="46401685" w:rsidR="00ED6CF9" w:rsidRPr="00B82268" w:rsidRDefault="00ED6CF9" w:rsidP="00C96464">
      <w:pPr>
        <w:spacing w:after="120" w:line="210" w:lineRule="atLeast"/>
        <w:rPr>
          <w:rFonts w:ascii="Arial" w:eastAsia="Calibri" w:hAnsi="Arial" w:cs="Arial"/>
          <w:color w:val="000000"/>
        </w:rPr>
      </w:pPr>
    </w:p>
    <w:sectPr w:rsidR="00ED6CF9" w:rsidRPr="00B82268" w:rsidSect="00F64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F42BE"/>
    <w:multiLevelType w:val="hybridMultilevel"/>
    <w:tmpl w:val="53FC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70978"/>
    <w:multiLevelType w:val="hybridMultilevel"/>
    <w:tmpl w:val="15DCF674"/>
    <w:lvl w:ilvl="0" w:tplc="D96A6D28">
      <w:start w:val="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946A47"/>
    <w:multiLevelType w:val="hybridMultilevel"/>
    <w:tmpl w:val="DE32E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804306"/>
    <w:multiLevelType w:val="hybridMultilevel"/>
    <w:tmpl w:val="180C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120863"/>
    <w:multiLevelType w:val="hybridMultilevel"/>
    <w:tmpl w:val="CA469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9F68A3"/>
    <w:multiLevelType w:val="hybridMultilevel"/>
    <w:tmpl w:val="EDF6B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8114C2"/>
    <w:multiLevelType w:val="hybridMultilevel"/>
    <w:tmpl w:val="3876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4F56CB"/>
    <w:multiLevelType w:val="hybridMultilevel"/>
    <w:tmpl w:val="EFA63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A277E24"/>
    <w:multiLevelType w:val="hybridMultilevel"/>
    <w:tmpl w:val="119C0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342D61"/>
    <w:multiLevelType w:val="hybridMultilevel"/>
    <w:tmpl w:val="4342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EC3595"/>
    <w:multiLevelType w:val="hybridMultilevel"/>
    <w:tmpl w:val="A9D6E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334C9F"/>
    <w:multiLevelType w:val="hybridMultilevel"/>
    <w:tmpl w:val="75BC4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A734B1"/>
    <w:multiLevelType w:val="multilevel"/>
    <w:tmpl w:val="479E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111293"/>
    <w:multiLevelType w:val="multilevel"/>
    <w:tmpl w:val="AEEA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5"/>
  </w:num>
  <w:num w:numId="4">
    <w:abstractNumId w:val="11"/>
  </w:num>
  <w:num w:numId="5">
    <w:abstractNumId w:val="3"/>
  </w:num>
  <w:num w:numId="6">
    <w:abstractNumId w:val="0"/>
  </w:num>
  <w:num w:numId="7">
    <w:abstractNumId w:val="8"/>
  </w:num>
  <w:num w:numId="8">
    <w:abstractNumId w:val="1"/>
  </w:num>
  <w:num w:numId="9">
    <w:abstractNumId w:val="7"/>
  </w:num>
  <w:num w:numId="10">
    <w:abstractNumId w:val="2"/>
  </w:num>
  <w:num w:numId="11">
    <w:abstractNumId w:val="6"/>
  </w:num>
  <w:num w:numId="12">
    <w:abstractNumId w:val="10"/>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CF9"/>
    <w:rsid w:val="00091956"/>
    <w:rsid w:val="00114826"/>
    <w:rsid w:val="00185C06"/>
    <w:rsid w:val="001B63B2"/>
    <w:rsid w:val="00290548"/>
    <w:rsid w:val="00587C03"/>
    <w:rsid w:val="006F39CB"/>
    <w:rsid w:val="006F4EAF"/>
    <w:rsid w:val="0079506C"/>
    <w:rsid w:val="0082404F"/>
    <w:rsid w:val="00825C00"/>
    <w:rsid w:val="00877EB5"/>
    <w:rsid w:val="008B7D46"/>
    <w:rsid w:val="00A4073E"/>
    <w:rsid w:val="00A63B58"/>
    <w:rsid w:val="00A95F16"/>
    <w:rsid w:val="00B82268"/>
    <w:rsid w:val="00C80FAD"/>
    <w:rsid w:val="00C96464"/>
    <w:rsid w:val="00CF40B8"/>
    <w:rsid w:val="00ED6CF9"/>
    <w:rsid w:val="00F64C1C"/>
    <w:rsid w:val="00FA48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E3A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464"/>
    <w:pPr>
      <w:keepNext/>
      <w:keepLines/>
      <w:spacing w:before="240"/>
      <w:outlineLvl w:val="0"/>
    </w:pPr>
    <w:rPr>
      <w:rFonts w:ascii="Helvetica" w:eastAsiaTheme="majorEastAsia" w:hAnsi="Helvetic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09195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in-text-1">
    <w:name w:val="login-text-1"/>
    <w:basedOn w:val="Normal"/>
    <w:rsid w:val="00ED6CF9"/>
    <w:pPr>
      <w:spacing w:before="100" w:beforeAutospacing="1" w:after="100" w:afterAutospacing="1"/>
    </w:pPr>
    <w:rPr>
      <w:rFonts w:ascii="Times New Roman" w:hAnsi="Times New Roman" w:cs="Times New Roman"/>
    </w:rPr>
  </w:style>
  <w:style w:type="paragraph" w:customStyle="1" w:styleId="highlight">
    <w:name w:val="highlight"/>
    <w:basedOn w:val="Normal"/>
    <w:rsid w:val="00ED6CF9"/>
    <w:pPr>
      <w:spacing w:before="100" w:beforeAutospacing="1" w:after="100" w:afterAutospacing="1"/>
    </w:pPr>
    <w:rPr>
      <w:rFonts w:ascii="Times New Roman" w:hAnsi="Times New Roman" w:cs="Times New Roman"/>
    </w:rPr>
  </w:style>
  <w:style w:type="paragraph" w:styleId="NormalWeb">
    <w:name w:val="Normal (Web)"/>
    <w:basedOn w:val="Normal"/>
    <w:uiPriority w:val="99"/>
    <w:semiHidden/>
    <w:unhideWhenUsed/>
    <w:rsid w:val="00ED6CF9"/>
    <w:pPr>
      <w:spacing w:before="100" w:beforeAutospacing="1" w:after="100" w:afterAutospacing="1"/>
    </w:pPr>
    <w:rPr>
      <w:rFonts w:ascii="Times New Roman" w:hAnsi="Times New Roman" w:cs="Times New Roman"/>
    </w:rPr>
  </w:style>
  <w:style w:type="paragraph" w:customStyle="1" w:styleId="p1">
    <w:name w:val="p1"/>
    <w:basedOn w:val="Normal"/>
    <w:rsid w:val="00C96464"/>
    <w:pPr>
      <w:spacing w:after="120" w:line="210" w:lineRule="atLeast"/>
      <w:jc w:val="both"/>
    </w:pPr>
    <w:rPr>
      <w:rFonts w:ascii="Helvetica" w:hAnsi="Helvetica" w:cs="Times New Roman"/>
      <w:color w:val="000000"/>
      <w:szCs w:val="18"/>
    </w:rPr>
  </w:style>
  <w:style w:type="paragraph" w:customStyle="1" w:styleId="p2">
    <w:name w:val="p2"/>
    <w:basedOn w:val="Normal"/>
    <w:rsid w:val="00C96464"/>
    <w:pPr>
      <w:spacing w:after="180" w:line="210" w:lineRule="atLeast"/>
    </w:pPr>
    <w:rPr>
      <w:rFonts w:ascii="Times" w:hAnsi="Times" w:cs="Times New Roman"/>
      <w:color w:val="000000"/>
      <w:sz w:val="18"/>
      <w:szCs w:val="18"/>
    </w:rPr>
  </w:style>
  <w:style w:type="character" w:customStyle="1" w:styleId="s1">
    <w:name w:val="s1"/>
    <w:basedOn w:val="DefaultParagraphFont"/>
    <w:rsid w:val="00C96464"/>
  </w:style>
  <w:style w:type="paragraph" w:customStyle="1" w:styleId="p3">
    <w:name w:val="p3"/>
    <w:basedOn w:val="Normal"/>
    <w:rsid w:val="00C96464"/>
    <w:pPr>
      <w:spacing w:after="180" w:line="210" w:lineRule="atLeast"/>
    </w:pPr>
    <w:rPr>
      <w:rFonts w:ascii="Times" w:hAnsi="Times" w:cs="Times New Roman"/>
      <w:color w:val="000000"/>
      <w:sz w:val="18"/>
      <w:szCs w:val="18"/>
    </w:rPr>
  </w:style>
  <w:style w:type="character" w:customStyle="1" w:styleId="Heading1Char">
    <w:name w:val="Heading 1 Char"/>
    <w:basedOn w:val="DefaultParagraphFont"/>
    <w:link w:val="Heading1"/>
    <w:uiPriority w:val="9"/>
    <w:rsid w:val="00C96464"/>
    <w:rPr>
      <w:rFonts w:ascii="Helvetica" w:eastAsiaTheme="majorEastAsia" w:hAnsi="Helvetica" w:cstheme="majorBidi"/>
      <w:b/>
      <w:color w:val="000000" w:themeColor="text1"/>
      <w:sz w:val="28"/>
      <w:szCs w:val="32"/>
    </w:rPr>
  </w:style>
  <w:style w:type="paragraph" w:styleId="ListParagraph">
    <w:name w:val="List Paragraph"/>
    <w:basedOn w:val="Normal"/>
    <w:uiPriority w:val="34"/>
    <w:qFormat/>
    <w:rsid w:val="00B82268"/>
    <w:pPr>
      <w:ind w:left="720"/>
      <w:contextualSpacing/>
    </w:pPr>
  </w:style>
  <w:style w:type="table" w:styleId="TableGrid">
    <w:name w:val="Table Grid"/>
    <w:basedOn w:val="TableNormal"/>
    <w:uiPriority w:val="39"/>
    <w:rsid w:val="00825C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qFormat/>
    <w:rsid w:val="00825C00"/>
    <w:pPr>
      <w:spacing w:after="120" w:line="210" w:lineRule="atLeast"/>
    </w:pPr>
    <w:rPr>
      <w:rFonts w:ascii="Arial" w:eastAsia="Calibri" w:hAnsi="Arial" w:cs="Arial"/>
      <w:color w:val="000000"/>
    </w:rPr>
  </w:style>
  <w:style w:type="character" w:styleId="PlaceholderText">
    <w:name w:val="Placeholder Text"/>
    <w:basedOn w:val="DefaultParagraphFont"/>
    <w:uiPriority w:val="99"/>
    <w:semiHidden/>
    <w:rsid w:val="00A4073E"/>
    <w:rPr>
      <w:color w:val="808080"/>
    </w:rPr>
  </w:style>
  <w:style w:type="character" w:customStyle="1" w:styleId="apple-converted-space">
    <w:name w:val="apple-converted-space"/>
    <w:basedOn w:val="DefaultParagraphFont"/>
    <w:rsid w:val="00A4073E"/>
  </w:style>
  <w:style w:type="character" w:styleId="Hyperlink">
    <w:name w:val="Hyperlink"/>
    <w:basedOn w:val="DefaultParagraphFont"/>
    <w:uiPriority w:val="99"/>
    <w:unhideWhenUsed/>
    <w:rsid w:val="00587C03"/>
    <w:rPr>
      <w:color w:val="0563C1" w:themeColor="hyperlink"/>
      <w:u w:val="single"/>
    </w:rPr>
  </w:style>
  <w:style w:type="character" w:customStyle="1" w:styleId="Heading3Char">
    <w:name w:val="Heading 3 Char"/>
    <w:basedOn w:val="DefaultParagraphFont"/>
    <w:link w:val="Heading3"/>
    <w:uiPriority w:val="9"/>
    <w:semiHidden/>
    <w:rsid w:val="0009195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801">
      <w:bodyDiv w:val="1"/>
      <w:marLeft w:val="0"/>
      <w:marRight w:val="0"/>
      <w:marTop w:val="0"/>
      <w:marBottom w:val="0"/>
      <w:divBdr>
        <w:top w:val="none" w:sz="0" w:space="0" w:color="auto"/>
        <w:left w:val="none" w:sz="0" w:space="0" w:color="auto"/>
        <w:bottom w:val="none" w:sz="0" w:space="0" w:color="auto"/>
        <w:right w:val="none" w:sz="0" w:space="0" w:color="auto"/>
      </w:divBdr>
    </w:div>
    <w:div w:id="5131383">
      <w:bodyDiv w:val="1"/>
      <w:marLeft w:val="0"/>
      <w:marRight w:val="0"/>
      <w:marTop w:val="0"/>
      <w:marBottom w:val="0"/>
      <w:divBdr>
        <w:top w:val="none" w:sz="0" w:space="0" w:color="auto"/>
        <w:left w:val="none" w:sz="0" w:space="0" w:color="auto"/>
        <w:bottom w:val="none" w:sz="0" w:space="0" w:color="auto"/>
        <w:right w:val="none" w:sz="0" w:space="0" w:color="auto"/>
      </w:divBdr>
    </w:div>
    <w:div w:id="7415676">
      <w:bodyDiv w:val="1"/>
      <w:marLeft w:val="0"/>
      <w:marRight w:val="0"/>
      <w:marTop w:val="0"/>
      <w:marBottom w:val="0"/>
      <w:divBdr>
        <w:top w:val="none" w:sz="0" w:space="0" w:color="auto"/>
        <w:left w:val="none" w:sz="0" w:space="0" w:color="auto"/>
        <w:bottom w:val="none" w:sz="0" w:space="0" w:color="auto"/>
        <w:right w:val="none" w:sz="0" w:space="0" w:color="auto"/>
      </w:divBdr>
      <w:divsChild>
        <w:div w:id="58481536">
          <w:marLeft w:val="0"/>
          <w:marRight w:val="0"/>
          <w:marTop w:val="0"/>
          <w:marBottom w:val="0"/>
          <w:divBdr>
            <w:top w:val="none" w:sz="0" w:space="0" w:color="auto"/>
            <w:left w:val="none" w:sz="0" w:space="0" w:color="auto"/>
            <w:bottom w:val="none" w:sz="0" w:space="0" w:color="auto"/>
            <w:right w:val="none" w:sz="0" w:space="0" w:color="auto"/>
          </w:divBdr>
        </w:div>
        <w:div w:id="1812821101">
          <w:marLeft w:val="0"/>
          <w:marRight w:val="0"/>
          <w:marTop w:val="0"/>
          <w:marBottom w:val="0"/>
          <w:divBdr>
            <w:top w:val="none" w:sz="0" w:space="0" w:color="auto"/>
            <w:left w:val="none" w:sz="0" w:space="0" w:color="auto"/>
            <w:bottom w:val="none" w:sz="0" w:space="0" w:color="auto"/>
            <w:right w:val="none" w:sz="0" w:space="0" w:color="auto"/>
          </w:divBdr>
        </w:div>
        <w:div w:id="603999477">
          <w:marLeft w:val="0"/>
          <w:marRight w:val="0"/>
          <w:marTop w:val="0"/>
          <w:marBottom w:val="0"/>
          <w:divBdr>
            <w:top w:val="none" w:sz="0" w:space="0" w:color="auto"/>
            <w:left w:val="none" w:sz="0" w:space="0" w:color="auto"/>
            <w:bottom w:val="none" w:sz="0" w:space="0" w:color="auto"/>
            <w:right w:val="none" w:sz="0" w:space="0" w:color="auto"/>
          </w:divBdr>
        </w:div>
        <w:div w:id="1592854464">
          <w:marLeft w:val="0"/>
          <w:marRight w:val="0"/>
          <w:marTop w:val="0"/>
          <w:marBottom w:val="0"/>
          <w:divBdr>
            <w:top w:val="none" w:sz="0" w:space="0" w:color="auto"/>
            <w:left w:val="none" w:sz="0" w:space="0" w:color="auto"/>
            <w:bottom w:val="none" w:sz="0" w:space="0" w:color="auto"/>
            <w:right w:val="none" w:sz="0" w:space="0" w:color="auto"/>
          </w:divBdr>
        </w:div>
        <w:div w:id="1333948333">
          <w:marLeft w:val="0"/>
          <w:marRight w:val="0"/>
          <w:marTop w:val="0"/>
          <w:marBottom w:val="0"/>
          <w:divBdr>
            <w:top w:val="none" w:sz="0" w:space="0" w:color="auto"/>
            <w:left w:val="none" w:sz="0" w:space="0" w:color="auto"/>
            <w:bottom w:val="none" w:sz="0" w:space="0" w:color="auto"/>
            <w:right w:val="none" w:sz="0" w:space="0" w:color="auto"/>
          </w:divBdr>
        </w:div>
        <w:div w:id="1939634943">
          <w:marLeft w:val="0"/>
          <w:marRight w:val="0"/>
          <w:marTop w:val="0"/>
          <w:marBottom w:val="0"/>
          <w:divBdr>
            <w:top w:val="none" w:sz="0" w:space="0" w:color="auto"/>
            <w:left w:val="none" w:sz="0" w:space="0" w:color="auto"/>
            <w:bottom w:val="none" w:sz="0" w:space="0" w:color="auto"/>
            <w:right w:val="none" w:sz="0" w:space="0" w:color="auto"/>
          </w:divBdr>
        </w:div>
        <w:div w:id="959263524">
          <w:marLeft w:val="0"/>
          <w:marRight w:val="0"/>
          <w:marTop w:val="0"/>
          <w:marBottom w:val="0"/>
          <w:divBdr>
            <w:top w:val="none" w:sz="0" w:space="0" w:color="auto"/>
            <w:left w:val="none" w:sz="0" w:space="0" w:color="auto"/>
            <w:bottom w:val="none" w:sz="0" w:space="0" w:color="auto"/>
            <w:right w:val="none" w:sz="0" w:space="0" w:color="auto"/>
          </w:divBdr>
        </w:div>
        <w:div w:id="2112505733">
          <w:marLeft w:val="0"/>
          <w:marRight w:val="0"/>
          <w:marTop w:val="0"/>
          <w:marBottom w:val="0"/>
          <w:divBdr>
            <w:top w:val="none" w:sz="0" w:space="0" w:color="auto"/>
            <w:left w:val="none" w:sz="0" w:space="0" w:color="auto"/>
            <w:bottom w:val="none" w:sz="0" w:space="0" w:color="auto"/>
            <w:right w:val="none" w:sz="0" w:space="0" w:color="auto"/>
          </w:divBdr>
        </w:div>
        <w:div w:id="1151941594">
          <w:marLeft w:val="0"/>
          <w:marRight w:val="0"/>
          <w:marTop w:val="0"/>
          <w:marBottom w:val="0"/>
          <w:divBdr>
            <w:top w:val="none" w:sz="0" w:space="0" w:color="auto"/>
            <w:left w:val="none" w:sz="0" w:space="0" w:color="auto"/>
            <w:bottom w:val="none" w:sz="0" w:space="0" w:color="auto"/>
            <w:right w:val="none" w:sz="0" w:space="0" w:color="auto"/>
          </w:divBdr>
        </w:div>
        <w:div w:id="859198654">
          <w:marLeft w:val="0"/>
          <w:marRight w:val="0"/>
          <w:marTop w:val="0"/>
          <w:marBottom w:val="0"/>
          <w:divBdr>
            <w:top w:val="none" w:sz="0" w:space="0" w:color="auto"/>
            <w:left w:val="none" w:sz="0" w:space="0" w:color="auto"/>
            <w:bottom w:val="none" w:sz="0" w:space="0" w:color="auto"/>
            <w:right w:val="none" w:sz="0" w:space="0" w:color="auto"/>
          </w:divBdr>
        </w:div>
        <w:div w:id="814613269">
          <w:marLeft w:val="0"/>
          <w:marRight w:val="0"/>
          <w:marTop w:val="0"/>
          <w:marBottom w:val="0"/>
          <w:divBdr>
            <w:top w:val="none" w:sz="0" w:space="0" w:color="auto"/>
            <w:left w:val="none" w:sz="0" w:space="0" w:color="auto"/>
            <w:bottom w:val="none" w:sz="0" w:space="0" w:color="auto"/>
            <w:right w:val="none" w:sz="0" w:space="0" w:color="auto"/>
          </w:divBdr>
        </w:div>
        <w:div w:id="1065957101">
          <w:marLeft w:val="0"/>
          <w:marRight w:val="0"/>
          <w:marTop w:val="0"/>
          <w:marBottom w:val="0"/>
          <w:divBdr>
            <w:top w:val="none" w:sz="0" w:space="0" w:color="auto"/>
            <w:left w:val="none" w:sz="0" w:space="0" w:color="auto"/>
            <w:bottom w:val="none" w:sz="0" w:space="0" w:color="auto"/>
            <w:right w:val="none" w:sz="0" w:space="0" w:color="auto"/>
          </w:divBdr>
        </w:div>
        <w:div w:id="1206481292">
          <w:marLeft w:val="0"/>
          <w:marRight w:val="0"/>
          <w:marTop w:val="0"/>
          <w:marBottom w:val="0"/>
          <w:divBdr>
            <w:top w:val="none" w:sz="0" w:space="0" w:color="auto"/>
            <w:left w:val="none" w:sz="0" w:space="0" w:color="auto"/>
            <w:bottom w:val="none" w:sz="0" w:space="0" w:color="auto"/>
            <w:right w:val="none" w:sz="0" w:space="0" w:color="auto"/>
          </w:divBdr>
        </w:div>
        <w:div w:id="516626935">
          <w:marLeft w:val="0"/>
          <w:marRight w:val="0"/>
          <w:marTop w:val="0"/>
          <w:marBottom w:val="0"/>
          <w:divBdr>
            <w:top w:val="none" w:sz="0" w:space="0" w:color="auto"/>
            <w:left w:val="none" w:sz="0" w:space="0" w:color="auto"/>
            <w:bottom w:val="none" w:sz="0" w:space="0" w:color="auto"/>
            <w:right w:val="none" w:sz="0" w:space="0" w:color="auto"/>
          </w:divBdr>
        </w:div>
        <w:div w:id="486091000">
          <w:marLeft w:val="0"/>
          <w:marRight w:val="0"/>
          <w:marTop w:val="0"/>
          <w:marBottom w:val="0"/>
          <w:divBdr>
            <w:top w:val="none" w:sz="0" w:space="0" w:color="auto"/>
            <w:left w:val="none" w:sz="0" w:space="0" w:color="auto"/>
            <w:bottom w:val="none" w:sz="0" w:space="0" w:color="auto"/>
            <w:right w:val="none" w:sz="0" w:space="0" w:color="auto"/>
          </w:divBdr>
        </w:div>
        <w:div w:id="1319269671">
          <w:marLeft w:val="0"/>
          <w:marRight w:val="0"/>
          <w:marTop w:val="0"/>
          <w:marBottom w:val="0"/>
          <w:divBdr>
            <w:top w:val="none" w:sz="0" w:space="0" w:color="auto"/>
            <w:left w:val="none" w:sz="0" w:space="0" w:color="auto"/>
            <w:bottom w:val="none" w:sz="0" w:space="0" w:color="auto"/>
            <w:right w:val="none" w:sz="0" w:space="0" w:color="auto"/>
          </w:divBdr>
        </w:div>
        <w:div w:id="2032105935">
          <w:marLeft w:val="0"/>
          <w:marRight w:val="0"/>
          <w:marTop w:val="0"/>
          <w:marBottom w:val="0"/>
          <w:divBdr>
            <w:top w:val="none" w:sz="0" w:space="0" w:color="auto"/>
            <w:left w:val="none" w:sz="0" w:space="0" w:color="auto"/>
            <w:bottom w:val="none" w:sz="0" w:space="0" w:color="auto"/>
            <w:right w:val="none" w:sz="0" w:space="0" w:color="auto"/>
          </w:divBdr>
        </w:div>
        <w:div w:id="377512836">
          <w:marLeft w:val="0"/>
          <w:marRight w:val="0"/>
          <w:marTop w:val="0"/>
          <w:marBottom w:val="0"/>
          <w:divBdr>
            <w:top w:val="none" w:sz="0" w:space="0" w:color="auto"/>
            <w:left w:val="none" w:sz="0" w:space="0" w:color="auto"/>
            <w:bottom w:val="none" w:sz="0" w:space="0" w:color="auto"/>
            <w:right w:val="none" w:sz="0" w:space="0" w:color="auto"/>
          </w:divBdr>
        </w:div>
        <w:div w:id="1533424226">
          <w:marLeft w:val="0"/>
          <w:marRight w:val="0"/>
          <w:marTop w:val="0"/>
          <w:marBottom w:val="0"/>
          <w:divBdr>
            <w:top w:val="none" w:sz="0" w:space="0" w:color="auto"/>
            <w:left w:val="none" w:sz="0" w:space="0" w:color="auto"/>
            <w:bottom w:val="none" w:sz="0" w:space="0" w:color="auto"/>
            <w:right w:val="none" w:sz="0" w:space="0" w:color="auto"/>
          </w:divBdr>
        </w:div>
        <w:div w:id="1770849859">
          <w:marLeft w:val="0"/>
          <w:marRight w:val="0"/>
          <w:marTop w:val="0"/>
          <w:marBottom w:val="0"/>
          <w:divBdr>
            <w:top w:val="none" w:sz="0" w:space="0" w:color="auto"/>
            <w:left w:val="none" w:sz="0" w:space="0" w:color="auto"/>
            <w:bottom w:val="none" w:sz="0" w:space="0" w:color="auto"/>
            <w:right w:val="none" w:sz="0" w:space="0" w:color="auto"/>
          </w:divBdr>
        </w:div>
        <w:div w:id="821429181">
          <w:marLeft w:val="0"/>
          <w:marRight w:val="0"/>
          <w:marTop w:val="0"/>
          <w:marBottom w:val="0"/>
          <w:divBdr>
            <w:top w:val="none" w:sz="0" w:space="0" w:color="auto"/>
            <w:left w:val="none" w:sz="0" w:space="0" w:color="auto"/>
            <w:bottom w:val="none" w:sz="0" w:space="0" w:color="auto"/>
            <w:right w:val="none" w:sz="0" w:space="0" w:color="auto"/>
          </w:divBdr>
        </w:div>
        <w:div w:id="34895280">
          <w:marLeft w:val="0"/>
          <w:marRight w:val="0"/>
          <w:marTop w:val="0"/>
          <w:marBottom w:val="0"/>
          <w:divBdr>
            <w:top w:val="none" w:sz="0" w:space="0" w:color="auto"/>
            <w:left w:val="none" w:sz="0" w:space="0" w:color="auto"/>
            <w:bottom w:val="none" w:sz="0" w:space="0" w:color="auto"/>
            <w:right w:val="none" w:sz="0" w:space="0" w:color="auto"/>
          </w:divBdr>
        </w:div>
        <w:div w:id="452211321">
          <w:marLeft w:val="0"/>
          <w:marRight w:val="0"/>
          <w:marTop w:val="0"/>
          <w:marBottom w:val="0"/>
          <w:divBdr>
            <w:top w:val="none" w:sz="0" w:space="0" w:color="auto"/>
            <w:left w:val="none" w:sz="0" w:space="0" w:color="auto"/>
            <w:bottom w:val="none" w:sz="0" w:space="0" w:color="auto"/>
            <w:right w:val="none" w:sz="0" w:space="0" w:color="auto"/>
          </w:divBdr>
        </w:div>
        <w:div w:id="1681929221">
          <w:marLeft w:val="0"/>
          <w:marRight w:val="0"/>
          <w:marTop w:val="0"/>
          <w:marBottom w:val="0"/>
          <w:divBdr>
            <w:top w:val="none" w:sz="0" w:space="0" w:color="auto"/>
            <w:left w:val="none" w:sz="0" w:space="0" w:color="auto"/>
            <w:bottom w:val="none" w:sz="0" w:space="0" w:color="auto"/>
            <w:right w:val="none" w:sz="0" w:space="0" w:color="auto"/>
          </w:divBdr>
        </w:div>
        <w:div w:id="722411041">
          <w:marLeft w:val="0"/>
          <w:marRight w:val="0"/>
          <w:marTop w:val="0"/>
          <w:marBottom w:val="0"/>
          <w:divBdr>
            <w:top w:val="none" w:sz="0" w:space="0" w:color="auto"/>
            <w:left w:val="none" w:sz="0" w:space="0" w:color="auto"/>
            <w:bottom w:val="none" w:sz="0" w:space="0" w:color="auto"/>
            <w:right w:val="none" w:sz="0" w:space="0" w:color="auto"/>
          </w:divBdr>
        </w:div>
        <w:div w:id="1680422266">
          <w:marLeft w:val="0"/>
          <w:marRight w:val="0"/>
          <w:marTop w:val="0"/>
          <w:marBottom w:val="0"/>
          <w:divBdr>
            <w:top w:val="none" w:sz="0" w:space="0" w:color="auto"/>
            <w:left w:val="none" w:sz="0" w:space="0" w:color="auto"/>
            <w:bottom w:val="none" w:sz="0" w:space="0" w:color="auto"/>
            <w:right w:val="none" w:sz="0" w:space="0" w:color="auto"/>
          </w:divBdr>
        </w:div>
        <w:div w:id="800271757">
          <w:marLeft w:val="0"/>
          <w:marRight w:val="0"/>
          <w:marTop w:val="0"/>
          <w:marBottom w:val="0"/>
          <w:divBdr>
            <w:top w:val="none" w:sz="0" w:space="0" w:color="auto"/>
            <w:left w:val="none" w:sz="0" w:space="0" w:color="auto"/>
            <w:bottom w:val="none" w:sz="0" w:space="0" w:color="auto"/>
            <w:right w:val="none" w:sz="0" w:space="0" w:color="auto"/>
          </w:divBdr>
        </w:div>
        <w:div w:id="260794582">
          <w:marLeft w:val="0"/>
          <w:marRight w:val="0"/>
          <w:marTop w:val="0"/>
          <w:marBottom w:val="0"/>
          <w:divBdr>
            <w:top w:val="none" w:sz="0" w:space="0" w:color="auto"/>
            <w:left w:val="none" w:sz="0" w:space="0" w:color="auto"/>
            <w:bottom w:val="none" w:sz="0" w:space="0" w:color="auto"/>
            <w:right w:val="none" w:sz="0" w:space="0" w:color="auto"/>
          </w:divBdr>
        </w:div>
        <w:div w:id="288173087">
          <w:marLeft w:val="0"/>
          <w:marRight w:val="0"/>
          <w:marTop w:val="0"/>
          <w:marBottom w:val="0"/>
          <w:divBdr>
            <w:top w:val="none" w:sz="0" w:space="0" w:color="auto"/>
            <w:left w:val="none" w:sz="0" w:space="0" w:color="auto"/>
            <w:bottom w:val="none" w:sz="0" w:space="0" w:color="auto"/>
            <w:right w:val="none" w:sz="0" w:space="0" w:color="auto"/>
          </w:divBdr>
        </w:div>
        <w:div w:id="985281250">
          <w:marLeft w:val="0"/>
          <w:marRight w:val="0"/>
          <w:marTop w:val="0"/>
          <w:marBottom w:val="0"/>
          <w:divBdr>
            <w:top w:val="none" w:sz="0" w:space="0" w:color="auto"/>
            <w:left w:val="none" w:sz="0" w:space="0" w:color="auto"/>
            <w:bottom w:val="none" w:sz="0" w:space="0" w:color="auto"/>
            <w:right w:val="none" w:sz="0" w:space="0" w:color="auto"/>
          </w:divBdr>
        </w:div>
        <w:div w:id="281227269">
          <w:marLeft w:val="0"/>
          <w:marRight w:val="0"/>
          <w:marTop w:val="0"/>
          <w:marBottom w:val="0"/>
          <w:divBdr>
            <w:top w:val="none" w:sz="0" w:space="0" w:color="auto"/>
            <w:left w:val="none" w:sz="0" w:space="0" w:color="auto"/>
            <w:bottom w:val="none" w:sz="0" w:space="0" w:color="auto"/>
            <w:right w:val="none" w:sz="0" w:space="0" w:color="auto"/>
          </w:divBdr>
        </w:div>
        <w:div w:id="1048914517">
          <w:marLeft w:val="0"/>
          <w:marRight w:val="0"/>
          <w:marTop w:val="0"/>
          <w:marBottom w:val="0"/>
          <w:divBdr>
            <w:top w:val="none" w:sz="0" w:space="0" w:color="auto"/>
            <w:left w:val="none" w:sz="0" w:space="0" w:color="auto"/>
            <w:bottom w:val="none" w:sz="0" w:space="0" w:color="auto"/>
            <w:right w:val="none" w:sz="0" w:space="0" w:color="auto"/>
          </w:divBdr>
        </w:div>
        <w:div w:id="207180857">
          <w:marLeft w:val="0"/>
          <w:marRight w:val="0"/>
          <w:marTop w:val="0"/>
          <w:marBottom w:val="0"/>
          <w:divBdr>
            <w:top w:val="none" w:sz="0" w:space="0" w:color="auto"/>
            <w:left w:val="none" w:sz="0" w:space="0" w:color="auto"/>
            <w:bottom w:val="none" w:sz="0" w:space="0" w:color="auto"/>
            <w:right w:val="none" w:sz="0" w:space="0" w:color="auto"/>
          </w:divBdr>
        </w:div>
        <w:div w:id="517701162">
          <w:marLeft w:val="0"/>
          <w:marRight w:val="0"/>
          <w:marTop w:val="0"/>
          <w:marBottom w:val="0"/>
          <w:divBdr>
            <w:top w:val="none" w:sz="0" w:space="0" w:color="auto"/>
            <w:left w:val="none" w:sz="0" w:space="0" w:color="auto"/>
            <w:bottom w:val="none" w:sz="0" w:space="0" w:color="auto"/>
            <w:right w:val="none" w:sz="0" w:space="0" w:color="auto"/>
          </w:divBdr>
        </w:div>
        <w:div w:id="1246038650">
          <w:marLeft w:val="0"/>
          <w:marRight w:val="0"/>
          <w:marTop w:val="0"/>
          <w:marBottom w:val="0"/>
          <w:divBdr>
            <w:top w:val="none" w:sz="0" w:space="0" w:color="auto"/>
            <w:left w:val="none" w:sz="0" w:space="0" w:color="auto"/>
            <w:bottom w:val="none" w:sz="0" w:space="0" w:color="auto"/>
            <w:right w:val="none" w:sz="0" w:space="0" w:color="auto"/>
          </w:divBdr>
        </w:div>
        <w:div w:id="1857035866">
          <w:marLeft w:val="0"/>
          <w:marRight w:val="0"/>
          <w:marTop w:val="0"/>
          <w:marBottom w:val="0"/>
          <w:divBdr>
            <w:top w:val="none" w:sz="0" w:space="0" w:color="auto"/>
            <w:left w:val="none" w:sz="0" w:space="0" w:color="auto"/>
            <w:bottom w:val="none" w:sz="0" w:space="0" w:color="auto"/>
            <w:right w:val="none" w:sz="0" w:space="0" w:color="auto"/>
          </w:divBdr>
        </w:div>
        <w:div w:id="1821118804">
          <w:marLeft w:val="0"/>
          <w:marRight w:val="0"/>
          <w:marTop w:val="0"/>
          <w:marBottom w:val="0"/>
          <w:divBdr>
            <w:top w:val="none" w:sz="0" w:space="0" w:color="auto"/>
            <w:left w:val="none" w:sz="0" w:space="0" w:color="auto"/>
            <w:bottom w:val="none" w:sz="0" w:space="0" w:color="auto"/>
            <w:right w:val="none" w:sz="0" w:space="0" w:color="auto"/>
          </w:divBdr>
        </w:div>
        <w:div w:id="1629627326">
          <w:marLeft w:val="0"/>
          <w:marRight w:val="0"/>
          <w:marTop w:val="0"/>
          <w:marBottom w:val="0"/>
          <w:divBdr>
            <w:top w:val="none" w:sz="0" w:space="0" w:color="auto"/>
            <w:left w:val="none" w:sz="0" w:space="0" w:color="auto"/>
            <w:bottom w:val="none" w:sz="0" w:space="0" w:color="auto"/>
            <w:right w:val="none" w:sz="0" w:space="0" w:color="auto"/>
          </w:divBdr>
        </w:div>
        <w:div w:id="1146318975">
          <w:marLeft w:val="0"/>
          <w:marRight w:val="0"/>
          <w:marTop w:val="0"/>
          <w:marBottom w:val="0"/>
          <w:divBdr>
            <w:top w:val="none" w:sz="0" w:space="0" w:color="auto"/>
            <w:left w:val="none" w:sz="0" w:space="0" w:color="auto"/>
            <w:bottom w:val="none" w:sz="0" w:space="0" w:color="auto"/>
            <w:right w:val="none" w:sz="0" w:space="0" w:color="auto"/>
          </w:divBdr>
        </w:div>
        <w:div w:id="1501845839">
          <w:marLeft w:val="0"/>
          <w:marRight w:val="0"/>
          <w:marTop w:val="0"/>
          <w:marBottom w:val="0"/>
          <w:divBdr>
            <w:top w:val="none" w:sz="0" w:space="0" w:color="auto"/>
            <w:left w:val="none" w:sz="0" w:space="0" w:color="auto"/>
            <w:bottom w:val="none" w:sz="0" w:space="0" w:color="auto"/>
            <w:right w:val="none" w:sz="0" w:space="0" w:color="auto"/>
          </w:divBdr>
        </w:div>
        <w:div w:id="1188449182">
          <w:marLeft w:val="0"/>
          <w:marRight w:val="0"/>
          <w:marTop w:val="0"/>
          <w:marBottom w:val="0"/>
          <w:divBdr>
            <w:top w:val="none" w:sz="0" w:space="0" w:color="auto"/>
            <w:left w:val="none" w:sz="0" w:space="0" w:color="auto"/>
            <w:bottom w:val="none" w:sz="0" w:space="0" w:color="auto"/>
            <w:right w:val="none" w:sz="0" w:space="0" w:color="auto"/>
          </w:divBdr>
        </w:div>
        <w:div w:id="491335188">
          <w:marLeft w:val="0"/>
          <w:marRight w:val="0"/>
          <w:marTop w:val="0"/>
          <w:marBottom w:val="0"/>
          <w:divBdr>
            <w:top w:val="none" w:sz="0" w:space="0" w:color="auto"/>
            <w:left w:val="none" w:sz="0" w:space="0" w:color="auto"/>
            <w:bottom w:val="none" w:sz="0" w:space="0" w:color="auto"/>
            <w:right w:val="none" w:sz="0" w:space="0" w:color="auto"/>
          </w:divBdr>
        </w:div>
        <w:div w:id="1364475377">
          <w:marLeft w:val="0"/>
          <w:marRight w:val="0"/>
          <w:marTop w:val="0"/>
          <w:marBottom w:val="0"/>
          <w:divBdr>
            <w:top w:val="none" w:sz="0" w:space="0" w:color="auto"/>
            <w:left w:val="none" w:sz="0" w:space="0" w:color="auto"/>
            <w:bottom w:val="none" w:sz="0" w:space="0" w:color="auto"/>
            <w:right w:val="none" w:sz="0" w:space="0" w:color="auto"/>
          </w:divBdr>
        </w:div>
        <w:div w:id="1504515942">
          <w:marLeft w:val="0"/>
          <w:marRight w:val="0"/>
          <w:marTop w:val="0"/>
          <w:marBottom w:val="0"/>
          <w:divBdr>
            <w:top w:val="none" w:sz="0" w:space="0" w:color="auto"/>
            <w:left w:val="none" w:sz="0" w:space="0" w:color="auto"/>
            <w:bottom w:val="none" w:sz="0" w:space="0" w:color="auto"/>
            <w:right w:val="none" w:sz="0" w:space="0" w:color="auto"/>
          </w:divBdr>
        </w:div>
        <w:div w:id="672876410">
          <w:marLeft w:val="0"/>
          <w:marRight w:val="0"/>
          <w:marTop w:val="0"/>
          <w:marBottom w:val="0"/>
          <w:divBdr>
            <w:top w:val="none" w:sz="0" w:space="0" w:color="auto"/>
            <w:left w:val="none" w:sz="0" w:space="0" w:color="auto"/>
            <w:bottom w:val="none" w:sz="0" w:space="0" w:color="auto"/>
            <w:right w:val="none" w:sz="0" w:space="0" w:color="auto"/>
          </w:divBdr>
        </w:div>
        <w:div w:id="965044748">
          <w:marLeft w:val="0"/>
          <w:marRight w:val="0"/>
          <w:marTop w:val="0"/>
          <w:marBottom w:val="0"/>
          <w:divBdr>
            <w:top w:val="none" w:sz="0" w:space="0" w:color="auto"/>
            <w:left w:val="none" w:sz="0" w:space="0" w:color="auto"/>
            <w:bottom w:val="none" w:sz="0" w:space="0" w:color="auto"/>
            <w:right w:val="none" w:sz="0" w:space="0" w:color="auto"/>
          </w:divBdr>
        </w:div>
        <w:div w:id="2110811538">
          <w:marLeft w:val="0"/>
          <w:marRight w:val="0"/>
          <w:marTop w:val="0"/>
          <w:marBottom w:val="0"/>
          <w:divBdr>
            <w:top w:val="none" w:sz="0" w:space="0" w:color="auto"/>
            <w:left w:val="none" w:sz="0" w:space="0" w:color="auto"/>
            <w:bottom w:val="none" w:sz="0" w:space="0" w:color="auto"/>
            <w:right w:val="none" w:sz="0" w:space="0" w:color="auto"/>
          </w:divBdr>
        </w:div>
        <w:div w:id="725026225">
          <w:marLeft w:val="0"/>
          <w:marRight w:val="0"/>
          <w:marTop w:val="0"/>
          <w:marBottom w:val="0"/>
          <w:divBdr>
            <w:top w:val="none" w:sz="0" w:space="0" w:color="auto"/>
            <w:left w:val="none" w:sz="0" w:space="0" w:color="auto"/>
            <w:bottom w:val="none" w:sz="0" w:space="0" w:color="auto"/>
            <w:right w:val="none" w:sz="0" w:space="0" w:color="auto"/>
          </w:divBdr>
        </w:div>
      </w:divsChild>
    </w:div>
    <w:div w:id="10035763">
      <w:bodyDiv w:val="1"/>
      <w:marLeft w:val="0"/>
      <w:marRight w:val="0"/>
      <w:marTop w:val="0"/>
      <w:marBottom w:val="0"/>
      <w:divBdr>
        <w:top w:val="none" w:sz="0" w:space="0" w:color="auto"/>
        <w:left w:val="none" w:sz="0" w:space="0" w:color="auto"/>
        <w:bottom w:val="none" w:sz="0" w:space="0" w:color="auto"/>
        <w:right w:val="none" w:sz="0" w:space="0" w:color="auto"/>
      </w:divBdr>
    </w:div>
    <w:div w:id="12072637">
      <w:bodyDiv w:val="1"/>
      <w:marLeft w:val="0"/>
      <w:marRight w:val="0"/>
      <w:marTop w:val="0"/>
      <w:marBottom w:val="0"/>
      <w:divBdr>
        <w:top w:val="none" w:sz="0" w:space="0" w:color="auto"/>
        <w:left w:val="none" w:sz="0" w:space="0" w:color="auto"/>
        <w:bottom w:val="none" w:sz="0" w:space="0" w:color="auto"/>
        <w:right w:val="none" w:sz="0" w:space="0" w:color="auto"/>
      </w:divBdr>
    </w:div>
    <w:div w:id="12924170">
      <w:bodyDiv w:val="1"/>
      <w:marLeft w:val="0"/>
      <w:marRight w:val="0"/>
      <w:marTop w:val="0"/>
      <w:marBottom w:val="0"/>
      <w:divBdr>
        <w:top w:val="none" w:sz="0" w:space="0" w:color="auto"/>
        <w:left w:val="none" w:sz="0" w:space="0" w:color="auto"/>
        <w:bottom w:val="none" w:sz="0" w:space="0" w:color="auto"/>
        <w:right w:val="none" w:sz="0" w:space="0" w:color="auto"/>
      </w:divBdr>
    </w:div>
    <w:div w:id="19935712">
      <w:bodyDiv w:val="1"/>
      <w:marLeft w:val="0"/>
      <w:marRight w:val="0"/>
      <w:marTop w:val="0"/>
      <w:marBottom w:val="0"/>
      <w:divBdr>
        <w:top w:val="none" w:sz="0" w:space="0" w:color="auto"/>
        <w:left w:val="none" w:sz="0" w:space="0" w:color="auto"/>
        <w:bottom w:val="none" w:sz="0" w:space="0" w:color="auto"/>
        <w:right w:val="none" w:sz="0" w:space="0" w:color="auto"/>
      </w:divBdr>
    </w:div>
    <w:div w:id="26415741">
      <w:bodyDiv w:val="1"/>
      <w:marLeft w:val="0"/>
      <w:marRight w:val="0"/>
      <w:marTop w:val="0"/>
      <w:marBottom w:val="0"/>
      <w:divBdr>
        <w:top w:val="none" w:sz="0" w:space="0" w:color="auto"/>
        <w:left w:val="none" w:sz="0" w:space="0" w:color="auto"/>
        <w:bottom w:val="none" w:sz="0" w:space="0" w:color="auto"/>
        <w:right w:val="none" w:sz="0" w:space="0" w:color="auto"/>
      </w:divBdr>
    </w:div>
    <w:div w:id="28141465">
      <w:bodyDiv w:val="1"/>
      <w:marLeft w:val="0"/>
      <w:marRight w:val="0"/>
      <w:marTop w:val="0"/>
      <w:marBottom w:val="0"/>
      <w:divBdr>
        <w:top w:val="none" w:sz="0" w:space="0" w:color="auto"/>
        <w:left w:val="none" w:sz="0" w:space="0" w:color="auto"/>
        <w:bottom w:val="none" w:sz="0" w:space="0" w:color="auto"/>
        <w:right w:val="none" w:sz="0" w:space="0" w:color="auto"/>
      </w:divBdr>
    </w:div>
    <w:div w:id="36897358">
      <w:bodyDiv w:val="1"/>
      <w:marLeft w:val="0"/>
      <w:marRight w:val="0"/>
      <w:marTop w:val="0"/>
      <w:marBottom w:val="0"/>
      <w:divBdr>
        <w:top w:val="none" w:sz="0" w:space="0" w:color="auto"/>
        <w:left w:val="none" w:sz="0" w:space="0" w:color="auto"/>
        <w:bottom w:val="none" w:sz="0" w:space="0" w:color="auto"/>
        <w:right w:val="none" w:sz="0" w:space="0" w:color="auto"/>
      </w:divBdr>
    </w:div>
    <w:div w:id="39520613">
      <w:bodyDiv w:val="1"/>
      <w:marLeft w:val="0"/>
      <w:marRight w:val="0"/>
      <w:marTop w:val="0"/>
      <w:marBottom w:val="0"/>
      <w:divBdr>
        <w:top w:val="none" w:sz="0" w:space="0" w:color="auto"/>
        <w:left w:val="none" w:sz="0" w:space="0" w:color="auto"/>
        <w:bottom w:val="none" w:sz="0" w:space="0" w:color="auto"/>
        <w:right w:val="none" w:sz="0" w:space="0" w:color="auto"/>
      </w:divBdr>
    </w:div>
    <w:div w:id="40441333">
      <w:bodyDiv w:val="1"/>
      <w:marLeft w:val="0"/>
      <w:marRight w:val="0"/>
      <w:marTop w:val="0"/>
      <w:marBottom w:val="0"/>
      <w:divBdr>
        <w:top w:val="none" w:sz="0" w:space="0" w:color="auto"/>
        <w:left w:val="none" w:sz="0" w:space="0" w:color="auto"/>
        <w:bottom w:val="none" w:sz="0" w:space="0" w:color="auto"/>
        <w:right w:val="none" w:sz="0" w:space="0" w:color="auto"/>
      </w:divBdr>
    </w:div>
    <w:div w:id="59640290">
      <w:bodyDiv w:val="1"/>
      <w:marLeft w:val="0"/>
      <w:marRight w:val="0"/>
      <w:marTop w:val="0"/>
      <w:marBottom w:val="0"/>
      <w:divBdr>
        <w:top w:val="none" w:sz="0" w:space="0" w:color="auto"/>
        <w:left w:val="none" w:sz="0" w:space="0" w:color="auto"/>
        <w:bottom w:val="none" w:sz="0" w:space="0" w:color="auto"/>
        <w:right w:val="none" w:sz="0" w:space="0" w:color="auto"/>
      </w:divBdr>
    </w:div>
    <w:div w:id="63066032">
      <w:bodyDiv w:val="1"/>
      <w:marLeft w:val="0"/>
      <w:marRight w:val="0"/>
      <w:marTop w:val="0"/>
      <w:marBottom w:val="0"/>
      <w:divBdr>
        <w:top w:val="none" w:sz="0" w:space="0" w:color="auto"/>
        <w:left w:val="none" w:sz="0" w:space="0" w:color="auto"/>
        <w:bottom w:val="none" w:sz="0" w:space="0" w:color="auto"/>
        <w:right w:val="none" w:sz="0" w:space="0" w:color="auto"/>
      </w:divBdr>
    </w:div>
    <w:div w:id="69235713">
      <w:bodyDiv w:val="1"/>
      <w:marLeft w:val="0"/>
      <w:marRight w:val="0"/>
      <w:marTop w:val="0"/>
      <w:marBottom w:val="0"/>
      <w:divBdr>
        <w:top w:val="none" w:sz="0" w:space="0" w:color="auto"/>
        <w:left w:val="none" w:sz="0" w:space="0" w:color="auto"/>
        <w:bottom w:val="none" w:sz="0" w:space="0" w:color="auto"/>
        <w:right w:val="none" w:sz="0" w:space="0" w:color="auto"/>
      </w:divBdr>
    </w:div>
    <w:div w:id="84770594">
      <w:bodyDiv w:val="1"/>
      <w:marLeft w:val="0"/>
      <w:marRight w:val="0"/>
      <w:marTop w:val="0"/>
      <w:marBottom w:val="0"/>
      <w:divBdr>
        <w:top w:val="none" w:sz="0" w:space="0" w:color="auto"/>
        <w:left w:val="none" w:sz="0" w:space="0" w:color="auto"/>
        <w:bottom w:val="none" w:sz="0" w:space="0" w:color="auto"/>
        <w:right w:val="none" w:sz="0" w:space="0" w:color="auto"/>
      </w:divBdr>
    </w:div>
    <w:div w:id="87048755">
      <w:bodyDiv w:val="1"/>
      <w:marLeft w:val="0"/>
      <w:marRight w:val="0"/>
      <w:marTop w:val="0"/>
      <w:marBottom w:val="0"/>
      <w:divBdr>
        <w:top w:val="none" w:sz="0" w:space="0" w:color="auto"/>
        <w:left w:val="none" w:sz="0" w:space="0" w:color="auto"/>
        <w:bottom w:val="none" w:sz="0" w:space="0" w:color="auto"/>
        <w:right w:val="none" w:sz="0" w:space="0" w:color="auto"/>
      </w:divBdr>
    </w:div>
    <w:div w:id="91361528">
      <w:bodyDiv w:val="1"/>
      <w:marLeft w:val="0"/>
      <w:marRight w:val="0"/>
      <w:marTop w:val="0"/>
      <w:marBottom w:val="0"/>
      <w:divBdr>
        <w:top w:val="none" w:sz="0" w:space="0" w:color="auto"/>
        <w:left w:val="none" w:sz="0" w:space="0" w:color="auto"/>
        <w:bottom w:val="none" w:sz="0" w:space="0" w:color="auto"/>
        <w:right w:val="none" w:sz="0" w:space="0" w:color="auto"/>
      </w:divBdr>
    </w:div>
    <w:div w:id="100957654">
      <w:bodyDiv w:val="1"/>
      <w:marLeft w:val="0"/>
      <w:marRight w:val="0"/>
      <w:marTop w:val="0"/>
      <w:marBottom w:val="0"/>
      <w:divBdr>
        <w:top w:val="none" w:sz="0" w:space="0" w:color="auto"/>
        <w:left w:val="none" w:sz="0" w:space="0" w:color="auto"/>
        <w:bottom w:val="none" w:sz="0" w:space="0" w:color="auto"/>
        <w:right w:val="none" w:sz="0" w:space="0" w:color="auto"/>
      </w:divBdr>
    </w:div>
    <w:div w:id="116876810">
      <w:bodyDiv w:val="1"/>
      <w:marLeft w:val="0"/>
      <w:marRight w:val="0"/>
      <w:marTop w:val="0"/>
      <w:marBottom w:val="0"/>
      <w:divBdr>
        <w:top w:val="none" w:sz="0" w:space="0" w:color="auto"/>
        <w:left w:val="none" w:sz="0" w:space="0" w:color="auto"/>
        <w:bottom w:val="none" w:sz="0" w:space="0" w:color="auto"/>
        <w:right w:val="none" w:sz="0" w:space="0" w:color="auto"/>
      </w:divBdr>
    </w:div>
    <w:div w:id="122814887">
      <w:bodyDiv w:val="1"/>
      <w:marLeft w:val="0"/>
      <w:marRight w:val="0"/>
      <w:marTop w:val="0"/>
      <w:marBottom w:val="0"/>
      <w:divBdr>
        <w:top w:val="none" w:sz="0" w:space="0" w:color="auto"/>
        <w:left w:val="none" w:sz="0" w:space="0" w:color="auto"/>
        <w:bottom w:val="none" w:sz="0" w:space="0" w:color="auto"/>
        <w:right w:val="none" w:sz="0" w:space="0" w:color="auto"/>
      </w:divBdr>
    </w:div>
    <w:div w:id="126047817">
      <w:bodyDiv w:val="1"/>
      <w:marLeft w:val="0"/>
      <w:marRight w:val="0"/>
      <w:marTop w:val="0"/>
      <w:marBottom w:val="0"/>
      <w:divBdr>
        <w:top w:val="none" w:sz="0" w:space="0" w:color="auto"/>
        <w:left w:val="none" w:sz="0" w:space="0" w:color="auto"/>
        <w:bottom w:val="none" w:sz="0" w:space="0" w:color="auto"/>
        <w:right w:val="none" w:sz="0" w:space="0" w:color="auto"/>
      </w:divBdr>
    </w:div>
    <w:div w:id="138959312">
      <w:bodyDiv w:val="1"/>
      <w:marLeft w:val="0"/>
      <w:marRight w:val="0"/>
      <w:marTop w:val="0"/>
      <w:marBottom w:val="0"/>
      <w:divBdr>
        <w:top w:val="none" w:sz="0" w:space="0" w:color="auto"/>
        <w:left w:val="none" w:sz="0" w:space="0" w:color="auto"/>
        <w:bottom w:val="none" w:sz="0" w:space="0" w:color="auto"/>
        <w:right w:val="none" w:sz="0" w:space="0" w:color="auto"/>
      </w:divBdr>
    </w:div>
    <w:div w:id="144250599">
      <w:bodyDiv w:val="1"/>
      <w:marLeft w:val="0"/>
      <w:marRight w:val="0"/>
      <w:marTop w:val="0"/>
      <w:marBottom w:val="0"/>
      <w:divBdr>
        <w:top w:val="none" w:sz="0" w:space="0" w:color="auto"/>
        <w:left w:val="none" w:sz="0" w:space="0" w:color="auto"/>
        <w:bottom w:val="none" w:sz="0" w:space="0" w:color="auto"/>
        <w:right w:val="none" w:sz="0" w:space="0" w:color="auto"/>
      </w:divBdr>
      <w:divsChild>
        <w:div w:id="2032295928">
          <w:marLeft w:val="0"/>
          <w:marRight w:val="0"/>
          <w:marTop w:val="0"/>
          <w:marBottom w:val="0"/>
          <w:divBdr>
            <w:top w:val="none" w:sz="0" w:space="0" w:color="auto"/>
            <w:left w:val="none" w:sz="0" w:space="0" w:color="auto"/>
            <w:bottom w:val="none" w:sz="0" w:space="0" w:color="auto"/>
            <w:right w:val="none" w:sz="0" w:space="0" w:color="auto"/>
          </w:divBdr>
          <w:divsChild>
            <w:div w:id="680274786">
              <w:marLeft w:val="0"/>
              <w:marRight w:val="0"/>
              <w:marTop w:val="0"/>
              <w:marBottom w:val="0"/>
              <w:divBdr>
                <w:top w:val="none" w:sz="0" w:space="0" w:color="auto"/>
                <w:left w:val="none" w:sz="0" w:space="0" w:color="auto"/>
                <w:bottom w:val="none" w:sz="0" w:space="0" w:color="auto"/>
                <w:right w:val="none" w:sz="0" w:space="0" w:color="auto"/>
              </w:divBdr>
            </w:div>
            <w:div w:id="984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2339">
      <w:bodyDiv w:val="1"/>
      <w:marLeft w:val="0"/>
      <w:marRight w:val="0"/>
      <w:marTop w:val="0"/>
      <w:marBottom w:val="0"/>
      <w:divBdr>
        <w:top w:val="none" w:sz="0" w:space="0" w:color="auto"/>
        <w:left w:val="none" w:sz="0" w:space="0" w:color="auto"/>
        <w:bottom w:val="none" w:sz="0" w:space="0" w:color="auto"/>
        <w:right w:val="none" w:sz="0" w:space="0" w:color="auto"/>
      </w:divBdr>
    </w:div>
    <w:div w:id="185678374">
      <w:bodyDiv w:val="1"/>
      <w:marLeft w:val="0"/>
      <w:marRight w:val="0"/>
      <w:marTop w:val="0"/>
      <w:marBottom w:val="0"/>
      <w:divBdr>
        <w:top w:val="none" w:sz="0" w:space="0" w:color="auto"/>
        <w:left w:val="none" w:sz="0" w:space="0" w:color="auto"/>
        <w:bottom w:val="none" w:sz="0" w:space="0" w:color="auto"/>
        <w:right w:val="none" w:sz="0" w:space="0" w:color="auto"/>
      </w:divBdr>
    </w:div>
    <w:div w:id="207378255">
      <w:bodyDiv w:val="1"/>
      <w:marLeft w:val="0"/>
      <w:marRight w:val="0"/>
      <w:marTop w:val="0"/>
      <w:marBottom w:val="0"/>
      <w:divBdr>
        <w:top w:val="none" w:sz="0" w:space="0" w:color="auto"/>
        <w:left w:val="none" w:sz="0" w:space="0" w:color="auto"/>
        <w:bottom w:val="none" w:sz="0" w:space="0" w:color="auto"/>
        <w:right w:val="none" w:sz="0" w:space="0" w:color="auto"/>
      </w:divBdr>
    </w:div>
    <w:div w:id="233049520">
      <w:bodyDiv w:val="1"/>
      <w:marLeft w:val="0"/>
      <w:marRight w:val="0"/>
      <w:marTop w:val="0"/>
      <w:marBottom w:val="0"/>
      <w:divBdr>
        <w:top w:val="none" w:sz="0" w:space="0" w:color="auto"/>
        <w:left w:val="none" w:sz="0" w:space="0" w:color="auto"/>
        <w:bottom w:val="none" w:sz="0" w:space="0" w:color="auto"/>
        <w:right w:val="none" w:sz="0" w:space="0" w:color="auto"/>
      </w:divBdr>
    </w:div>
    <w:div w:id="233977888">
      <w:bodyDiv w:val="1"/>
      <w:marLeft w:val="0"/>
      <w:marRight w:val="0"/>
      <w:marTop w:val="0"/>
      <w:marBottom w:val="0"/>
      <w:divBdr>
        <w:top w:val="none" w:sz="0" w:space="0" w:color="auto"/>
        <w:left w:val="none" w:sz="0" w:space="0" w:color="auto"/>
        <w:bottom w:val="none" w:sz="0" w:space="0" w:color="auto"/>
        <w:right w:val="none" w:sz="0" w:space="0" w:color="auto"/>
      </w:divBdr>
    </w:div>
    <w:div w:id="239561929">
      <w:bodyDiv w:val="1"/>
      <w:marLeft w:val="0"/>
      <w:marRight w:val="0"/>
      <w:marTop w:val="0"/>
      <w:marBottom w:val="0"/>
      <w:divBdr>
        <w:top w:val="none" w:sz="0" w:space="0" w:color="auto"/>
        <w:left w:val="none" w:sz="0" w:space="0" w:color="auto"/>
        <w:bottom w:val="none" w:sz="0" w:space="0" w:color="auto"/>
        <w:right w:val="none" w:sz="0" w:space="0" w:color="auto"/>
      </w:divBdr>
    </w:div>
    <w:div w:id="240876296">
      <w:bodyDiv w:val="1"/>
      <w:marLeft w:val="0"/>
      <w:marRight w:val="0"/>
      <w:marTop w:val="0"/>
      <w:marBottom w:val="0"/>
      <w:divBdr>
        <w:top w:val="none" w:sz="0" w:space="0" w:color="auto"/>
        <w:left w:val="none" w:sz="0" w:space="0" w:color="auto"/>
        <w:bottom w:val="none" w:sz="0" w:space="0" w:color="auto"/>
        <w:right w:val="none" w:sz="0" w:space="0" w:color="auto"/>
      </w:divBdr>
    </w:div>
    <w:div w:id="246309073">
      <w:bodyDiv w:val="1"/>
      <w:marLeft w:val="0"/>
      <w:marRight w:val="0"/>
      <w:marTop w:val="0"/>
      <w:marBottom w:val="0"/>
      <w:divBdr>
        <w:top w:val="none" w:sz="0" w:space="0" w:color="auto"/>
        <w:left w:val="none" w:sz="0" w:space="0" w:color="auto"/>
        <w:bottom w:val="none" w:sz="0" w:space="0" w:color="auto"/>
        <w:right w:val="none" w:sz="0" w:space="0" w:color="auto"/>
      </w:divBdr>
    </w:div>
    <w:div w:id="247352318">
      <w:bodyDiv w:val="1"/>
      <w:marLeft w:val="0"/>
      <w:marRight w:val="0"/>
      <w:marTop w:val="0"/>
      <w:marBottom w:val="0"/>
      <w:divBdr>
        <w:top w:val="none" w:sz="0" w:space="0" w:color="auto"/>
        <w:left w:val="none" w:sz="0" w:space="0" w:color="auto"/>
        <w:bottom w:val="none" w:sz="0" w:space="0" w:color="auto"/>
        <w:right w:val="none" w:sz="0" w:space="0" w:color="auto"/>
      </w:divBdr>
    </w:div>
    <w:div w:id="247420919">
      <w:bodyDiv w:val="1"/>
      <w:marLeft w:val="0"/>
      <w:marRight w:val="0"/>
      <w:marTop w:val="0"/>
      <w:marBottom w:val="0"/>
      <w:divBdr>
        <w:top w:val="none" w:sz="0" w:space="0" w:color="auto"/>
        <w:left w:val="none" w:sz="0" w:space="0" w:color="auto"/>
        <w:bottom w:val="none" w:sz="0" w:space="0" w:color="auto"/>
        <w:right w:val="none" w:sz="0" w:space="0" w:color="auto"/>
      </w:divBdr>
    </w:div>
    <w:div w:id="255290126">
      <w:bodyDiv w:val="1"/>
      <w:marLeft w:val="0"/>
      <w:marRight w:val="0"/>
      <w:marTop w:val="0"/>
      <w:marBottom w:val="0"/>
      <w:divBdr>
        <w:top w:val="none" w:sz="0" w:space="0" w:color="auto"/>
        <w:left w:val="none" w:sz="0" w:space="0" w:color="auto"/>
        <w:bottom w:val="none" w:sz="0" w:space="0" w:color="auto"/>
        <w:right w:val="none" w:sz="0" w:space="0" w:color="auto"/>
      </w:divBdr>
    </w:div>
    <w:div w:id="267928082">
      <w:bodyDiv w:val="1"/>
      <w:marLeft w:val="0"/>
      <w:marRight w:val="0"/>
      <w:marTop w:val="0"/>
      <w:marBottom w:val="0"/>
      <w:divBdr>
        <w:top w:val="none" w:sz="0" w:space="0" w:color="auto"/>
        <w:left w:val="none" w:sz="0" w:space="0" w:color="auto"/>
        <w:bottom w:val="none" w:sz="0" w:space="0" w:color="auto"/>
        <w:right w:val="none" w:sz="0" w:space="0" w:color="auto"/>
      </w:divBdr>
    </w:div>
    <w:div w:id="270094825">
      <w:bodyDiv w:val="1"/>
      <w:marLeft w:val="0"/>
      <w:marRight w:val="0"/>
      <w:marTop w:val="0"/>
      <w:marBottom w:val="0"/>
      <w:divBdr>
        <w:top w:val="none" w:sz="0" w:space="0" w:color="auto"/>
        <w:left w:val="none" w:sz="0" w:space="0" w:color="auto"/>
        <w:bottom w:val="none" w:sz="0" w:space="0" w:color="auto"/>
        <w:right w:val="none" w:sz="0" w:space="0" w:color="auto"/>
      </w:divBdr>
    </w:div>
    <w:div w:id="285088817">
      <w:bodyDiv w:val="1"/>
      <w:marLeft w:val="0"/>
      <w:marRight w:val="0"/>
      <w:marTop w:val="0"/>
      <w:marBottom w:val="0"/>
      <w:divBdr>
        <w:top w:val="none" w:sz="0" w:space="0" w:color="auto"/>
        <w:left w:val="none" w:sz="0" w:space="0" w:color="auto"/>
        <w:bottom w:val="none" w:sz="0" w:space="0" w:color="auto"/>
        <w:right w:val="none" w:sz="0" w:space="0" w:color="auto"/>
      </w:divBdr>
    </w:div>
    <w:div w:id="294607474">
      <w:bodyDiv w:val="1"/>
      <w:marLeft w:val="0"/>
      <w:marRight w:val="0"/>
      <w:marTop w:val="0"/>
      <w:marBottom w:val="0"/>
      <w:divBdr>
        <w:top w:val="none" w:sz="0" w:space="0" w:color="auto"/>
        <w:left w:val="none" w:sz="0" w:space="0" w:color="auto"/>
        <w:bottom w:val="none" w:sz="0" w:space="0" w:color="auto"/>
        <w:right w:val="none" w:sz="0" w:space="0" w:color="auto"/>
      </w:divBdr>
    </w:div>
    <w:div w:id="294993895">
      <w:bodyDiv w:val="1"/>
      <w:marLeft w:val="0"/>
      <w:marRight w:val="0"/>
      <w:marTop w:val="0"/>
      <w:marBottom w:val="0"/>
      <w:divBdr>
        <w:top w:val="none" w:sz="0" w:space="0" w:color="auto"/>
        <w:left w:val="none" w:sz="0" w:space="0" w:color="auto"/>
        <w:bottom w:val="none" w:sz="0" w:space="0" w:color="auto"/>
        <w:right w:val="none" w:sz="0" w:space="0" w:color="auto"/>
      </w:divBdr>
    </w:div>
    <w:div w:id="295375956">
      <w:bodyDiv w:val="1"/>
      <w:marLeft w:val="0"/>
      <w:marRight w:val="0"/>
      <w:marTop w:val="0"/>
      <w:marBottom w:val="0"/>
      <w:divBdr>
        <w:top w:val="none" w:sz="0" w:space="0" w:color="auto"/>
        <w:left w:val="none" w:sz="0" w:space="0" w:color="auto"/>
        <w:bottom w:val="none" w:sz="0" w:space="0" w:color="auto"/>
        <w:right w:val="none" w:sz="0" w:space="0" w:color="auto"/>
      </w:divBdr>
    </w:div>
    <w:div w:id="302661527">
      <w:bodyDiv w:val="1"/>
      <w:marLeft w:val="0"/>
      <w:marRight w:val="0"/>
      <w:marTop w:val="0"/>
      <w:marBottom w:val="0"/>
      <w:divBdr>
        <w:top w:val="none" w:sz="0" w:space="0" w:color="auto"/>
        <w:left w:val="none" w:sz="0" w:space="0" w:color="auto"/>
        <w:bottom w:val="none" w:sz="0" w:space="0" w:color="auto"/>
        <w:right w:val="none" w:sz="0" w:space="0" w:color="auto"/>
      </w:divBdr>
    </w:div>
    <w:div w:id="331644021">
      <w:bodyDiv w:val="1"/>
      <w:marLeft w:val="0"/>
      <w:marRight w:val="0"/>
      <w:marTop w:val="0"/>
      <w:marBottom w:val="0"/>
      <w:divBdr>
        <w:top w:val="none" w:sz="0" w:space="0" w:color="auto"/>
        <w:left w:val="none" w:sz="0" w:space="0" w:color="auto"/>
        <w:bottom w:val="none" w:sz="0" w:space="0" w:color="auto"/>
        <w:right w:val="none" w:sz="0" w:space="0" w:color="auto"/>
      </w:divBdr>
    </w:div>
    <w:div w:id="335770959">
      <w:bodyDiv w:val="1"/>
      <w:marLeft w:val="0"/>
      <w:marRight w:val="0"/>
      <w:marTop w:val="0"/>
      <w:marBottom w:val="0"/>
      <w:divBdr>
        <w:top w:val="none" w:sz="0" w:space="0" w:color="auto"/>
        <w:left w:val="none" w:sz="0" w:space="0" w:color="auto"/>
        <w:bottom w:val="none" w:sz="0" w:space="0" w:color="auto"/>
        <w:right w:val="none" w:sz="0" w:space="0" w:color="auto"/>
      </w:divBdr>
    </w:div>
    <w:div w:id="341128123">
      <w:bodyDiv w:val="1"/>
      <w:marLeft w:val="0"/>
      <w:marRight w:val="0"/>
      <w:marTop w:val="0"/>
      <w:marBottom w:val="0"/>
      <w:divBdr>
        <w:top w:val="none" w:sz="0" w:space="0" w:color="auto"/>
        <w:left w:val="none" w:sz="0" w:space="0" w:color="auto"/>
        <w:bottom w:val="none" w:sz="0" w:space="0" w:color="auto"/>
        <w:right w:val="none" w:sz="0" w:space="0" w:color="auto"/>
      </w:divBdr>
    </w:div>
    <w:div w:id="350186369">
      <w:bodyDiv w:val="1"/>
      <w:marLeft w:val="0"/>
      <w:marRight w:val="0"/>
      <w:marTop w:val="0"/>
      <w:marBottom w:val="0"/>
      <w:divBdr>
        <w:top w:val="none" w:sz="0" w:space="0" w:color="auto"/>
        <w:left w:val="none" w:sz="0" w:space="0" w:color="auto"/>
        <w:bottom w:val="none" w:sz="0" w:space="0" w:color="auto"/>
        <w:right w:val="none" w:sz="0" w:space="0" w:color="auto"/>
      </w:divBdr>
    </w:div>
    <w:div w:id="350954852">
      <w:bodyDiv w:val="1"/>
      <w:marLeft w:val="0"/>
      <w:marRight w:val="0"/>
      <w:marTop w:val="0"/>
      <w:marBottom w:val="0"/>
      <w:divBdr>
        <w:top w:val="none" w:sz="0" w:space="0" w:color="auto"/>
        <w:left w:val="none" w:sz="0" w:space="0" w:color="auto"/>
        <w:bottom w:val="none" w:sz="0" w:space="0" w:color="auto"/>
        <w:right w:val="none" w:sz="0" w:space="0" w:color="auto"/>
      </w:divBdr>
    </w:div>
    <w:div w:id="364064055">
      <w:bodyDiv w:val="1"/>
      <w:marLeft w:val="0"/>
      <w:marRight w:val="0"/>
      <w:marTop w:val="0"/>
      <w:marBottom w:val="0"/>
      <w:divBdr>
        <w:top w:val="none" w:sz="0" w:space="0" w:color="auto"/>
        <w:left w:val="none" w:sz="0" w:space="0" w:color="auto"/>
        <w:bottom w:val="none" w:sz="0" w:space="0" w:color="auto"/>
        <w:right w:val="none" w:sz="0" w:space="0" w:color="auto"/>
      </w:divBdr>
    </w:div>
    <w:div w:id="371539196">
      <w:bodyDiv w:val="1"/>
      <w:marLeft w:val="0"/>
      <w:marRight w:val="0"/>
      <w:marTop w:val="0"/>
      <w:marBottom w:val="0"/>
      <w:divBdr>
        <w:top w:val="none" w:sz="0" w:space="0" w:color="auto"/>
        <w:left w:val="none" w:sz="0" w:space="0" w:color="auto"/>
        <w:bottom w:val="none" w:sz="0" w:space="0" w:color="auto"/>
        <w:right w:val="none" w:sz="0" w:space="0" w:color="auto"/>
      </w:divBdr>
    </w:div>
    <w:div w:id="382603846">
      <w:bodyDiv w:val="1"/>
      <w:marLeft w:val="0"/>
      <w:marRight w:val="0"/>
      <w:marTop w:val="0"/>
      <w:marBottom w:val="0"/>
      <w:divBdr>
        <w:top w:val="none" w:sz="0" w:space="0" w:color="auto"/>
        <w:left w:val="none" w:sz="0" w:space="0" w:color="auto"/>
        <w:bottom w:val="none" w:sz="0" w:space="0" w:color="auto"/>
        <w:right w:val="none" w:sz="0" w:space="0" w:color="auto"/>
      </w:divBdr>
    </w:div>
    <w:div w:id="390812883">
      <w:bodyDiv w:val="1"/>
      <w:marLeft w:val="0"/>
      <w:marRight w:val="0"/>
      <w:marTop w:val="0"/>
      <w:marBottom w:val="0"/>
      <w:divBdr>
        <w:top w:val="none" w:sz="0" w:space="0" w:color="auto"/>
        <w:left w:val="none" w:sz="0" w:space="0" w:color="auto"/>
        <w:bottom w:val="none" w:sz="0" w:space="0" w:color="auto"/>
        <w:right w:val="none" w:sz="0" w:space="0" w:color="auto"/>
      </w:divBdr>
    </w:div>
    <w:div w:id="407117659">
      <w:bodyDiv w:val="1"/>
      <w:marLeft w:val="0"/>
      <w:marRight w:val="0"/>
      <w:marTop w:val="0"/>
      <w:marBottom w:val="0"/>
      <w:divBdr>
        <w:top w:val="none" w:sz="0" w:space="0" w:color="auto"/>
        <w:left w:val="none" w:sz="0" w:space="0" w:color="auto"/>
        <w:bottom w:val="none" w:sz="0" w:space="0" w:color="auto"/>
        <w:right w:val="none" w:sz="0" w:space="0" w:color="auto"/>
      </w:divBdr>
    </w:div>
    <w:div w:id="426465909">
      <w:bodyDiv w:val="1"/>
      <w:marLeft w:val="0"/>
      <w:marRight w:val="0"/>
      <w:marTop w:val="0"/>
      <w:marBottom w:val="0"/>
      <w:divBdr>
        <w:top w:val="none" w:sz="0" w:space="0" w:color="auto"/>
        <w:left w:val="none" w:sz="0" w:space="0" w:color="auto"/>
        <w:bottom w:val="none" w:sz="0" w:space="0" w:color="auto"/>
        <w:right w:val="none" w:sz="0" w:space="0" w:color="auto"/>
      </w:divBdr>
    </w:div>
    <w:div w:id="431629782">
      <w:bodyDiv w:val="1"/>
      <w:marLeft w:val="0"/>
      <w:marRight w:val="0"/>
      <w:marTop w:val="0"/>
      <w:marBottom w:val="0"/>
      <w:divBdr>
        <w:top w:val="none" w:sz="0" w:space="0" w:color="auto"/>
        <w:left w:val="none" w:sz="0" w:space="0" w:color="auto"/>
        <w:bottom w:val="none" w:sz="0" w:space="0" w:color="auto"/>
        <w:right w:val="none" w:sz="0" w:space="0" w:color="auto"/>
      </w:divBdr>
    </w:div>
    <w:div w:id="437799130">
      <w:bodyDiv w:val="1"/>
      <w:marLeft w:val="0"/>
      <w:marRight w:val="0"/>
      <w:marTop w:val="0"/>
      <w:marBottom w:val="0"/>
      <w:divBdr>
        <w:top w:val="none" w:sz="0" w:space="0" w:color="auto"/>
        <w:left w:val="none" w:sz="0" w:space="0" w:color="auto"/>
        <w:bottom w:val="none" w:sz="0" w:space="0" w:color="auto"/>
        <w:right w:val="none" w:sz="0" w:space="0" w:color="auto"/>
      </w:divBdr>
    </w:div>
    <w:div w:id="441266477">
      <w:bodyDiv w:val="1"/>
      <w:marLeft w:val="0"/>
      <w:marRight w:val="0"/>
      <w:marTop w:val="0"/>
      <w:marBottom w:val="0"/>
      <w:divBdr>
        <w:top w:val="none" w:sz="0" w:space="0" w:color="auto"/>
        <w:left w:val="none" w:sz="0" w:space="0" w:color="auto"/>
        <w:bottom w:val="none" w:sz="0" w:space="0" w:color="auto"/>
        <w:right w:val="none" w:sz="0" w:space="0" w:color="auto"/>
      </w:divBdr>
    </w:div>
    <w:div w:id="444809153">
      <w:bodyDiv w:val="1"/>
      <w:marLeft w:val="0"/>
      <w:marRight w:val="0"/>
      <w:marTop w:val="0"/>
      <w:marBottom w:val="0"/>
      <w:divBdr>
        <w:top w:val="none" w:sz="0" w:space="0" w:color="auto"/>
        <w:left w:val="none" w:sz="0" w:space="0" w:color="auto"/>
        <w:bottom w:val="none" w:sz="0" w:space="0" w:color="auto"/>
        <w:right w:val="none" w:sz="0" w:space="0" w:color="auto"/>
      </w:divBdr>
    </w:div>
    <w:div w:id="449125795">
      <w:bodyDiv w:val="1"/>
      <w:marLeft w:val="0"/>
      <w:marRight w:val="0"/>
      <w:marTop w:val="0"/>
      <w:marBottom w:val="0"/>
      <w:divBdr>
        <w:top w:val="none" w:sz="0" w:space="0" w:color="auto"/>
        <w:left w:val="none" w:sz="0" w:space="0" w:color="auto"/>
        <w:bottom w:val="none" w:sz="0" w:space="0" w:color="auto"/>
        <w:right w:val="none" w:sz="0" w:space="0" w:color="auto"/>
      </w:divBdr>
    </w:div>
    <w:div w:id="463154514">
      <w:bodyDiv w:val="1"/>
      <w:marLeft w:val="0"/>
      <w:marRight w:val="0"/>
      <w:marTop w:val="0"/>
      <w:marBottom w:val="0"/>
      <w:divBdr>
        <w:top w:val="none" w:sz="0" w:space="0" w:color="auto"/>
        <w:left w:val="none" w:sz="0" w:space="0" w:color="auto"/>
        <w:bottom w:val="none" w:sz="0" w:space="0" w:color="auto"/>
        <w:right w:val="none" w:sz="0" w:space="0" w:color="auto"/>
      </w:divBdr>
    </w:div>
    <w:div w:id="491261072">
      <w:bodyDiv w:val="1"/>
      <w:marLeft w:val="0"/>
      <w:marRight w:val="0"/>
      <w:marTop w:val="0"/>
      <w:marBottom w:val="0"/>
      <w:divBdr>
        <w:top w:val="none" w:sz="0" w:space="0" w:color="auto"/>
        <w:left w:val="none" w:sz="0" w:space="0" w:color="auto"/>
        <w:bottom w:val="none" w:sz="0" w:space="0" w:color="auto"/>
        <w:right w:val="none" w:sz="0" w:space="0" w:color="auto"/>
      </w:divBdr>
    </w:div>
    <w:div w:id="492835294">
      <w:bodyDiv w:val="1"/>
      <w:marLeft w:val="0"/>
      <w:marRight w:val="0"/>
      <w:marTop w:val="0"/>
      <w:marBottom w:val="0"/>
      <w:divBdr>
        <w:top w:val="none" w:sz="0" w:space="0" w:color="auto"/>
        <w:left w:val="none" w:sz="0" w:space="0" w:color="auto"/>
        <w:bottom w:val="none" w:sz="0" w:space="0" w:color="auto"/>
        <w:right w:val="none" w:sz="0" w:space="0" w:color="auto"/>
      </w:divBdr>
    </w:div>
    <w:div w:id="525093773">
      <w:bodyDiv w:val="1"/>
      <w:marLeft w:val="0"/>
      <w:marRight w:val="0"/>
      <w:marTop w:val="0"/>
      <w:marBottom w:val="0"/>
      <w:divBdr>
        <w:top w:val="none" w:sz="0" w:space="0" w:color="auto"/>
        <w:left w:val="none" w:sz="0" w:space="0" w:color="auto"/>
        <w:bottom w:val="none" w:sz="0" w:space="0" w:color="auto"/>
        <w:right w:val="none" w:sz="0" w:space="0" w:color="auto"/>
      </w:divBdr>
    </w:div>
    <w:div w:id="525169927">
      <w:bodyDiv w:val="1"/>
      <w:marLeft w:val="0"/>
      <w:marRight w:val="0"/>
      <w:marTop w:val="0"/>
      <w:marBottom w:val="0"/>
      <w:divBdr>
        <w:top w:val="none" w:sz="0" w:space="0" w:color="auto"/>
        <w:left w:val="none" w:sz="0" w:space="0" w:color="auto"/>
        <w:bottom w:val="none" w:sz="0" w:space="0" w:color="auto"/>
        <w:right w:val="none" w:sz="0" w:space="0" w:color="auto"/>
      </w:divBdr>
    </w:div>
    <w:div w:id="525601717">
      <w:bodyDiv w:val="1"/>
      <w:marLeft w:val="0"/>
      <w:marRight w:val="0"/>
      <w:marTop w:val="0"/>
      <w:marBottom w:val="0"/>
      <w:divBdr>
        <w:top w:val="none" w:sz="0" w:space="0" w:color="auto"/>
        <w:left w:val="none" w:sz="0" w:space="0" w:color="auto"/>
        <w:bottom w:val="none" w:sz="0" w:space="0" w:color="auto"/>
        <w:right w:val="none" w:sz="0" w:space="0" w:color="auto"/>
      </w:divBdr>
    </w:div>
    <w:div w:id="525601801">
      <w:bodyDiv w:val="1"/>
      <w:marLeft w:val="0"/>
      <w:marRight w:val="0"/>
      <w:marTop w:val="0"/>
      <w:marBottom w:val="0"/>
      <w:divBdr>
        <w:top w:val="none" w:sz="0" w:space="0" w:color="auto"/>
        <w:left w:val="none" w:sz="0" w:space="0" w:color="auto"/>
        <w:bottom w:val="none" w:sz="0" w:space="0" w:color="auto"/>
        <w:right w:val="none" w:sz="0" w:space="0" w:color="auto"/>
      </w:divBdr>
    </w:div>
    <w:div w:id="535703561">
      <w:bodyDiv w:val="1"/>
      <w:marLeft w:val="0"/>
      <w:marRight w:val="0"/>
      <w:marTop w:val="0"/>
      <w:marBottom w:val="0"/>
      <w:divBdr>
        <w:top w:val="none" w:sz="0" w:space="0" w:color="auto"/>
        <w:left w:val="none" w:sz="0" w:space="0" w:color="auto"/>
        <w:bottom w:val="none" w:sz="0" w:space="0" w:color="auto"/>
        <w:right w:val="none" w:sz="0" w:space="0" w:color="auto"/>
      </w:divBdr>
    </w:div>
    <w:div w:id="537742174">
      <w:bodyDiv w:val="1"/>
      <w:marLeft w:val="0"/>
      <w:marRight w:val="0"/>
      <w:marTop w:val="0"/>
      <w:marBottom w:val="0"/>
      <w:divBdr>
        <w:top w:val="none" w:sz="0" w:space="0" w:color="auto"/>
        <w:left w:val="none" w:sz="0" w:space="0" w:color="auto"/>
        <w:bottom w:val="none" w:sz="0" w:space="0" w:color="auto"/>
        <w:right w:val="none" w:sz="0" w:space="0" w:color="auto"/>
      </w:divBdr>
    </w:div>
    <w:div w:id="560599304">
      <w:bodyDiv w:val="1"/>
      <w:marLeft w:val="0"/>
      <w:marRight w:val="0"/>
      <w:marTop w:val="0"/>
      <w:marBottom w:val="0"/>
      <w:divBdr>
        <w:top w:val="none" w:sz="0" w:space="0" w:color="auto"/>
        <w:left w:val="none" w:sz="0" w:space="0" w:color="auto"/>
        <w:bottom w:val="none" w:sz="0" w:space="0" w:color="auto"/>
        <w:right w:val="none" w:sz="0" w:space="0" w:color="auto"/>
      </w:divBdr>
    </w:div>
    <w:div w:id="563418203">
      <w:bodyDiv w:val="1"/>
      <w:marLeft w:val="0"/>
      <w:marRight w:val="0"/>
      <w:marTop w:val="0"/>
      <w:marBottom w:val="0"/>
      <w:divBdr>
        <w:top w:val="none" w:sz="0" w:space="0" w:color="auto"/>
        <w:left w:val="none" w:sz="0" w:space="0" w:color="auto"/>
        <w:bottom w:val="none" w:sz="0" w:space="0" w:color="auto"/>
        <w:right w:val="none" w:sz="0" w:space="0" w:color="auto"/>
      </w:divBdr>
    </w:div>
    <w:div w:id="565459742">
      <w:bodyDiv w:val="1"/>
      <w:marLeft w:val="0"/>
      <w:marRight w:val="0"/>
      <w:marTop w:val="0"/>
      <w:marBottom w:val="0"/>
      <w:divBdr>
        <w:top w:val="none" w:sz="0" w:space="0" w:color="auto"/>
        <w:left w:val="none" w:sz="0" w:space="0" w:color="auto"/>
        <w:bottom w:val="none" w:sz="0" w:space="0" w:color="auto"/>
        <w:right w:val="none" w:sz="0" w:space="0" w:color="auto"/>
      </w:divBdr>
    </w:div>
    <w:div w:id="572278714">
      <w:bodyDiv w:val="1"/>
      <w:marLeft w:val="0"/>
      <w:marRight w:val="0"/>
      <w:marTop w:val="0"/>
      <w:marBottom w:val="0"/>
      <w:divBdr>
        <w:top w:val="none" w:sz="0" w:space="0" w:color="auto"/>
        <w:left w:val="none" w:sz="0" w:space="0" w:color="auto"/>
        <w:bottom w:val="none" w:sz="0" w:space="0" w:color="auto"/>
        <w:right w:val="none" w:sz="0" w:space="0" w:color="auto"/>
      </w:divBdr>
    </w:div>
    <w:div w:id="586886837">
      <w:bodyDiv w:val="1"/>
      <w:marLeft w:val="0"/>
      <w:marRight w:val="0"/>
      <w:marTop w:val="0"/>
      <w:marBottom w:val="0"/>
      <w:divBdr>
        <w:top w:val="none" w:sz="0" w:space="0" w:color="auto"/>
        <w:left w:val="none" w:sz="0" w:space="0" w:color="auto"/>
        <w:bottom w:val="none" w:sz="0" w:space="0" w:color="auto"/>
        <w:right w:val="none" w:sz="0" w:space="0" w:color="auto"/>
      </w:divBdr>
    </w:div>
    <w:div w:id="592129258">
      <w:bodyDiv w:val="1"/>
      <w:marLeft w:val="0"/>
      <w:marRight w:val="0"/>
      <w:marTop w:val="0"/>
      <w:marBottom w:val="0"/>
      <w:divBdr>
        <w:top w:val="none" w:sz="0" w:space="0" w:color="auto"/>
        <w:left w:val="none" w:sz="0" w:space="0" w:color="auto"/>
        <w:bottom w:val="none" w:sz="0" w:space="0" w:color="auto"/>
        <w:right w:val="none" w:sz="0" w:space="0" w:color="auto"/>
      </w:divBdr>
    </w:div>
    <w:div w:id="594434657">
      <w:bodyDiv w:val="1"/>
      <w:marLeft w:val="0"/>
      <w:marRight w:val="0"/>
      <w:marTop w:val="0"/>
      <w:marBottom w:val="0"/>
      <w:divBdr>
        <w:top w:val="none" w:sz="0" w:space="0" w:color="auto"/>
        <w:left w:val="none" w:sz="0" w:space="0" w:color="auto"/>
        <w:bottom w:val="none" w:sz="0" w:space="0" w:color="auto"/>
        <w:right w:val="none" w:sz="0" w:space="0" w:color="auto"/>
      </w:divBdr>
    </w:div>
    <w:div w:id="595788128">
      <w:bodyDiv w:val="1"/>
      <w:marLeft w:val="0"/>
      <w:marRight w:val="0"/>
      <w:marTop w:val="0"/>
      <w:marBottom w:val="0"/>
      <w:divBdr>
        <w:top w:val="none" w:sz="0" w:space="0" w:color="auto"/>
        <w:left w:val="none" w:sz="0" w:space="0" w:color="auto"/>
        <w:bottom w:val="none" w:sz="0" w:space="0" w:color="auto"/>
        <w:right w:val="none" w:sz="0" w:space="0" w:color="auto"/>
      </w:divBdr>
    </w:div>
    <w:div w:id="609627292">
      <w:bodyDiv w:val="1"/>
      <w:marLeft w:val="0"/>
      <w:marRight w:val="0"/>
      <w:marTop w:val="0"/>
      <w:marBottom w:val="0"/>
      <w:divBdr>
        <w:top w:val="none" w:sz="0" w:space="0" w:color="auto"/>
        <w:left w:val="none" w:sz="0" w:space="0" w:color="auto"/>
        <w:bottom w:val="none" w:sz="0" w:space="0" w:color="auto"/>
        <w:right w:val="none" w:sz="0" w:space="0" w:color="auto"/>
      </w:divBdr>
    </w:div>
    <w:div w:id="612635164">
      <w:bodyDiv w:val="1"/>
      <w:marLeft w:val="0"/>
      <w:marRight w:val="0"/>
      <w:marTop w:val="0"/>
      <w:marBottom w:val="0"/>
      <w:divBdr>
        <w:top w:val="none" w:sz="0" w:space="0" w:color="auto"/>
        <w:left w:val="none" w:sz="0" w:space="0" w:color="auto"/>
        <w:bottom w:val="none" w:sz="0" w:space="0" w:color="auto"/>
        <w:right w:val="none" w:sz="0" w:space="0" w:color="auto"/>
      </w:divBdr>
    </w:div>
    <w:div w:id="628167688">
      <w:bodyDiv w:val="1"/>
      <w:marLeft w:val="0"/>
      <w:marRight w:val="0"/>
      <w:marTop w:val="0"/>
      <w:marBottom w:val="0"/>
      <w:divBdr>
        <w:top w:val="none" w:sz="0" w:space="0" w:color="auto"/>
        <w:left w:val="none" w:sz="0" w:space="0" w:color="auto"/>
        <w:bottom w:val="none" w:sz="0" w:space="0" w:color="auto"/>
        <w:right w:val="none" w:sz="0" w:space="0" w:color="auto"/>
      </w:divBdr>
    </w:div>
    <w:div w:id="638345761">
      <w:bodyDiv w:val="1"/>
      <w:marLeft w:val="0"/>
      <w:marRight w:val="0"/>
      <w:marTop w:val="0"/>
      <w:marBottom w:val="0"/>
      <w:divBdr>
        <w:top w:val="none" w:sz="0" w:space="0" w:color="auto"/>
        <w:left w:val="none" w:sz="0" w:space="0" w:color="auto"/>
        <w:bottom w:val="none" w:sz="0" w:space="0" w:color="auto"/>
        <w:right w:val="none" w:sz="0" w:space="0" w:color="auto"/>
      </w:divBdr>
    </w:div>
    <w:div w:id="652105088">
      <w:bodyDiv w:val="1"/>
      <w:marLeft w:val="0"/>
      <w:marRight w:val="0"/>
      <w:marTop w:val="0"/>
      <w:marBottom w:val="0"/>
      <w:divBdr>
        <w:top w:val="none" w:sz="0" w:space="0" w:color="auto"/>
        <w:left w:val="none" w:sz="0" w:space="0" w:color="auto"/>
        <w:bottom w:val="none" w:sz="0" w:space="0" w:color="auto"/>
        <w:right w:val="none" w:sz="0" w:space="0" w:color="auto"/>
      </w:divBdr>
    </w:div>
    <w:div w:id="653990683">
      <w:bodyDiv w:val="1"/>
      <w:marLeft w:val="0"/>
      <w:marRight w:val="0"/>
      <w:marTop w:val="0"/>
      <w:marBottom w:val="0"/>
      <w:divBdr>
        <w:top w:val="none" w:sz="0" w:space="0" w:color="auto"/>
        <w:left w:val="none" w:sz="0" w:space="0" w:color="auto"/>
        <w:bottom w:val="none" w:sz="0" w:space="0" w:color="auto"/>
        <w:right w:val="none" w:sz="0" w:space="0" w:color="auto"/>
      </w:divBdr>
    </w:div>
    <w:div w:id="659239327">
      <w:bodyDiv w:val="1"/>
      <w:marLeft w:val="0"/>
      <w:marRight w:val="0"/>
      <w:marTop w:val="0"/>
      <w:marBottom w:val="0"/>
      <w:divBdr>
        <w:top w:val="none" w:sz="0" w:space="0" w:color="auto"/>
        <w:left w:val="none" w:sz="0" w:space="0" w:color="auto"/>
        <w:bottom w:val="none" w:sz="0" w:space="0" w:color="auto"/>
        <w:right w:val="none" w:sz="0" w:space="0" w:color="auto"/>
      </w:divBdr>
    </w:div>
    <w:div w:id="662123354">
      <w:bodyDiv w:val="1"/>
      <w:marLeft w:val="0"/>
      <w:marRight w:val="0"/>
      <w:marTop w:val="0"/>
      <w:marBottom w:val="0"/>
      <w:divBdr>
        <w:top w:val="none" w:sz="0" w:space="0" w:color="auto"/>
        <w:left w:val="none" w:sz="0" w:space="0" w:color="auto"/>
        <w:bottom w:val="none" w:sz="0" w:space="0" w:color="auto"/>
        <w:right w:val="none" w:sz="0" w:space="0" w:color="auto"/>
      </w:divBdr>
    </w:div>
    <w:div w:id="664626553">
      <w:bodyDiv w:val="1"/>
      <w:marLeft w:val="0"/>
      <w:marRight w:val="0"/>
      <w:marTop w:val="0"/>
      <w:marBottom w:val="0"/>
      <w:divBdr>
        <w:top w:val="none" w:sz="0" w:space="0" w:color="auto"/>
        <w:left w:val="none" w:sz="0" w:space="0" w:color="auto"/>
        <w:bottom w:val="none" w:sz="0" w:space="0" w:color="auto"/>
        <w:right w:val="none" w:sz="0" w:space="0" w:color="auto"/>
      </w:divBdr>
    </w:div>
    <w:div w:id="665324111">
      <w:bodyDiv w:val="1"/>
      <w:marLeft w:val="0"/>
      <w:marRight w:val="0"/>
      <w:marTop w:val="0"/>
      <w:marBottom w:val="0"/>
      <w:divBdr>
        <w:top w:val="none" w:sz="0" w:space="0" w:color="auto"/>
        <w:left w:val="none" w:sz="0" w:space="0" w:color="auto"/>
        <w:bottom w:val="none" w:sz="0" w:space="0" w:color="auto"/>
        <w:right w:val="none" w:sz="0" w:space="0" w:color="auto"/>
      </w:divBdr>
    </w:div>
    <w:div w:id="676232008">
      <w:bodyDiv w:val="1"/>
      <w:marLeft w:val="0"/>
      <w:marRight w:val="0"/>
      <w:marTop w:val="0"/>
      <w:marBottom w:val="0"/>
      <w:divBdr>
        <w:top w:val="none" w:sz="0" w:space="0" w:color="auto"/>
        <w:left w:val="none" w:sz="0" w:space="0" w:color="auto"/>
        <w:bottom w:val="none" w:sz="0" w:space="0" w:color="auto"/>
        <w:right w:val="none" w:sz="0" w:space="0" w:color="auto"/>
      </w:divBdr>
    </w:div>
    <w:div w:id="679284046">
      <w:bodyDiv w:val="1"/>
      <w:marLeft w:val="0"/>
      <w:marRight w:val="0"/>
      <w:marTop w:val="0"/>
      <w:marBottom w:val="0"/>
      <w:divBdr>
        <w:top w:val="none" w:sz="0" w:space="0" w:color="auto"/>
        <w:left w:val="none" w:sz="0" w:space="0" w:color="auto"/>
        <w:bottom w:val="none" w:sz="0" w:space="0" w:color="auto"/>
        <w:right w:val="none" w:sz="0" w:space="0" w:color="auto"/>
      </w:divBdr>
    </w:div>
    <w:div w:id="690954651">
      <w:bodyDiv w:val="1"/>
      <w:marLeft w:val="0"/>
      <w:marRight w:val="0"/>
      <w:marTop w:val="0"/>
      <w:marBottom w:val="0"/>
      <w:divBdr>
        <w:top w:val="none" w:sz="0" w:space="0" w:color="auto"/>
        <w:left w:val="none" w:sz="0" w:space="0" w:color="auto"/>
        <w:bottom w:val="none" w:sz="0" w:space="0" w:color="auto"/>
        <w:right w:val="none" w:sz="0" w:space="0" w:color="auto"/>
      </w:divBdr>
    </w:div>
    <w:div w:id="693771639">
      <w:bodyDiv w:val="1"/>
      <w:marLeft w:val="0"/>
      <w:marRight w:val="0"/>
      <w:marTop w:val="0"/>
      <w:marBottom w:val="0"/>
      <w:divBdr>
        <w:top w:val="none" w:sz="0" w:space="0" w:color="auto"/>
        <w:left w:val="none" w:sz="0" w:space="0" w:color="auto"/>
        <w:bottom w:val="none" w:sz="0" w:space="0" w:color="auto"/>
        <w:right w:val="none" w:sz="0" w:space="0" w:color="auto"/>
      </w:divBdr>
    </w:div>
    <w:div w:id="694623213">
      <w:bodyDiv w:val="1"/>
      <w:marLeft w:val="0"/>
      <w:marRight w:val="0"/>
      <w:marTop w:val="0"/>
      <w:marBottom w:val="0"/>
      <w:divBdr>
        <w:top w:val="none" w:sz="0" w:space="0" w:color="auto"/>
        <w:left w:val="none" w:sz="0" w:space="0" w:color="auto"/>
        <w:bottom w:val="none" w:sz="0" w:space="0" w:color="auto"/>
        <w:right w:val="none" w:sz="0" w:space="0" w:color="auto"/>
      </w:divBdr>
    </w:div>
    <w:div w:id="706874229">
      <w:bodyDiv w:val="1"/>
      <w:marLeft w:val="0"/>
      <w:marRight w:val="0"/>
      <w:marTop w:val="0"/>
      <w:marBottom w:val="0"/>
      <w:divBdr>
        <w:top w:val="none" w:sz="0" w:space="0" w:color="auto"/>
        <w:left w:val="none" w:sz="0" w:space="0" w:color="auto"/>
        <w:bottom w:val="none" w:sz="0" w:space="0" w:color="auto"/>
        <w:right w:val="none" w:sz="0" w:space="0" w:color="auto"/>
      </w:divBdr>
    </w:div>
    <w:div w:id="708652079">
      <w:bodyDiv w:val="1"/>
      <w:marLeft w:val="0"/>
      <w:marRight w:val="0"/>
      <w:marTop w:val="0"/>
      <w:marBottom w:val="0"/>
      <w:divBdr>
        <w:top w:val="none" w:sz="0" w:space="0" w:color="auto"/>
        <w:left w:val="none" w:sz="0" w:space="0" w:color="auto"/>
        <w:bottom w:val="none" w:sz="0" w:space="0" w:color="auto"/>
        <w:right w:val="none" w:sz="0" w:space="0" w:color="auto"/>
      </w:divBdr>
    </w:div>
    <w:div w:id="711609759">
      <w:bodyDiv w:val="1"/>
      <w:marLeft w:val="0"/>
      <w:marRight w:val="0"/>
      <w:marTop w:val="0"/>
      <w:marBottom w:val="0"/>
      <w:divBdr>
        <w:top w:val="none" w:sz="0" w:space="0" w:color="auto"/>
        <w:left w:val="none" w:sz="0" w:space="0" w:color="auto"/>
        <w:bottom w:val="none" w:sz="0" w:space="0" w:color="auto"/>
        <w:right w:val="none" w:sz="0" w:space="0" w:color="auto"/>
      </w:divBdr>
    </w:div>
    <w:div w:id="717750906">
      <w:bodyDiv w:val="1"/>
      <w:marLeft w:val="0"/>
      <w:marRight w:val="0"/>
      <w:marTop w:val="0"/>
      <w:marBottom w:val="0"/>
      <w:divBdr>
        <w:top w:val="none" w:sz="0" w:space="0" w:color="auto"/>
        <w:left w:val="none" w:sz="0" w:space="0" w:color="auto"/>
        <w:bottom w:val="none" w:sz="0" w:space="0" w:color="auto"/>
        <w:right w:val="none" w:sz="0" w:space="0" w:color="auto"/>
      </w:divBdr>
    </w:div>
    <w:div w:id="729496074">
      <w:bodyDiv w:val="1"/>
      <w:marLeft w:val="0"/>
      <w:marRight w:val="0"/>
      <w:marTop w:val="0"/>
      <w:marBottom w:val="0"/>
      <w:divBdr>
        <w:top w:val="none" w:sz="0" w:space="0" w:color="auto"/>
        <w:left w:val="none" w:sz="0" w:space="0" w:color="auto"/>
        <w:bottom w:val="none" w:sz="0" w:space="0" w:color="auto"/>
        <w:right w:val="none" w:sz="0" w:space="0" w:color="auto"/>
      </w:divBdr>
    </w:div>
    <w:div w:id="735394713">
      <w:bodyDiv w:val="1"/>
      <w:marLeft w:val="0"/>
      <w:marRight w:val="0"/>
      <w:marTop w:val="0"/>
      <w:marBottom w:val="0"/>
      <w:divBdr>
        <w:top w:val="none" w:sz="0" w:space="0" w:color="auto"/>
        <w:left w:val="none" w:sz="0" w:space="0" w:color="auto"/>
        <w:bottom w:val="none" w:sz="0" w:space="0" w:color="auto"/>
        <w:right w:val="none" w:sz="0" w:space="0" w:color="auto"/>
      </w:divBdr>
    </w:div>
    <w:div w:id="738091489">
      <w:bodyDiv w:val="1"/>
      <w:marLeft w:val="0"/>
      <w:marRight w:val="0"/>
      <w:marTop w:val="0"/>
      <w:marBottom w:val="0"/>
      <w:divBdr>
        <w:top w:val="none" w:sz="0" w:space="0" w:color="auto"/>
        <w:left w:val="none" w:sz="0" w:space="0" w:color="auto"/>
        <w:bottom w:val="none" w:sz="0" w:space="0" w:color="auto"/>
        <w:right w:val="none" w:sz="0" w:space="0" w:color="auto"/>
      </w:divBdr>
    </w:div>
    <w:div w:id="763646002">
      <w:bodyDiv w:val="1"/>
      <w:marLeft w:val="0"/>
      <w:marRight w:val="0"/>
      <w:marTop w:val="0"/>
      <w:marBottom w:val="0"/>
      <w:divBdr>
        <w:top w:val="none" w:sz="0" w:space="0" w:color="auto"/>
        <w:left w:val="none" w:sz="0" w:space="0" w:color="auto"/>
        <w:bottom w:val="none" w:sz="0" w:space="0" w:color="auto"/>
        <w:right w:val="none" w:sz="0" w:space="0" w:color="auto"/>
      </w:divBdr>
    </w:div>
    <w:div w:id="783574670">
      <w:bodyDiv w:val="1"/>
      <w:marLeft w:val="0"/>
      <w:marRight w:val="0"/>
      <w:marTop w:val="0"/>
      <w:marBottom w:val="0"/>
      <w:divBdr>
        <w:top w:val="none" w:sz="0" w:space="0" w:color="auto"/>
        <w:left w:val="none" w:sz="0" w:space="0" w:color="auto"/>
        <w:bottom w:val="none" w:sz="0" w:space="0" w:color="auto"/>
        <w:right w:val="none" w:sz="0" w:space="0" w:color="auto"/>
      </w:divBdr>
    </w:div>
    <w:div w:id="800147061">
      <w:bodyDiv w:val="1"/>
      <w:marLeft w:val="0"/>
      <w:marRight w:val="0"/>
      <w:marTop w:val="0"/>
      <w:marBottom w:val="0"/>
      <w:divBdr>
        <w:top w:val="none" w:sz="0" w:space="0" w:color="auto"/>
        <w:left w:val="none" w:sz="0" w:space="0" w:color="auto"/>
        <w:bottom w:val="none" w:sz="0" w:space="0" w:color="auto"/>
        <w:right w:val="none" w:sz="0" w:space="0" w:color="auto"/>
      </w:divBdr>
    </w:div>
    <w:div w:id="807405974">
      <w:bodyDiv w:val="1"/>
      <w:marLeft w:val="0"/>
      <w:marRight w:val="0"/>
      <w:marTop w:val="0"/>
      <w:marBottom w:val="0"/>
      <w:divBdr>
        <w:top w:val="none" w:sz="0" w:space="0" w:color="auto"/>
        <w:left w:val="none" w:sz="0" w:space="0" w:color="auto"/>
        <w:bottom w:val="none" w:sz="0" w:space="0" w:color="auto"/>
        <w:right w:val="none" w:sz="0" w:space="0" w:color="auto"/>
      </w:divBdr>
    </w:div>
    <w:div w:id="814418645">
      <w:bodyDiv w:val="1"/>
      <w:marLeft w:val="0"/>
      <w:marRight w:val="0"/>
      <w:marTop w:val="0"/>
      <w:marBottom w:val="0"/>
      <w:divBdr>
        <w:top w:val="none" w:sz="0" w:space="0" w:color="auto"/>
        <w:left w:val="none" w:sz="0" w:space="0" w:color="auto"/>
        <w:bottom w:val="none" w:sz="0" w:space="0" w:color="auto"/>
        <w:right w:val="none" w:sz="0" w:space="0" w:color="auto"/>
      </w:divBdr>
    </w:div>
    <w:div w:id="816845852">
      <w:bodyDiv w:val="1"/>
      <w:marLeft w:val="0"/>
      <w:marRight w:val="0"/>
      <w:marTop w:val="0"/>
      <w:marBottom w:val="0"/>
      <w:divBdr>
        <w:top w:val="none" w:sz="0" w:space="0" w:color="auto"/>
        <w:left w:val="none" w:sz="0" w:space="0" w:color="auto"/>
        <w:bottom w:val="none" w:sz="0" w:space="0" w:color="auto"/>
        <w:right w:val="none" w:sz="0" w:space="0" w:color="auto"/>
      </w:divBdr>
    </w:div>
    <w:div w:id="840511282">
      <w:bodyDiv w:val="1"/>
      <w:marLeft w:val="0"/>
      <w:marRight w:val="0"/>
      <w:marTop w:val="0"/>
      <w:marBottom w:val="0"/>
      <w:divBdr>
        <w:top w:val="none" w:sz="0" w:space="0" w:color="auto"/>
        <w:left w:val="none" w:sz="0" w:space="0" w:color="auto"/>
        <w:bottom w:val="none" w:sz="0" w:space="0" w:color="auto"/>
        <w:right w:val="none" w:sz="0" w:space="0" w:color="auto"/>
      </w:divBdr>
    </w:div>
    <w:div w:id="856239452">
      <w:bodyDiv w:val="1"/>
      <w:marLeft w:val="0"/>
      <w:marRight w:val="0"/>
      <w:marTop w:val="0"/>
      <w:marBottom w:val="0"/>
      <w:divBdr>
        <w:top w:val="none" w:sz="0" w:space="0" w:color="auto"/>
        <w:left w:val="none" w:sz="0" w:space="0" w:color="auto"/>
        <w:bottom w:val="none" w:sz="0" w:space="0" w:color="auto"/>
        <w:right w:val="none" w:sz="0" w:space="0" w:color="auto"/>
      </w:divBdr>
    </w:div>
    <w:div w:id="858202472">
      <w:bodyDiv w:val="1"/>
      <w:marLeft w:val="0"/>
      <w:marRight w:val="0"/>
      <w:marTop w:val="0"/>
      <w:marBottom w:val="0"/>
      <w:divBdr>
        <w:top w:val="none" w:sz="0" w:space="0" w:color="auto"/>
        <w:left w:val="none" w:sz="0" w:space="0" w:color="auto"/>
        <w:bottom w:val="none" w:sz="0" w:space="0" w:color="auto"/>
        <w:right w:val="none" w:sz="0" w:space="0" w:color="auto"/>
      </w:divBdr>
    </w:div>
    <w:div w:id="866715906">
      <w:bodyDiv w:val="1"/>
      <w:marLeft w:val="0"/>
      <w:marRight w:val="0"/>
      <w:marTop w:val="0"/>
      <w:marBottom w:val="0"/>
      <w:divBdr>
        <w:top w:val="none" w:sz="0" w:space="0" w:color="auto"/>
        <w:left w:val="none" w:sz="0" w:space="0" w:color="auto"/>
        <w:bottom w:val="none" w:sz="0" w:space="0" w:color="auto"/>
        <w:right w:val="none" w:sz="0" w:space="0" w:color="auto"/>
      </w:divBdr>
    </w:div>
    <w:div w:id="872620532">
      <w:bodyDiv w:val="1"/>
      <w:marLeft w:val="0"/>
      <w:marRight w:val="0"/>
      <w:marTop w:val="0"/>
      <w:marBottom w:val="0"/>
      <w:divBdr>
        <w:top w:val="none" w:sz="0" w:space="0" w:color="auto"/>
        <w:left w:val="none" w:sz="0" w:space="0" w:color="auto"/>
        <w:bottom w:val="none" w:sz="0" w:space="0" w:color="auto"/>
        <w:right w:val="none" w:sz="0" w:space="0" w:color="auto"/>
      </w:divBdr>
    </w:div>
    <w:div w:id="882408407">
      <w:bodyDiv w:val="1"/>
      <w:marLeft w:val="0"/>
      <w:marRight w:val="0"/>
      <w:marTop w:val="0"/>
      <w:marBottom w:val="0"/>
      <w:divBdr>
        <w:top w:val="none" w:sz="0" w:space="0" w:color="auto"/>
        <w:left w:val="none" w:sz="0" w:space="0" w:color="auto"/>
        <w:bottom w:val="none" w:sz="0" w:space="0" w:color="auto"/>
        <w:right w:val="none" w:sz="0" w:space="0" w:color="auto"/>
      </w:divBdr>
    </w:div>
    <w:div w:id="933636922">
      <w:bodyDiv w:val="1"/>
      <w:marLeft w:val="0"/>
      <w:marRight w:val="0"/>
      <w:marTop w:val="0"/>
      <w:marBottom w:val="0"/>
      <w:divBdr>
        <w:top w:val="none" w:sz="0" w:space="0" w:color="auto"/>
        <w:left w:val="none" w:sz="0" w:space="0" w:color="auto"/>
        <w:bottom w:val="none" w:sz="0" w:space="0" w:color="auto"/>
        <w:right w:val="none" w:sz="0" w:space="0" w:color="auto"/>
      </w:divBdr>
    </w:div>
    <w:div w:id="936595766">
      <w:bodyDiv w:val="1"/>
      <w:marLeft w:val="0"/>
      <w:marRight w:val="0"/>
      <w:marTop w:val="0"/>
      <w:marBottom w:val="0"/>
      <w:divBdr>
        <w:top w:val="none" w:sz="0" w:space="0" w:color="auto"/>
        <w:left w:val="none" w:sz="0" w:space="0" w:color="auto"/>
        <w:bottom w:val="none" w:sz="0" w:space="0" w:color="auto"/>
        <w:right w:val="none" w:sz="0" w:space="0" w:color="auto"/>
      </w:divBdr>
    </w:div>
    <w:div w:id="937524851">
      <w:bodyDiv w:val="1"/>
      <w:marLeft w:val="0"/>
      <w:marRight w:val="0"/>
      <w:marTop w:val="0"/>
      <w:marBottom w:val="0"/>
      <w:divBdr>
        <w:top w:val="none" w:sz="0" w:space="0" w:color="auto"/>
        <w:left w:val="none" w:sz="0" w:space="0" w:color="auto"/>
        <w:bottom w:val="none" w:sz="0" w:space="0" w:color="auto"/>
        <w:right w:val="none" w:sz="0" w:space="0" w:color="auto"/>
      </w:divBdr>
    </w:div>
    <w:div w:id="941885786">
      <w:bodyDiv w:val="1"/>
      <w:marLeft w:val="0"/>
      <w:marRight w:val="0"/>
      <w:marTop w:val="0"/>
      <w:marBottom w:val="0"/>
      <w:divBdr>
        <w:top w:val="none" w:sz="0" w:space="0" w:color="auto"/>
        <w:left w:val="none" w:sz="0" w:space="0" w:color="auto"/>
        <w:bottom w:val="none" w:sz="0" w:space="0" w:color="auto"/>
        <w:right w:val="none" w:sz="0" w:space="0" w:color="auto"/>
      </w:divBdr>
    </w:div>
    <w:div w:id="950207065">
      <w:bodyDiv w:val="1"/>
      <w:marLeft w:val="0"/>
      <w:marRight w:val="0"/>
      <w:marTop w:val="0"/>
      <w:marBottom w:val="0"/>
      <w:divBdr>
        <w:top w:val="none" w:sz="0" w:space="0" w:color="auto"/>
        <w:left w:val="none" w:sz="0" w:space="0" w:color="auto"/>
        <w:bottom w:val="none" w:sz="0" w:space="0" w:color="auto"/>
        <w:right w:val="none" w:sz="0" w:space="0" w:color="auto"/>
      </w:divBdr>
      <w:divsChild>
        <w:div w:id="4942037">
          <w:marLeft w:val="0"/>
          <w:marRight w:val="0"/>
          <w:marTop w:val="0"/>
          <w:marBottom w:val="0"/>
          <w:divBdr>
            <w:top w:val="none" w:sz="0" w:space="0" w:color="auto"/>
            <w:left w:val="none" w:sz="0" w:space="0" w:color="auto"/>
            <w:bottom w:val="none" w:sz="0" w:space="0" w:color="auto"/>
            <w:right w:val="none" w:sz="0" w:space="0" w:color="auto"/>
          </w:divBdr>
          <w:divsChild>
            <w:div w:id="2059012041">
              <w:marLeft w:val="0"/>
              <w:marRight w:val="0"/>
              <w:marTop w:val="0"/>
              <w:marBottom w:val="0"/>
              <w:divBdr>
                <w:top w:val="none" w:sz="0" w:space="0" w:color="auto"/>
                <w:left w:val="none" w:sz="0" w:space="0" w:color="auto"/>
                <w:bottom w:val="none" w:sz="0" w:space="0" w:color="auto"/>
                <w:right w:val="none" w:sz="0" w:space="0" w:color="auto"/>
              </w:divBdr>
            </w:div>
            <w:div w:id="13176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9375">
      <w:bodyDiv w:val="1"/>
      <w:marLeft w:val="0"/>
      <w:marRight w:val="0"/>
      <w:marTop w:val="0"/>
      <w:marBottom w:val="0"/>
      <w:divBdr>
        <w:top w:val="none" w:sz="0" w:space="0" w:color="auto"/>
        <w:left w:val="none" w:sz="0" w:space="0" w:color="auto"/>
        <w:bottom w:val="none" w:sz="0" w:space="0" w:color="auto"/>
        <w:right w:val="none" w:sz="0" w:space="0" w:color="auto"/>
      </w:divBdr>
    </w:div>
    <w:div w:id="977413157">
      <w:bodyDiv w:val="1"/>
      <w:marLeft w:val="0"/>
      <w:marRight w:val="0"/>
      <w:marTop w:val="0"/>
      <w:marBottom w:val="0"/>
      <w:divBdr>
        <w:top w:val="none" w:sz="0" w:space="0" w:color="auto"/>
        <w:left w:val="none" w:sz="0" w:space="0" w:color="auto"/>
        <w:bottom w:val="none" w:sz="0" w:space="0" w:color="auto"/>
        <w:right w:val="none" w:sz="0" w:space="0" w:color="auto"/>
      </w:divBdr>
    </w:div>
    <w:div w:id="984821608">
      <w:bodyDiv w:val="1"/>
      <w:marLeft w:val="0"/>
      <w:marRight w:val="0"/>
      <w:marTop w:val="0"/>
      <w:marBottom w:val="0"/>
      <w:divBdr>
        <w:top w:val="none" w:sz="0" w:space="0" w:color="auto"/>
        <w:left w:val="none" w:sz="0" w:space="0" w:color="auto"/>
        <w:bottom w:val="none" w:sz="0" w:space="0" w:color="auto"/>
        <w:right w:val="none" w:sz="0" w:space="0" w:color="auto"/>
      </w:divBdr>
    </w:div>
    <w:div w:id="1001277330">
      <w:bodyDiv w:val="1"/>
      <w:marLeft w:val="0"/>
      <w:marRight w:val="0"/>
      <w:marTop w:val="0"/>
      <w:marBottom w:val="0"/>
      <w:divBdr>
        <w:top w:val="none" w:sz="0" w:space="0" w:color="auto"/>
        <w:left w:val="none" w:sz="0" w:space="0" w:color="auto"/>
        <w:bottom w:val="none" w:sz="0" w:space="0" w:color="auto"/>
        <w:right w:val="none" w:sz="0" w:space="0" w:color="auto"/>
      </w:divBdr>
    </w:div>
    <w:div w:id="1007249331">
      <w:bodyDiv w:val="1"/>
      <w:marLeft w:val="0"/>
      <w:marRight w:val="0"/>
      <w:marTop w:val="0"/>
      <w:marBottom w:val="0"/>
      <w:divBdr>
        <w:top w:val="none" w:sz="0" w:space="0" w:color="auto"/>
        <w:left w:val="none" w:sz="0" w:space="0" w:color="auto"/>
        <w:bottom w:val="none" w:sz="0" w:space="0" w:color="auto"/>
        <w:right w:val="none" w:sz="0" w:space="0" w:color="auto"/>
      </w:divBdr>
    </w:div>
    <w:div w:id="1012418375">
      <w:bodyDiv w:val="1"/>
      <w:marLeft w:val="0"/>
      <w:marRight w:val="0"/>
      <w:marTop w:val="0"/>
      <w:marBottom w:val="0"/>
      <w:divBdr>
        <w:top w:val="none" w:sz="0" w:space="0" w:color="auto"/>
        <w:left w:val="none" w:sz="0" w:space="0" w:color="auto"/>
        <w:bottom w:val="none" w:sz="0" w:space="0" w:color="auto"/>
        <w:right w:val="none" w:sz="0" w:space="0" w:color="auto"/>
      </w:divBdr>
    </w:div>
    <w:div w:id="1016804484">
      <w:bodyDiv w:val="1"/>
      <w:marLeft w:val="0"/>
      <w:marRight w:val="0"/>
      <w:marTop w:val="0"/>
      <w:marBottom w:val="0"/>
      <w:divBdr>
        <w:top w:val="none" w:sz="0" w:space="0" w:color="auto"/>
        <w:left w:val="none" w:sz="0" w:space="0" w:color="auto"/>
        <w:bottom w:val="none" w:sz="0" w:space="0" w:color="auto"/>
        <w:right w:val="none" w:sz="0" w:space="0" w:color="auto"/>
      </w:divBdr>
    </w:div>
    <w:div w:id="1041322396">
      <w:bodyDiv w:val="1"/>
      <w:marLeft w:val="0"/>
      <w:marRight w:val="0"/>
      <w:marTop w:val="0"/>
      <w:marBottom w:val="0"/>
      <w:divBdr>
        <w:top w:val="none" w:sz="0" w:space="0" w:color="auto"/>
        <w:left w:val="none" w:sz="0" w:space="0" w:color="auto"/>
        <w:bottom w:val="none" w:sz="0" w:space="0" w:color="auto"/>
        <w:right w:val="none" w:sz="0" w:space="0" w:color="auto"/>
      </w:divBdr>
    </w:div>
    <w:div w:id="1051074631">
      <w:bodyDiv w:val="1"/>
      <w:marLeft w:val="0"/>
      <w:marRight w:val="0"/>
      <w:marTop w:val="0"/>
      <w:marBottom w:val="0"/>
      <w:divBdr>
        <w:top w:val="none" w:sz="0" w:space="0" w:color="auto"/>
        <w:left w:val="none" w:sz="0" w:space="0" w:color="auto"/>
        <w:bottom w:val="none" w:sz="0" w:space="0" w:color="auto"/>
        <w:right w:val="none" w:sz="0" w:space="0" w:color="auto"/>
      </w:divBdr>
    </w:div>
    <w:div w:id="1056391562">
      <w:bodyDiv w:val="1"/>
      <w:marLeft w:val="0"/>
      <w:marRight w:val="0"/>
      <w:marTop w:val="0"/>
      <w:marBottom w:val="0"/>
      <w:divBdr>
        <w:top w:val="none" w:sz="0" w:space="0" w:color="auto"/>
        <w:left w:val="none" w:sz="0" w:space="0" w:color="auto"/>
        <w:bottom w:val="none" w:sz="0" w:space="0" w:color="auto"/>
        <w:right w:val="none" w:sz="0" w:space="0" w:color="auto"/>
      </w:divBdr>
    </w:div>
    <w:div w:id="1057703588">
      <w:bodyDiv w:val="1"/>
      <w:marLeft w:val="0"/>
      <w:marRight w:val="0"/>
      <w:marTop w:val="0"/>
      <w:marBottom w:val="0"/>
      <w:divBdr>
        <w:top w:val="none" w:sz="0" w:space="0" w:color="auto"/>
        <w:left w:val="none" w:sz="0" w:space="0" w:color="auto"/>
        <w:bottom w:val="none" w:sz="0" w:space="0" w:color="auto"/>
        <w:right w:val="none" w:sz="0" w:space="0" w:color="auto"/>
      </w:divBdr>
    </w:div>
    <w:div w:id="1059521956">
      <w:bodyDiv w:val="1"/>
      <w:marLeft w:val="0"/>
      <w:marRight w:val="0"/>
      <w:marTop w:val="0"/>
      <w:marBottom w:val="0"/>
      <w:divBdr>
        <w:top w:val="none" w:sz="0" w:space="0" w:color="auto"/>
        <w:left w:val="none" w:sz="0" w:space="0" w:color="auto"/>
        <w:bottom w:val="none" w:sz="0" w:space="0" w:color="auto"/>
        <w:right w:val="none" w:sz="0" w:space="0" w:color="auto"/>
      </w:divBdr>
    </w:div>
    <w:div w:id="1063989013">
      <w:bodyDiv w:val="1"/>
      <w:marLeft w:val="0"/>
      <w:marRight w:val="0"/>
      <w:marTop w:val="0"/>
      <w:marBottom w:val="0"/>
      <w:divBdr>
        <w:top w:val="none" w:sz="0" w:space="0" w:color="auto"/>
        <w:left w:val="none" w:sz="0" w:space="0" w:color="auto"/>
        <w:bottom w:val="none" w:sz="0" w:space="0" w:color="auto"/>
        <w:right w:val="none" w:sz="0" w:space="0" w:color="auto"/>
      </w:divBdr>
    </w:div>
    <w:div w:id="1085422784">
      <w:bodyDiv w:val="1"/>
      <w:marLeft w:val="0"/>
      <w:marRight w:val="0"/>
      <w:marTop w:val="0"/>
      <w:marBottom w:val="0"/>
      <w:divBdr>
        <w:top w:val="none" w:sz="0" w:space="0" w:color="auto"/>
        <w:left w:val="none" w:sz="0" w:space="0" w:color="auto"/>
        <w:bottom w:val="none" w:sz="0" w:space="0" w:color="auto"/>
        <w:right w:val="none" w:sz="0" w:space="0" w:color="auto"/>
      </w:divBdr>
    </w:div>
    <w:div w:id="1089623666">
      <w:bodyDiv w:val="1"/>
      <w:marLeft w:val="0"/>
      <w:marRight w:val="0"/>
      <w:marTop w:val="0"/>
      <w:marBottom w:val="0"/>
      <w:divBdr>
        <w:top w:val="none" w:sz="0" w:space="0" w:color="auto"/>
        <w:left w:val="none" w:sz="0" w:space="0" w:color="auto"/>
        <w:bottom w:val="none" w:sz="0" w:space="0" w:color="auto"/>
        <w:right w:val="none" w:sz="0" w:space="0" w:color="auto"/>
      </w:divBdr>
    </w:div>
    <w:div w:id="1094128378">
      <w:bodyDiv w:val="1"/>
      <w:marLeft w:val="0"/>
      <w:marRight w:val="0"/>
      <w:marTop w:val="0"/>
      <w:marBottom w:val="0"/>
      <w:divBdr>
        <w:top w:val="none" w:sz="0" w:space="0" w:color="auto"/>
        <w:left w:val="none" w:sz="0" w:space="0" w:color="auto"/>
        <w:bottom w:val="none" w:sz="0" w:space="0" w:color="auto"/>
        <w:right w:val="none" w:sz="0" w:space="0" w:color="auto"/>
      </w:divBdr>
    </w:div>
    <w:div w:id="1108356244">
      <w:bodyDiv w:val="1"/>
      <w:marLeft w:val="0"/>
      <w:marRight w:val="0"/>
      <w:marTop w:val="0"/>
      <w:marBottom w:val="0"/>
      <w:divBdr>
        <w:top w:val="none" w:sz="0" w:space="0" w:color="auto"/>
        <w:left w:val="none" w:sz="0" w:space="0" w:color="auto"/>
        <w:bottom w:val="none" w:sz="0" w:space="0" w:color="auto"/>
        <w:right w:val="none" w:sz="0" w:space="0" w:color="auto"/>
      </w:divBdr>
    </w:div>
    <w:div w:id="1131048923">
      <w:bodyDiv w:val="1"/>
      <w:marLeft w:val="0"/>
      <w:marRight w:val="0"/>
      <w:marTop w:val="0"/>
      <w:marBottom w:val="0"/>
      <w:divBdr>
        <w:top w:val="none" w:sz="0" w:space="0" w:color="auto"/>
        <w:left w:val="none" w:sz="0" w:space="0" w:color="auto"/>
        <w:bottom w:val="none" w:sz="0" w:space="0" w:color="auto"/>
        <w:right w:val="none" w:sz="0" w:space="0" w:color="auto"/>
      </w:divBdr>
      <w:divsChild>
        <w:div w:id="1798793259">
          <w:marLeft w:val="0"/>
          <w:marRight w:val="0"/>
          <w:marTop w:val="0"/>
          <w:marBottom w:val="0"/>
          <w:divBdr>
            <w:top w:val="none" w:sz="0" w:space="0" w:color="auto"/>
            <w:left w:val="none" w:sz="0" w:space="0" w:color="auto"/>
            <w:bottom w:val="none" w:sz="0" w:space="0" w:color="auto"/>
            <w:right w:val="none" w:sz="0" w:space="0" w:color="auto"/>
          </w:divBdr>
          <w:divsChild>
            <w:div w:id="297075154">
              <w:marLeft w:val="0"/>
              <w:marRight w:val="0"/>
              <w:marTop w:val="0"/>
              <w:marBottom w:val="0"/>
              <w:divBdr>
                <w:top w:val="none" w:sz="0" w:space="0" w:color="auto"/>
                <w:left w:val="none" w:sz="0" w:space="0" w:color="auto"/>
                <w:bottom w:val="none" w:sz="0" w:space="0" w:color="auto"/>
                <w:right w:val="none" w:sz="0" w:space="0" w:color="auto"/>
              </w:divBdr>
            </w:div>
            <w:div w:id="4941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71230">
      <w:bodyDiv w:val="1"/>
      <w:marLeft w:val="0"/>
      <w:marRight w:val="0"/>
      <w:marTop w:val="0"/>
      <w:marBottom w:val="0"/>
      <w:divBdr>
        <w:top w:val="none" w:sz="0" w:space="0" w:color="auto"/>
        <w:left w:val="none" w:sz="0" w:space="0" w:color="auto"/>
        <w:bottom w:val="none" w:sz="0" w:space="0" w:color="auto"/>
        <w:right w:val="none" w:sz="0" w:space="0" w:color="auto"/>
      </w:divBdr>
    </w:div>
    <w:div w:id="1136602244">
      <w:bodyDiv w:val="1"/>
      <w:marLeft w:val="0"/>
      <w:marRight w:val="0"/>
      <w:marTop w:val="0"/>
      <w:marBottom w:val="0"/>
      <w:divBdr>
        <w:top w:val="none" w:sz="0" w:space="0" w:color="auto"/>
        <w:left w:val="none" w:sz="0" w:space="0" w:color="auto"/>
        <w:bottom w:val="none" w:sz="0" w:space="0" w:color="auto"/>
        <w:right w:val="none" w:sz="0" w:space="0" w:color="auto"/>
      </w:divBdr>
    </w:div>
    <w:div w:id="1161845477">
      <w:bodyDiv w:val="1"/>
      <w:marLeft w:val="0"/>
      <w:marRight w:val="0"/>
      <w:marTop w:val="0"/>
      <w:marBottom w:val="0"/>
      <w:divBdr>
        <w:top w:val="none" w:sz="0" w:space="0" w:color="auto"/>
        <w:left w:val="none" w:sz="0" w:space="0" w:color="auto"/>
        <w:bottom w:val="none" w:sz="0" w:space="0" w:color="auto"/>
        <w:right w:val="none" w:sz="0" w:space="0" w:color="auto"/>
      </w:divBdr>
    </w:div>
    <w:div w:id="1163470603">
      <w:bodyDiv w:val="1"/>
      <w:marLeft w:val="0"/>
      <w:marRight w:val="0"/>
      <w:marTop w:val="0"/>
      <w:marBottom w:val="0"/>
      <w:divBdr>
        <w:top w:val="none" w:sz="0" w:space="0" w:color="auto"/>
        <w:left w:val="none" w:sz="0" w:space="0" w:color="auto"/>
        <w:bottom w:val="none" w:sz="0" w:space="0" w:color="auto"/>
        <w:right w:val="none" w:sz="0" w:space="0" w:color="auto"/>
      </w:divBdr>
    </w:div>
    <w:div w:id="1165365998">
      <w:bodyDiv w:val="1"/>
      <w:marLeft w:val="0"/>
      <w:marRight w:val="0"/>
      <w:marTop w:val="0"/>
      <w:marBottom w:val="0"/>
      <w:divBdr>
        <w:top w:val="none" w:sz="0" w:space="0" w:color="auto"/>
        <w:left w:val="none" w:sz="0" w:space="0" w:color="auto"/>
        <w:bottom w:val="none" w:sz="0" w:space="0" w:color="auto"/>
        <w:right w:val="none" w:sz="0" w:space="0" w:color="auto"/>
      </w:divBdr>
    </w:div>
    <w:div w:id="1171867891">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207139293">
      <w:bodyDiv w:val="1"/>
      <w:marLeft w:val="0"/>
      <w:marRight w:val="0"/>
      <w:marTop w:val="0"/>
      <w:marBottom w:val="0"/>
      <w:divBdr>
        <w:top w:val="none" w:sz="0" w:space="0" w:color="auto"/>
        <w:left w:val="none" w:sz="0" w:space="0" w:color="auto"/>
        <w:bottom w:val="none" w:sz="0" w:space="0" w:color="auto"/>
        <w:right w:val="none" w:sz="0" w:space="0" w:color="auto"/>
      </w:divBdr>
    </w:div>
    <w:div w:id="1228489153">
      <w:bodyDiv w:val="1"/>
      <w:marLeft w:val="0"/>
      <w:marRight w:val="0"/>
      <w:marTop w:val="0"/>
      <w:marBottom w:val="0"/>
      <w:divBdr>
        <w:top w:val="none" w:sz="0" w:space="0" w:color="auto"/>
        <w:left w:val="none" w:sz="0" w:space="0" w:color="auto"/>
        <w:bottom w:val="none" w:sz="0" w:space="0" w:color="auto"/>
        <w:right w:val="none" w:sz="0" w:space="0" w:color="auto"/>
      </w:divBdr>
    </w:div>
    <w:div w:id="1246453751">
      <w:bodyDiv w:val="1"/>
      <w:marLeft w:val="0"/>
      <w:marRight w:val="0"/>
      <w:marTop w:val="0"/>
      <w:marBottom w:val="0"/>
      <w:divBdr>
        <w:top w:val="none" w:sz="0" w:space="0" w:color="auto"/>
        <w:left w:val="none" w:sz="0" w:space="0" w:color="auto"/>
        <w:bottom w:val="none" w:sz="0" w:space="0" w:color="auto"/>
        <w:right w:val="none" w:sz="0" w:space="0" w:color="auto"/>
      </w:divBdr>
    </w:div>
    <w:div w:id="1248811567">
      <w:bodyDiv w:val="1"/>
      <w:marLeft w:val="0"/>
      <w:marRight w:val="0"/>
      <w:marTop w:val="0"/>
      <w:marBottom w:val="0"/>
      <w:divBdr>
        <w:top w:val="none" w:sz="0" w:space="0" w:color="auto"/>
        <w:left w:val="none" w:sz="0" w:space="0" w:color="auto"/>
        <w:bottom w:val="none" w:sz="0" w:space="0" w:color="auto"/>
        <w:right w:val="none" w:sz="0" w:space="0" w:color="auto"/>
      </w:divBdr>
    </w:div>
    <w:div w:id="1252354124">
      <w:bodyDiv w:val="1"/>
      <w:marLeft w:val="0"/>
      <w:marRight w:val="0"/>
      <w:marTop w:val="0"/>
      <w:marBottom w:val="0"/>
      <w:divBdr>
        <w:top w:val="none" w:sz="0" w:space="0" w:color="auto"/>
        <w:left w:val="none" w:sz="0" w:space="0" w:color="auto"/>
        <w:bottom w:val="none" w:sz="0" w:space="0" w:color="auto"/>
        <w:right w:val="none" w:sz="0" w:space="0" w:color="auto"/>
      </w:divBdr>
    </w:div>
    <w:div w:id="1252854290">
      <w:bodyDiv w:val="1"/>
      <w:marLeft w:val="0"/>
      <w:marRight w:val="0"/>
      <w:marTop w:val="0"/>
      <w:marBottom w:val="0"/>
      <w:divBdr>
        <w:top w:val="none" w:sz="0" w:space="0" w:color="auto"/>
        <w:left w:val="none" w:sz="0" w:space="0" w:color="auto"/>
        <w:bottom w:val="none" w:sz="0" w:space="0" w:color="auto"/>
        <w:right w:val="none" w:sz="0" w:space="0" w:color="auto"/>
      </w:divBdr>
    </w:div>
    <w:div w:id="1254431295">
      <w:bodyDiv w:val="1"/>
      <w:marLeft w:val="0"/>
      <w:marRight w:val="0"/>
      <w:marTop w:val="0"/>
      <w:marBottom w:val="0"/>
      <w:divBdr>
        <w:top w:val="none" w:sz="0" w:space="0" w:color="auto"/>
        <w:left w:val="none" w:sz="0" w:space="0" w:color="auto"/>
        <w:bottom w:val="none" w:sz="0" w:space="0" w:color="auto"/>
        <w:right w:val="none" w:sz="0" w:space="0" w:color="auto"/>
      </w:divBdr>
    </w:div>
    <w:div w:id="1255480902">
      <w:bodyDiv w:val="1"/>
      <w:marLeft w:val="0"/>
      <w:marRight w:val="0"/>
      <w:marTop w:val="0"/>
      <w:marBottom w:val="0"/>
      <w:divBdr>
        <w:top w:val="none" w:sz="0" w:space="0" w:color="auto"/>
        <w:left w:val="none" w:sz="0" w:space="0" w:color="auto"/>
        <w:bottom w:val="none" w:sz="0" w:space="0" w:color="auto"/>
        <w:right w:val="none" w:sz="0" w:space="0" w:color="auto"/>
      </w:divBdr>
    </w:div>
    <w:div w:id="1271359233">
      <w:bodyDiv w:val="1"/>
      <w:marLeft w:val="0"/>
      <w:marRight w:val="0"/>
      <w:marTop w:val="0"/>
      <w:marBottom w:val="0"/>
      <w:divBdr>
        <w:top w:val="none" w:sz="0" w:space="0" w:color="auto"/>
        <w:left w:val="none" w:sz="0" w:space="0" w:color="auto"/>
        <w:bottom w:val="none" w:sz="0" w:space="0" w:color="auto"/>
        <w:right w:val="none" w:sz="0" w:space="0" w:color="auto"/>
      </w:divBdr>
    </w:div>
    <w:div w:id="1282228585">
      <w:bodyDiv w:val="1"/>
      <w:marLeft w:val="0"/>
      <w:marRight w:val="0"/>
      <w:marTop w:val="0"/>
      <w:marBottom w:val="0"/>
      <w:divBdr>
        <w:top w:val="none" w:sz="0" w:space="0" w:color="auto"/>
        <w:left w:val="none" w:sz="0" w:space="0" w:color="auto"/>
        <w:bottom w:val="none" w:sz="0" w:space="0" w:color="auto"/>
        <w:right w:val="none" w:sz="0" w:space="0" w:color="auto"/>
      </w:divBdr>
    </w:div>
    <w:div w:id="1284582494">
      <w:bodyDiv w:val="1"/>
      <w:marLeft w:val="0"/>
      <w:marRight w:val="0"/>
      <w:marTop w:val="0"/>
      <w:marBottom w:val="0"/>
      <w:divBdr>
        <w:top w:val="none" w:sz="0" w:space="0" w:color="auto"/>
        <w:left w:val="none" w:sz="0" w:space="0" w:color="auto"/>
        <w:bottom w:val="none" w:sz="0" w:space="0" w:color="auto"/>
        <w:right w:val="none" w:sz="0" w:space="0" w:color="auto"/>
      </w:divBdr>
    </w:div>
    <w:div w:id="1292325765">
      <w:bodyDiv w:val="1"/>
      <w:marLeft w:val="0"/>
      <w:marRight w:val="0"/>
      <w:marTop w:val="0"/>
      <w:marBottom w:val="0"/>
      <w:divBdr>
        <w:top w:val="none" w:sz="0" w:space="0" w:color="auto"/>
        <w:left w:val="none" w:sz="0" w:space="0" w:color="auto"/>
        <w:bottom w:val="none" w:sz="0" w:space="0" w:color="auto"/>
        <w:right w:val="none" w:sz="0" w:space="0" w:color="auto"/>
      </w:divBdr>
    </w:div>
    <w:div w:id="1310942011">
      <w:bodyDiv w:val="1"/>
      <w:marLeft w:val="0"/>
      <w:marRight w:val="0"/>
      <w:marTop w:val="0"/>
      <w:marBottom w:val="0"/>
      <w:divBdr>
        <w:top w:val="none" w:sz="0" w:space="0" w:color="auto"/>
        <w:left w:val="none" w:sz="0" w:space="0" w:color="auto"/>
        <w:bottom w:val="none" w:sz="0" w:space="0" w:color="auto"/>
        <w:right w:val="none" w:sz="0" w:space="0" w:color="auto"/>
      </w:divBdr>
    </w:div>
    <w:div w:id="1328092920">
      <w:bodyDiv w:val="1"/>
      <w:marLeft w:val="0"/>
      <w:marRight w:val="0"/>
      <w:marTop w:val="0"/>
      <w:marBottom w:val="0"/>
      <w:divBdr>
        <w:top w:val="none" w:sz="0" w:space="0" w:color="auto"/>
        <w:left w:val="none" w:sz="0" w:space="0" w:color="auto"/>
        <w:bottom w:val="none" w:sz="0" w:space="0" w:color="auto"/>
        <w:right w:val="none" w:sz="0" w:space="0" w:color="auto"/>
      </w:divBdr>
    </w:div>
    <w:div w:id="1334185674">
      <w:bodyDiv w:val="1"/>
      <w:marLeft w:val="0"/>
      <w:marRight w:val="0"/>
      <w:marTop w:val="0"/>
      <w:marBottom w:val="0"/>
      <w:divBdr>
        <w:top w:val="none" w:sz="0" w:space="0" w:color="auto"/>
        <w:left w:val="none" w:sz="0" w:space="0" w:color="auto"/>
        <w:bottom w:val="none" w:sz="0" w:space="0" w:color="auto"/>
        <w:right w:val="none" w:sz="0" w:space="0" w:color="auto"/>
      </w:divBdr>
    </w:div>
    <w:div w:id="1337462467">
      <w:bodyDiv w:val="1"/>
      <w:marLeft w:val="0"/>
      <w:marRight w:val="0"/>
      <w:marTop w:val="0"/>
      <w:marBottom w:val="0"/>
      <w:divBdr>
        <w:top w:val="none" w:sz="0" w:space="0" w:color="auto"/>
        <w:left w:val="none" w:sz="0" w:space="0" w:color="auto"/>
        <w:bottom w:val="none" w:sz="0" w:space="0" w:color="auto"/>
        <w:right w:val="none" w:sz="0" w:space="0" w:color="auto"/>
      </w:divBdr>
    </w:div>
    <w:div w:id="1342004872">
      <w:bodyDiv w:val="1"/>
      <w:marLeft w:val="0"/>
      <w:marRight w:val="0"/>
      <w:marTop w:val="0"/>
      <w:marBottom w:val="0"/>
      <w:divBdr>
        <w:top w:val="none" w:sz="0" w:space="0" w:color="auto"/>
        <w:left w:val="none" w:sz="0" w:space="0" w:color="auto"/>
        <w:bottom w:val="none" w:sz="0" w:space="0" w:color="auto"/>
        <w:right w:val="none" w:sz="0" w:space="0" w:color="auto"/>
      </w:divBdr>
    </w:div>
    <w:div w:id="1352562652">
      <w:bodyDiv w:val="1"/>
      <w:marLeft w:val="0"/>
      <w:marRight w:val="0"/>
      <w:marTop w:val="0"/>
      <w:marBottom w:val="0"/>
      <w:divBdr>
        <w:top w:val="none" w:sz="0" w:space="0" w:color="auto"/>
        <w:left w:val="none" w:sz="0" w:space="0" w:color="auto"/>
        <w:bottom w:val="none" w:sz="0" w:space="0" w:color="auto"/>
        <w:right w:val="none" w:sz="0" w:space="0" w:color="auto"/>
      </w:divBdr>
    </w:div>
    <w:div w:id="1362702899">
      <w:bodyDiv w:val="1"/>
      <w:marLeft w:val="0"/>
      <w:marRight w:val="0"/>
      <w:marTop w:val="0"/>
      <w:marBottom w:val="0"/>
      <w:divBdr>
        <w:top w:val="none" w:sz="0" w:space="0" w:color="auto"/>
        <w:left w:val="none" w:sz="0" w:space="0" w:color="auto"/>
        <w:bottom w:val="none" w:sz="0" w:space="0" w:color="auto"/>
        <w:right w:val="none" w:sz="0" w:space="0" w:color="auto"/>
      </w:divBdr>
    </w:div>
    <w:div w:id="1366099607">
      <w:bodyDiv w:val="1"/>
      <w:marLeft w:val="0"/>
      <w:marRight w:val="0"/>
      <w:marTop w:val="0"/>
      <w:marBottom w:val="0"/>
      <w:divBdr>
        <w:top w:val="none" w:sz="0" w:space="0" w:color="auto"/>
        <w:left w:val="none" w:sz="0" w:space="0" w:color="auto"/>
        <w:bottom w:val="none" w:sz="0" w:space="0" w:color="auto"/>
        <w:right w:val="none" w:sz="0" w:space="0" w:color="auto"/>
      </w:divBdr>
    </w:div>
    <w:div w:id="1383871574">
      <w:bodyDiv w:val="1"/>
      <w:marLeft w:val="0"/>
      <w:marRight w:val="0"/>
      <w:marTop w:val="0"/>
      <w:marBottom w:val="0"/>
      <w:divBdr>
        <w:top w:val="none" w:sz="0" w:space="0" w:color="auto"/>
        <w:left w:val="none" w:sz="0" w:space="0" w:color="auto"/>
        <w:bottom w:val="none" w:sz="0" w:space="0" w:color="auto"/>
        <w:right w:val="none" w:sz="0" w:space="0" w:color="auto"/>
      </w:divBdr>
    </w:div>
    <w:div w:id="1388531998">
      <w:bodyDiv w:val="1"/>
      <w:marLeft w:val="0"/>
      <w:marRight w:val="0"/>
      <w:marTop w:val="0"/>
      <w:marBottom w:val="0"/>
      <w:divBdr>
        <w:top w:val="none" w:sz="0" w:space="0" w:color="auto"/>
        <w:left w:val="none" w:sz="0" w:space="0" w:color="auto"/>
        <w:bottom w:val="none" w:sz="0" w:space="0" w:color="auto"/>
        <w:right w:val="none" w:sz="0" w:space="0" w:color="auto"/>
      </w:divBdr>
    </w:div>
    <w:div w:id="1391615248">
      <w:bodyDiv w:val="1"/>
      <w:marLeft w:val="0"/>
      <w:marRight w:val="0"/>
      <w:marTop w:val="0"/>
      <w:marBottom w:val="0"/>
      <w:divBdr>
        <w:top w:val="none" w:sz="0" w:space="0" w:color="auto"/>
        <w:left w:val="none" w:sz="0" w:space="0" w:color="auto"/>
        <w:bottom w:val="none" w:sz="0" w:space="0" w:color="auto"/>
        <w:right w:val="none" w:sz="0" w:space="0" w:color="auto"/>
      </w:divBdr>
    </w:div>
    <w:div w:id="1395278168">
      <w:bodyDiv w:val="1"/>
      <w:marLeft w:val="0"/>
      <w:marRight w:val="0"/>
      <w:marTop w:val="0"/>
      <w:marBottom w:val="0"/>
      <w:divBdr>
        <w:top w:val="none" w:sz="0" w:space="0" w:color="auto"/>
        <w:left w:val="none" w:sz="0" w:space="0" w:color="auto"/>
        <w:bottom w:val="none" w:sz="0" w:space="0" w:color="auto"/>
        <w:right w:val="none" w:sz="0" w:space="0" w:color="auto"/>
      </w:divBdr>
    </w:div>
    <w:div w:id="1397509289">
      <w:bodyDiv w:val="1"/>
      <w:marLeft w:val="0"/>
      <w:marRight w:val="0"/>
      <w:marTop w:val="0"/>
      <w:marBottom w:val="0"/>
      <w:divBdr>
        <w:top w:val="none" w:sz="0" w:space="0" w:color="auto"/>
        <w:left w:val="none" w:sz="0" w:space="0" w:color="auto"/>
        <w:bottom w:val="none" w:sz="0" w:space="0" w:color="auto"/>
        <w:right w:val="none" w:sz="0" w:space="0" w:color="auto"/>
      </w:divBdr>
    </w:div>
    <w:div w:id="1419208853">
      <w:bodyDiv w:val="1"/>
      <w:marLeft w:val="0"/>
      <w:marRight w:val="0"/>
      <w:marTop w:val="0"/>
      <w:marBottom w:val="0"/>
      <w:divBdr>
        <w:top w:val="none" w:sz="0" w:space="0" w:color="auto"/>
        <w:left w:val="none" w:sz="0" w:space="0" w:color="auto"/>
        <w:bottom w:val="none" w:sz="0" w:space="0" w:color="auto"/>
        <w:right w:val="none" w:sz="0" w:space="0" w:color="auto"/>
      </w:divBdr>
    </w:div>
    <w:div w:id="1423797891">
      <w:bodyDiv w:val="1"/>
      <w:marLeft w:val="0"/>
      <w:marRight w:val="0"/>
      <w:marTop w:val="0"/>
      <w:marBottom w:val="0"/>
      <w:divBdr>
        <w:top w:val="none" w:sz="0" w:space="0" w:color="auto"/>
        <w:left w:val="none" w:sz="0" w:space="0" w:color="auto"/>
        <w:bottom w:val="none" w:sz="0" w:space="0" w:color="auto"/>
        <w:right w:val="none" w:sz="0" w:space="0" w:color="auto"/>
      </w:divBdr>
    </w:div>
    <w:div w:id="1438482065">
      <w:bodyDiv w:val="1"/>
      <w:marLeft w:val="0"/>
      <w:marRight w:val="0"/>
      <w:marTop w:val="0"/>
      <w:marBottom w:val="0"/>
      <w:divBdr>
        <w:top w:val="none" w:sz="0" w:space="0" w:color="auto"/>
        <w:left w:val="none" w:sz="0" w:space="0" w:color="auto"/>
        <w:bottom w:val="none" w:sz="0" w:space="0" w:color="auto"/>
        <w:right w:val="none" w:sz="0" w:space="0" w:color="auto"/>
      </w:divBdr>
    </w:div>
    <w:div w:id="1440758658">
      <w:bodyDiv w:val="1"/>
      <w:marLeft w:val="0"/>
      <w:marRight w:val="0"/>
      <w:marTop w:val="0"/>
      <w:marBottom w:val="0"/>
      <w:divBdr>
        <w:top w:val="none" w:sz="0" w:space="0" w:color="auto"/>
        <w:left w:val="none" w:sz="0" w:space="0" w:color="auto"/>
        <w:bottom w:val="none" w:sz="0" w:space="0" w:color="auto"/>
        <w:right w:val="none" w:sz="0" w:space="0" w:color="auto"/>
      </w:divBdr>
    </w:div>
    <w:div w:id="1452894862">
      <w:bodyDiv w:val="1"/>
      <w:marLeft w:val="0"/>
      <w:marRight w:val="0"/>
      <w:marTop w:val="0"/>
      <w:marBottom w:val="0"/>
      <w:divBdr>
        <w:top w:val="none" w:sz="0" w:space="0" w:color="auto"/>
        <w:left w:val="none" w:sz="0" w:space="0" w:color="auto"/>
        <w:bottom w:val="none" w:sz="0" w:space="0" w:color="auto"/>
        <w:right w:val="none" w:sz="0" w:space="0" w:color="auto"/>
      </w:divBdr>
    </w:div>
    <w:div w:id="1463033764">
      <w:bodyDiv w:val="1"/>
      <w:marLeft w:val="0"/>
      <w:marRight w:val="0"/>
      <w:marTop w:val="0"/>
      <w:marBottom w:val="0"/>
      <w:divBdr>
        <w:top w:val="none" w:sz="0" w:space="0" w:color="auto"/>
        <w:left w:val="none" w:sz="0" w:space="0" w:color="auto"/>
        <w:bottom w:val="none" w:sz="0" w:space="0" w:color="auto"/>
        <w:right w:val="none" w:sz="0" w:space="0" w:color="auto"/>
      </w:divBdr>
    </w:div>
    <w:div w:id="1464619750">
      <w:bodyDiv w:val="1"/>
      <w:marLeft w:val="0"/>
      <w:marRight w:val="0"/>
      <w:marTop w:val="0"/>
      <w:marBottom w:val="0"/>
      <w:divBdr>
        <w:top w:val="none" w:sz="0" w:space="0" w:color="auto"/>
        <w:left w:val="none" w:sz="0" w:space="0" w:color="auto"/>
        <w:bottom w:val="none" w:sz="0" w:space="0" w:color="auto"/>
        <w:right w:val="none" w:sz="0" w:space="0" w:color="auto"/>
      </w:divBdr>
    </w:div>
    <w:div w:id="1485775235">
      <w:bodyDiv w:val="1"/>
      <w:marLeft w:val="0"/>
      <w:marRight w:val="0"/>
      <w:marTop w:val="0"/>
      <w:marBottom w:val="0"/>
      <w:divBdr>
        <w:top w:val="none" w:sz="0" w:space="0" w:color="auto"/>
        <w:left w:val="none" w:sz="0" w:space="0" w:color="auto"/>
        <w:bottom w:val="none" w:sz="0" w:space="0" w:color="auto"/>
        <w:right w:val="none" w:sz="0" w:space="0" w:color="auto"/>
      </w:divBdr>
    </w:div>
    <w:div w:id="1490099315">
      <w:bodyDiv w:val="1"/>
      <w:marLeft w:val="0"/>
      <w:marRight w:val="0"/>
      <w:marTop w:val="0"/>
      <w:marBottom w:val="0"/>
      <w:divBdr>
        <w:top w:val="none" w:sz="0" w:space="0" w:color="auto"/>
        <w:left w:val="none" w:sz="0" w:space="0" w:color="auto"/>
        <w:bottom w:val="none" w:sz="0" w:space="0" w:color="auto"/>
        <w:right w:val="none" w:sz="0" w:space="0" w:color="auto"/>
      </w:divBdr>
    </w:div>
    <w:div w:id="1491601078">
      <w:bodyDiv w:val="1"/>
      <w:marLeft w:val="0"/>
      <w:marRight w:val="0"/>
      <w:marTop w:val="0"/>
      <w:marBottom w:val="0"/>
      <w:divBdr>
        <w:top w:val="none" w:sz="0" w:space="0" w:color="auto"/>
        <w:left w:val="none" w:sz="0" w:space="0" w:color="auto"/>
        <w:bottom w:val="none" w:sz="0" w:space="0" w:color="auto"/>
        <w:right w:val="none" w:sz="0" w:space="0" w:color="auto"/>
      </w:divBdr>
    </w:div>
    <w:div w:id="1501314451">
      <w:bodyDiv w:val="1"/>
      <w:marLeft w:val="0"/>
      <w:marRight w:val="0"/>
      <w:marTop w:val="0"/>
      <w:marBottom w:val="0"/>
      <w:divBdr>
        <w:top w:val="none" w:sz="0" w:space="0" w:color="auto"/>
        <w:left w:val="none" w:sz="0" w:space="0" w:color="auto"/>
        <w:bottom w:val="none" w:sz="0" w:space="0" w:color="auto"/>
        <w:right w:val="none" w:sz="0" w:space="0" w:color="auto"/>
      </w:divBdr>
    </w:div>
    <w:div w:id="1515074191">
      <w:bodyDiv w:val="1"/>
      <w:marLeft w:val="0"/>
      <w:marRight w:val="0"/>
      <w:marTop w:val="0"/>
      <w:marBottom w:val="0"/>
      <w:divBdr>
        <w:top w:val="none" w:sz="0" w:space="0" w:color="auto"/>
        <w:left w:val="none" w:sz="0" w:space="0" w:color="auto"/>
        <w:bottom w:val="none" w:sz="0" w:space="0" w:color="auto"/>
        <w:right w:val="none" w:sz="0" w:space="0" w:color="auto"/>
      </w:divBdr>
    </w:div>
    <w:div w:id="1517692512">
      <w:bodyDiv w:val="1"/>
      <w:marLeft w:val="0"/>
      <w:marRight w:val="0"/>
      <w:marTop w:val="0"/>
      <w:marBottom w:val="0"/>
      <w:divBdr>
        <w:top w:val="none" w:sz="0" w:space="0" w:color="auto"/>
        <w:left w:val="none" w:sz="0" w:space="0" w:color="auto"/>
        <w:bottom w:val="none" w:sz="0" w:space="0" w:color="auto"/>
        <w:right w:val="none" w:sz="0" w:space="0" w:color="auto"/>
      </w:divBdr>
    </w:div>
    <w:div w:id="1520703116">
      <w:bodyDiv w:val="1"/>
      <w:marLeft w:val="0"/>
      <w:marRight w:val="0"/>
      <w:marTop w:val="0"/>
      <w:marBottom w:val="0"/>
      <w:divBdr>
        <w:top w:val="none" w:sz="0" w:space="0" w:color="auto"/>
        <w:left w:val="none" w:sz="0" w:space="0" w:color="auto"/>
        <w:bottom w:val="none" w:sz="0" w:space="0" w:color="auto"/>
        <w:right w:val="none" w:sz="0" w:space="0" w:color="auto"/>
      </w:divBdr>
    </w:div>
    <w:div w:id="1522549446">
      <w:bodyDiv w:val="1"/>
      <w:marLeft w:val="0"/>
      <w:marRight w:val="0"/>
      <w:marTop w:val="0"/>
      <w:marBottom w:val="0"/>
      <w:divBdr>
        <w:top w:val="none" w:sz="0" w:space="0" w:color="auto"/>
        <w:left w:val="none" w:sz="0" w:space="0" w:color="auto"/>
        <w:bottom w:val="none" w:sz="0" w:space="0" w:color="auto"/>
        <w:right w:val="none" w:sz="0" w:space="0" w:color="auto"/>
      </w:divBdr>
    </w:div>
    <w:div w:id="1533570125">
      <w:bodyDiv w:val="1"/>
      <w:marLeft w:val="0"/>
      <w:marRight w:val="0"/>
      <w:marTop w:val="0"/>
      <w:marBottom w:val="0"/>
      <w:divBdr>
        <w:top w:val="none" w:sz="0" w:space="0" w:color="auto"/>
        <w:left w:val="none" w:sz="0" w:space="0" w:color="auto"/>
        <w:bottom w:val="none" w:sz="0" w:space="0" w:color="auto"/>
        <w:right w:val="none" w:sz="0" w:space="0" w:color="auto"/>
      </w:divBdr>
    </w:div>
    <w:div w:id="1561817682">
      <w:bodyDiv w:val="1"/>
      <w:marLeft w:val="0"/>
      <w:marRight w:val="0"/>
      <w:marTop w:val="0"/>
      <w:marBottom w:val="0"/>
      <w:divBdr>
        <w:top w:val="none" w:sz="0" w:space="0" w:color="auto"/>
        <w:left w:val="none" w:sz="0" w:space="0" w:color="auto"/>
        <w:bottom w:val="none" w:sz="0" w:space="0" w:color="auto"/>
        <w:right w:val="none" w:sz="0" w:space="0" w:color="auto"/>
      </w:divBdr>
    </w:div>
    <w:div w:id="1572080693">
      <w:bodyDiv w:val="1"/>
      <w:marLeft w:val="0"/>
      <w:marRight w:val="0"/>
      <w:marTop w:val="0"/>
      <w:marBottom w:val="0"/>
      <w:divBdr>
        <w:top w:val="none" w:sz="0" w:space="0" w:color="auto"/>
        <w:left w:val="none" w:sz="0" w:space="0" w:color="auto"/>
        <w:bottom w:val="none" w:sz="0" w:space="0" w:color="auto"/>
        <w:right w:val="none" w:sz="0" w:space="0" w:color="auto"/>
      </w:divBdr>
    </w:div>
    <w:div w:id="1576355620">
      <w:bodyDiv w:val="1"/>
      <w:marLeft w:val="0"/>
      <w:marRight w:val="0"/>
      <w:marTop w:val="0"/>
      <w:marBottom w:val="0"/>
      <w:divBdr>
        <w:top w:val="none" w:sz="0" w:space="0" w:color="auto"/>
        <w:left w:val="none" w:sz="0" w:space="0" w:color="auto"/>
        <w:bottom w:val="none" w:sz="0" w:space="0" w:color="auto"/>
        <w:right w:val="none" w:sz="0" w:space="0" w:color="auto"/>
      </w:divBdr>
    </w:div>
    <w:div w:id="1578856971">
      <w:bodyDiv w:val="1"/>
      <w:marLeft w:val="0"/>
      <w:marRight w:val="0"/>
      <w:marTop w:val="0"/>
      <w:marBottom w:val="0"/>
      <w:divBdr>
        <w:top w:val="none" w:sz="0" w:space="0" w:color="auto"/>
        <w:left w:val="none" w:sz="0" w:space="0" w:color="auto"/>
        <w:bottom w:val="none" w:sz="0" w:space="0" w:color="auto"/>
        <w:right w:val="none" w:sz="0" w:space="0" w:color="auto"/>
      </w:divBdr>
    </w:div>
    <w:div w:id="1580401906">
      <w:bodyDiv w:val="1"/>
      <w:marLeft w:val="0"/>
      <w:marRight w:val="0"/>
      <w:marTop w:val="0"/>
      <w:marBottom w:val="0"/>
      <w:divBdr>
        <w:top w:val="none" w:sz="0" w:space="0" w:color="auto"/>
        <w:left w:val="none" w:sz="0" w:space="0" w:color="auto"/>
        <w:bottom w:val="none" w:sz="0" w:space="0" w:color="auto"/>
        <w:right w:val="none" w:sz="0" w:space="0" w:color="auto"/>
      </w:divBdr>
    </w:div>
    <w:div w:id="1582133675">
      <w:bodyDiv w:val="1"/>
      <w:marLeft w:val="0"/>
      <w:marRight w:val="0"/>
      <w:marTop w:val="0"/>
      <w:marBottom w:val="0"/>
      <w:divBdr>
        <w:top w:val="none" w:sz="0" w:space="0" w:color="auto"/>
        <w:left w:val="none" w:sz="0" w:space="0" w:color="auto"/>
        <w:bottom w:val="none" w:sz="0" w:space="0" w:color="auto"/>
        <w:right w:val="none" w:sz="0" w:space="0" w:color="auto"/>
      </w:divBdr>
    </w:div>
    <w:div w:id="1592005430">
      <w:bodyDiv w:val="1"/>
      <w:marLeft w:val="0"/>
      <w:marRight w:val="0"/>
      <w:marTop w:val="0"/>
      <w:marBottom w:val="0"/>
      <w:divBdr>
        <w:top w:val="none" w:sz="0" w:space="0" w:color="auto"/>
        <w:left w:val="none" w:sz="0" w:space="0" w:color="auto"/>
        <w:bottom w:val="none" w:sz="0" w:space="0" w:color="auto"/>
        <w:right w:val="none" w:sz="0" w:space="0" w:color="auto"/>
      </w:divBdr>
    </w:div>
    <w:div w:id="1601570722">
      <w:bodyDiv w:val="1"/>
      <w:marLeft w:val="0"/>
      <w:marRight w:val="0"/>
      <w:marTop w:val="0"/>
      <w:marBottom w:val="0"/>
      <w:divBdr>
        <w:top w:val="none" w:sz="0" w:space="0" w:color="auto"/>
        <w:left w:val="none" w:sz="0" w:space="0" w:color="auto"/>
        <w:bottom w:val="none" w:sz="0" w:space="0" w:color="auto"/>
        <w:right w:val="none" w:sz="0" w:space="0" w:color="auto"/>
      </w:divBdr>
    </w:div>
    <w:div w:id="1607037296">
      <w:bodyDiv w:val="1"/>
      <w:marLeft w:val="0"/>
      <w:marRight w:val="0"/>
      <w:marTop w:val="0"/>
      <w:marBottom w:val="0"/>
      <w:divBdr>
        <w:top w:val="none" w:sz="0" w:space="0" w:color="auto"/>
        <w:left w:val="none" w:sz="0" w:space="0" w:color="auto"/>
        <w:bottom w:val="none" w:sz="0" w:space="0" w:color="auto"/>
        <w:right w:val="none" w:sz="0" w:space="0" w:color="auto"/>
      </w:divBdr>
    </w:div>
    <w:div w:id="1620448834">
      <w:bodyDiv w:val="1"/>
      <w:marLeft w:val="0"/>
      <w:marRight w:val="0"/>
      <w:marTop w:val="0"/>
      <w:marBottom w:val="0"/>
      <w:divBdr>
        <w:top w:val="none" w:sz="0" w:space="0" w:color="auto"/>
        <w:left w:val="none" w:sz="0" w:space="0" w:color="auto"/>
        <w:bottom w:val="none" w:sz="0" w:space="0" w:color="auto"/>
        <w:right w:val="none" w:sz="0" w:space="0" w:color="auto"/>
      </w:divBdr>
      <w:divsChild>
        <w:div w:id="1782604246">
          <w:marLeft w:val="0"/>
          <w:marRight w:val="0"/>
          <w:marTop w:val="0"/>
          <w:marBottom w:val="0"/>
          <w:divBdr>
            <w:top w:val="none" w:sz="0" w:space="0" w:color="auto"/>
            <w:left w:val="none" w:sz="0" w:space="0" w:color="auto"/>
            <w:bottom w:val="none" w:sz="0" w:space="0" w:color="auto"/>
            <w:right w:val="none" w:sz="0" w:space="0" w:color="auto"/>
          </w:divBdr>
        </w:div>
        <w:div w:id="63798858">
          <w:marLeft w:val="0"/>
          <w:marRight w:val="0"/>
          <w:marTop w:val="0"/>
          <w:marBottom w:val="0"/>
          <w:divBdr>
            <w:top w:val="none" w:sz="0" w:space="0" w:color="auto"/>
            <w:left w:val="none" w:sz="0" w:space="0" w:color="auto"/>
            <w:bottom w:val="none" w:sz="0" w:space="0" w:color="auto"/>
            <w:right w:val="none" w:sz="0" w:space="0" w:color="auto"/>
          </w:divBdr>
        </w:div>
        <w:div w:id="296957101">
          <w:marLeft w:val="0"/>
          <w:marRight w:val="0"/>
          <w:marTop w:val="0"/>
          <w:marBottom w:val="0"/>
          <w:divBdr>
            <w:top w:val="none" w:sz="0" w:space="0" w:color="auto"/>
            <w:left w:val="none" w:sz="0" w:space="0" w:color="auto"/>
            <w:bottom w:val="none" w:sz="0" w:space="0" w:color="auto"/>
            <w:right w:val="none" w:sz="0" w:space="0" w:color="auto"/>
          </w:divBdr>
        </w:div>
        <w:div w:id="1920287263">
          <w:marLeft w:val="0"/>
          <w:marRight w:val="0"/>
          <w:marTop w:val="0"/>
          <w:marBottom w:val="0"/>
          <w:divBdr>
            <w:top w:val="none" w:sz="0" w:space="0" w:color="auto"/>
            <w:left w:val="none" w:sz="0" w:space="0" w:color="auto"/>
            <w:bottom w:val="none" w:sz="0" w:space="0" w:color="auto"/>
            <w:right w:val="none" w:sz="0" w:space="0" w:color="auto"/>
          </w:divBdr>
        </w:div>
        <w:div w:id="1252859880">
          <w:marLeft w:val="0"/>
          <w:marRight w:val="0"/>
          <w:marTop w:val="0"/>
          <w:marBottom w:val="0"/>
          <w:divBdr>
            <w:top w:val="none" w:sz="0" w:space="0" w:color="auto"/>
            <w:left w:val="none" w:sz="0" w:space="0" w:color="auto"/>
            <w:bottom w:val="none" w:sz="0" w:space="0" w:color="auto"/>
            <w:right w:val="none" w:sz="0" w:space="0" w:color="auto"/>
          </w:divBdr>
        </w:div>
        <w:div w:id="407773988">
          <w:marLeft w:val="0"/>
          <w:marRight w:val="0"/>
          <w:marTop w:val="0"/>
          <w:marBottom w:val="0"/>
          <w:divBdr>
            <w:top w:val="none" w:sz="0" w:space="0" w:color="auto"/>
            <w:left w:val="none" w:sz="0" w:space="0" w:color="auto"/>
            <w:bottom w:val="none" w:sz="0" w:space="0" w:color="auto"/>
            <w:right w:val="none" w:sz="0" w:space="0" w:color="auto"/>
          </w:divBdr>
        </w:div>
        <w:div w:id="483619179">
          <w:marLeft w:val="0"/>
          <w:marRight w:val="0"/>
          <w:marTop w:val="0"/>
          <w:marBottom w:val="0"/>
          <w:divBdr>
            <w:top w:val="none" w:sz="0" w:space="0" w:color="auto"/>
            <w:left w:val="none" w:sz="0" w:space="0" w:color="auto"/>
            <w:bottom w:val="none" w:sz="0" w:space="0" w:color="auto"/>
            <w:right w:val="none" w:sz="0" w:space="0" w:color="auto"/>
          </w:divBdr>
        </w:div>
        <w:div w:id="941914821">
          <w:marLeft w:val="0"/>
          <w:marRight w:val="0"/>
          <w:marTop w:val="0"/>
          <w:marBottom w:val="0"/>
          <w:divBdr>
            <w:top w:val="none" w:sz="0" w:space="0" w:color="auto"/>
            <w:left w:val="none" w:sz="0" w:space="0" w:color="auto"/>
            <w:bottom w:val="none" w:sz="0" w:space="0" w:color="auto"/>
            <w:right w:val="none" w:sz="0" w:space="0" w:color="auto"/>
          </w:divBdr>
        </w:div>
        <w:div w:id="42752577">
          <w:marLeft w:val="0"/>
          <w:marRight w:val="0"/>
          <w:marTop w:val="0"/>
          <w:marBottom w:val="0"/>
          <w:divBdr>
            <w:top w:val="none" w:sz="0" w:space="0" w:color="auto"/>
            <w:left w:val="none" w:sz="0" w:space="0" w:color="auto"/>
            <w:bottom w:val="none" w:sz="0" w:space="0" w:color="auto"/>
            <w:right w:val="none" w:sz="0" w:space="0" w:color="auto"/>
          </w:divBdr>
        </w:div>
        <w:div w:id="606278995">
          <w:marLeft w:val="0"/>
          <w:marRight w:val="0"/>
          <w:marTop w:val="0"/>
          <w:marBottom w:val="0"/>
          <w:divBdr>
            <w:top w:val="none" w:sz="0" w:space="0" w:color="auto"/>
            <w:left w:val="none" w:sz="0" w:space="0" w:color="auto"/>
            <w:bottom w:val="none" w:sz="0" w:space="0" w:color="auto"/>
            <w:right w:val="none" w:sz="0" w:space="0" w:color="auto"/>
          </w:divBdr>
        </w:div>
        <w:div w:id="312031341">
          <w:marLeft w:val="0"/>
          <w:marRight w:val="0"/>
          <w:marTop w:val="0"/>
          <w:marBottom w:val="0"/>
          <w:divBdr>
            <w:top w:val="none" w:sz="0" w:space="0" w:color="auto"/>
            <w:left w:val="none" w:sz="0" w:space="0" w:color="auto"/>
            <w:bottom w:val="none" w:sz="0" w:space="0" w:color="auto"/>
            <w:right w:val="none" w:sz="0" w:space="0" w:color="auto"/>
          </w:divBdr>
        </w:div>
        <w:div w:id="1419446069">
          <w:marLeft w:val="0"/>
          <w:marRight w:val="0"/>
          <w:marTop w:val="0"/>
          <w:marBottom w:val="0"/>
          <w:divBdr>
            <w:top w:val="none" w:sz="0" w:space="0" w:color="auto"/>
            <w:left w:val="none" w:sz="0" w:space="0" w:color="auto"/>
            <w:bottom w:val="none" w:sz="0" w:space="0" w:color="auto"/>
            <w:right w:val="none" w:sz="0" w:space="0" w:color="auto"/>
          </w:divBdr>
        </w:div>
        <w:div w:id="87579569">
          <w:marLeft w:val="0"/>
          <w:marRight w:val="0"/>
          <w:marTop w:val="0"/>
          <w:marBottom w:val="0"/>
          <w:divBdr>
            <w:top w:val="none" w:sz="0" w:space="0" w:color="auto"/>
            <w:left w:val="none" w:sz="0" w:space="0" w:color="auto"/>
            <w:bottom w:val="none" w:sz="0" w:space="0" w:color="auto"/>
            <w:right w:val="none" w:sz="0" w:space="0" w:color="auto"/>
          </w:divBdr>
        </w:div>
        <w:div w:id="1109082591">
          <w:marLeft w:val="0"/>
          <w:marRight w:val="0"/>
          <w:marTop w:val="0"/>
          <w:marBottom w:val="0"/>
          <w:divBdr>
            <w:top w:val="none" w:sz="0" w:space="0" w:color="auto"/>
            <w:left w:val="none" w:sz="0" w:space="0" w:color="auto"/>
            <w:bottom w:val="none" w:sz="0" w:space="0" w:color="auto"/>
            <w:right w:val="none" w:sz="0" w:space="0" w:color="auto"/>
          </w:divBdr>
        </w:div>
        <w:div w:id="735518832">
          <w:marLeft w:val="0"/>
          <w:marRight w:val="0"/>
          <w:marTop w:val="0"/>
          <w:marBottom w:val="0"/>
          <w:divBdr>
            <w:top w:val="none" w:sz="0" w:space="0" w:color="auto"/>
            <w:left w:val="none" w:sz="0" w:space="0" w:color="auto"/>
            <w:bottom w:val="none" w:sz="0" w:space="0" w:color="auto"/>
            <w:right w:val="none" w:sz="0" w:space="0" w:color="auto"/>
          </w:divBdr>
        </w:div>
        <w:div w:id="2029407987">
          <w:marLeft w:val="0"/>
          <w:marRight w:val="0"/>
          <w:marTop w:val="0"/>
          <w:marBottom w:val="0"/>
          <w:divBdr>
            <w:top w:val="none" w:sz="0" w:space="0" w:color="auto"/>
            <w:left w:val="none" w:sz="0" w:space="0" w:color="auto"/>
            <w:bottom w:val="none" w:sz="0" w:space="0" w:color="auto"/>
            <w:right w:val="none" w:sz="0" w:space="0" w:color="auto"/>
          </w:divBdr>
        </w:div>
        <w:div w:id="1577595547">
          <w:marLeft w:val="0"/>
          <w:marRight w:val="0"/>
          <w:marTop w:val="0"/>
          <w:marBottom w:val="0"/>
          <w:divBdr>
            <w:top w:val="none" w:sz="0" w:space="0" w:color="auto"/>
            <w:left w:val="none" w:sz="0" w:space="0" w:color="auto"/>
            <w:bottom w:val="none" w:sz="0" w:space="0" w:color="auto"/>
            <w:right w:val="none" w:sz="0" w:space="0" w:color="auto"/>
          </w:divBdr>
        </w:div>
        <w:div w:id="1754089329">
          <w:marLeft w:val="0"/>
          <w:marRight w:val="0"/>
          <w:marTop w:val="0"/>
          <w:marBottom w:val="0"/>
          <w:divBdr>
            <w:top w:val="none" w:sz="0" w:space="0" w:color="auto"/>
            <w:left w:val="none" w:sz="0" w:space="0" w:color="auto"/>
            <w:bottom w:val="none" w:sz="0" w:space="0" w:color="auto"/>
            <w:right w:val="none" w:sz="0" w:space="0" w:color="auto"/>
          </w:divBdr>
        </w:div>
        <w:div w:id="1702827962">
          <w:marLeft w:val="0"/>
          <w:marRight w:val="0"/>
          <w:marTop w:val="0"/>
          <w:marBottom w:val="0"/>
          <w:divBdr>
            <w:top w:val="none" w:sz="0" w:space="0" w:color="auto"/>
            <w:left w:val="none" w:sz="0" w:space="0" w:color="auto"/>
            <w:bottom w:val="none" w:sz="0" w:space="0" w:color="auto"/>
            <w:right w:val="none" w:sz="0" w:space="0" w:color="auto"/>
          </w:divBdr>
        </w:div>
        <w:div w:id="1482695226">
          <w:marLeft w:val="0"/>
          <w:marRight w:val="0"/>
          <w:marTop w:val="0"/>
          <w:marBottom w:val="0"/>
          <w:divBdr>
            <w:top w:val="none" w:sz="0" w:space="0" w:color="auto"/>
            <w:left w:val="none" w:sz="0" w:space="0" w:color="auto"/>
            <w:bottom w:val="none" w:sz="0" w:space="0" w:color="auto"/>
            <w:right w:val="none" w:sz="0" w:space="0" w:color="auto"/>
          </w:divBdr>
        </w:div>
        <w:div w:id="667250219">
          <w:marLeft w:val="0"/>
          <w:marRight w:val="0"/>
          <w:marTop w:val="0"/>
          <w:marBottom w:val="0"/>
          <w:divBdr>
            <w:top w:val="none" w:sz="0" w:space="0" w:color="auto"/>
            <w:left w:val="none" w:sz="0" w:space="0" w:color="auto"/>
            <w:bottom w:val="none" w:sz="0" w:space="0" w:color="auto"/>
            <w:right w:val="none" w:sz="0" w:space="0" w:color="auto"/>
          </w:divBdr>
        </w:div>
        <w:div w:id="487789771">
          <w:marLeft w:val="0"/>
          <w:marRight w:val="0"/>
          <w:marTop w:val="0"/>
          <w:marBottom w:val="0"/>
          <w:divBdr>
            <w:top w:val="none" w:sz="0" w:space="0" w:color="auto"/>
            <w:left w:val="none" w:sz="0" w:space="0" w:color="auto"/>
            <w:bottom w:val="none" w:sz="0" w:space="0" w:color="auto"/>
            <w:right w:val="none" w:sz="0" w:space="0" w:color="auto"/>
          </w:divBdr>
        </w:div>
        <w:div w:id="796803916">
          <w:marLeft w:val="0"/>
          <w:marRight w:val="0"/>
          <w:marTop w:val="0"/>
          <w:marBottom w:val="0"/>
          <w:divBdr>
            <w:top w:val="none" w:sz="0" w:space="0" w:color="auto"/>
            <w:left w:val="none" w:sz="0" w:space="0" w:color="auto"/>
            <w:bottom w:val="none" w:sz="0" w:space="0" w:color="auto"/>
            <w:right w:val="none" w:sz="0" w:space="0" w:color="auto"/>
          </w:divBdr>
        </w:div>
        <w:div w:id="1359432081">
          <w:marLeft w:val="0"/>
          <w:marRight w:val="0"/>
          <w:marTop w:val="0"/>
          <w:marBottom w:val="0"/>
          <w:divBdr>
            <w:top w:val="none" w:sz="0" w:space="0" w:color="auto"/>
            <w:left w:val="none" w:sz="0" w:space="0" w:color="auto"/>
            <w:bottom w:val="none" w:sz="0" w:space="0" w:color="auto"/>
            <w:right w:val="none" w:sz="0" w:space="0" w:color="auto"/>
          </w:divBdr>
        </w:div>
        <w:div w:id="1448085881">
          <w:marLeft w:val="0"/>
          <w:marRight w:val="0"/>
          <w:marTop w:val="0"/>
          <w:marBottom w:val="0"/>
          <w:divBdr>
            <w:top w:val="none" w:sz="0" w:space="0" w:color="auto"/>
            <w:left w:val="none" w:sz="0" w:space="0" w:color="auto"/>
            <w:bottom w:val="none" w:sz="0" w:space="0" w:color="auto"/>
            <w:right w:val="none" w:sz="0" w:space="0" w:color="auto"/>
          </w:divBdr>
        </w:div>
        <w:div w:id="67043616">
          <w:marLeft w:val="0"/>
          <w:marRight w:val="0"/>
          <w:marTop w:val="0"/>
          <w:marBottom w:val="0"/>
          <w:divBdr>
            <w:top w:val="none" w:sz="0" w:space="0" w:color="auto"/>
            <w:left w:val="none" w:sz="0" w:space="0" w:color="auto"/>
            <w:bottom w:val="none" w:sz="0" w:space="0" w:color="auto"/>
            <w:right w:val="none" w:sz="0" w:space="0" w:color="auto"/>
          </w:divBdr>
        </w:div>
        <w:div w:id="560599224">
          <w:marLeft w:val="0"/>
          <w:marRight w:val="0"/>
          <w:marTop w:val="0"/>
          <w:marBottom w:val="0"/>
          <w:divBdr>
            <w:top w:val="none" w:sz="0" w:space="0" w:color="auto"/>
            <w:left w:val="none" w:sz="0" w:space="0" w:color="auto"/>
            <w:bottom w:val="none" w:sz="0" w:space="0" w:color="auto"/>
            <w:right w:val="none" w:sz="0" w:space="0" w:color="auto"/>
          </w:divBdr>
        </w:div>
        <w:div w:id="1594588313">
          <w:marLeft w:val="0"/>
          <w:marRight w:val="0"/>
          <w:marTop w:val="0"/>
          <w:marBottom w:val="0"/>
          <w:divBdr>
            <w:top w:val="none" w:sz="0" w:space="0" w:color="auto"/>
            <w:left w:val="none" w:sz="0" w:space="0" w:color="auto"/>
            <w:bottom w:val="none" w:sz="0" w:space="0" w:color="auto"/>
            <w:right w:val="none" w:sz="0" w:space="0" w:color="auto"/>
          </w:divBdr>
        </w:div>
        <w:div w:id="936325786">
          <w:marLeft w:val="0"/>
          <w:marRight w:val="0"/>
          <w:marTop w:val="0"/>
          <w:marBottom w:val="0"/>
          <w:divBdr>
            <w:top w:val="none" w:sz="0" w:space="0" w:color="auto"/>
            <w:left w:val="none" w:sz="0" w:space="0" w:color="auto"/>
            <w:bottom w:val="none" w:sz="0" w:space="0" w:color="auto"/>
            <w:right w:val="none" w:sz="0" w:space="0" w:color="auto"/>
          </w:divBdr>
        </w:div>
        <w:div w:id="1235699079">
          <w:marLeft w:val="0"/>
          <w:marRight w:val="0"/>
          <w:marTop w:val="0"/>
          <w:marBottom w:val="0"/>
          <w:divBdr>
            <w:top w:val="none" w:sz="0" w:space="0" w:color="auto"/>
            <w:left w:val="none" w:sz="0" w:space="0" w:color="auto"/>
            <w:bottom w:val="none" w:sz="0" w:space="0" w:color="auto"/>
            <w:right w:val="none" w:sz="0" w:space="0" w:color="auto"/>
          </w:divBdr>
        </w:div>
        <w:div w:id="1769108833">
          <w:marLeft w:val="0"/>
          <w:marRight w:val="0"/>
          <w:marTop w:val="0"/>
          <w:marBottom w:val="0"/>
          <w:divBdr>
            <w:top w:val="none" w:sz="0" w:space="0" w:color="auto"/>
            <w:left w:val="none" w:sz="0" w:space="0" w:color="auto"/>
            <w:bottom w:val="none" w:sz="0" w:space="0" w:color="auto"/>
            <w:right w:val="none" w:sz="0" w:space="0" w:color="auto"/>
          </w:divBdr>
        </w:div>
        <w:div w:id="627400136">
          <w:marLeft w:val="0"/>
          <w:marRight w:val="0"/>
          <w:marTop w:val="0"/>
          <w:marBottom w:val="0"/>
          <w:divBdr>
            <w:top w:val="none" w:sz="0" w:space="0" w:color="auto"/>
            <w:left w:val="none" w:sz="0" w:space="0" w:color="auto"/>
            <w:bottom w:val="none" w:sz="0" w:space="0" w:color="auto"/>
            <w:right w:val="none" w:sz="0" w:space="0" w:color="auto"/>
          </w:divBdr>
        </w:div>
        <w:div w:id="1890073689">
          <w:marLeft w:val="0"/>
          <w:marRight w:val="0"/>
          <w:marTop w:val="0"/>
          <w:marBottom w:val="0"/>
          <w:divBdr>
            <w:top w:val="none" w:sz="0" w:space="0" w:color="auto"/>
            <w:left w:val="none" w:sz="0" w:space="0" w:color="auto"/>
            <w:bottom w:val="none" w:sz="0" w:space="0" w:color="auto"/>
            <w:right w:val="none" w:sz="0" w:space="0" w:color="auto"/>
          </w:divBdr>
        </w:div>
        <w:div w:id="1035235686">
          <w:marLeft w:val="0"/>
          <w:marRight w:val="0"/>
          <w:marTop w:val="0"/>
          <w:marBottom w:val="0"/>
          <w:divBdr>
            <w:top w:val="none" w:sz="0" w:space="0" w:color="auto"/>
            <w:left w:val="none" w:sz="0" w:space="0" w:color="auto"/>
            <w:bottom w:val="none" w:sz="0" w:space="0" w:color="auto"/>
            <w:right w:val="none" w:sz="0" w:space="0" w:color="auto"/>
          </w:divBdr>
        </w:div>
        <w:div w:id="67774585">
          <w:marLeft w:val="0"/>
          <w:marRight w:val="0"/>
          <w:marTop w:val="0"/>
          <w:marBottom w:val="0"/>
          <w:divBdr>
            <w:top w:val="none" w:sz="0" w:space="0" w:color="auto"/>
            <w:left w:val="none" w:sz="0" w:space="0" w:color="auto"/>
            <w:bottom w:val="none" w:sz="0" w:space="0" w:color="auto"/>
            <w:right w:val="none" w:sz="0" w:space="0" w:color="auto"/>
          </w:divBdr>
        </w:div>
        <w:div w:id="1192189700">
          <w:marLeft w:val="0"/>
          <w:marRight w:val="0"/>
          <w:marTop w:val="0"/>
          <w:marBottom w:val="0"/>
          <w:divBdr>
            <w:top w:val="none" w:sz="0" w:space="0" w:color="auto"/>
            <w:left w:val="none" w:sz="0" w:space="0" w:color="auto"/>
            <w:bottom w:val="none" w:sz="0" w:space="0" w:color="auto"/>
            <w:right w:val="none" w:sz="0" w:space="0" w:color="auto"/>
          </w:divBdr>
        </w:div>
        <w:div w:id="1254627785">
          <w:marLeft w:val="0"/>
          <w:marRight w:val="0"/>
          <w:marTop w:val="0"/>
          <w:marBottom w:val="0"/>
          <w:divBdr>
            <w:top w:val="none" w:sz="0" w:space="0" w:color="auto"/>
            <w:left w:val="none" w:sz="0" w:space="0" w:color="auto"/>
            <w:bottom w:val="none" w:sz="0" w:space="0" w:color="auto"/>
            <w:right w:val="none" w:sz="0" w:space="0" w:color="auto"/>
          </w:divBdr>
        </w:div>
        <w:div w:id="1054885754">
          <w:marLeft w:val="0"/>
          <w:marRight w:val="0"/>
          <w:marTop w:val="0"/>
          <w:marBottom w:val="0"/>
          <w:divBdr>
            <w:top w:val="none" w:sz="0" w:space="0" w:color="auto"/>
            <w:left w:val="none" w:sz="0" w:space="0" w:color="auto"/>
            <w:bottom w:val="none" w:sz="0" w:space="0" w:color="auto"/>
            <w:right w:val="none" w:sz="0" w:space="0" w:color="auto"/>
          </w:divBdr>
        </w:div>
        <w:div w:id="628245262">
          <w:marLeft w:val="0"/>
          <w:marRight w:val="0"/>
          <w:marTop w:val="0"/>
          <w:marBottom w:val="0"/>
          <w:divBdr>
            <w:top w:val="none" w:sz="0" w:space="0" w:color="auto"/>
            <w:left w:val="none" w:sz="0" w:space="0" w:color="auto"/>
            <w:bottom w:val="none" w:sz="0" w:space="0" w:color="auto"/>
            <w:right w:val="none" w:sz="0" w:space="0" w:color="auto"/>
          </w:divBdr>
        </w:div>
        <w:div w:id="106975751">
          <w:marLeft w:val="0"/>
          <w:marRight w:val="0"/>
          <w:marTop w:val="0"/>
          <w:marBottom w:val="0"/>
          <w:divBdr>
            <w:top w:val="none" w:sz="0" w:space="0" w:color="auto"/>
            <w:left w:val="none" w:sz="0" w:space="0" w:color="auto"/>
            <w:bottom w:val="none" w:sz="0" w:space="0" w:color="auto"/>
            <w:right w:val="none" w:sz="0" w:space="0" w:color="auto"/>
          </w:divBdr>
        </w:div>
        <w:div w:id="87771169">
          <w:marLeft w:val="0"/>
          <w:marRight w:val="0"/>
          <w:marTop w:val="0"/>
          <w:marBottom w:val="0"/>
          <w:divBdr>
            <w:top w:val="none" w:sz="0" w:space="0" w:color="auto"/>
            <w:left w:val="none" w:sz="0" w:space="0" w:color="auto"/>
            <w:bottom w:val="none" w:sz="0" w:space="0" w:color="auto"/>
            <w:right w:val="none" w:sz="0" w:space="0" w:color="auto"/>
          </w:divBdr>
        </w:div>
        <w:div w:id="1018846220">
          <w:marLeft w:val="0"/>
          <w:marRight w:val="0"/>
          <w:marTop w:val="0"/>
          <w:marBottom w:val="0"/>
          <w:divBdr>
            <w:top w:val="none" w:sz="0" w:space="0" w:color="auto"/>
            <w:left w:val="none" w:sz="0" w:space="0" w:color="auto"/>
            <w:bottom w:val="none" w:sz="0" w:space="0" w:color="auto"/>
            <w:right w:val="none" w:sz="0" w:space="0" w:color="auto"/>
          </w:divBdr>
        </w:div>
        <w:div w:id="1409108180">
          <w:marLeft w:val="0"/>
          <w:marRight w:val="0"/>
          <w:marTop w:val="0"/>
          <w:marBottom w:val="0"/>
          <w:divBdr>
            <w:top w:val="none" w:sz="0" w:space="0" w:color="auto"/>
            <w:left w:val="none" w:sz="0" w:space="0" w:color="auto"/>
            <w:bottom w:val="none" w:sz="0" w:space="0" w:color="auto"/>
            <w:right w:val="none" w:sz="0" w:space="0" w:color="auto"/>
          </w:divBdr>
        </w:div>
        <w:div w:id="2116561538">
          <w:marLeft w:val="0"/>
          <w:marRight w:val="0"/>
          <w:marTop w:val="0"/>
          <w:marBottom w:val="0"/>
          <w:divBdr>
            <w:top w:val="none" w:sz="0" w:space="0" w:color="auto"/>
            <w:left w:val="none" w:sz="0" w:space="0" w:color="auto"/>
            <w:bottom w:val="none" w:sz="0" w:space="0" w:color="auto"/>
            <w:right w:val="none" w:sz="0" w:space="0" w:color="auto"/>
          </w:divBdr>
        </w:div>
        <w:div w:id="1298880466">
          <w:marLeft w:val="0"/>
          <w:marRight w:val="0"/>
          <w:marTop w:val="0"/>
          <w:marBottom w:val="0"/>
          <w:divBdr>
            <w:top w:val="none" w:sz="0" w:space="0" w:color="auto"/>
            <w:left w:val="none" w:sz="0" w:space="0" w:color="auto"/>
            <w:bottom w:val="none" w:sz="0" w:space="0" w:color="auto"/>
            <w:right w:val="none" w:sz="0" w:space="0" w:color="auto"/>
          </w:divBdr>
        </w:div>
        <w:div w:id="1086268601">
          <w:marLeft w:val="0"/>
          <w:marRight w:val="0"/>
          <w:marTop w:val="0"/>
          <w:marBottom w:val="0"/>
          <w:divBdr>
            <w:top w:val="none" w:sz="0" w:space="0" w:color="auto"/>
            <w:left w:val="none" w:sz="0" w:space="0" w:color="auto"/>
            <w:bottom w:val="none" w:sz="0" w:space="0" w:color="auto"/>
            <w:right w:val="none" w:sz="0" w:space="0" w:color="auto"/>
          </w:divBdr>
        </w:div>
        <w:div w:id="1633561967">
          <w:marLeft w:val="0"/>
          <w:marRight w:val="0"/>
          <w:marTop w:val="0"/>
          <w:marBottom w:val="0"/>
          <w:divBdr>
            <w:top w:val="none" w:sz="0" w:space="0" w:color="auto"/>
            <w:left w:val="none" w:sz="0" w:space="0" w:color="auto"/>
            <w:bottom w:val="none" w:sz="0" w:space="0" w:color="auto"/>
            <w:right w:val="none" w:sz="0" w:space="0" w:color="auto"/>
          </w:divBdr>
        </w:div>
        <w:div w:id="487131113">
          <w:marLeft w:val="0"/>
          <w:marRight w:val="0"/>
          <w:marTop w:val="0"/>
          <w:marBottom w:val="0"/>
          <w:divBdr>
            <w:top w:val="none" w:sz="0" w:space="0" w:color="auto"/>
            <w:left w:val="none" w:sz="0" w:space="0" w:color="auto"/>
            <w:bottom w:val="none" w:sz="0" w:space="0" w:color="auto"/>
            <w:right w:val="none" w:sz="0" w:space="0" w:color="auto"/>
          </w:divBdr>
        </w:div>
      </w:divsChild>
    </w:div>
    <w:div w:id="1623615832">
      <w:bodyDiv w:val="1"/>
      <w:marLeft w:val="0"/>
      <w:marRight w:val="0"/>
      <w:marTop w:val="0"/>
      <w:marBottom w:val="0"/>
      <w:divBdr>
        <w:top w:val="none" w:sz="0" w:space="0" w:color="auto"/>
        <w:left w:val="none" w:sz="0" w:space="0" w:color="auto"/>
        <w:bottom w:val="none" w:sz="0" w:space="0" w:color="auto"/>
        <w:right w:val="none" w:sz="0" w:space="0" w:color="auto"/>
      </w:divBdr>
    </w:div>
    <w:div w:id="1627468267">
      <w:bodyDiv w:val="1"/>
      <w:marLeft w:val="0"/>
      <w:marRight w:val="0"/>
      <w:marTop w:val="0"/>
      <w:marBottom w:val="0"/>
      <w:divBdr>
        <w:top w:val="none" w:sz="0" w:space="0" w:color="auto"/>
        <w:left w:val="none" w:sz="0" w:space="0" w:color="auto"/>
        <w:bottom w:val="none" w:sz="0" w:space="0" w:color="auto"/>
        <w:right w:val="none" w:sz="0" w:space="0" w:color="auto"/>
      </w:divBdr>
    </w:div>
    <w:div w:id="1633897938">
      <w:bodyDiv w:val="1"/>
      <w:marLeft w:val="0"/>
      <w:marRight w:val="0"/>
      <w:marTop w:val="0"/>
      <w:marBottom w:val="0"/>
      <w:divBdr>
        <w:top w:val="none" w:sz="0" w:space="0" w:color="auto"/>
        <w:left w:val="none" w:sz="0" w:space="0" w:color="auto"/>
        <w:bottom w:val="none" w:sz="0" w:space="0" w:color="auto"/>
        <w:right w:val="none" w:sz="0" w:space="0" w:color="auto"/>
      </w:divBdr>
    </w:div>
    <w:div w:id="1643851587">
      <w:bodyDiv w:val="1"/>
      <w:marLeft w:val="0"/>
      <w:marRight w:val="0"/>
      <w:marTop w:val="0"/>
      <w:marBottom w:val="0"/>
      <w:divBdr>
        <w:top w:val="none" w:sz="0" w:space="0" w:color="auto"/>
        <w:left w:val="none" w:sz="0" w:space="0" w:color="auto"/>
        <w:bottom w:val="none" w:sz="0" w:space="0" w:color="auto"/>
        <w:right w:val="none" w:sz="0" w:space="0" w:color="auto"/>
      </w:divBdr>
    </w:div>
    <w:div w:id="1664815871">
      <w:bodyDiv w:val="1"/>
      <w:marLeft w:val="0"/>
      <w:marRight w:val="0"/>
      <w:marTop w:val="0"/>
      <w:marBottom w:val="0"/>
      <w:divBdr>
        <w:top w:val="none" w:sz="0" w:space="0" w:color="auto"/>
        <w:left w:val="none" w:sz="0" w:space="0" w:color="auto"/>
        <w:bottom w:val="none" w:sz="0" w:space="0" w:color="auto"/>
        <w:right w:val="none" w:sz="0" w:space="0" w:color="auto"/>
      </w:divBdr>
    </w:div>
    <w:div w:id="1665695688">
      <w:bodyDiv w:val="1"/>
      <w:marLeft w:val="0"/>
      <w:marRight w:val="0"/>
      <w:marTop w:val="0"/>
      <w:marBottom w:val="0"/>
      <w:divBdr>
        <w:top w:val="none" w:sz="0" w:space="0" w:color="auto"/>
        <w:left w:val="none" w:sz="0" w:space="0" w:color="auto"/>
        <w:bottom w:val="none" w:sz="0" w:space="0" w:color="auto"/>
        <w:right w:val="none" w:sz="0" w:space="0" w:color="auto"/>
      </w:divBdr>
    </w:div>
    <w:div w:id="1666319288">
      <w:bodyDiv w:val="1"/>
      <w:marLeft w:val="0"/>
      <w:marRight w:val="0"/>
      <w:marTop w:val="0"/>
      <w:marBottom w:val="0"/>
      <w:divBdr>
        <w:top w:val="none" w:sz="0" w:space="0" w:color="auto"/>
        <w:left w:val="none" w:sz="0" w:space="0" w:color="auto"/>
        <w:bottom w:val="none" w:sz="0" w:space="0" w:color="auto"/>
        <w:right w:val="none" w:sz="0" w:space="0" w:color="auto"/>
      </w:divBdr>
    </w:div>
    <w:div w:id="1668167084">
      <w:bodyDiv w:val="1"/>
      <w:marLeft w:val="0"/>
      <w:marRight w:val="0"/>
      <w:marTop w:val="0"/>
      <w:marBottom w:val="0"/>
      <w:divBdr>
        <w:top w:val="none" w:sz="0" w:space="0" w:color="auto"/>
        <w:left w:val="none" w:sz="0" w:space="0" w:color="auto"/>
        <w:bottom w:val="none" w:sz="0" w:space="0" w:color="auto"/>
        <w:right w:val="none" w:sz="0" w:space="0" w:color="auto"/>
      </w:divBdr>
    </w:div>
    <w:div w:id="1686860259">
      <w:bodyDiv w:val="1"/>
      <w:marLeft w:val="0"/>
      <w:marRight w:val="0"/>
      <w:marTop w:val="0"/>
      <w:marBottom w:val="0"/>
      <w:divBdr>
        <w:top w:val="none" w:sz="0" w:space="0" w:color="auto"/>
        <w:left w:val="none" w:sz="0" w:space="0" w:color="auto"/>
        <w:bottom w:val="none" w:sz="0" w:space="0" w:color="auto"/>
        <w:right w:val="none" w:sz="0" w:space="0" w:color="auto"/>
      </w:divBdr>
    </w:div>
    <w:div w:id="1700279330">
      <w:bodyDiv w:val="1"/>
      <w:marLeft w:val="0"/>
      <w:marRight w:val="0"/>
      <w:marTop w:val="0"/>
      <w:marBottom w:val="0"/>
      <w:divBdr>
        <w:top w:val="none" w:sz="0" w:space="0" w:color="auto"/>
        <w:left w:val="none" w:sz="0" w:space="0" w:color="auto"/>
        <w:bottom w:val="none" w:sz="0" w:space="0" w:color="auto"/>
        <w:right w:val="none" w:sz="0" w:space="0" w:color="auto"/>
      </w:divBdr>
    </w:div>
    <w:div w:id="1713995691">
      <w:bodyDiv w:val="1"/>
      <w:marLeft w:val="0"/>
      <w:marRight w:val="0"/>
      <w:marTop w:val="0"/>
      <w:marBottom w:val="0"/>
      <w:divBdr>
        <w:top w:val="none" w:sz="0" w:space="0" w:color="auto"/>
        <w:left w:val="none" w:sz="0" w:space="0" w:color="auto"/>
        <w:bottom w:val="none" w:sz="0" w:space="0" w:color="auto"/>
        <w:right w:val="none" w:sz="0" w:space="0" w:color="auto"/>
      </w:divBdr>
    </w:div>
    <w:div w:id="1724208573">
      <w:bodyDiv w:val="1"/>
      <w:marLeft w:val="0"/>
      <w:marRight w:val="0"/>
      <w:marTop w:val="0"/>
      <w:marBottom w:val="0"/>
      <w:divBdr>
        <w:top w:val="none" w:sz="0" w:space="0" w:color="auto"/>
        <w:left w:val="none" w:sz="0" w:space="0" w:color="auto"/>
        <w:bottom w:val="none" w:sz="0" w:space="0" w:color="auto"/>
        <w:right w:val="none" w:sz="0" w:space="0" w:color="auto"/>
      </w:divBdr>
    </w:div>
    <w:div w:id="1725519182">
      <w:bodyDiv w:val="1"/>
      <w:marLeft w:val="0"/>
      <w:marRight w:val="0"/>
      <w:marTop w:val="0"/>
      <w:marBottom w:val="0"/>
      <w:divBdr>
        <w:top w:val="none" w:sz="0" w:space="0" w:color="auto"/>
        <w:left w:val="none" w:sz="0" w:space="0" w:color="auto"/>
        <w:bottom w:val="none" w:sz="0" w:space="0" w:color="auto"/>
        <w:right w:val="none" w:sz="0" w:space="0" w:color="auto"/>
      </w:divBdr>
    </w:div>
    <w:div w:id="1737556837">
      <w:bodyDiv w:val="1"/>
      <w:marLeft w:val="0"/>
      <w:marRight w:val="0"/>
      <w:marTop w:val="0"/>
      <w:marBottom w:val="0"/>
      <w:divBdr>
        <w:top w:val="none" w:sz="0" w:space="0" w:color="auto"/>
        <w:left w:val="none" w:sz="0" w:space="0" w:color="auto"/>
        <w:bottom w:val="none" w:sz="0" w:space="0" w:color="auto"/>
        <w:right w:val="none" w:sz="0" w:space="0" w:color="auto"/>
      </w:divBdr>
    </w:div>
    <w:div w:id="1755275709">
      <w:bodyDiv w:val="1"/>
      <w:marLeft w:val="0"/>
      <w:marRight w:val="0"/>
      <w:marTop w:val="0"/>
      <w:marBottom w:val="0"/>
      <w:divBdr>
        <w:top w:val="none" w:sz="0" w:space="0" w:color="auto"/>
        <w:left w:val="none" w:sz="0" w:space="0" w:color="auto"/>
        <w:bottom w:val="none" w:sz="0" w:space="0" w:color="auto"/>
        <w:right w:val="none" w:sz="0" w:space="0" w:color="auto"/>
      </w:divBdr>
    </w:div>
    <w:div w:id="1761246617">
      <w:bodyDiv w:val="1"/>
      <w:marLeft w:val="0"/>
      <w:marRight w:val="0"/>
      <w:marTop w:val="0"/>
      <w:marBottom w:val="0"/>
      <w:divBdr>
        <w:top w:val="none" w:sz="0" w:space="0" w:color="auto"/>
        <w:left w:val="none" w:sz="0" w:space="0" w:color="auto"/>
        <w:bottom w:val="none" w:sz="0" w:space="0" w:color="auto"/>
        <w:right w:val="none" w:sz="0" w:space="0" w:color="auto"/>
      </w:divBdr>
    </w:div>
    <w:div w:id="1764759923">
      <w:bodyDiv w:val="1"/>
      <w:marLeft w:val="0"/>
      <w:marRight w:val="0"/>
      <w:marTop w:val="0"/>
      <w:marBottom w:val="0"/>
      <w:divBdr>
        <w:top w:val="none" w:sz="0" w:space="0" w:color="auto"/>
        <w:left w:val="none" w:sz="0" w:space="0" w:color="auto"/>
        <w:bottom w:val="none" w:sz="0" w:space="0" w:color="auto"/>
        <w:right w:val="none" w:sz="0" w:space="0" w:color="auto"/>
      </w:divBdr>
    </w:div>
    <w:div w:id="1785616649">
      <w:bodyDiv w:val="1"/>
      <w:marLeft w:val="0"/>
      <w:marRight w:val="0"/>
      <w:marTop w:val="0"/>
      <w:marBottom w:val="0"/>
      <w:divBdr>
        <w:top w:val="none" w:sz="0" w:space="0" w:color="auto"/>
        <w:left w:val="none" w:sz="0" w:space="0" w:color="auto"/>
        <w:bottom w:val="none" w:sz="0" w:space="0" w:color="auto"/>
        <w:right w:val="none" w:sz="0" w:space="0" w:color="auto"/>
      </w:divBdr>
    </w:div>
    <w:div w:id="1794130527">
      <w:bodyDiv w:val="1"/>
      <w:marLeft w:val="0"/>
      <w:marRight w:val="0"/>
      <w:marTop w:val="0"/>
      <w:marBottom w:val="0"/>
      <w:divBdr>
        <w:top w:val="none" w:sz="0" w:space="0" w:color="auto"/>
        <w:left w:val="none" w:sz="0" w:space="0" w:color="auto"/>
        <w:bottom w:val="none" w:sz="0" w:space="0" w:color="auto"/>
        <w:right w:val="none" w:sz="0" w:space="0" w:color="auto"/>
      </w:divBdr>
    </w:div>
    <w:div w:id="1794208046">
      <w:bodyDiv w:val="1"/>
      <w:marLeft w:val="0"/>
      <w:marRight w:val="0"/>
      <w:marTop w:val="0"/>
      <w:marBottom w:val="0"/>
      <w:divBdr>
        <w:top w:val="none" w:sz="0" w:space="0" w:color="auto"/>
        <w:left w:val="none" w:sz="0" w:space="0" w:color="auto"/>
        <w:bottom w:val="none" w:sz="0" w:space="0" w:color="auto"/>
        <w:right w:val="none" w:sz="0" w:space="0" w:color="auto"/>
      </w:divBdr>
    </w:div>
    <w:div w:id="1795438467">
      <w:bodyDiv w:val="1"/>
      <w:marLeft w:val="0"/>
      <w:marRight w:val="0"/>
      <w:marTop w:val="0"/>
      <w:marBottom w:val="0"/>
      <w:divBdr>
        <w:top w:val="none" w:sz="0" w:space="0" w:color="auto"/>
        <w:left w:val="none" w:sz="0" w:space="0" w:color="auto"/>
        <w:bottom w:val="none" w:sz="0" w:space="0" w:color="auto"/>
        <w:right w:val="none" w:sz="0" w:space="0" w:color="auto"/>
      </w:divBdr>
    </w:div>
    <w:div w:id="1803423292">
      <w:bodyDiv w:val="1"/>
      <w:marLeft w:val="0"/>
      <w:marRight w:val="0"/>
      <w:marTop w:val="0"/>
      <w:marBottom w:val="0"/>
      <w:divBdr>
        <w:top w:val="none" w:sz="0" w:space="0" w:color="auto"/>
        <w:left w:val="none" w:sz="0" w:space="0" w:color="auto"/>
        <w:bottom w:val="none" w:sz="0" w:space="0" w:color="auto"/>
        <w:right w:val="none" w:sz="0" w:space="0" w:color="auto"/>
      </w:divBdr>
    </w:div>
    <w:div w:id="1828471253">
      <w:bodyDiv w:val="1"/>
      <w:marLeft w:val="0"/>
      <w:marRight w:val="0"/>
      <w:marTop w:val="0"/>
      <w:marBottom w:val="0"/>
      <w:divBdr>
        <w:top w:val="none" w:sz="0" w:space="0" w:color="auto"/>
        <w:left w:val="none" w:sz="0" w:space="0" w:color="auto"/>
        <w:bottom w:val="none" w:sz="0" w:space="0" w:color="auto"/>
        <w:right w:val="none" w:sz="0" w:space="0" w:color="auto"/>
      </w:divBdr>
    </w:div>
    <w:div w:id="1853757415">
      <w:bodyDiv w:val="1"/>
      <w:marLeft w:val="0"/>
      <w:marRight w:val="0"/>
      <w:marTop w:val="0"/>
      <w:marBottom w:val="0"/>
      <w:divBdr>
        <w:top w:val="none" w:sz="0" w:space="0" w:color="auto"/>
        <w:left w:val="none" w:sz="0" w:space="0" w:color="auto"/>
        <w:bottom w:val="none" w:sz="0" w:space="0" w:color="auto"/>
        <w:right w:val="none" w:sz="0" w:space="0" w:color="auto"/>
      </w:divBdr>
    </w:div>
    <w:div w:id="1866207286">
      <w:bodyDiv w:val="1"/>
      <w:marLeft w:val="0"/>
      <w:marRight w:val="0"/>
      <w:marTop w:val="0"/>
      <w:marBottom w:val="0"/>
      <w:divBdr>
        <w:top w:val="none" w:sz="0" w:space="0" w:color="auto"/>
        <w:left w:val="none" w:sz="0" w:space="0" w:color="auto"/>
        <w:bottom w:val="none" w:sz="0" w:space="0" w:color="auto"/>
        <w:right w:val="none" w:sz="0" w:space="0" w:color="auto"/>
      </w:divBdr>
    </w:div>
    <w:div w:id="1869562579">
      <w:bodyDiv w:val="1"/>
      <w:marLeft w:val="0"/>
      <w:marRight w:val="0"/>
      <w:marTop w:val="0"/>
      <w:marBottom w:val="0"/>
      <w:divBdr>
        <w:top w:val="none" w:sz="0" w:space="0" w:color="auto"/>
        <w:left w:val="none" w:sz="0" w:space="0" w:color="auto"/>
        <w:bottom w:val="none" w:sz="0" w:space="0" w:color="auto"/>
        <w:right w:val="none" w:sz="0" w:space="0" w:color="auto"/>
      </w:divBdr>
    </w:div>
    <w:div w:id="1901555488">
      <w:bodyDiv w:val="1"/>
      <w:marLeft w:val="0"/>
      <w:marRight w:val="0"/>
      <w:marTop w:val="0"/>
      <w:marBottom w:val="0"/>
      <w:divBdr>
        <w:top w:val="none" w:sz="0" w:space="0" w:color="auto"/>
        <w:left w:val="none" w:sz="0" w:space="0" w:color="auto"/>
        <w:bottom w:val="none" w:sz="0" w:space="0" w:color="auto"/>
        <w:right w:val="none" w:sz="0" w:space="0" w:color="auto"/>
      </w:divBdr>
    </w:div>
    <w:div w:id="1928730797">
      <w:bodyDiv w:val="1"/>
      <w:marLeft w:val="0"/>
      <w:marRight w:val="0"/>
      <w:marTop w:val="0"/>
      <w:marBottom w:val="0"/>
      <w:divBdr>
        <w:top w:val="none" w:sz="0" w:space="0" w:color="auto"/>
        <w:left w:val="none" w:sz="0" w:space="0" w:color="auto"/>
        <w:bottom w:val="none" w:sz="0" w:space="0" w:color="auto"/>
        <w:right w:val="none" w:sz="0" w:space="0" w:color="auto"/>
      </w:divBdr>
    </w:div>
    <w:div w:id="1932082516">
      <w:bodyDiv w:val="1"/>
      <w:marLeft w:val="0"/>
      <w:marRight w:val="0"/>
      <w:marTop w:val="0"/>
      <w:marBottom w:val="0"/>
      <w:divBdr>
        <w:top w:val="none" w:sz="0" w:space="0" w:color="auto"/>
        <w:left w:val="none" w:sz="0" w:space="0" w:color="auto"/>
        <w:bottom w:val="none" w:sz="0" w:space="0" w:color="auto"/>
        <w:right w:val="none" w:sz="0" w:space="0" w:color="auto"/>
      </w:divBdr>
    </w:div>
    <w:div w:id="1942568942">
      <w:bodyDiv w:val="1"/>
      <w:marLeft w:val="0"/>
      <w:marRight w:val="0"/>
      <w:marTop w:val="0"/>
      <w:marBottom w:val="0"/>
      <w:divBdr>
        <w:top w:val="none" w:sz="0" w:space="0" w:color="auto"/>
        <w:left w:val="none" w:sz="0" w:space="0" w:color="auto"/>
        <w:bottom w:val="none" w:sz="0" w:space="0" w:color="auto"/>
        <w:right w:val="none" w:sz="0" w:space="0" w:color="auto"/>
      </w:divBdr>
    </w:div>
    <w:div w:id="1959412469">
      <w:bodyDiv w:val="1"/>
      <w:marLeft w:val="0"/>
      <w:marRight w:val="0"/>
      <w:marTop w:val="0"/>
      <w:marBottom w:val="0"/>
      <w:divBdr>
        <w:top w:val="none" w:sz="0" w:space="0" w:color="auto"/>
        <w:left w:val="none" w:sz="0" w:space="0" w:color="auto"/>
        <w:bottom w:val="none" w:sz="0" w:space="0" w:color="auto"/>
        <w:right w:val="none" w:sz="0" w:space="0" w:color="auto"/>
      </w:divBdr>
    </w:div>
    <w:div w:id="1962609695">
      <w:bodyDiv w:val="1"/>
      <w:marLeft w:val="0"/>
      <w:marRight w:val="0"/>
      <w:marTop w:val="0"/>
      <w:marBottom w:val="0"/>
      <w:divBdr>
        <w:top w:val="none" w:sz="0" w:space="0" w:color="auto"/>
        <w:left w:val="none" w:sz="0" w:space="0" w:color="auto"/>
        <w:bottom w:val="none" w:sz="0" w:space="0" w:color="auto"/>
        <w:right w:val="none" w:sz="0" w:space="0" w:color="auto"/>
      </w:divBdr>
    </w:div>
    <w:div w:id="1968779719">
      <w:bodyDiv w:val="1"/>
      <w:marLeft w:val="0"/>
      <w:marRight w:val="0"/>
      <w:marTop w:val="0"/>
      <w:marBottom w:val="0"/>
      <w:divBdr>
        <w:top w:val="none" w:sz="0" w:space="0" w:color="auto"/>
        <w:left w:val="none" w:sz="0" w:space="0" w:color="auto"/>
        <w:bottom w:val="none" w:sz="0" w:space="0" w:color="auto"/>
        <w:right w:val="none" w:sz="0" w:space="0" w:color="auto"/>
      </w:divBdr>
    </w:div>
    <w:div w:id="1980307842">
      <w:bodyDiv w:val="1"/>
      <w:marLeft w:val="0"/>
      <w:marRight w:val="0"/>
      <w:marTop w:val="0"/>
      <w:marBottom w:val="0"/>
      <w:divBdr>
        <w:top w:val="none" w:sz="0" w:space="0" w:color="auto"/>
        <w:left w:val="none" w:sz="0" w:space="0" w:color="auto"/>
        <w:bottom w:val="none" w:sz="0" w:space="0" w:color="auto"/>
        <w:right w:val="none" w:sz="0" w:space="0" w:color="auto"/>
      </w:divBdr>
    </w:div>
    <w:div w:id="1985425219">
      <w:bodyDiv w:val="1"/>
      <w:marLeft w:val="0"/>
      <w:marRight w:val="0"/>
      <w:marTop w:val="0"/>
      <w:marBottom w:val="0"/>
      <w:divBdr>
        <w:top w:val="none" w:sz="0" w:space="0" w:color="auto"/>
        <w:left w:val="none" w:sz="0" w:space="0" w:color="auto"/>
        <w:bottom w:val="none" w:sz="0" w:space="0" w:color="auto"/>
        <w:right w:val="none" w:sz="0" w:space="0" w:color="auto"/>
      </w:divBdr>
      <w:divsChild>
        <w:div w:id="86266977">
          <w:marLeft w:val="0"/>
          <w:marRight w:val="0"/>
          <w:marTop w:val="0"/>
          <w:marBottom w:val="0"/>
          <w:divBdr>
            <w:top w:val="none" w:sz="0" w:space="0" w:color="auto"/>
            <w:left w:val="none" w:sz="0" w:space="0" w:color="auto"/>
            <w:bottom w:val="none" w:sz="0" w:space="0" w:color="auto"/>
            <w:right w:val="none" w:sz="0" w:space="0" w:color="auto"/>
          </w:divBdr>
        </w:div>
        <w:div w:id="642583779">
          <w:marLeft w:val="0"/>
          <w:marRight w:val="0"/>
          <w:marTop w:val="0"/>
          <w:marBottom w:val="0"/>
          <w:divBdr>
            <w:top w:val="none" w:sz="0" w:space="0" w:color="auto"/>
            <w:left w:val="none" w:sz="0" w:space="0" w:color="auto"/>
            <w:bottom w:val="none" w:sz="0" w:space="0" w:color="auto"/>
            <w:right w:val="none" w:sz="0" w:space="0" w:color="auto"/>
          </w:divBdr>
        </w:div>
        <w:div w:id="1818568922">
          <w:marLeft w:val="0"/>
          <w:marRight w:val="0"/>
          <w:marTop w:val="0"/>
          <w:marBottom w:val="0"/>
          <w:divBdr>
            <w:top w:val="none" w:sz="0" w:space="0" w:color="auto"/>
            <w:left w:val="none" w:sz="0" w:space="0" w:color="auto"/>
            <w:bottom w:val="none" w:sz="0" w:space="0" w:color="auto"/>
            <w:right w:val="none" w:sz="0" w:space="0" w:color="auto"/>
          </w:divBdr>
        </w:div>
        <w:div w:id="1438986848">
          <w:marLeft w:val="0"/>
          <w:marRight w:val="0"/>
          <w:marTop w:val="0"/>
          <w:marBottom w:val="0"/>
          <w:divBdr>
            <w:top w:val="none" w:sz="0" w:space="0" w:color="auto"/>
            <w:left w:val="none" w:sz="0" w:space="0" w:color="auto"/>
            <w:bottom w:val="none" w:sz="0" w:space="0" w:color="auto"/>
            <w:right w:val="none" w:sz="0" w:space="0" w:color="auto"/>
          </w:divBdr>
        </w:div>
        <w:div w:id="767776551">
          <w:marLeft w:val="0"/>
          <w:marRight w:val="0"/>
          <w:marTop w:val="0"/>
          <w:marBottom w:val="0"/>
          <w:divBdr>
            <w:top w:val="none" w:sz="0" w:space="0" w:color="auto"/>
            <w:left w:val="none" w:sz="0" w:space="0" w:color="auto"/>
            <w:bottom w:val="none" w:sz="0" w:space="0" w:color="auto"/>
            <w:right w:val="none" w:sz="0" w:space="0" w:color="auto"/>
          </w:divBdr>
        </w:div>
        <w:div w:id="125589445">
          <w:marLeft w:val="0"/>
          <w:marRight w:val="0"/>
          <w:marTop w:val="0"/>
          <w:marBottom w:val="0"/>
          <w:divBdr>
            <w:top w:val="none" w:sz="0" w:space="0" w:color="auto"/>
            <w:left w:val="none" w:sz="0" w:space="0" w:color="auto"/>
            <w:bottom w:val="none" w:sz="0" w:space="0" w:color="auto"/>
            <w:right w:val="none" w:sz="0" w:space="0" w:color="auto"/>
          </w:divBdr>
        </w:div>
        <w:div w:id="1282570634">
          <w:marLeft w:val="0"/>
          <w:marRight w:val="0"/>
          <w:marTop w:val="0"/>
          <w:marBottom w:val="0"/>
          <w:divBdr>
            <w:top w:val="none" w:sz="0" w:space="0" w:color="auto"/>
            <w:left w:val="none" w:sz="0" w:space="0" w:color="auto"/>
            <w:bottom w:val="none" w:sz="0" w:space="0" w:color="auto"/>
            <w:right w:val="none" w:sz="0" w:space="0" w:color="auto"/>
          </w:divBdr>
        </w:div>
        <w:div w:id="1202280497">
          <w:marLeft w:val="0"/>
          <w:marRight w:val="0"/>
          <w:marTop w:val="0"/>
          <w:marBottom w:val="0"/>
          <w:divBdr>
            <w:top w:val="none" w:sz="0" w:space="0" w:color="auto"/>
            <w:left w:val="none" w:sz="0" w:space="0" w:color="auto"/>
            <w:bottom w:val="none" w:sz="0" w:space="0" w:color="auto"/>
            <w:right w:val="none" w:sz="0" w:space="0" w:color="auto"/>
          </w:divBdr>
        </w:div>
        <w:div w:id="1770268964">
          <w:marLeft w:val="0"/>
          <w:marRight w:val="0"/>
          <w:marTop w:val="0"/>
          <w:marBottom w:val="0"/>
          <w:divBdr>
            <w:top w:val="none" w:sz="0" w:space="0" w:color="auto"/>
            <w:left w:val="none" w:sz="0" w:space="0" w:color="auto"/>
            <w:bottom w:val="none" w:sz="0" w:space="0" w:color="auto"/>
            <w:right w:val="none" w:sz="0" w:space="0" w:color="auto"/>
          </w:divBdr>
        </w:div>
        <w:div w:id="1398938025">
          <w:marLeft w:val="0"/>
          <w:marRight w:val="0"/>
          <w:marTop w:val="0"/>
          <w:marBottom w:val="0"/>
          <w:divBdr>
            <w:top w:val="none" w:sz="0" w:space="0" w:color="auto"/>
            <w:left w:val="none" w:sz="0" w:space="0" w:color="auto"/>
            <w:bottom w:val="none" w:sz="0" w:space="0" w:color="auto"/>
            <w:right w:val="none" w:sz="0" w:space="0" w:color="auto"/>
          </w:divBdr>
        </w:div>
        <w:div w:id="2130969680">
          <w:marLeft w:val="0"/>
          <w:marRight w:val="0"/>
          <w:marTop w:val="0"/>
          <w:marBottom w:val="0"/>
          <w:divBdr>
            <w:top w:val="none" w:sz="0" w:space="0" w:color="auto"/>
            <w:left w:val="none" w:sz="0" w:space="0" w:color="auto"/>
            <w:bottom w:val="none" w:sz="0" w:space="0" w:color="auto"/>
            <w:right w:val="none" w:sz="0" w:space="0" w:color="auto"/>
          </w:divBdr>
        </w:div>
        <w:div w:id="2029287121">
          <w:marLeft w:val="0"/>
          <w:marRight w:val="0"/>
          <w:marTop w:val="0"/>
          <w:marBottom w:val="0"/>
          <w:divBdr>
            <w:top w:val="none" w:sz="0" w:space="0" w:color="auto"/>
            <w:left w:val="none" w:sz="0" w:space="0" w:color="auto"/>
            <w:bottom w:val="none" w:sz="0" w:space="0" w:color="auto"/>
            <w:right w:val="none" w:sz="0" w:space="0" w:color="auto"/>
          </w:divBdr>
        </w:div>
        <w:div w:id="1624463891">
          <w:marLeft w:val="0"/>
          <w:marRight w:val="0"/>
          <w:marTop w:val="0"/>
          <w:marBottom w:val="0"/>
          <w:divBdr>
            <w:top w:val="none" w:sz="0" w:space="0" w:color="auto"/>
            <w:left w:val="none" w:sz="0" w:space="0" w:color="auto"/>
            <w:bottom w:val="none" w:sz="0" w:space="0" w:color="auto"/>
            <w:right w:val="none" w:sz="0" w:space="0" w:color="auto"/>
          </w:divBdr>
        </w:div>
        <w:div w:id="781654550">
          <w:marLeft w:val="0"/>
          <w:marRight w:val="0"/>
          <w:marTop w:val="0"/>
          <w:marBottom w:val="0"/>
          <w:divBdr>
            <w:top w:val="none" w:sz="0" w:space="0" w:color="auto"/>
            <w:left w:val="none" w:sz="0" w:space="0" w:color="auto"/>
            <w:bottom w:val="none" w:sz="0" w:space="0" w:color="auto"/>
            <w:right w:val="none" w:sz="0" w:space="0" w:color="auto"/>
          </w:divBdr>
        </w:div>
        <w:div w:id="1335911162">
          <w:marLeft w:val="0"/>
          <w:marRight w:val="0"/>
          <w:marTop w:val="0"/>
          <w:marBottom w:val="0"/>
          <w:divBdr>
            <w:top w:val="none" w:sz="0" w:space="0" w:color="auto"/>
            <w:left w:val="none" w:sz="0" w:space="0" w:color="auto"/>
            <w:bottom w:val="none" w:sz="0" w:space="0" w:color="auto"/>
            <w:right w:val="none" w:sz="0" w:space="0" w:color="auto"/>
          </w:divBdr>
        </w:div>
        <w:div w:id="1158619697">
          <w:marLeft w:val="0"/>
          <w:marRight w:val="0"/>
          <w:marTop w:val="0"/>
          <w:marBottom w:val="0"/>
          <w:divBdr>
            <w:top w:val="none" w:sz="0" w:space="0" w:color="auto"/>
            <w:left w:val="none" w:sz="0" w:space="0" w:color="auto"/>
            <w:bottom w:val="none" w:sz="0" w:space="0" w:color="auto"/>
            <w:right w:val="none" w:sz="0" w:space="0" w:color="auto"/>
          </w:divBdr>
        </w:div>
        <w:div w:id="1005792369">
          <w:marLeft w:val="0"/>
          <w:marRight w:val="0"/>
          <w:marTop w:val="0"/>
          <w:marBottom w:val="0"/>
          <w:divBdr>
            <w:top w:val="none" w:sz="0" w:space="0" w:color="auto"/>
            <w:left w:val="none" w:sz="0" w:space="0" w:color="auto"/>
            <w:bottom w:val="none" w:sz="0" w:space="0" w:color="auto"/>
            <w:right w:val="none" w:sz="0" w:space="0" w:color="auto"/>
          </w:divBdr>
        </w:div>
        <w:div w:id="2632483">
          <w:marLeft w:val="0"/>
          <w:marRight w:val="0"/>
          <w:marTop w:val="0"/>
          <w:marBottom w:val="0"/>
          <w:divBdr>
            <w:top w:val="none" w:sz="0" w:space="0" w:color="auto"/>
            <w:left w:val="none" w:sz="0" w:space="0" w:color="auto"/>
            <w:bottom w:val="none" w:sz="0" w:space="0" w:color="auto"/>
            <w:right w:val="none" w:sz="0" w:space="0" w:color="auto"/>
          </w:divBdr>
        </w:div>
        <w:div w:id="1970012318">
          <w:marLeft w:val="0"/>
          <w:marRight w:val="0"/>
          <w:marTop w:val="0"/>
          <w:marBottom w:val="0"/>
          <w:divBdr>
            <w:top w:val="none" w:sz="0" w:space="0" w:color="auto"/>
            <w:left w:val="none" w:sz="0" w:space="0" w:color="auto"/>
            <w:bottom w:val="none" w:sz="0" w:space="0" w:color="auto"/>
            <w:right w:val="none" w:sz="0" w:space="0" w:color="auto"/>
          </w:divBdr>
        </w:div>
        <w:div w:id="955872562">
          <w:marLeft w:val="0"/>
          <w:marRight w:val="0"/>
          <w:marTop w:val="0"/>
          <w:marBottom w:val="0"/>
          <w:divBdr>
            <w:top w:val="none" w:sz="0" w:space="0" w:color="auto"/>
            <w:left w:val="none" w:sz="0" w:space="0" w:color="auto"/>
            <w:bottom w:val="none" w:sz="0" w:space="0" w:color="auto"/>
            <w:right w:val="none" w:sz="0" w:space="0" w:color="auto"/>
          </w:divBdr>
        </w:div>
        <w:div w:id="614095902">
          <w:marLeft w:val="0"/>
          <w:marRight w:val="0"/>
          <w:marTop w:val="0"/>
          <w:marBottom w:val="0"/>
          <w:divBdr>
            <w:top w:val="none" w:sz="0" w:space="0" w:color="auto"/>
            <w:left w:val="none" w:sz="0" w:space="0" w:color="auto"/>
            <w:bottom w:val="none" w:sz="0" w:space="0" w:color="auto"/>
            <w:right w:val="none" w:sz="0" w:space="0" w:color="auto"/>
          </w:divBdr>
        </w:div>
        <w:div w:id="219944483">
          <w:marLeft w:val="0"/>
          <w:marRight w:val="0"/>
          <w:marTop w:val="0"/>
          <w:marBottom w:val="0"/>
          <w:divBdr>
            <w:top w:val="none" w:sz="0" w:space="0" w:color="auto"/>
            <w:left w:val="none" w:sz="0" w:space="0" w:color="auto"/>
            <w:bottom w:val="none" w:sz="0" w:space="0" w:color="auto"/>
            <w:right w:val="none" w:sz="0" w:space="0" w:color="auto"/>
          </w:divBdr>
        </w:div>
        <w:div w:id="1326010272">
          <w:marLeft w:val="0"/>
          <w:marRight w:val="0"/>
          <w:marTop w:val="0"/>
          <w:marBottom w:val="0"/>
          <w:divBdr>
            <w:top w:val="none" w:sz="0" w:space="0" w:color="auto"/>
            <w:left w:val="none" w:sz="0" w:space="0" w:color="auto"/>
            <w:bottom w:val="none" w:sz="0" w:space="0" w:color="auto"/>
            <w:right w:val="none" w:sz="0" w:space="0" w:color="auto"/>
          </w:divBdr>
        </w:div>
        <w:div w:id="1065489276">
          <w:marLeft w:val="0"/>
          <w:marRight w:val="0"/>
          <w:marTop w:val="0"/>
          <w:marBottom w:val="0"/>
          <w:divBdr>
            <w:top w:val="none" w:sz="0" w:space="0" w:color="auto"/>
            <w:left w:val="none" w:sz="0" w:space="0" w:color="auto"/>
            <w:bottom w:val="none" w:sz="0" w:space="0" w:color="auto"/>
            <w:right w:val="none" w:sz="0" w:space="0" w:color="auto"/>
          </w:divBdr>
        </w:div>
        <w:div w:id="93021437">
          <w:marLeft w:val="0"/>
          <w:marRight w:val="0"/>
          <w:marTop w:val="0"/>
          <w:marBottom w:val="0"/>
          <w:divBdr>
            <w:top w:val="none" w:sz="0" w:space="0" w:color="auto"/>
            <w:left w:val="none" w:sz="0" w:space="0" w:color="auto"/>
            <w:bottom w:val="none" w:sz="0" w:space="0" w:color="auto"/>
            <w:right w:val="none" w:sz="0" w:space="0" w:color="auto"/>
          </w:divBdr>
        </w:div>
        <w:div w:id="1795782981">
          <w:marLeft w:val="0"/>
          <w:marRight w:val="0"/>
          <w:marTop w:val="0"/>
          <w:marBottom w:val="0"/>
          <w:divBdr>
            <w:top w:val="none" w:sz="0" w:space="0" w:color="auto"/>
            <w:left w:val="none" w:sz="0" w:space="0" w:color="auto"/>
            <w:bottom w:val="none" w:sz="0" w:space="0" w:color="auto"/>
            <w:right w:val="none" w:sz="0" w:space="0" w:color="auto"/>
          </w:divBdr>
        </w:div>
        <w:div w:id="1955288400">
          <w:marLeft w:val="0"/>
          <w:marRight w:val="0"/>
          <w:marTop w:val="0"/>
          <w:marBottom w:val="0"/>
          <w:divBdr>
            <w:top w:val="none" w:sz="0" w:space="0" w:color="auto"/>
            <w:left w:val="none" w:sz="0" w:space="0" w:color="auto"/>
            <w:bottom w:val="none" w:sz="0" w:space="0" w:color="auto"/>
            <w:right w:val="none" w:sz="0" w:space="0" w:color="auto"/>
          </w:divBdr>
        </w:div>
        <w:div w:id="308169059">
          <w:marLeft w:val="0"/>
          <w:marRight w:val="0"/>
          <w:marTop w:val="0"/>
          <w:marBottom w:val="0"/>
          <w:divBdr>
            <w:top w:val="none" w:sz="0" w:space="0" w:color="auto"/>
            <w:left w:val="none" w:sz="0" w:space="0" w:color="auto"/>
            <w:bottom w:val="none" w:sz="0" w:space="0" w:color="auto"/>
            <w:right w:val="none" w:sz="0" w:space="0" w:color="auto"/>
          </w:divBdr>
        </w:div>
        <w:div w:id="1764257429">
          <w:marLeft w:val="0"/>
          <w:marRight w:val="0"/>
          <w:marTop w:val="0"/>
          <w:marBottom w:val="0"/>
          <w:divBdr>
            <w:top w:val="none" w:sz="0" w:space="0" w:color="auto"/>
            <w:left w:val="none" w:sz="0" w:space="0" w:color="auto"/>
            <w:bottom w:val="none" w:sz="0" w:space="0" w:color="auto"/>
            <w:right w:val="none" w:sz="0" w:space="0" w:color="auto"/>
          </w:divBdr>
        </w:div>
        <w:div w:id="1974095368">
          <w:marLeft w:val="0"/>
          <w:marRight w:val="0"/>
          <w:marTop w:val="0"/>
          <w:marBottom w:val="0"/>
          <w:divBdr>
            <w:top w:val="none" w:sz="0" w:space="0" w:color="auto"/>
            <w:left w:val="none" w:sz="0" w:space="0" w:color="auto"/>
            <w:bottom w:val="none" w:sz="0" w:space="0" w:color="auto"/>
            <w:right w:val="none" w:sz="0" w:space="0" w:color="auto"/>
          </w:divBdr>
        </w:div>
        <w:div w:id="689137566">
          <w:marLeft w:val="0"/>
          <w:marRight w:val="0"/>
          <w:marTop w:val="0"/>
          <w:marBottom w:val="0"/>
          <w:divBdr>
            <w:top w:val="none" w:sz="0" w:space="0" w:color="auto"/>
            <w:left w:val="none" w:sz="0" w:space="0" w:color="auto"/>
            <w:bottom w:val="none" w:sz="0" w:space="0" w:color="auto"/>
            <w:right w:val="none" w:sz="0" w:space="0" w:color="auto"/>
          </w:divBdr>
        </w:div>
        <w:div w:id="1280919091">
          <w:marLeft w:val="0"/>
          <w:marRight w:val="0"/>
          <w:marTop w:val="0"/>
          <w:marBottom w:val="0"/>
          <w:divBdr>
            <w:top w:val="none" w:sz="0" w:space="0" w:color="auto"/>
            <w:left w:val="none" w:sz="0" w:space="0" w:color="auto"/>
            <w:bottom w:val="none" w:sz="0" w:space="0" w:color="auto"/>
            <w:right w:val="none" w:sz="0" w:space="0" w:color="auto"/>
          </w:divBdr>
        </w:div>
        <w:div w:id="804857331">
          <w:marLeft w:val="0"/>
          <w:marRight w:val="0"/>
          <w:marTop w:val="0"/>
          <w:marBottom w:val="0"/>
          <w:divBdr>
            <w:top w:val="none" w:sz="0" w:space="0" w:color="auto"/>
            <w:left w:val="none" w:sz="0" w:space="0" w:color="auto"/>
            <w:bottom w:val="none" w:sz="0" w:space="0" w:color="auto"/>
            <w:right w:val="none" w:sz="0" w:space="0" w:color="auto"/>
          </w:divBdr>
        </w:div>
        <w:div w:id="2019455073">
          <w:marLeft w:val="0"/>
          <w:marRight w:val="0"/>
          <w:marTop w:val="0"/>
          <w:marBottom w:val="0"/>
          <w:divBdr>
            <w:top w:val="none" w:sz="0" w:space="0" w:color="auto"/>
            <w:left w:val="none" w:sz="0" w:space="0" w:color="auto"/>
            <w:bottom w:val="none" w:sz="0" w:space="0" w:color="auto"/>
            <w:right w:val="none" w:sz="0" w:space="0" w:color="auto"/>
          </w:divBdr>
        </w:div>
        <w:div w:id="1337264410">
          <w:marLeft w:val="0"/>
          <w:marRight w:val="0"/>
          <w:marTop w:val="0"/>
          <w:marBottom w:val="0"/>
          <w:divBdr>
            <w:top w:val="none" w:sz="0" w:space="0" w:color="auto"/>
            <w:left w:val="none" w:sz="0" w:space="0" w:color="auto"/>
            <w:bottom w:val="none" w:sz="0" w:space="0" w:color="auto"/>
            <w:right w:val="none" w:sz="0" w:space="0" w:color="auto"/>
          </w:divBdr>
        </w:div>
        <w:div w:id="829717119">
          <w:marLeft w:val="0"/>
          <w:marRight w:val="0"/>
          <w:marTop w:val="0"/>
          <w:marBottom w:val="0"/>
          <w:divBdr>
            <w:top w:val="none" w:sz="0" w:space="0" w:color="auto"/>
            <w:left w:val="none" w:sz="0" w:space="0" w:color="auto"/>
            <w:bottom w:val="none" w:sz="0" w:space="0" w:color="auto"/>
            <w:right w:val="none" w:sz="0" w:space="0" w:color="auto"/>
          </w:divBdr>
        </w:div>
        <w:div w:id="2060321686">
          <w:marLeft w:val="0"/>
          <w:marRight w:val="0"/>
          <w:marTop w:val="0"/>
          <w:marBottom w:val="0"/>
          <w:divBdr>
            <w:top w:val="none" w:sz="0" w:space="0" w:color="auto"/>
            <w:left w:val="none" w:sz="0" w:space="0" w:color="auto"/>
            <w:bottom w:val="none" w:sz="0" w:space="0" w:color="auto"/>
            <w:right w:val="none" w:sz="0" w:space="0" w:color="auto"/>
          </w:divBdr>
        </w:div>
        <w:div w:id="425929900">
          <w:marLeft w:val="0"/>
          <w:marRight w:val="0"/>
          <w:marTop w:val="0"/>
          <w:marBottom w:val="0"/>
          <w:divBdr>
            <w:top w:val="none" w:sz="0" w:space="0" w:color="auto"/>
            <w:left w:val="none" w:sz="0" w:space="0" w:color="auto"/>
            <w:bottom w:val="none" w:sz="0" w:space="0" w:color="auto"/>
            <w:right w:val="none" w:sz="0" w:space="0" w:color="auto"/>
          </w:divBdr>
        </w:div>
        <w:div w:id="1668751780">
          <w:marLeft w:val="0"/>
          <w:marRight w:val="0"/>
          <w:marTop w:val="0"/>
          <w:marBottom w:val="0"/>
          <w:divBdr>
            <w:top w:val="none" w:sz="0" w:space="0" w:color="auto"/>
            <w:left w:val="none" w:sz="0" w:space="0" w:color="auto"/>
            <w:bottom w:val="none" w:sz="0" w:space="0" w:color="auto"/>
            <w:right w:val="none" w:sz="0" w:space="0" w:color="auto"/>
          </w:divBdr>
        </w:div>
        <w:div w:id="523641548">
          <w:marLeft w:val="0"/>
          <w:marRight w:val="0"/>
          <w:marTop w:val="0"/>
          <w:marBottom w:val="0"/>
          <w:divBdr>
            <w:top w:val="none" w:sz="0" w:space="0" w:color="auto"/>
            <w:left w:val="none" w:sz="0" w:space="0" w:color="auto"/>
            <w:bottom w:val="none" w:sz="0" w:space="0" w:color="auto"/>
            <w:right w:val="none" w:sz="0" w:space="0" w:color="auto"/>
          </w:divBdr>
        </w:div>
        <w:div w:id="134027924">
          <w:marLeft w:val="0"/>
          <w:marRight w:val="0"/>
          <w:marTop w:val="0"/>
          <w:marBottom w:val="0"/>
          <w:divBdr>
            <w:top w:val="none" w:sz="0" w:space="0" w:color="auto"/>
            <w:left w:val="none" w:sz="0" w:space="0" w:color="auto"/>
            <w:bottom w:val="none" w:sz="0" w:space="0" w:color="auto"/>
            <w:right w:val="none" w:sz="0" w:space="0" w:color="auto"/>
          </w:divBdr>
        </w:div>
        <w:div w:id="648367802">
          <w:marLeft w:val="0"/>
          <w:marRight w:val="0"/>
          <w:marTop w:val="0"/>
          <w:marBottom w:val="0"/>
          <w:divBdr>
            <w:top w:val="none" w:sz="0" w:space="0" w:color="auto"/>
            <w:left w:val="none" w:sz="0" w:space="0" w:color="auto"/>
            <w:bottom w:val="none" w:sz="0" w:space="0" w:color="auto"/>
            <w:right w:val="none" w:sz="0" w:space="0" w:color="auto"/>
          </w:divBdr>
        </w:div>
        <w:div w:id="1149899217">
          <w:marLeft w:val="0"/>
          <w:marRight w:val="0"/>
          <w:marTop w:val="0"/>
          <w:marBottom w:val="0"/>
          <w:divBdr>
            <w:top w:val="none" w:sz="0" w:space="0" w:color="auto"/>
            <w:left w:val="none" w:sz="0" w:space="0" w:color="auto"/>
            <w:bottom w:val="none" w:sz="0" w:space="0" w:color="auto"/>
            <w:right w:val="none" w:sz="0" w:space="0" w:color="auto"/>
          </w:divBdr>
        </w:div>
        <w:div w:id="395974876">
          <w:marLeft w:val="0"/>
          <w:marRight w:val="0"/>
          <w:marTop w:val="0"/>
          <w:marBottom w:val="0"/>
          <w:divBdr>
            <w:top w:val="none" w:sz="0" w:space="0" w:color="auto"/>
            <w:left w:val="none" w:sz="0" w:space="0" w:color="auto"/>
            <w:bottom w:val="none" w:sz="0" w:space="0" w:color="auto"/>
            <w:right w:val="none" w:sz="0" w:space="0" w:color="auto"/>
          </w:divBdr>
        </w:div>
        <w:div w:id="1160845907">
          <w:marLeft w:val="0"/>
          <w:marRight w:val="0"/>
          <w:marTop w:val="0"/>
          <w:marBottom w:val="0"/>
          <w:divBdr>
            <w:top w:val="none" w:sz="0" w:space="0" w:color="auto"/>
            <w:left w:val="none" w:sz="0" w:space="0" w:color="auto"/>
            <w:bottom w:val="none" w:sz="0" w:space="0" w:color="auto"/>
            <w:right w:val="none" w:sz="0" w:space="0" w:color="auto"/>
          </w:divBdr>
        </w:div>
        <w:div w:id="1666083026">
          <w:marLeft w:val="0"/>
          <w:marRight w:val="0"/>
          <w:marTop w:val="0"/>
          <w:marBottom w:val="0"/>
          <w:divBdr>
            <w:top w:val="none" w:sz="0" w:space="0" w:color="auto"/>
            <w:left w:val="none" w:sz="0" w:space="0" w:color="auto"/>
            <w:bottom w:val="none" w:sz="0" w:space="0" w:color="auto"/>
            <w:right w:val="none" w:sz="0" w:space="0" w:color="auto"/>
          </w:divBdr>
        </w:div>
        <w:div w:id="1682052831">
          <w:marLeft w:val="0"/>
          <w:marRight w:val="0"/>
          <w:marTop w:val="0"/>
          <w:marBottom w:val="0"/>
          <w:divBdr>
            <w:top w:val="none" w:sz="0" w:space="0" w:color="auto"/>
            <w:left w:val="none" w:sz="0" w:space="0" w:color="auto"/>
            <w:bottom w:val="none" w:sz="0" w:space="0" w:color="auto"/>
            <w:right w:val="none" w:sz="0" w:space="0" w:color="auto"/>
          </w:divBdr>
        </w:div>
        <w:div w:id="2127575102">
          <w:marLeft w:val="0"/>
          <w:marRight w:val="0"/>
          <w:marTop w:val="0"/>
          <w:marBottom w:val="0"/>
          <w:divBdr>
            <w:top w:val="none" w:sz="0" w:space="0" w:color="auto"/>
            <w:left w:val="none" w:sz="0" w:space="0" w:color="auto"/>
            <w:bottom w:val="none" w:sz="0" w:space="0" w:color="auto"/>
            <w:right w:val="none" w:sz="0" w:space="0" w:color="auto"/>
          </w:divBdr>
        </w:div>
      </w:divsChild>
    </w:div>
    <w:div w:id="1986348410">
      <w:bodyDiv w:val="1"/>
      <w:marLeft w:val="0"/>
      <w:marRight w:val="0"/>
      <w:marTop w:val="0"/>
      <w:marBottom w:val="0"/>
      <w:divBdr>
        <w:top w:val="none" w:sz="0" w:space="0" w:color="auto"/>
        <w:left w:val="none" w:sz="0" w:space="0" w:color="auto"/>
        <w:bottom w:val="none" w:sz="0" w:space="0" w:color="auto"/>
        <w:right w:val="none" w:sz="0" w:space="0" w:color="auto"/>
      </w:divBdr>
    </w:div>
    <w:div w:id="2006124609">
      <w:bodyDiv w:val="1"/>
      <w:marLeft w:val="0"/>
      <w:marRight w:val="0"/>
      <w:marTop w:val="0"/>
      <w:marBottom w:val="0"/>
      <w:divBdr>
        <w:top w:val="none" w:sz="0" w:space="0" w:color="auto"/>
        <w:left w:val="none" w:sz="0" w:space="0" w:color="auto"/>
        <w:bottom w:val="none" w:sz="0" w:space="0" w:color="auto"/>
        <w:right w:val="none" w:sz="0" w:space="0" w:color="auto"/>
      </w:divBdr>
    </w:div>
    <w:div w:id="2006398049">
      <w:bodyDiv w:val="1"/>
      <w:marLeft w:val="0"/>
      <w:marRight w:val="0"/>
      <w:marTop w:val="0"/>
      <w:marBottom w:val="0"/>
      <w:divBdr>
        <w:top w:val="none" w:sz="0" w:space="0" w:color="auto"/>
        <w:left w:val="none" w:sz="0" w:space="0" w:color="auto"/>
        <w:bottom w:val="none" w:sz="0" w:space="0" w:color="auto"/>
        <w:right w:val="none" w:sz="0" w:space="0" w:color="auto"/>
      </w:divBdr>
    </w:div>
    <w:div w:id="2030718719">
      <w:bodyDiv w:val="1"/>
      <w:marLeft w:val="0"/>
      <w:marRight w:val="0"/>
      <w:marTop w:val="0"/>
      <w:marBottom w:val="0"/>
      <w:divBdr>
        <w:top w:val="none" w:sz="0" w:space="0" w:color="auto"/>
        <w:left w:val="none" w:sz="0" w:space="0" w:color="auto"/>
        <w:bottom w:val="none" w:sz="0" w:space="0" w:color="auto"/>
        <w:right w:val="none" w:sz="0" w:space="0" w:color="auto"/>
      </w:divBdr>
    </w:div>
    <w:div w:id="2033257681">
      <w:bodyDiv w:val="1"/>
      <w:marLeft w:val="0"/>
      <w:marRight w:val="0"/>
      <w:marTop w:val="0"/>
      <w:marBottom w:val="0"/>
      <w:divBdr>
        <w:top w:val="none" w:sz="0" w:space="0" w:color="auto"/>
        <w:left w:val="none" w:sz="0" w:space="0" w:color="auto"/>
        <w:bottom w:val="none" w:sz="0" w:space="0" w:color="auto"/>
        <w:right w:val="none" w:sz="0" w:space="0" w:color="auto"/>
      </w:divBdr>
    </w:div>
    <w:div w:id="2033722868">
      <w:bodyDiv w:val="1"/>
      <w:marLeft w:val="0"/>
      <w:marRight w:val="0"/>
      <w:marTop w:val="0"/>
      <w:marBottom w:val="0"/>
      <w:divBdr>
        <w:top w:val="none" w:sz="0" w:space="0" w:color="auto"/>
        <w:left w:val="none" w:sz="0" w:space="0" w:color="auto"/>
        <w:bottom w:val="none" w:sz="0" w:space="0" w:color="auto"/>
        <w:right w:val="none" w:sz="0" w:space="0" w:color="auto"/>
      </w:divBdr>
    </w:div>
    <w:div w:id="2039428328">
      <w:bodyDiv w:val="1"/>
      <w:marLeft w:val="0"/>
      <w:marRight w:val="0"/>
      <w:marTop w:val="0"/>
      <w:marBottom w:val="0"/>
      <w:divBdr>
        <w:top w:val="none" w:sz="0" w:space="0" w:color="auto"/>
        <w:left w:val="none" w:sz="0" w:space="0" w:color="auto"/>
        <w:bottom w:val="none" w:sz="0" w:space="0" w:color="auto"/>
        <w:right w:val="none" w:sz="0" w:space="0" w:color="auto"/>
      </w:divBdr>
    </w:div>
    <w:div w:id="2060934803">
      <w:bodyDiv w:val="1"/>
      <w:marLeft w:val="0"/>
      <w:marRight w:val="0"/>
      <w:marTop w:val="0"/>
      <w:marBottom w:val="0"/>
      <w:divBdr>
        <w:top w:val="none" w:sz="0" w:space="0" w:color="auto"/>
        <w:left w:val="none" w:sz="0" w:space="0" w:color="auto"/>
        <w:bottom w:val="none" w:sz="0" w:space="0" w:color="auto"/>
        <w:right w:val="none" w:sz="0" w:space="0" w:color="auto"/>
      </w:divBdr>
    </w:div>
    <w:div w:id="2076850319">
      <w:bodyDiv w:val="1"/>
      <w:marLeft w:val="0"/>
      <w:marRight w:val="0"/>
      <w:marTop w:val="0"/>
      <w:marBottom w:val="0"/>
      <w:divBdr>
        <w:top w:val="none" w:sz="0" w:space="0" w:color="auto"/>
        <w:left w:val="none" w:sz="0" w:space="0" w:color="auto"/>
        <w:bottom w:val="none" w:sz="0" w:space="0" w:color="auto"/>
        <w:right w:val="none" w:sz="0" w:space="0" w:color="auto"/>
      </w:divBdr>
    </w:div>
    <w:div w:id="2083209009">
      <w:bodyDiv w:val="1"/>
      <w:marLeft w:val="0"/>
      <w:marRight w:val="0"/>
      <w:marTop w:val="0"/>
      <w:marBottom w:val="0"/>
      <w:divBdr>
        <w:top w:val="none" w:sz="0" w:space="0" w:color="auto"/>
        <w:left w:val="none" w:sz="0" w:space="0" w:color="auto"/>
        <w:bottom w:val="none" w:sz="0" w:space="0" w:color="auto"/>
        <w:right w:val="none" w:sz="0" w:space="0" w:color="auto"/>
      </w:divBdr>
    </w:div>
    <w:div w:id="2083331097">
      <w:bodyDiv w:val="1"/>
      <w:marLeft w:val="0"/>
      <w:marRight w:val="0"/>
      <w:marTop w:val="0"/>
      <w:marBottom w:val="0"/>
      <w:divBdr>
        <w:top w:val="none" w:sz="0" w:space="0" w:color="auto"/>
        <w:left w:val="none" w:sz="0" w:space="0" w:color="auto"/>
        <w:bottom w:val="none" w:sz="0" w:space="0" w:color="auto"/>
        <w:right w:val="none" w:sz="0" w:space="0" w:color="auto"/>
      </w:divBdr>
    </w:div>
    <w:div w:id="2142918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1523</Words>
  <Characters>8685</Characters>
  <Application>Microsoft Macintosh Word</Application>
  <DocSecurity>0</DocSecurity>
  <Lines>72</Lines>
  <Paragraphs>20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Risk Modeling of Student Post-School Employment Outcomes: Analysis of Stage I Va</vt:lpstr>
    </vt:vector>
  </TitlesOfParts>
  <LinksUpToDate>false</LinksUpToDate>
  <CharactersWithSpaces>10188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Masiello</dc:creator>
  <cp:keywords/>
  <dc:description/>
  <cp:lastModifiedBy>Eric Masiello</cp:lastModifiedBy>
  <cp:revision>11</cp:revision>
  <dcterms:created xsi:type="dcterms:W3CDTF">2016-11-16T17:33:00Z</dcterms:created>
  <dcterms:modified xsi:type="dcterms:W3CDTF">2016-11-30T13:43:00Z</dcterms:modified>
</cp:coreProperties>
</file>