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Client:       Jackson</w:t>
        <w:br/>
        <w:br/>
      </w:r>
    </w:p>
    <w:p>
      <w:r>
        <w:t>Attendance type:      .!combobox2</w:t>
        <w:br/>
        <w:br/>
      </w:r>
    </w:p>
    <w:p>
      <w:r>
        <w:t>Attendance upon:       .!combobox3</w:t>
        <w:br/>
        <w:br/>
      </w:r>
    </w:p>
    <w:p>
      <w:r>
        <w:t>aljfldajfafa</w:t>
        <w:br/>
        <w:t>f</w:t>
        <w:br/>
        <w:t>adf</w:t>
        <w:br/>
        <w:t>dfaflja</w:t>
        <w:br/>
        <w:t>fkjalfkja</w:t>
        <w:br/>
        <w:t>fdj</w:t>
        <w:br/>
        <w:t>a</w:t>
        <w:br/>
        <w:t>klfjds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