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FFB" w:rsidRPr="00E454C6" w:rsidRDefault="00F53192" w:rsidP="00E454C6">
      <w:pPr>
        <w:jc w:val="center"/>
        <w:rPr>
          <w:b/>
          <w:sz w:val="24"/>
          <w:szCs w:val="24"/>
        </w:rPr>
      </w:pPr>
      <w:r>
        <w:rPr>
          <w:b/>
          <w:sz w:val="24"/>
          <w:szCs w:val="24"/>
        </w:rPr>
        <w:t>KIN237</w:t>
      </w:r>
      <w:r w:rsidR="00F1289D">
        <w:rPr>
          <w:b/>
          <w:sz w:val="24"/>
          <w:szCs w:val="24"/>
        </w:rPr>
        <w:t xml:space="preserve"> </w:t>
      </w:r>
      <w:r>
        <w:rPr>
          <w:b/>
          <w:sz w:val="24"/>
          <w:szCs w:val="24"/>
        </w:rPr>
        <w:t>Care &amp; Prevention of Athletic Injuries</w:t>
      </w:r>
      <w:r w:rsidR="00901D48" w:rsidRPr="00E454C6">
        <w:rPr>
          <w:b/>
          <w:sz w:val="24"/>
          <w:szCs w:val="24"/>
        </w:rPr>
        <w:t xml:space="preserve">– </w:t>
      </w:r>
      <w:r>
        <w:rPr>
          <w:b/>
          <w:sz w:val="24"/>
          <w:szCs w:val="24"/>
        </w:rPr>
        <w:t>Block 4 2018</w:t>
      </w:r>
    </w:p>
    <w:p w:rsidR="00901D48" w:rsidRDefault="00901D48"/>
    <w:p w:rsidR="00901D48" w:rsidRDefault="00901D48">
      <w:r w:rsidRPr="00E454C6">
        <w:rPr>
          <w:b/>
        </w:rPr>
        <w:t>Class Time:</w:t>
      </w:r>
      <w:r>
        <w:t xml:space="preserve"> </w:t>
      </w:r>
      <w:r w:rsidR="00F53192">
        <w:t>Online M-W: Lab R &amp; F</w:t>
      </w:r>
      <w:r w:rsidR="00F1289D">
        <w:tab/>
      </w:r>
      <w:r w:rsidR="0075357D">
        <w:tab/>
      </w:r>
      <w:r w:rsidR="0075357D">
        <w:tab/>
      </w:r>
      <w:r w:rsidRPr="00E454C6">
        <w:rPr>
          <w:b/>
        </w:rPr>
        <w:t>Instructor:</w:t>
      </w:r>
      <w:r>
        <w:t xml:space="preserve"> Jay Hoffman </w:t>
      </w:r>
      <w:proofErr w:type="spellStart"/>
      <w:r>
        <w:t>DHSc</w:t>
      </w:r>
      <w:proofErr w:type="spellEnd"/>
      <w:r>
        <w:t>, ATC</w:t>
      </w:r>
    </w:p>
    <w:p w:rsidR="00901D48" w:rsidRDefault="00901D48">
      <w:pPr>
        <w:rPr>
          <w:rStyle w:val="Hyperlink"/>
          <w:u w:val="none"/>
        </w:rPr>
      </w:pPr>
      <w:r w:rsidRPr="00A40F5C">
        <w:rPr>
          <w:b/>
        </w:rPr>
        <w:t>Cell:</w:t>
      </w:r>
      <w:r w:rsidRPr="00A40F5C">
        <w:t xml:space="preserve"> </w:t>
      </w:r>
      <w:r w:rsidRPr="005A52B1">
        <w:t>319-551-9801</w:t>
      </w:r>
      <w:r>
        <w:tab/>
      </w:r>
      <w:r w:rsidR="00E454C6">
        <w:tab/>
      </w:r>
      <w:r w:rsidR="00F53192">
        <w:tab/>
      </w:r>
      <w:r w:rsidR="00F53192">
        <w:tab/>
      </w:r>
      <w:r w:rsidR="00F53192">
        <w:tab/>
      </w:r>
      <w:r w:rsidRPr="00E454C6">
        <w:rPr>
          <w:b/>
        </w:rPr>
        <w:t>E-mail:</w:t>
      </w:r>
      <w:r>
        <w:t xml:space="preserve"> </w:t>
      </w:r>
      <w:hyperlink r:id="rId5" w:history="1">
        <w:r w:rsidRPr="00CB66B5">
          <w:rPr>
            <w:rStyle w:val="Hyperlink"/>
          </w:rPr>
          <w:t>jhoffman@culver.edu</w:t>
        </w:r>
      </w:hyperlink>
      <w:r w:rsidR="00262687">
        <w:rPr>
          <w:rStyle w:val="Hyperlink"/>
          <w:u w:val="none"/>
        </w:rPr>
        <w:tab/>
      </w:r>
      <w:hyperlink r:id="rId6" w:history="1">
        <w:r w:rsidR="00262687" w:rsidRPr="009600C7">
          <w:rPr>
            <w:rStyle w:val="Hyperlink"/>
          </w:rPr>
          <w:t>jhoffman@cornellcollege.edu</w:t>
        </w:r>
      </w:hyperlink>
    </w:p>
    <w:p w:rsidR="00901D48" w:rsidRDefault="00901D48">
      <w:r w:rsidRPr="00E454C6">
        <w:rPr>
          <w:b/>
        </w:rPr>
        <w:t>Office:</w:t>
      </w:r>
      <w:r>
        <w:t xml:space="preserve"> </w:t>
      </w:r>
      <w:r w:rsidR="00F53192">
        <w:t>NA</w:t>
      </w:r>
      <w:r>
        <w:tab/>
      </w:r>
      <w:r w:rsidR="00E454C6">
        <w:tab/>
      </w:r>
      <w:r w:rsidR="00E454C6">
        <w:tab/>
      </w:r>
      <w:r w:rsidR="00E454C6">
        <w:tab/>
      </w:r>
      <w:r w:rsidR="00E84531">
        <w:tab/>
      </w:r>
      <w:r w:rsidR="00E84531">
        <w:tab/>
      </w:r>
      <w:r w:rsidRPr="00E454C6">
        <w:rPr>
          <w:b/>
        </w:rPr>
        <w:t>Office Hours:</w:t>
      </w:r>
      <w:r>
        <w:t xml:space="preserve"> </w:t>
      </w:r>
      <w:r w:rsidR="00F53192">
        <w:t>NA</w:t>
      </w:r>
    </w:p>
    <w:p w:rsidR="00901D48" w:rsidRDefault="00901D48"/>
    <w:p w:rsidR="00E454C6" w:rsidRPr="00E454C6" w:rsidRDefault="00E454C6">
      <w:pPr>
        <w:rPr>
          <w:b/>
        </w:rPr>
      </w:pPr>
      <w:r w:rsidRPr="00E454C6">
        <w:rPr>
          <w:b/>
        </w:rPr>
        <w:t>Course Description:</w:t>
      </w:r>
    </w:p>
    <w:p w:rsidR="00E454C6" w:rsidRDefault="00F53192">
      <w:r w:rsidRPr="00F53192">
        <w:t>Prevention and treatment of athletic injuries, taping experience, understanding the principles of athletic training, and first aid and emergency care. </w:t>
      </w:r>
      <w:r w:rsidR="00D05E10">
        <w:t xml:space="preserve">Prerequisites: </w:t>
      </w:r>
      <w:r>
        <w:t>NA</w:t>
      </w:r>
      <w:r w:rsidR="00531D6D">
        <w:t xml:space="preserve">. </w:t>
      </w:r>
      <w:r w:rsidR="005A52B1">
        <w:t>(4</w:t>
      </w:r>
      <w:r w:rsidRPr="00F53192">
        <w:t>hr</w:t>
      </w:r>
      <w:r w:rsidR="00E454C6" w:rsidRPr="00F53192">
        <w:t>)</w:t>
      </w:r>
      <w:r w:rsidR="00E454C6" w:rsidRPr="00E454C6">
        <w:rPr>
          <w:b/>
        </w:rPr>
        <w:t xml:space="preserve"> </w:t>
      </w:r>
    </w:p>
    <w:p w:rsidR="00E454C6" w:rsidRDefault="00E454C6"/>
    <w:p w:rsidR="00E454C6" w:rsidRPr="00E454C6" w:rsidRDefault="00E454C6">
      <w:pPr>
        <w:rPr>
          <w:b/>
        </w:rPr>
      </w:pPr>
      <w:r w:rsidRPr="00E454C6">
        <w:rPr>
          <w:b/>
        </w:rPr>
        <w:t>Required Text:</w:t>
      </w:r>
    </w:p>
    <w:p w:rsidR="005F25C1" w:rsidRPr="00B16B2E" w:rsidRDefault="00F53192" w:rsidP="00F53192">
      <w:pPr>
        <w:pStyle w:val="ListParagraph"/>
        <w:numPr>
          <w:ilvl w:val="0"/>
          <w:numId w:val="4"/>
        </w:numPr>
        <w:rPr>
          <w:b/>
          <w:sz w:val="24"/>
        </w:rPr>
      </w:pPr>
      <w:r>
        <w:rPr>
          <w:sz w:val="24"/>
          <w:u w:val="single"/>
        </w:rPr>
        <w:t>Essentials of Athletic Injury Management 10</w:t>
      </w:r>
      <w:r w:rsidRPr="00F53192">
        <w:rPr>
          <w:sz w:val="24"/>
          <w:u w:val="single"/>
          <w:vertAlign w:val="superscript"/>
        </w:rPr>
        <w:t>th</w:t>
      </w:r>
      <w:r>
        <w:rPr>
          <w:sz w:val="24"/>
          <w:u w:val="single"/>
        </w:rPr>
        <w:t xml:space="preserve"> Ed. </w:t>
      </w:r>
      <w:r>
        <w:rPr>
          <w:sz w:val="24"/>
        </w:rPr>
        <w:t>McGraw-Hill, 2016. (ISBN: 9780078022753)</w:t>
      </w:r>
    </w:p>
    <w:p w:rsidR="00B16B2E" w:rsidRPr="00A11C25" w:rsidRDefault="00B16B2E" w:rsidP="00B16B2E">
      <w:pPr>
        <w:pStyle w:val="ListParagraph"/>
        <w:numPr>
          <w:ilvl w:val="0"/>
          <w:numId w:val="4"/>
        </w:numPr>
        <w:rPr>
          <w:b/>
          <w:sz w:val="24"/>
        </w:rPr>
      </w:pPr>
      <w:r>
        <w:rPr>
          <w:sz w:val="24"/>
        </w:rPr>
        <w:t>NCAA Sports Medicine Handbook:</w:t>
      </w:r>
      <w:r>
        <w:rPr>
          <w:b/>
          <w:sz w:val="24"/>
        </w:rPr>
        <w:t xml:space="preserve"> </w:t>
      </w:r>
      <w:hyperlink r:id="rId7" w:history="1">
        <w:r w:rsidRPr="00B16B2E">
          <w:rPr>
            <w:rStyle w:val="Hyperlink"/>
            <w:sz w:val="24"/>
          </w:rPr>
          <w:t>http://www.ncaa.org/sport-science-institute/2014-15-ncaa-sports-medicine-handbook</w:t>
        </w:r>
      </w:hyperlink>
    </w:p>
    <w:p w:rsidR="00A11C25" w:rsidRPr="00802E5B" w:rsidRDefault="00A11C25" w:rsidP="00802E5B">
      <w:pPr>
        <w:pStyle w:val="ListParagraph"/>
        <w:numPr>
          <w:ilvl w:val="0"/>
          <w:numId w:val="4"/>
        </w:numPr>
        <w:rPr>
          <w:b/>
          <w:sz w:val="24"/>
        </w:rPr>
      </w:pPr>
      <w:r>
        <w:rPr>
          <w:sz w:val="24"/>
        </w:rPr>
        <w:t>NATA Position Statements:</w:t>
      </w:r>
      <w:r>
        <w:rPr>
          <w:b/>
          <w:sz w:val="24"/>
        </w:rPr>
        <w:t xml:space="preserve"> </w:t>
      </w:r>
      <w:hyperlink r:id="rId8" w:history="1">
        <w:r w:rsidRPr="00A11C25">
          <w:rPr>
            <w:rStyle w:val="Hyperlink"/>
            <w:sz w:val="24"/>
          </w:rPr>
          <w:t>https://www.nata.org/news-publications/pressroom/statements/position</w:t>
        </w:r>
      </w:hyperlink>
    </w:p>
    <w:p w:rsidR="00802E5B" w:rsidRDefault="00802E5B" w:rsidP="00802E5B">
      <w:pPr>
        <w:rPr>
          <w:b/>
        </w:rPr>
      </w:pPr>
      <w:r>
        <w:rPr>
          <w:b/>
        </w:rPr>
        <w:t>Web Resources:</w:t>
      </w:r>
    </w:p>
    <w:p w:rsidR="00802E5B" w:rsidRDefault="00802E5B" w:rsidP="00802E5B">
      <w:pPr>
        <w:pStyle w:val="ListParagraph"/>
        <w:numPr>
          <w:ilvl w:val="0"/>
          <w:numId w:val="17"/>
        </w:numPr>
      </w:pPr>
      <w:r>
        <w:t xml:space="preserve">National Federation of High Schools: </w:t>
      </w:r>
      <w:hyperlink r:id="rId9" w:history="1">
        <w:r w:rsidRPr="003C5AB5">
          <w:rPr>
            <w:rStyle w:val="Hyperlink"/>
          </w:rPr>
          <w:t>https://www.nfhs.org/</w:t>
        </w:r>
      </w:hyperlink>
    </w:p>
    <w:p w:rsidR="00802E5B" w:rsidRDefault="00802E5B" w:rsidP="00802E5B">
      <w:pPr>
        <w:pStyle w:val="ListParagraph"/>
        <w:numPr>
          <w:ilvl w:val="0"/>
          <w:numId w:val="17"/>
        </w:numPr>
      </w:pPr>
      <w:r>
        <w:t xml:space="preserve">National Athletic Trainers’ Association: </w:t>
      </w:r>
      <w:hyperlink r:id="rId10" w:history="1">
        <w:r w:rsidRPr="003C5AB5">
          <w:rPr>
            <w:rStyle w:val="Hyperlink"/>
          </w:rPr>
          <w:t>www.nata.org</w:t>
        </w:r>
      </w:hyperlink>
    </w:p>
    <w:p w:rsidR="00802E5B" w:rsidRDefault="00802E5B" w:rsidP="00802E5B">
      <w:pPr>
        <w:pStyle w:val="ListParagraph"/>
        <w:numPr>
          <w:ilvl w:val="0"/>
          <w:numId w:val="17"/>
        </w:numPr>
      </w:pPr>
      <w:r>
        <w:t xml:space="preserve">American Academy of Sports Medicine: </w:t>
      </w:r>
      <w:hyperlink r:id="rId11" w:history="1">
        <w:r w:rsidRPr="003C5AB5">
          <w:rPr>
            <w:rStyle w:val="Hyperlink"/>
          </w:rPr>
          <w:t>www.acsm.org</w:t>
        </w:r>
      </w:hyperlink>
    </w:p>
    <w:p w:rsidR="00802E5B" w:rsidRPr="00802E5B" w:rsidRDefault="00802E5B" w:rsidP="00802E5B">
      <w:pPr>
        <w:pStyle w:val="ListParagraph"/>
      </w:pPr>
    </w:p>
    <w:p w:rsidR="00E454C6" w:rsidRPr="00802E5B" w:rsidRDefault="00E454C6" w:rsidP="00802E5B">
      <w:pPr>
        <w:rPr>
          <w:b/>
        </w:rPr>
      </w:pPr>
      <w:r w:rsidRPr="00802E5B">
        <w:rPr>
          <w:b/>
        </w:rPr>
        <w:t>Course Objectives:</w:t>
      </w:r>
    </w:p>
    <w:p w:rsidR="009F6B6C" w:rsidRPr="009F6B6C" w:rsidRDefault="009F6B6C" w:rsidP="009F6B6C">
      <w:pPr>
        <w:ind w:left="2160" w:hanging="2160"/>
      </w:pPr>
      <w:r w:rsidRPr="009F6B6C">
        <w:t>Upon successful completion o</w:t>
      </w:r>
      <w:r w:rsidR="00F53192">
        <w:t>f this course, the student will</w:t>
      </w:r>
      <w:r w:rsidR="00531D6D">
        <w:t>:</w:t>
      </w:r>
    </w:p>
    <w:p w:rsidR="009F6B6C" w:rsidRPr="009F6B6C" w:rsidRDefault="009F6B6C" w:rsidP="009F6B6C">
      <w:pPr>
        <w:ind w:left="2160" w:hanging="2160"/>
      </w:pPr>
    </w:p>
    <w:p w:rsidR="00EC75A8" w:rsidRPr="007E7B21" w:rsidRDefault="00EC75A8" w:rsidP="00EC75A8">
      <w:pPr>
        <w:pStyle w:val="ListParagraph"/>
        <w:numPr>
          <w:ilvl w:val="0"/>
          <w:numId w:val="12"/>
        </w:numPr>
        <w:rPr>
          <w:b/>
        </w:rPr>
      </w:pPr>
      <w:r>
        <w:t>Describe the roles and members of an athletic health care system/</w:t>
      </w:r>
      <w:r w:rsidR="00247B69">
        <w:t>sports medicine team</w:t>
      </w:r>
    </w:p>
    <w:p w:rsidR="007E7B21" w:rsidRPr="00EC75A8" w:rsidRDefault="007E7B21" w:rsidP="00EC75A8">
      <w:pPr>
        <w:pStyle w:val="ListParagraph"/>
        <w:numPr>
          <w:ilvl w:val="0"/>
          <w:numId w:val="12"/>
        </w:numPr>
        <w:rPr>
          <w:b/>
        </w:rPr>
      </w:pPr>
      <w:r>
        <w:t xml:space="preserve">Describe the appropriate policies and administrative paperwork </w:t>
      </w:r>
      <w:r w:rsidRPr="007E7B21">
        <w:rPr>
          <w:b/>
        </w:rPr>
        <w:t xml:space="preserve">(Facility Rules, EAP, medical history, </w:t>
      </w:r>
      <w:proofErr w:type="spellStart"/>
      <w:r w:rsidRPr="007E7B21">
        <w:rPr>
          <w:b/>
        </w:rPr>
        <w:t>preparticipation</w:t>
      </w:r>
      <w:proofErr w:type="spellEnd"/>
      <w:r w:rsidRPr="007E7B21">
        <w:rPr>
          <w:b/>
        </w:rPr>
        <w:t xml:space="preserve"> exam, </w:t>
      </w:r>
      <w:proofErr w:type="spellStart"/>
      <w:r w:rsidRPr="007E7B21">
        <w:rPr>
          <w:b/>
        </w:rPr>
        <w:t>orthoscreening</w:t>
      </w:r>
      <w:proofErr w:type="spellEnd"/>
      <w:r w:rsidRPr="007E7B21">
        <w:rPr>
          <w:b/>
        </w:rPr>
        <w:t xml:space="preserve">, sport disqualification, release of medical records, injury report, </w:t>
      </w:r>
      <w:r>
        <w:rPr>
          <w:b/>
        </w:rPr>
        <w:t xml:space="preserve">treatment log, </w:t>
      </w:r>
      <w:r w:rsidRPr="007E7B21">
        <w:rPr>
          <w:b/>
        </w:rPr>
        <w:t>personal information card)</w:t>
      </w:r>
    </w:p>
    <w:p w:rsidR="00EC75A8" w:rsidRPr="00EC75A8" w:rsidRDefault="00C44814" w:rsidP="00EC75A8">
      <w:pPr>
        <w:pStyle w:val="ListParagraph"/>
        <w:numPr>
          <w:ilvl w:val="0"/>
          <w:numId w:val="12"/>
        </w:numPr>
        <w:rPr>
          <w:b/>
        </w:rPr>
      </w:pPr>
      <w:r>
        <w:t>Describe liability considerations</w:t>
      </w:r>
      <w:r w:rsidR="00EC75A8">
        <w:t xml:space="preserve"> associated athletics and delivery of care</w:t>
      </w:r>
      <w:r w:rsidR="00247B69">
        <w:t xml:space="preserve"> </w:t>
      </w:r>
    </w:p>
    <w:p w:rsidR="00EC75A8" w:rsidRPr="00EC75A8" w:rsidRDefault="00EC75A8" w:rsidP="00EC75A8">
      <w:pPr>
        <w:pStyle w:val="ListParagraph"/>
        <w:numPr>
          <w:ilvl w:val="0"/>
          <w:numId w:val="12"/>
        </w:numPr>
        <w:rPr>
          <w:b/>
        </w:rPr>
      </w:pPr>
      <w:r>
        <w:t>Identify the types of insurance necessary to protect the athlete</w:t>
      </w:r>
    </w:p>
    <w:p w:rsidR="002D6C6C" w:rsidRPr="002D6C6C" w:rsidRDefault="002D6C6C" w:rsidP="00EC75A8">
      <w:pPr>
        <w:pStyle w:val="ListParagraph"/>
        <w:numPr>
          <w:ilvl w:val="0"/>
          <w:numId w:val="12"/>
        </w:numPr>
        <w:rPr>
          <w:b/>
        </w:rPr>
      </w:pPr>
      <w:r>
        <w:t xml:space="preserve">Describe general dietary recommendations </w:t>
      </w:r>
      <w:r w:rsidRPr="002D6C6C">
        <w:rPr>
          <w:b/>
        </w:rPr>
        <w:t>(macronutrient %, pre/post-event meal, glycogen and fat loading</w:t>
      </w:r>
      <w:r w:rsidR="00F00441">
        <w:rPr>
          <w:b/>
        </w:rPr>
        <w:t>,</w:t>
      </w:r>
      <w:r w:rsidRPr="002D6C6C">
        <w:rPr>
          <w:b/>
        </w:rPr>
        <w:t xml:space="preserve"> ideal body composition</w:t>
      </w:r>
      <w:r w:rsidR="00F00441">
        <w:rPr>
          <w:b/>
        </w:rPr>
        <w:t>, signs of eating disorders and female athlete triad</w:t>
      </w:r>
      <w:r w:rsidRPr="002D6C6C">
        <w:rPr>
          <w:b/>
        </w:rPr>
        <w:t>)</w:t>
      </w:r>
    </w:p>
    <w:p w:rsidR="00EC75A8" w:rsidRPr="00AA1C3B" w:rsidRDefault="00EC75A8" w:rsidP="00EC75A8">
      <w:pPr>
        <w:pStyle w:val="ListParagraph"/>
        <w:numPr>
          <w:ilvl w:val="0"/>
          <w:numId w:val="12"/>
        </w:numPr>
        <w:rPr>
          <w:b/>
        </w:rPr>
      </w:pPr>
      <w:r>
        <w:t>Describe potential dangers related to potential dangers of adverse environmental conditions</w:t>
      </w:r>
      <w:r w:rsidR="000617D8">
        <w:t xml:space="preserve"> </w:t>
      </w:r>
      <w:r w:rsidR="000617D8" w:rsidRPr="000617D8">
        <w:rPr>
          <w:b/>
        </w:rPr>
        <w:t>(hyperthermia, hypothermia, lightning)</w:t>
      </w:r>
    </w:p>
    <w:p w:rsidR="00AA1C3B" w:rsidRPr="00AA1C3B" w:rsidRDefault="00AA1C3B" w:rsidP="00EC75A8">
      <w:pPr>
        <w:pStyle w:val="ListParagraph"/>
        <w:numPr>
          <w:ilvl w:val="0"/>
          <w:numId w:val="12"/>
        </w:numPr>
        <w:rPr>
          <w:b/>
        </w:rPr>
      </w:pPr>
      <w:r>
        <w:t>Identify appropriated procedures for handling emergency situations and injury assessment</w:t>
      </w:r>
    </w:p>
    <w:p w:rsidR="00AA1C3B" w:rsidRPr="005B0348" w:rsidRDefault="00AA1C3B" w:rsidP="00EC75A8">
      <w:pPr>
        <w:pStyle w:val="ListParagraph"/>
        <w:numPr>
          <w:ilvl w:val="0"/>
          <w:numId w:val="12"/>
        </w:numPr>
        <w:rPr>
          <w:b/>
        </w:rPr>
      </w:pPr>
      <w:r>
        <w:t xml:space="preserve">Identify universal precautions and avoiding exposure to </w:t>
      </w:r>
      <w:proofErr w:type="spellStart"/>
      <w:r>
        <w:t>bloodborne</w:t>
      </w:r>
      <w:proofErr w:type="spellEnd"/>
      <w:r>
        <w:t xml:space="preserve"> pathogens during wound care</w:t>
      </w:r>
    </w:p>
    <w:p w:rsidR="005B0348" w:rsidRPr="005B0348" w:rsidRDefault="00342D15" w:rsidP="00EC75A8">
      <w:pPr>
        <w:pStyle w:val="ListParagraph"/>
        <w:numPr>
          <w:ilvl w:val="0"/>
          <w:numId w:val="12"/>
        </w:numPr>
        <w:rPr>
          <w:b/>
        </w:rPr>
      </w:pPr>
      <w:r>
        <w:t xml:space="preserve">Identify </w:t>
      </w:r>
      <w:r w:rsidR="005B0348">
        <w:t>basic principles of wrapping and taping techniques</w:t>
      </w:r>
      <w:r w:rsidR="0014432B">
        <w:t xml:space="preserve"> (</w:t>
      </w:r>
      <w:hyperlink r:id="rId12" w:history="1">
        <w:r w:rsidR="0014432B" w:rsidRPr="0014432B">
          <w:rPr>
            <w:rStyle w:val="Hyperlink"/>
          </w:rPr>
          <w:t>ankle</w:t>
        </w:r>
      </w:hyperlink>
      <w:r w:rsidR="0014432B">
        <w:t xml:space="preserve">, </w:t>
      </w:r>
      <w:hyperlink r:id="rId13" w:history="1">
        <w:r w:rsidR="0014432B" w:rsidRPr="0014432B">
          <w:rPr>
            <w:rStyle w:val="Hyperlink"/>
          </w:rPr>
          <w:t>turf toe</w:t>
        </w:r>
      </w:hyperlink>
      <w:r w:rsidR="0014432B">
        <w:t xml:space="preserve">, </w:t>
      </w:r>
      <w:hyperlink r:id="rId14" w:history="1">
        <w:r w:rsidR="0014432B" w:rsidRPr="00A771D8">
          <w:rPr>
            <w:rStyle w:val="Hyperlink"/>
          </w:rPr>
          <w:t>thumb</w:t>
        </w:r>
      </w:hyperlink>
      <w:r w:rsidR="0014432B">
        <w:t xml:space="preserve">, </w:t>
      </w:r>
      <w:hyperlink r:id="rId15" w:history="1">
        <w:r w:rsidR="0014432B" w:rsidRPr="00A771D8">
          <w:rPr>
            <w:rStyle w:val="Hyperlink"/>
          </w:rPr>
          <w:t>arch</w:t>
        </w:r>
      </w:hyperlink>
      <w:r w:rsidR="0014432B">
        <w:t xml:space="preserve">, </w:t>
      </w:r>
      <w:hyperlink r:id="rId16" w:history="1">
        <w:r w:rsidR="00A771D8" w:rsidRPr="00A771D8">
          <w:rPr>
            <w:rStyle w:val="Hyperlink"/>
          </w:rPr>
          <w:t>wrist</w:t>
        </w:r>
      </w:hyperlink>
      <w:r w:rsidR="00AC1F62">
        <w:t xml:space="preserve">, </w:t>
      </w:r>
      <w:hyperlink r:id="rId17" w:history="1">
        <w:r w:rsidR="00AC1F62" w:rsidRPr="00AC1F62">
          <w:rPr>
            <w:rStyle w:val="Hyperlink"/>
          </w:rPr>
          <w:t xml:space="preserve">groin </w:t>
        </w:r>
        <w:proofErr w:type="spellStart"/>
        <w:r w:rsidR="00AC1F62" w:rsidRPr="00AC1F62">
          <w:rPr>
            <w:rStyle w:val="Hyperlink"/>
          </w:rPr>
          <w:t>spica</w:t>
        </w:r>
        <w:proofErr w:type="spellEnd"/>
      </w:hyperlink>
      <w:r w:rsidR="00AC1F62">
        <w:t xml:space="preserve">, </w:t>
      </w:r>
      <w:hyperlink r:id="rId18" w:history="1">
        <w:r w:rsidR="00AC1F62" w:rsidRPr="00AC1F62">
          <w:rPr>
            <w:rStyle w:val="Hyperlink"/>
          </w:rPr>
          <w:t xml:space="preserve">shoulder </w:t>
        </w:r>
        <w:proofErr w:type="spellStart"/>
        <w:r w:rsidR="00AC1F62" w:rsidRPr="00AC1F62">
          <w:rPr>
            <w:rStyle w:val="Hyperlink"/>
          </w:rPr>
          <w:t>spica</w:t>
        </w:r>
        <w:proofErr w:type="spellEnd"/>
      </w:hyperlink>
      <w:r w:rsidR="00AC1F62">
        <w:t xml:space="preserve">, </w:t>
      </w:r>
      <w:hyperlink r:id="rId19" w:history="1">
        <w:r w:rsidR="00AC1F62" w:rsidRPr="00AC1F62">
          <w:rPr>
            <w:rStyle w:val="Hyperlink"/>
          </w:rPr>
          <w:t>ankle wrap</w:t>
        </w:r>
      </w:hyperlink>
      <w:r w:rsidR="00A771D8">
        <w:t>)</w:t>
      </w:r>
    </w:p>
    <w:p w:rsidR="005B0348" w:rsidRPr="00955304" w:rsidRDefault="005B0348" w:rsidP="00EC75A8">
      <w:pPr>
        <w:pStyle w:val="ListParagraph"/>
        <w:numPr>
          <w:ilvl w:val="0"/>
          <w:numId w:val="12"/>
        </w:numPr>
        <w:rPr>
          <w:b/>
        </w:rPr>
      </w:pPr>
      <w:r>
        <w:t>List the basic components of a rehabilitation program</w:t>
      </w:r>
    </w:p>
    <w:p w:rsidR="00955304" w:rsidRPr="00F60B8C" w:rsidRDefault="00955304" w:rsidP="00EC75A8">
      <w:pPr>
        <w:pStyle w:val="ListParagraph"/>
        <w:numPr>
          <w:ilvl w:val="0"/>
          <w:numId w:val="12"/>
        </w:numPr>
        <w:rPr>
          <w:b/>
        </w:rPr>
      </w:pPr>
      <w:r>
        <w:t>Describe how to help injured athletes psychologically</w:t>
      </w:r>
    </w:p>
    <w:p w:rsidR="00F60B8C" w:rsidRPr="005B0348" w:rsidRDefault="00F60B8C" w:rsidP="00EC75A8">
      <w:pPr>
        <w:pStyle w:val="ListParagraph"/>
        <w:numPr>
          <w:ilvl w:val="0"/>
          <w:numId w:val="12"/>
        </w:numPr>
        <w:rPr>
          <w:b/>
        </w:rPr>
      </w:pPr>
      <w:r>
        <w:t xml:space="preserve">Describe acute traumatic injuries </w:t>
      </w:r>
      <w:r w:rsidRPr="00F60B8C">
        <w:rPr>
          <w:b/>
        </w:rPr>
        <w:t>(fractures, dislocations, subluxations, contusions, ligament sprains, muscle strains, muscle soreness, and nerve injuries.)</w:t>
      </w:r>
    </w:p>
    <w:p w:rsidR="006E4B6C" w:rsidRPr="006E4B6C" w:rsidRDefault="006E4B6C" w:rsidP="00EC75A8">
      <w:pPr>
        <w:pStyle w:val="ListParagraph"/>
        <w:numPr>
          <w:ilvl w:val="0"/>
          <w:numId w:val="12"/>
        </w:numPr>
        <w:rPr>
          <w:b/>
        </w:rPr>
      </w:pPr>
      <w:r>
        <w:t xml:space="preserve">Describe </w:t>
      </w:r>
      <w:r w:rsidR="005B0348">
        <w:t>co</w:t>
      </w:r>
      <w:r>
        <w:t xml:space="preserve">mmon injuries of the foot/toes </w:t>
      </w:r>
      <w:r w:rsidRPr="000617D8">
        <w:rPr>
          <w:b/>
        </w:rPr>
        <w:t xml:space="preserve">(Plantar fasciitis, </w:t>
      </w:r>
      <w:proofErr w:type="spellStart"/>
      <w:r w:rsidRPr="000617D8">
        <w:rPr>
          <w:b/>
        </w:rPr>
        <w:t>Jone’s</w:t>
      </w:r>
      <w:proofErr w:type="spellEnd"/>
      <w:r w:rsidRPr="000617D8">
        <w:rPr>
          <w:b/>
        </w:rPr>
        <w:t xml:space="preserve"> fracture, longitudinal arch strain, </w:t>
      </w:r>
      <w:r w:rsidR="00976917" w:rsidRPr="000617D8">
        <w:rPr>
          <w:b/>
        </w:rPr>
        <w:t xml:space="preserve">fracture/dislocation of toes, </w:t>
      </w:r>
      <w:r w:rsidRPr="000617D8">
        <w:rPr>
          <w:b/>
        </w:rPr>
        <w:t>turf toe</w:t>
      </w:r>
      <w:r w:rsidR="00976917" w:rsidRPr="000617D8">
        <w:rPr>
          <w:b/>
        </w:rPr>
        <w:t xml:space="preserve">, </w:t>
      </w:r>
      <w:proofErr w:type="spellStart"/>
      <w:r w:rsidR="00976917" w:rsidRPr="000617D8">
        <w:rPr>
          <w:b/>
        </w:rPr>
        <w:t>subungal</w:t>
      </w:r>
      <w:proofErr w:type="spellEnd"/>
      <w:r w:rsidR="00976917" w:rsidRPr="000617D8">
        <w:rPr>
          <w:b/>
        </w:rPr>
        <w:t xml:space="preserve"> hematoma)</w:t>
      </w:r>
    </w:p>
    <w:p w:rsidR="006E4B6C" w:rsidRPr="006E4B6C" w:rsidRDefault="006E4B6C" w:rsidP="00EC75A8">
      <w:pPr>
        <w:pStyle w:val="ListParagraph"/>
        <w:numPr>
          <w:ilvl w:val="0"/>
          <w:numId w:val="12"/>
        </w:numPr>
        <w:rPr>
          <w:b/>
        </w:rPr>
      </w:pPr>
      <w:r>
        <w:t>Describe common injuries of the ankle/lower leg</w:t>
      </w:r>
      <w:r w:rsidR="00976917">
        <w:t xml:space="preserve"> </w:t>
      </w:r>
      <w:r w:rsidR="00976917" w:rsidRPr="000617D8">
        <w:rPr>
          <w:b/>
        </w:rPr>
        <w:t xml:space="preserve">(ankle sprain, fractures, shin splints, contusions, compartment syndrome, Achilles </w:t>
      </w:r>
      <w:proofErr w:type="spellStart"/>
      <w:r w:rsidR="00976917" w:rsidRPr="000617D8">
        <w:rPr>
          <w:b/>
        </w:rPr>
        <w:t>tedinitis</w:t>
      </w:r>
      <w:proofErr w:type="spellEnd"/>
      <w:r w:rsidR="00976917" w:rsidRPr="000617D8">
        <w:rPr>
          <w:b/>
        </w:rPr>
        <w:t xml:space="preserve"> and rupture)</w:t>
      </w:r>
    </w:p>
    <w:p w:rsidR="006E4B6C" w:rsidRPr="006E4B6C" w:rsidRDefault="006E4B6C" w:rsidP="00EC75A8">
      <w:pPr>
        <w:pStyle w:val="ListParagraph"/>
        <w:numPr>
          <w:ilvl w:val="0"/>
          <w:numId w:val="12"/>
        </w:numPr>
        <w:rPr>
          <w:b/>
        </w:rPr>
      </w:pPr>
      <w:r>
        <w:t>Describe common injuries of the knee</w:t>
      </w:r>
      <w:r w:rsidR="00976917">
        <w:t xml:space="preserve"> </w:t>
      </w:r>
      <w:r w:rsidR="00976917" w:rsidRPr="000617D8">
        <w:rPr>
          <w:b/>
        </w:rPr>
        <w:t>(sprains, meniscus injury, bursitis, runner’s knee, patellar subluxation/dislocation, Osgood-</w:t>
      </w:r>
      <w:proofErr w:type="spellStart"/>
      <w:r w:rsidR="00976917" w:rsidRPr="000617D8">
        <w:rPr>
          <w:b/>
        </w:rPr>
        <w:t>schlatter</w:t>
      </w:r>
      <w:proofErr w:type="spellEnd"/>
      <w:r w:rsidR="00976917" w:rsidRPr="000617D8">
        <w:rPr>
          <w:b/>
        </w:rPr>
        <w:t>)</w:t>
      </w:r>
    </w:p>
    <w:p w:rsidR="006E4B6C" w:rsidRPr="006E4B6C" w:rsidRDefault="006E4B6C" w:rsidP="00EC75A8">
      <w:pPr>
        <w:pStyle w:val="ListParagraph"/>
        <w:numPr>
          <w:ilvl w:val="0"/>
          <w:numId w:val="12"/>
        </w:numPr>
        <w:rPr>
          <w:b/>
        </w:rPr>
      </w:pPr>
      <w:r>
        <w:t xml:space="preserve">Describe common injuries of the </w:t>
      </w:r>
      <w:r w:rsidR="005B0348">
        <w:t>thigh/hip/groin</w:t>
      </w:r>
      <w:r w:rsidR="00976917">
        <w:t xml:space="preserve"> </w:t>
      </w:r>
      <w:r w:rsidR="00976917" w:rsidRPr="000617D8">
        <w:rPr>
          <w:b/>
        </w:rPr>
        <w:t xml:space="preserve">(quad contusion, myositis </w:t>
      </w:r>
      <w:proofErr w:type="spellStart"/>
      <w:r w:rsidR="00976917" w:rsidRPr="000617D8">
        <w:rPr>
          <w:b/>
        </w:rPr>
        <w:t>ossificans</w:t>
      </w:r>
      <w:proofErr w:type="spellEnd"/>
      <w:r w:rsidR="00976917" w:rsidRPr="000617D8">
        <w:rPr>
          <w:b/>
        </w:rPr>
        <w:t xml:space="preserve">, strains, dislocated hip, hip pointer, </w:t>
      </w:r>
      <w:proofErr w:type="spellStart"/>
      <w:r w:rsidR="00976917" w:rsidRPr="000617D8">
        <w:rPr>
          <w:b/>
        </w:rPr>
        <w:t>osteitis</w:t>
      </w:r>
      <w:proofErr w:type="spellEnd"/>
      <w:r w:rsidR="00976917" w:rsidRPr="000617D8">
        <w:rPr>
          <w:b/>
        </w:rPr>
        <w:t xml:space="preserve"> pubis)</w:t>
      </w:r>
    </w:p>
    <w:p w:rsidR="006E4B6C" w:rsidRPr="006E4B6C" w:rsidRDefault="006E4B6C" w:rsidP="00EC75A8">
      <w:pPr>
        <w:pStyle w:val="ListParagraph"/>
        <w:numPr>
          <w:ilvl w:val="0"/>
          <w:numId w:val="12"/>
        </w:numPr>
        <w:rPr>
          <w:b/>
        </w:rPr>
      </w:pPr>
      <w:r>
        <w:t>Describe common injuries of the shoulder</w:t>
      </w:r>
      <w:r w:rsidR="00976917">
        <w:t xml:space="preserve"> </w:t>
      </w:r>
      <w:r w:rsidR="00976917" w:rsidRPr="000617D8">
        <w:rPr>
          <w:b/>
        </w:rPr>
        <w:t xml:space="preserve">(fractures, sprains, </w:t>
      </w:r>
      <w:proofErr w:type="spellStart"/>
      <w:r w:rsidR="00976917" w:rsidRPr="000617D8">
        <w:rPr>
          <w:b/>
        </w:rPr>
        <w:t>glenohumeral</w:t>
      </w:r>
      <w:proofErr w:type="spellEnd"/>
      <w:r w:rsidR="00976917" w:rsidRPr="000617D8">
        <w:rPr>
          <w:b/>
        </w:rPr>
        <w:t xml:space="preserve"> dislocation, rotator cuff strain, bicep tendonitis)</w:t>
      </w:r>
    </w:p>
    <w:p w:rsidR="006E4B6C" w:rsidRPr="006E4B6C" w:rsidRDefault="006E4B6C" w:rsidP="00EC75A8">
      <w:pPr>
        <w:pStyle w:val="ListParagraph"/>
        <w:numPr>
          <w:ilvl w:val="0"/>
          <w:numId w:val="12"/>
        </w:numPr>
        <w:rPr>
          <w:b/>
        </w:rPr>
      </w:pPr>
      <w:r>
        <w:t>Describe common injuries of the arm</w:t>
      </w:r>
      <w:r w:rsidR="009B3B43">
        <w:t>/hand</w:t>
      </w:r>
      <w:r w:rsidR="00976917">
        <w:t xml:space="preserve"> </w:t>
      </w:r>
      <w:r w:rsidR="009B3B43" w:rsidRPr="000617D8">
        <w:rPr>
          <w:b/>
        </w:rPr>
        <w:t xml:space="preserve">(olecranon bursitis, epicondylitis, ulnar nerve, elbow dislocation, scaphoid fracture, boxer’s fracture, mallet finger, </w:t>
      </w:r>
      <w:proofErr w:type="spellStart"/>
      <w:r w:rsidR="009B3B43" w:rsidRPr="000617D8">
        <w:rPr>
          <w:b/>
        </w:rPr>
        <w:t>boutonneire</w:t>
      </w:r>
      <w:proofErr w:type="spellEnd"/>
      <w:r w:rsidR="009B3B43" w:rsidRPr="000617D8">
        <w:rPr>
          <w:b/>
        </w:rPr>
        <w:t xml:space="preserve">, jersey, game keeper’s, </w:t>
      </w:r>
      <w:proofErr w:type="spellStart"/>
      <w:r w:rsidR="009B3B43" w:rsidRPr="000617D8">
        <w:rPr>
          <w:b/>
        </w:rPr>
        <w:t>subungal</w:t>
      </w:r>
      <w:proofErr w:type="spellEnd"/>
      <w:r w:rsidR="009B3B43" w:rsidRPr="000617D8">
        <w:rPr>
          <w:b/>
        </w:rPr>
        <w:t xml:space="preserve"> hematoma)</w:t>
      </w:r>
    </w:p>
    <w:p w:rsidR="006E4B6C" w:rsidRPr="006E4B6C" w:rsidRDefault="006E4B6C" w:rsidP="00EC75A8">
      <w:pPr>
        <w:pStyle w:val="ListParagraph"/>
        <w:numPr>
          <w:ilvl w:val="0"/>
          <w:numId w:val="12"/>
        </w:numPr>
        <w:rPr>
          <w:b/>
        </w:rPr>
      </w:pPr>
      <w:r>
        <w:lastRenderedPageBreak/>
        <w:t xml:space="preserve">Describe common injuries of the </w:t>
      </w:r>
      <w:r w:rsidR="005B0348">
        <w:t>spine</w:t>
      </w:r>
      <w:r w:rsidR="009B3B43">
        <w:t xml:space="preserve"> </w:t>
      </w:r>
      <w:r w:rsidR="009B3B43" w:rsidRPr="000617D8">
        <w:rPr>
          <w:b/>
        </w:rPr>
        <w:t xml:space="preserve">(cervical fracture/dislocation, strains, whiplash, acute </w:t>
      </w:r>
      <w:proofErr w:type="spellStart"/>
      <w:r w:rsidR="009B3B43" w:rsidRPr="000617D8">
        <w:rPr>
          <w:b/>
        </w:rPr>
        <w:t>torticolilis</w:t>
      </w:r>
      <w:proofErr w:type="spellEnd"/>
      <w:r w:rsidR="009B3B43" w:rsidRPr="000617D8">
        <w:rPr>
          <w:b/>
        </w:rPr>
        <w:t xml:space="preserve">, pinched nerve, low back pain, sciatica, herniated disc, </w:t>
      </w:r>
      <w:proofErr w:type="spellStart"/>
      <w:r w:rsidR="009B3B43" w:rsidRPr="000617D8">
        <w:rPr>
          <w:b/>
        </w:rPr>
        <w:t>spondys</w:t>
      </w:r>
      <w:proofErr w:type="spellEnd"/>
      <w:r w:rsidR="009B3B43" w:rsidRPr="000617D8">
        <w:rPr>
          <w:b/>
        </w:rPr>
        <w:t>)</w:t>
      </w:r>
    </w:p>
    <w:p w:rsidR="006E4B6C" w:rsidRPr="006E4B6C" w:rsidRDefault="006E4B6C" w:rsidP="00EC75A8">
      <w:pPr>
        <w:pStyle w:val="ListParagraph"/>
        <w:numPr>
          <w:ilvl w:val="0"/>
          <w:numId w:val="12"/>
        </w:numPr>
        <w:rPr>
          <w:b/>
        </w:rPr>
      </w:pPr>
      <w:r>
        <w:t>Describe common injuries of the thorax/abdomen</w:t>
      </w:r>
      <w:r w:rsidR="009B3B43">
        <w:t xml:space="preserve"> </w:t>
      </w:r>
      <w:r w:rsidR="009B3B43" w:rsidRPr="000617D8">
        <w:rPr>
          <w:b/>
        </w:rPr>
        <w:t>(rib contusion/fracture, injuries to lungs, sudden death, ab strain, solar plexus, side stitch, spleen injury, kidney/liver contusion)</w:t>
      </w:r>
    </w:p>
    <w:p w:rsidR="005B0348" w:rsidRPr="005B0348" w:rsidRDefault="006E4B6C" w:rsidP="00EC75A8">
      <w:pPr>
        <w:pStyle w:val="ListParagraph"/>
        <w:numPr>
          <w:ilvl w:val="0"/>
          <w:numId w:val="12"/>
        </w:numPr>
        <w:rPr>
          <w:b/>
        </w:rPr>
      </w:pPr>
      <w:r>
        <w:t xml:space="preserve">Describe common injuries of the </w:t>
      </w:r>
      <w:r w:rsidR="0037088F">
        <w:t>head/</w:t>
      </w:r>
      <w:r w:rsidR="00F60B8C">
        <w:t>face</w:t>
      </w:r>
      <w:r w:rsidR="009B3B43">
        <w:t xml:space="preserve"> </w:t>
      </w:r>
      <w:r w:rsidR="000617D8">
        <w:rPr>
          <w:b/>
        </w:rPr>
        <w:t>(cerebral contusion, post-</w:t>
      </w:r>
      <w:r w:rsidR="009B3B43" w:rsidRPr="000617D8">
        <w:rPr>
          <w:b/>
        </w:rPr>
        <w:t xml:space="preserve">concussion, second impact, epidural/subdural hematoma, migraines, mandible fracture, cheekbone fracture, facial laceration, tooth fracture, tooth subluxation/avulsion, nasal fracture, nosebleed, auricular hematoma, ruptured tympanic membrane, </w:t>
      </w:r>
      <w:r w:rsidR="000617D8" w:rsidRPr="000617D8">
        <w:rPr>
          <w:b/>
        </w:rPr>
        <w:t xml:space="preserve">otitis media, black eye, foreign body in eye, </w:t>
      </w:r>
      <w:proofErr w:type="spellStart"/>
      <w:r w:rsidR="000617D8" w:rsidRPr="000617D8">
        <w:rPr>
          <w:b/>
        </w:rPr>
        <w:t>hyphema</w:t>
      </w:r>
      <w:proofErr w:type="spellEnd"/>
      <w:r w:rsidR="000617D8" w:rsidRPr="000617D8">
        <w:rPr>
          <w:b/>
        </w:rPr>
        <w:t>, acute conjunctivitis)</w:t>
      </w:r>
    </w:p>
    <w:p w:rsidR="0037088F" w:rsidRPr="000617D8" w:rsidRDefault="006E4B6C" w:rsidP="000617D8">
      <w:pPr>
        <w:pStyle w:val="ListParagraph"/>
        <w:numPr>
          <w:ilvl w:val="0"/>
          <w:numId w:val="12"/>
        </w:numPr>
        <w:rPr>
          <w:b/>
        </w:rPr>
      </w:pPr>
      <w:r>
        <w:t>Describe</w:t>
      </w:r>
      <w:r w:rsidR="0037088F">
        <w:t xml:space="preserve"> common general medical conditions and health concerns </w:t>
      </w:r>
      <w:r w:rsidR="0037088F" w:rsidRPr="006E4B6C">
        <w:rPr>
          <w:b/>
        </w:rPr>
        <w:t>(skin, respiratory, GI, mono, sickle cell, diabetes, hypertension and female athlete triad)</w:t>
      </w:r>
      <w:r w:rsidRPr="006E4B6C">
        <w:rPr>
          <w:b/>
        </w:rPr>
        <w:t xml:space="preserve"> </w:t>
      </w:r>
      <w:r>
        <w:t>and appropriate care/referral</w:t>
      </w:r>
      <w:r w:rsidR="0037088F">
        <w:t>.</w:t>
      </w:r>
    </w:p>
    <w:p w:rsidR="00EC75A8" w:rsidRDefault="00EC75A8" w:rsidP="00EC75A8">
      <w:pPr>
        <w:rPr>
          <w:b/>
        </w:rPr>
      </w:pPr>
    </w:p>
    <w:p w:rsidR="00EC75A8" w:rsidRPr="00C520EB" w:rsidRDefault="00EC75A8" w:rsidP="00A11C25">
      <w:r w:rsidRPr="00C520EB">
        <w:t xml:space="preserve">Upon completion of </w:t>
      </w:r>
      <w:r w:rsidRPr="00C520EB">
        <w:rPr>
          <w:b/>
        </w:rPr>
        <w:t>laboratory activities</w:t>
      </w:r>
      <w:r w:rsidRPr="00C520EB">
        <w:t xml:space="preserve"> the student will be able to:</w:t>
      </w:r>
    </w:p>
    <w:p w:rsidR="000617D8" w:rsidRPr="00C520EB" w:rsidRDefault="00EC75A8" w:rsidP="00343BEE">
      <w:pPr>
        <w:pStyle w:val="ListParagraph"/>
        <w:numPr>
          <w:ilvl w:val="0"/>
          <w:numId w:val="13"/>
        </w:numPr>
      </w:pPr>
      <w:r w:rsidRPr="00C520EB">
        <w:t xml:space="preserve">Demonstrate appropriate use of </w:t>
      </w:r>
      <w:r w:rsidR="00AA1C3B" w:rsidRPr="00C520EB">
        <w:t>environmental testing procedure/equipment (heat and lightening)</w:t>
      </w:r>
    </w:p>
    <w:p w:rsidR="00AA1C3B" w:rsidRPr="00C520EB" w:rsidRDefault="00AA1C3B" w:rsidP="00EC75A8">
      <w:pPr>
        <w:pStyle w:val="ListParagraph"/>
        <w:numPr>
          <w:ilvl w:val="0"/>
          <w:numId w:val="13"/>
        </w:numPr>
      </w:pPr>
      <w:r w:rsidRPr="00C520EB">
        <w:t>Implement an emergency action plan, including primary and secondary assessment</w:t>
      </w:r>
    </w:p>
    <w:p w:rsidR="00AA1C3B" w:rsidRPr="00C520EB" w:rsidRDefault="00AA1C3B" w:rsidP="00EC75A8">
      <w:pPr>
        <w:pStyle w:val="ListParagraph"/>
        <w:numPr>
          <w:ilvl w:val="0"/>
          <w:numId w:val="13"/>
        </w:numPr>
      </w:pPr>
      <w:r w:rsidRPr="00C520EB">
        <w:t>Apply emergency splints and prepare an athlete for transport</w:t>
      </w:r>
    </w:p>
    <w:p w:rsidR="00AA1C3B" w:rsidRPr="00C520EB" w:rsidRDefault="00AA1C3B" w:rsidP="00EC75A8">
      <w:pPr>
        <w:pStyle w:val="ListParagraph"/>
        <w:numPr>
          <w:ilvl w:val="0"/>
          <w:numId w:val="13"/>
        </w:numPr>
      </w:pPr>
      <w:r w:rsidRPr="00C520EB">
        <w:t>Demonstrate appropriate wound care using universal precautions</w:t>
      </w:r>
    </w:p>
    <w:p w:rsidR="005B0348" w:rsidRPr="00C520EB" w:rsidRDefault="005B0348" w:rsidP="005B0348">
      <w:pPr>
        <w:pStyle w:val="ListParagraph"/>
        <w:numPr>
          <w:ilvl w:val="0"/>
          <w:numId w:val="13"/>
        </w:numPr>
      </w:pPr>
      <w:r w:rsidRPr="00C520EB">
        <w:t>Apply appropriate wrapping and taping techniques (</w:t>
      </w:r>
      <w:r w:rsidR="006E4B6C" w:rsidRPr="00C520EB">
        <w:t xml:space="preserve">ankle/foot </w:t>
      </w:r>
      <w:proofErr w:type="spellStart"/>
      <w:r w:rsidR="006E4B6C" w:rsidRPr="00C520EB">
        <w:t>spica</w:t>
      </w:r>
      <w:proofErr w:type="spellEnd"/>
      <w:r w:rsidR="006E4B6C" w:rsidRPr="00C520EB">
        <w:t xml:space="preserve">, groin wrap, shoulder </w:t>
      </w:r>
      <w:proofErr w:type="spellStart"/>
      <w:r w:rsidR="006E4B6C" w:rsidRPr="00C520EB">
        <w:t>spica</w:t>
      </w:r>
      <w:proofErr w:type="spellEnd"/>
      <w:r w:rsidR="006E4B6C" w:rsidRPr="00C520EB">
        <w:t xml:space="preserve">; taping-ankle, arch, </w:t>
      </w:r>
      <w:r w:rsidR="00976917" w:rsidRPr="00C520EB">
        <w:t xml:space="preserve">great toe, </w:t>
      </w:r>
      <w:r w:rsidR="006E4B6C" w:rsidRPr="00C520EB">
        <w:t>wrist and thumb</w:t>
      </w:r>
      <w:r w:rsidR="00A11C25">
        <w:t>---see video links above</w:t>
      </w:r>
      <w:r w:rsidR="006E4B6C" w:rsidRPr="00C520EB">
        <w:t>)</w:t>
      </w:r>
    </w:p>
    <w:p w:rsidR="005B0348" w:rsidRPr="00C520EB" w:rsidRDefault="005B0348" w:rsidP="005B0348">
      <w:pPr>
        <w:pStyle w:val="ListParagraph"/>
        <w:numPr>
          <w:ilvl w:val="0"/>
          <w:numId w:val="13"/>
        </w:numPr>
      </w:pPr>
      <w:r w:rsidRPr="00C520EB">
        <w:t>Select and apply the appropriate ice (PRICE) or heat modality</w:t>
      </w:r>
    </w:p>
    <w:p w:rsidR="005B0348" w:rsidRPr="00C520EB" w:rsidRDefault="0037088F" w:rsidP="005B0348">
      <w:pPr>
        <w:pStyle w:val="ListParagraph"/>
        <w:numPr>
          <w:ilvl w:val="0"/>
          <w:numId w:val="13"/>
        </w:numPr>
      </w:pPr>
      <w:r w:rsidRPr="00C520EB">
        <w:t>Identify common skin infections (viral</w:t>
      </w:r>
      <w:r w:rsidR="006E4B6C" w:rsidRPr="00C520EB">
        <w:t>, bacterial, and fungal)</w:t>
      </w:r>
    </w:p>
    <w:p w:rsidR="00343BEE" w:rsidRDefault="00343BEE" w:rsidP="00343BEE">
      <w:pPr>
        <w:rPr>
          <w:b/>
        </w:rPr>
      </w:pPr>
    </w:p>
    <w:p w:rsidR="00343BEE" w:rsidRPr="00C520EB" w:rsidRDefault="00343BEE" w:rsidP="00343BEE">
      <w:r w:rsidRPr="00C520EB">
        <w:t xml:space="preserve">Upon completion of this course students will demonstrate </w:t>
      </w:r>
      <w:r w:rsidR="00C520EB">
        <w:rPr>
          <w:b/>
        </w:rPr>
        <w:t>NFHS</w:t>
      </w:r>
      <w:r w:rsidRPr="00C520EB">
        <w:rPr>
          <w:b/>
        </w:rPr>
        <w:t xml:space="preserve"> certification</w:t>
      </w:r>
      <w:r w:rsidRPr="00C520EB">
        <w:t xml:space="preserve"> (</w:t>
      </w:r>
      <w:hyperlink r:id="rId20" w:history="1">
        <w:r w:rsidR="00C520EB" w:rsidRPr="00C520EB">
          <w:rPr>
            <w:rStyle w:val="Hyperlink"/>
          </w:rPr>
          <w:t>https://nfhslearn.com/welcome</w:t>
        </w:r>
      </w:hyperlink>
      <w:r w:rsidRPr="00C520EB">
        <w:t>) in:</w:t>
      </w:r>
    </w:p>
    <w:p w:rsidR="00343BEE" w:rsidRPr="00C520EB" w:rsidRDefault="00C520EB" w:rsidP="00343BEE">
      <w:pPr>
        <w:pStyle w:val="ListParagraph"/>
        <w:numPr>
          <w:ilvl w:val="0"/>
          <w:numId w:val="14"/>
        </w:numPr>
      </w:pPr>
      <w:r w:rsidRPr="00C520EB">
        <w:t>Appearance and Performance Enhancing Drugs</w:t>
      </w:r>
    </w:p>
    <w:p w:rsidR="00C520EB" w:rsidRPr="00C520EB" w:rsidRDefault="00C520EB" w:rsidP="00343BEE">
      <w:pPr>
        <w:pStyle w:val="ListParagraph"/>
        <w:numPr>
          <w:ilvl w:val="0"/>
          <w:numId w:val="14"/>
        </w:numPr>
      </w:pPr>
      <w:r w:rsidRPr="00C520EB">
        <w:t>Concussion in Sports</w:t>
      </w:r>
    </w:p>
    <w:p w:rsidR="00C520EB" w:rsidRPr="00C520EB" w:rsidRDefault="00C520EB" w:rsidP="00343BEE">
      <w:pPr>
        <w:pStyle w:val="ListParagraph"/>
        <w:numPr>
          <w:ilvl w:val="0"/>
          <w:numId w:val="14"/>
        </w:numPr>
      </w:pPr>
      <w:r w:rsidRPr="00C520EB">
        <w:t>Heat Illness Prevention</w:t>
      </w:r>
    </w:p>
    <w:p w:rsidR="00C520EB" w:rsidRPr="00C520EB" w:rsidRDefault="00C520EB" w:rsidP="00343BEE">
      <w:pPr>
        <w:pStyle w:val="ListParagraph"/>
        <w:numPr>
          <w:ilvl w:val="0"/>
          <w:numId w:val="14"/>
        </w:numPr>
      </w:pPr>
      <w:r w:rsidRPr="00C520EB">
        <w:t>Sports Nutrition</w:t>
      </w:r>
    </w:p>
    <w:p w:rsidR="00C520EB" w:rsidRPr="00C520EB" w:rsidRDefault="00C520EB" w:rsidP="00343BEE">
      <w:pPr>
        <w:pStyle w:val="ListParagraph"/>
        <w:numPr>
          <w:ilvl w:val="0"/>
          <w:numId w:val="14"/>
        </w:numPr>
      </w:pPr>
      <w:r w:rsidRPr="00C520EB">
        <w:t>Sudden Cardiac Arrest</w:t>
      </w:r>
    </w:p>
    <w:p w:rsidR="00C520EB" w:rsidRPr="00C520EB" w:rsidRDefault="00C520EB" w:rsidP="00343BEE">
      <w:pPr>
        <w:pStyle w:val="ListParagraph"/>
        <w:numPr>
          <w:ilvl w:val="0"/>
          <w:numId w:val="14"/>
        </w:numPr>
      </w:pPr>
      <w:r w:rsidRPr="00C520EB">
        <w:t>CPR/AED for the Professional Rescuer* (optional for extra credit)</w:t>
      </w:r>
    </w:p>
    <w:p w:rsidR="00C520EB" w:rsidRDefault="00C520EB" w:rsidP="00C520EB">
      <w:pPr>
        <w:rPr>
          <w:b/>
        </w:rPr>
      </w:pPr>
    </w:p>
    <w:p w:rsidR="00C520EB" w:rsidRDefault="00C520EB" w:rsidP="00C520EB">
      <w:pPr>
        <w:rPr>
          <w:b/>
        </w:rPr>
      </w:pPr>
      <w:r>
        <w:rPr>
          <w:b/>
        </w:rPr>
        <w:t xml:space="preserve">Assignments: </w:t>
      </w:r>
    </w:p>
    <w:tbl>
      <w:tblPr>
        <w:tblStyle w:val="TableGrid"/>
        <w:tblW w:w="0" w:type="auto"/>
        <w:tblLook w:val="04A0" w:firstRow="1" w:lastRow="0" w:firstColumn="1" w:lastColumn="0" w:noHBand="0" w:noVBand="1"/>
      </w:tblPr>
      <w:tblGrid>
        <w:gridCol w:w="3751"/>
        <w:gridCol w:w="1117"/>
      </w:tblGrid>
      <w:tr w:rsidR="00C520EB" w:rsidTr="00753AB7">
        <w:trPr>
          <w:trHeight w:val="287"/>
        </w:trPr>
        <w:tc>
          <w:tcPr>
            <w:tcW w:w="3751" w:type="dxa"/>
          </w:tcPr>
          <w:p w:rsidR="00C520EB" w:rsidRDefault="00C520EB" w:rsidP="00C520EB">
            <w:pPr>
              <w:rPr>
                <w:b/>
              </w:rPr>
            </w:pPr>
            <w:r>
              <w:rPr>
                <w:b/>
              </w:rPr>
              <w:t>Description</w:t>
            </w:r>
          </w:p>
        </w:tc>
        <w:tc>
          <w:tcPr>
            <w:tcW w:w="1117" w:type="dxa"/>
          </w:tcPr>
          <w:p w:rsidR="00C520EB" w:rsidRDefault="00C520EB" w:rsidP="00C520EB">
            <w:pPr>
              <w:rPr>
                <w:b/>
              </w:rPr>
            </w:pPr>
            <w:r>
              <w:rPr>
                <w:b/>
              </w:rPr>
              <w:t>Pts</w:t>
            </w:r>
          </w:p>
        </w:tc>
      </w:tr>
      <w:tr w:rsidR="00C367FC" w:rsidTr="00753AB7">
        <w:trPr>
          <w:trHeight w:val="272"/>
        </w:trPr>
        <w:tc>
          <w:tcPr>
            <w:tcW w:w="3751" w:type="dxa"/>
          </w:tcPr>
          <w:p w:rsidR="00C367FC" w:rsidRPr="00C367FC" w:rsidRDefault="00C367FC" w:rsidP="00C520EB">
            <w:r w:rsidRPr="00C367FC">
              <w:t>Sports Medicine Handbook (10ea)</w:t>
            </w:r>
          </w:p>
        </w:tc>
        <w:tc>
          <w:tcPr>
            <w:tcW w:w="1117" w:type="dxa"/>
          </w:tcPr>
          <w:p w:rsidR="00C367FC" w:rsidRPr="00C367FC" w:rsidRDefault="00C367FC" w:rsidP="00C520EB">
            <w:r w:rsidRPr="00C367FC">
              <w:t>250</w:t>
            </w:r>
          </w:p>
        </w:tc>
      </w:tr>
      <w:tr w:rsidR="00C520EB" w:rsidTr="00753AB7">
        <w:trPr>
          <w:trHeight w:val="287"/>
        </w:trPr>
        <w:tc>
          <w:tcPr>
            <w:tcW w:w="3751" w:type="dxa"/>
          </w:tcPr>
          <w:p w:rsidR="00C520EB" w:rsidRPr="00C367FC" w:rsidRDefault="00C520EB" w:rsidP="00C520EB">
            <w:r w:rsidRPr="00C367FC">
              <w:t xml:space="preserve">NFHS certifications (10 </w:t>
            </w:r>
            <w:proofErr w:type="spellStart"/>
            <w:r w:rsidRPr="00C367FC">
              <w:t>ea</w:t>
            </w:r>
            <w:proofErr w:type="spellEnd"/>
            <w:r w:rsidRPr="00C367FC">
              <w:t>)</w:t>
            </w:r>
          </w:p>
        </w:tc>
        <w:tc>
          <w:tcPr>
            <w:tcW w:w="1117" w:type="dxa"/>
          </w:tcPr>
          <w:p w:rsidR="00C520EB" w:rsidRPr="00C367FC" w:rsidRDefault="00C520EB" w:rsidP="00C520EB">
            <w:r w:rsidRPr="00C367FC">
              <w:t>50</w:t>
            </w:r>
          </w:p>
        </w:tc>
      </w:tr>
      <w:tr w:rsidR="00C520EB" w:rsidTr="00753AB7">
        <w:trPr>
          <w:trHeight w:val="272"/>
        </w:trPr>
        <w:tc>
          <w:tcPr>
            <w:tcW w:w="3751" w:type="dxa"/>
          </w:tcPr>
          <w:p w:rsidR="00C520EB" w:rsidRPr="00B16B2E" w:rsidRDefault="00B16B2E" w:rsidP="00C520EB">
            <w:r>
              <w:t xml:space="preserve">Weekly/Unit Tests (50 </w:t>
            </w:r>
            <w:proofErr w:type="spellStart"/>
            <w:r>
              <w:t>ea</w:t>
            </w:r>
            <w:proofErr w:type="spellEnd"/>
            <w:r>
              <w:t>)</w:t>
            </w:r>
          </w:p>
        </w:tc>
        <w:tc>
          <w:tcPr>
            <w:tcW w:w="1117" w:type="dxa"/>
          </w:tcPr>
          <w:p w:rsidR="00C520EB" w:rsidRPr="00B16B2E" w:rsidRDefault="00B16B2E" w:rsidP="00C520EB">
            <w:r>
              <w:t>150</w:t>
            </w:r>
          </w:p>
        </w:tc>
      </w:tr>
      <w:tr w:rsidR="00C520EB" w:rsidTr="00753AB7">
        <w:trPr>
          <w:trHeight w:val="287"/>
        </w:trPr>
        <w:tc>
          <w:tcPr>
            <w:tcW w:w="3751" w:type="dxa"/>
          </w:tcPr>
          <w:p w:rsidR="00C520EB" w:rsidRPr="00B16B2E" w:rsidRDefault="00A11C25" w:rsidP="00C520EB">
            <w:r>
              <w:t xml:space="preserve">Discussion Boards (10 </w:t>
            </w:r>
            <w:proofErr w:type="spellStart"/>
            <w:r>
              <w:t>ea</w:t>
            </w:r>
            <w:proofErr w:type="spellEnd"/>
            <w:r>
              <w:t>)</w:t>
            </w:r>
          </w:p>
        </w:tc>
        <w:tc>
          <w:tcPr>
            <w:tcW w:w="1117" w:type="dxa"/>
          </w:tcPr>
          <w:p w:rsidR="00C520EB" w:rsidRPr="00B16B2E" w:rsidRDefault="00EA6F01" w:rsidP="00C520EB">
            <w:r>
              <w:t>18</w:t>
            </w:r>
            <w:r w:rsidR="009166FA">
              <w:t>0</w:t>
            </w:r>
          </w:p>
        </w:tc>
      </w:tr>
      <w:tr w:rsidR="00865C7A" w:rsidTr="00753AB7">
        <w:trPr>
          <w:trHeight w:val="272"/>
        </w:trPr>
        <w:tc>
          <w:tcPr>
            <w:tcW w:w="3751" w:type="dxa"/>
          </w:tcPr>
          <w:p w:rsidR="00865C7A" w:rsidRDefault="00865C7A" w:rsidP="00865C7A">
            <w:r>
              <w:t>Simulation</w:t>
            </w:r>
          </w:p>
        </w:tc>
        <w:tc>
          <w:tcPr>
            <w:tcW w:w="1117" w:type="dxa"/>
          </w:tcPr>
          <w:p w:rsidR="00865C7A" w:rsidRDefault="00865C7A" w:rsidP="00C520EB">
            <w:r>
              <w:t>50</w:t>
            </w:r>
          </w:p>
        </w:tc>
      </w:tr>
      <w:tr w:rsidR="009166FA" w:rsidTr="00753AB7">
        <w:trPr>
          <w:trHeight w:val="287"/>
        </w:trPr>
        <w:tc>
          <w:tcPr>
            <w:tcW w:w="3751" w:type="dxa"/>
          </w:tcPr>
          <w:p w:rsidR="009166FA" w:rsidRDefault="009166FA" w:rsidP="00C520EB">
            <w:r>
              <w:t>Final Exam</w:t>
            </w:r>
          </w:p>
        </w:tc>
        <w:tc>
          <w:tcPr>
            <w:tcW w:w="1117" w:type="dxa"/>
          </w:tcPr>
          <w:p w:rsidR="009166FA" w:rsidRDefault="009166FA" w:rsidP="00C520EB">
            <w:r>
              <w:t>100</w:t>
            </w:r>
          </w:p>
        </w:tc>
      </w:tr>
      <w:tr w:rsidR="00C520EB" w:rsidTr="00753AB7">
        <w:trPr>
          <w:trHeight w:val="287"/>
        </w:trPr>
        <w:tc>
          <w:tcPr>
            <w:tcW w:w="3751" w:type="dxa"/>
          </w:tcPr>
          <w:p w:rsidR="00C520EB" w:rsidRPr="00B16B2E" w:rsidRDefault="007D73F3" w:rsidP="00C520EB">
            <w:r>
              <w:t>Lab Practical</w:t>
            </w:r>
            <w:r w:rsidR="009166FA">
              <w:t xml:space="preserve"> </w:t>
            </w:r>
          </w:p>
        </w:tc>
        <w:tc>
          <w:tcPr>
            <w:tcW w:w="1117" w:type="dxa"/>
          </w:tcPr>
          <w:p w:rsidR="00C520EB" w:rsidRPr="00B16B2E" w:rsidRDefault="007D73F3" w:rsidP="00C520EB">
            <w:r>
              <w:t>5</w:t>
            </w:r>
            <w:r w:rsidR="009166FA">
              <w:t>0</w:t>
            </w:r>
          </w:p>
        </w:tc>
      </w:tr>
      <w:tr w:rsidR="00C520EB" w:rsidTr="00753AB7">
        <w:trPr>
          <w:trHeight w:val="272"/>
        </w:trPr>
        <w:tc>
          <w:tcPr>
            <w:tcW w:w="3751" w:type="dxa"/>
          </w:tcPr>
          <w:p w:rsidR="00C520EB" w:rsidRPr="00B16B2E" w:rsidRDefault="009166FA" w:rsidP="00C520EB">
            <w:r>
              <w:t>Lab</w:t>
            </w:r>
            <w:r w:rsidR="00C91093">
              <w:t xml:space="preserve"> Sess</w:t>
            </w:r>
            <w:r w:rsidR="00976E96">
              <w:t>ion</w:t>
            </w:r>
            <w:r w:rsidR="00C91093">
              <w:t xml:space="preserve"> Participation (5ea)</w:t>
            </w:r>
          </w:p>
        </w:tc>
        <w:tc>
          <w:tcPr>
            <w:tcW w:w="1117" w:type="dxa"/>
          </w:tcPr>
          <w:p w:rsidR="00C520EB" w:rsidRPr="00B16B2E" w:rsidRDefault="00C91093" w:rsidP="00C520EB">
            <w:r>
              <w:t>75</w:t>
            </w:r>
          </w:p>
        </w:tc>
      </w:tr>
      <w:tr w:rsidR="00C520EB" w:rsidTr="00753AB7">
        <w:trPr>
          <w:trHeight w:val="272"/>
        </w:trPr>
        <w:tc>
          <w:tcPr>
            <w:tcW w:w="3751" w:type="dxa"/>
          </w:tcPr>
          <w:p w:rsidR="00C520EB" w:rsidRPr="009166FA" w:rsidRDefault="009166FA" w:rsidP="00C520EB">
            <w:pPr>
              <w:rPr>
                <w:b/>
              </w:rPr>
            </w:pPr>
            <w:r w:rsidRPr="009166FA">
              <w:rPr>
                <w:b/>
              </w:rPr>
              <w:t>Total Points:</w:t>
            </w:r>
          </w:p>
        </w:tc>
        <w:tc>
          <w:tcPr>
            <w:tcW w:w="1117" w:type="dxa"/>
          </w:tcPr>
          <w:p w:rsidR="00C520EB" w:rsidRPr="009166FA" w:rsidRDefault="00EA6F01" w:rsidP="00C520EB">
            <w:pPr>
              <w:rPr>
                <w:b/>
              </w:rPr>
            </w:pPr>
            <w:r>
              <w:rPr>
                <w:b/>
              </w:rPr>
              <w:t>76</w:t>
            </w:r>
            <w:r w:rsidR="00C91093">
              <w:rPr>
                <w:b/>
              </w:rPr>
              <w:t>5</w:t>
            </w:r>
          </w:p>
        </w:tc>
        <w:bookmarkStart w:id="0" w:name="_GoBack"/>
        <w:bookmarkEnd w:id="0"/>
      </w:tr>
    </w:tbl>
    <w:p w:rsidR="00C520EB" w:rsidRDefault="00EA6F01" w:rsidP="00C520EB">
      <w:pPr>
        <w:rPr>
          <w:sz w:val="16"/>
          <w:szCs w:val="16"/>
        </w:rPr>
      </w:pPr>
      <w:r w:rsidRPr="00EA6F01">
        <w:rPr>
          <w:sz w:val="16"/>
          <w:szCs w:val="16"/>
        </w:rPr>
        <w:t>*Assignments and final points are subject to change</w:t>
      </w:r>
    </w:p>
    <w:p w:rsidR="00EA6F01" w:rsidRPr="00EA6F01" w:rsidRDefault="00EA6F01" w:rsidP="00C520EB">
      <w:pPr>
        <w:rPr>
          <w:sz w:val="16"/>
          <w:szCs w:val="16"/>
        </w:rPr>
      </w:pPr>
    </w:p>
    <w:p w:rsidR="009166FA" w:rsidRDefault="009166FA" w:rsidP="009166FA">
      <w:pPr>
        <w:rPr>
          <w:b/>
          <w:u w:val="single"/>
        </w:rPr>
      </w:pPr>
      <w:r w:rsidRPr="00287CDC">
        <w:rPr>
          <w:b/>
          <w:u w:val="single"/>
        </w:rPr>
        <w:t>Grading Scale:</w:t>
      </w:r>
    </w:p>
    <w:p w:rsidR="009166FA" w:rsidRPr="00287CDC" w:rsidRDefault="009166FA" w:rsidP="009166FA"/>
    <w:p w:rsidR="009166FA" w:rsidRDefault="009166FA" w:rsidP="00802E5B">
      <w:pPr>
        <w:ind w:left="1440" w:firstLine="720"/>
      </w:pPr>
      <w:r>
        <w:t>A =</w:t>
      </w:r>
      <w:r>
        <w:tab/>
        <w:t>93%+</w:t>
      </w:r>
      <w:r>
        <w:tab/>
      </w:r>
      <w:r>
        <w:tab/>
      </w:r>
      <w:r w:rsidR="00802E5B">
        <w:tab/>
      </w:r>
      <w:r>
        <w:t>A- = 90%-92%</w:t>
      </w:r>
      <w:r>
        <w:tab/>
      </w:r>
    </w:p>
    <w:p w:rsidR="009166FA" w:rsidRDefault="009166FA" w:rsidP="009166FA">
      <w:r>
        <w:t>B+ = 86%-89%</w:t>
      </w:r>
      <w:r>
        <w:tab/>
      </w:r>
      <w:r>
        <w:tab/>
        <w:t>B = 82%-85%</w:t>
      </w:r>
      <w:r>
        <w:tab/>
      </w:r>
      <w:r>
        <w:tab/>
      </w:r>
      <w:r>
        <w:tab/>
        <w:t>B- = 78%-81%</w:t>
      </w:r>
    </w:p>
    <w:p w:rsidR="009166FA" w:rsidRDefault="009166FA" w:rsidP="009166FA">
      <w:r>
        <w:t>C+ = 73%-77%</w:t>
      </w:r>
      <w:r>
        <w:tab/>
      </w:r>
      <w:r>
        <w:tab/>
        <w:t>C = 68%-72%</w:t>
      </w:r>
      <w:r>
        <w:tab/>
      </w:r>
      <w:r>
        <w:tab/>
      </w:r>
      <w:r>
        <w:tab/>
        <w:t>C- = 65%-67%</w:t>
      </w:r>
    </w:p>
    <w:p w:rsidR="009166FA" w:rsidRDefault="009166FA" w:rsidP="009166FA">
      <w:r>
        <w:t>D+ = 62%-64%</w:t>
      </w:r>
      <w:r>
        <w:tab/>
      </w:r>
      <w:r>
        <w:tab/>
        <w:t>D = 58%- 61%</w:t>
      </w:r>
      <w:r>
        <w:tab/>
      </w:r>
      <w:r>
        <w:tab/>
      </w:r>
      <w:r>
        <w:tab/>
        <w:t>D- = 55%-57%</w:t>
      </w:r>
    </w:p>
    <w:p w:rsidR="009166FA" w:rsidRDefault="009166FA" w:rsidP="009166FA">
      <w:r>
        <w:t>F = &lt;55%</w:t>
      </w:r>
    </w:p>
    <w:p w:rsidR="00AB2D4C" w:rsidRPr="00AB2D4C" w:rsidRDefault="00AB2D4C" w:rsidP="00AB2D4C">
      <w:pPr>
        <w:rPr>
          <w:b/>
        </w:rPr>
      </w:pPr>
      <w:r>
        <w:rPr>
          <w:b/>
        </w:rPr>
        <w:t>Course Evaluation:</w:t>
      </w:r>
    </w:p>
    <w:p w:rsidR="00865C7A" w:rsidRDefault="00AB2D4C">
      <w:r>
        <w:t>Th</w:t>
      </w:r>
      <w:r w:rsidR="002E3B80">
        <w:t>is</w:t>
      </w:r>
      <w:r>
        <w:t xml:space="preserve"> can include</w:t>
      </w:r>
      <w:r w:rsidR="002E3B80">
        <w:t>,</w:t>
      </w:r>
      <w:r>
        <w:t xml:space="preserve"> but is not limited to exams, quizzes, homework assignments, laboratory worksheets, papers, projects, presentations, guest speakers, class participation, journals, portfolio, and completion of clinical competencies. The coursework will be given at the discretion of the professor.</w:t>
      </w:r>
      <w:r w:rsidR="00865C7A">
        <w:br w:type="page"/>
      </w:r>
    </w:p>
    <w:p w:rsidR="003A43C8" w:rsidRDefault="003A43C8" w:rsidP="003A43C8">
      <w:pPr>
        <w:rPr>
          <w:b/>
        </w:rPr>
      </w:pPr>
      <w:r>
        <w:rPr>
          <w:b/>
        </w:rPr>
        <w:lastRenderedPageBreak/>
        <w:t>Assignment/Test Policy:</w:t>
      </w:r>
    </w:p>
    <w:p w:rsidR="003A43C8" w:rsidRDefault="003A43C8" w:rsidP="003A43C8">
      <w:r>
        <w:rPr>
          <w:b/>
        </w:rPr>
        <w:t xml:space="preserve">No late work will be accepted </w:t>
      </w:r>
      <w:r>
        <w:t xml:space="preserve">(unless prior authorization is given by the instructor). Assignments or exam retakes must be arranged and completed prior to </w:t>
      </w:r>
      <w:proofErr w:type="gramStart"/>
      <w:r>
        <w:t>authorized</w:t>
      </w:r>
      <w:proofErr w:type="gramEnd"/>
      <w:r>
        <w:t xml:space="preserve"> absences.  Once an arranged time has been agreed upon by the instructor and student, failure to complete the assignment by said time will result in forfeiture of the allotted points. Instructor discretion will be utilized for unauthorized absences for exams.</w:t>
      </w:r>
    </w:p>
    <w:p w:rsidR="003A43C8" w:rsidRDefault="003A43C8" w:rsidP="003A43C8"/>
    <w:p w:rsidR="003A43C8" w:rsidRPr="00D836A2" w:rsidRDefault="003A43C8" w:rsidP="003A43C8">
      <w:pPr>
        <w:rPr>
          <w:b/>
        </w:rPr>
      </w:pPr>
      <w:r w:rsidRPr="00D836A2">
        <w:rPr>
          <w:b/>
        </w:rPr>
        <w:t>Absence Policy:</w:t>
      </w:r>
    </w:p>
    <w:p w:rsidR="003A43C8" w:rsidRDefault="0008026F" w:rsidP="0096327C">
      <w:r>
        <w:t>Unexcused absences during laboratory days, as indicated on the course schedule will result in full forfeiture of associated participation and/or attendance points. Any more than two excused absences during lab will also result in loss of associated points. Excused absences must be related to school sponsored events or pre-lab communicated illness. Any other excused absences must be approved by the instructor prior to the scheduled lab day. Online coursework must still be submitted by due date and time, regardless of absence, unless otherwise authorized by the instructor prior to the day in question.</w:t>
      </w:r>
    </w:p>
    <w:p w:rsidR="003A43C8" w:rsidRPr="00FD2101" w:rsidRDefault="003A43C8" w:rsidP="003A43C8">
      <w:pPr>
        <w:pStyle w:val="ListParagraph"/>
      </w:pPr>
    </w:p>
    <w:p w:rsidR="003A43C8" w:rsidRPr="0054544B" w:rsidRDefault="003A43C8" w:rsidP="003A43C8">
      <w:pPr>
        <w:rPr>
          <w:b/>
        </w:rPr>
      </w:pPr>
      <w:r w:rsidRPr="0054544B">
        <w:rPr>
          <w:b/>
        </w:rPr>
        <w:t>Academic Integrity:</w:t>
      </w:r>
    </w:p>
    <w:p w:rsidR="003A43C8" w:rsidRDefault="003A43C8" w:rsidP="003A43C8">
      <w:r>
        <w:t>Students will be expected to complete their own academic work. Academic dishonesty will not be tolerated.  Academic dishonesty occurs when a student submits work of someone else as his/her own or has special information for use in an activity that is not available to other students in the same activity. Any acts of academic dishonesty will result in failure of said material and a formal report to the Dean. Any further acts will result in immediate removal from the classroom and result in course Failure. For further clarification please refer to the Academic Catalog</w:t>
      </w:r>
      <w:r w:rsidR="0008026F">
        <w:t xml:space="preserve"> and institutional policy</w:t>
      </w:r>
      <w:r>
        <w:t>.</w:t>
      </w:r>
    </w:p>
    <w:p w:rsidR="003A43C8" w:rsidRDefault="003A43C8" w:rsidP="003A43C8"/>
    <w:p w:rsidR="003A43C8" w:rsidRPr="00750AC0" w:rsidRDefault="003A43C8" w:rsidP="003A43C8">
      <w:pPr>
        <w:rPr>
          <w:b/>
        </w:rPr>
      </w:pPr>
      <w:r w:rsidRPr="00750AC0">
        <w:rPr>
          <w:b/>
        </w:rPr>
        <w:t>Special Considerations:</w:t>
      </w:r>
    </w:p>
    <w:p w:rsidR="003A43C8" w:rsidRDefault="00043F75" w:rsidP="003A43C8">
      <w:r>
        <w:t xml:space="preserve">The laboratory nature of this course will require hands-on skills. Students are expect to wear active attire on lab days to allow access to extremities for taping, splinting, and wrapping. </w:t>
      </w:r>
      <w:r w:rsidRPr="00976E96">
        <w:rPr>
          <w:b/>
          <w:i/>
        </w:rPr>
        <w:t xml:space="preserve">Active attire include sneakers, shorts, leggings, sport bras, t-shirts, sweat or swish pants (covering shorts). Do NOT wear dress clothes, skirts, jeans, or pants without shorts underneath. </w:t>
      </w:r>
      <w:r>
        <w:t xml:space="preserve">If there is a change in expected attire, the instructor will communicate the appropriate change. If a student has a physical challenge with the technical standards of the course, </w:t>
      </w:r>
      <w:r w:rsidRPr="00EA6F01">
        <w:rPr>
          <w:b/>
        </w:rPr>
        <w:t>please notify the instructor to determine if appropriate accommodations can be made</w:t>
      </w:r>
      <w:r>
        <w:t xml:space="preserve">. Example include loss or impairment of an extremity that would not permit the execution of the laboratory skills identified above in course objectives. </w:t>
      </w:r>
    </w:p>
    <w:p w:rsidR="003A43C8" w:rsidRPr="00481220" w:rsidRDefault="003A43C8" w:rsidP="003A43C8">
      <w:pPr>
        <w:rPr>
          <w:b/>
          <w:bCs/>
        </w:rPr>
      </w:pPr>
    </w:p>
    <w:p w:rsidR="0008026F" w:rsidRDefault="003A43C8" w:rsidP="0008026F">
      <w:r w:rsidRPr="00481220">
        <w:rPr>
          <w:b/>
        </w:rPr>
        <w:t>STUDENTS WITH DISABILITIES:</w:t>
      </w:r>
    </w:p>
    <w:p w:rsidR="0008026F" w:rsidRDefault="0008026F" w:rsidP="0008026F">
      <w:pPr>
        <w:rPr>
          <w:rStyle w:val="Hyperlink"/>
          <w:bCs/>
        </w:rPr>
      </w:pPr>
      <w:r w:rsidRPr="00B12136">
        <w:rPr>
          <w:bCs/>
        </w:rPr>
        <w:t>Cornell College is committed to providing equal educational opportunities t</w:t>
      </w:r>
      <w:r>
        <w:rPr>
          <w:bCs/>
        </w:rPr>
        <w:t xml:space="preserve">o all students. Cornell College </w:t>
      </w:r>
      <w:r w:rsidRPr="00B12136">
        <w:rPr>
          <w:bCs/>
        </w:rPr>
        <w:t xml:space="preserve">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w:t>
      </w:r>
      <w:r>
        <w:rPr>
          <w:bCs/>
        </w:rPr>
        <w:t>see the</w:t>
      </w:r>
      <w:r w:rsidRPr="00B12136">
        <w:rPr>
          <w:bCs/>
        </w:rPr>
        <w:t> </w:t>
      </w:r>
      <w:hyperlink r:id="rId21" w:history="1">
        <w:r w:rsidRPr="005F5956">
          <w:rPr>
            <w:rStyle w:val="Hyperlink"/>
            <w:bCs/>
          </w:rPr>
          <w:t>academic support and advising web page.</w:t>
        </w:r>
      </w:hyperlink>
    </w:p>
    <w:p w:rsidR="00043F75" w:rsidRPr="0008026F" w:rsidRDefault="00043F75" w:rsidP="0008026F"/>
    <w:p w:rsidR="0008026F" w:rsidRPr="00B12136" w:rsidRDefault="00043F75" w:rsidP="0008026F">
      <w:pPr>
        <w:tabs>
          <w:tab w:val="left" w:pos="720"/>
          <w:tab w:val="left" w:pos="5070"/>
        </w:tabs>
        <w:spacing w:after="120"/>
        <w:ind w:left="720" w:right="720" w:hanging="720"/>
        <w:rPr>
          <w:bCs/>
        </w:rPr>
      </w:pPr>
      <w:r>
        <w:rPr>
          <w:b/>
          <w:bCs/>
        </w:rPr>
        <w:tab/>
      </w:r>
      <w:r w:rsidR="0008026F" w:rsidRPr="00B12136">
        <w:rPr>
          <w:b/>
          <w:bCs/>
        </w:rPr>
        <w:t>Contact</w:t>
      </w:r>
      <w:r w:rsidR="0008026F" w:rsidRPr="00B12136">
        <w:rPr>
          <w:bCs/>
        </w:rPr>
        <w:t>: Brooke Paulsen, Coordinator of Academic Support &amp; Advising</w:t>
      </w:r>
    </w:p>
    <w:p w:rsidR="0008026F" w:rsidRDefault="00043F75" w:rsidP="0008026F">
      <w:pPr>
        <w:tabs>
          <w:tab w:val="left" w:pos="720"/>
        </w:tabs>
        <w:spacing w:after="120"/>
        <w:ind w:left="720" w:right="720" w:hanging="720"/>
        <w:rPr>
          <w:bCs/>
        </w:rPr>
      </w:pPr>
      <w:r>
        <w:rPr>
          <w:bCs/>
        </w:rPr>
        <w:tab/>
      </w:r>
      <w:r w:rsidR="0008026F" w:rsidRPr="00B12136">
        <w:rPr>
          <w:bCs/>
        </w:rPr>
        <w:t>Phone: 319-895-4382    Office: Library 309</w:t>
      </w:r>
    </w:p>
    <w:p w:rsidR="0008026F" w:rsidRDefault="0008026F" w:rsidP="003A43C8"/>
    <w:p w:rsidR="0008026F" w:rsidRDefault="0008026F" w:rsidP="0008026F">
      <w:pPr>
        <w:spacing w:after="120" w:line="288" w:lineRule="auto"/>
        <w:contextualSpacing/>
        <w:jc w:val="both"/>
        <w:rPr>
          <w:bCs/>
        </w:rPr>
      </w:pPr>
      <w:r w:rsidRPr="008160FA">
        <w:rPr>
          <w:b/>
        </w:rPr>
        <w:t>Withdrawal from the Course:</w:t>
      </w:r>
      <w:r w:rsidRPr="008160FA">
        <w:rPr>
          <w:bCs/>
        </w:rPr>
        <w:t xml:space="preserve">  </w:t>
      </w:r>
    </w:p>
    <w:p w:rsidR="0008026F" w:rsidRDefault="0008026F" w:rsidP="0008026F">
      <w:pPr>
        <w:spacing w:after="120" w:line="288" w:lineRule="auto"/>
        <w:contextualSpacing/>
        <w:jc w:val="both"/>
        <w:rPr>
          <w:bCs/>
        </w:rPr>
      </w:pPr>
      <w:r w:rsidRPr="008160FA">
        <w:rPr>
          <w:bCs/>
        </w:rPr>
        <w:t>According to Cornell College guidelines, students may withdrawal from this course on the 15</w:t>
      </w:r>
      <w:r w:rsidRPr="008160FA">
        <w:rPr>
          <w:bCs/>
          <w:vertAlign w:val="superscript"/>
        </w:rPr>
        <w:t>th</w:t>
      </w:r>
      <w:r>
        <w:rPr>
          <w:bCs/>
        </w:rPr>
        <w:t xml:space="preserve"> day of the block </w:t>
      </w:r>
      <w:r w:rsidRPr="008160FA">
        <w:rPr>
          <w:bCs/>
        </w:rPr>
        <w:t xml:space="preserve">assuming that they meet specific criteria as listed in the Course Catalogue.  This option is available for the student who has made a good faith effort to perform well in class, as demonstrated by consistent attendance and participation in course activities and completion of all assignments. </w:t>
      </w:r>
    </w:p>
    <w:p w:rsidR="00043F75" w:rsidRDefault="00043F75" w:rsidP="0008026F">
      <w:pPr>
        <w:spacing w:after="120" w:line="288" w:lineRule="auto"/>
        <w:contextualSpacing/>
        <w:jc w:val="both"/>
        <w:rPr>
          <w:bCs/>
        </w:rPr>
      </w:pPr>
    </w:p>
    <w:p w:rsidR="00043F75" w:rsidRPr="00481220" w:rsidRDefault="00043F75" w:rsidP="00043F75">
      <w:pPr>
        <w:rPr>
          <w:b/>
        </w:rPr>
      </w:pPr>
      <w:r w:rsidRPr="00481220">
        <w:rPr>
          <w:b/>
        </w:rPr>
        <w:t xml:space="preserve">GRIEVANCE PROCESS: </w:t>
      </w:r>
      <w:r w:rsidRPr="00481220">
        <w:t xml:space="preserve"> If you have concerns with this course, my grading practices or any other issue, I encourage you to come and meet with me to resolve the issue.  If you are uncomfortable meeting with me, please contact Dr. </w:t>
      </w:r>
      <w:r>
        <w:t>Kristin Meyers, Department C</w:t>
      </w:r>
      <w:r w:rsidRPr="00481220">
        <w:t>hair and she will work with you to resolve the issue or direct you to the appropriate person.</w:t>
      </w:r>
    </w:p>
    <w:p w:rsidR="00043F75" w:rsidRPr="008160FA" w:rsidRDefault="00043F75" w:rsidP="0008026F">
      <w:pPr>
        <w:spacing w:after="120" w:line="288" w:lineRule="auto"/>
        <w:contextualSpacing/>
        <w:jc w:val="both"/>
        <w:rPr>
          <w:bCs/>
        </w:rPr>
      </w:pPr>
    </w:p>
    <w:p w:rsidR="0008026F" w:rsidRDefault="0008026F" w:rsidP="003A43C8">
      <w:pPr>
        <w:rPr>
          <w:b/>
          <w:i/>
        </w:rPr>
      </w:pPr>
    </w:p>
    <w:p w:rsidR="003A43C8" w:rsidRDefault="003A43C8" w:rsidP="003A43C8">
      <w:r w:rsidRPr="00750AC0">
        <w:rPr>
          <w:b/>
          <w:i/>
        </w:rPr>
        <w:t>Note:</w:t>
      </w:r>
      <w:r>
        <w:t xml:space="preserve"> Course syllabi are intended to provide students with basic information and blue print for the course. The Instructor reserves the right to make changes to the syllabus as needed. All students will be notified in writing and provided with an electronic version of any changes to the syllabus.</w:t>
      </w:r>
    </w:p>
    <w:p w:rsidR="00043F75" w:rsidRDefault="00043F75" w:rsidP="003A43C8"/>
    <w:p w:rsidR="00043F75" w:rsidRPr="00D8351D" w:rsidRDefault="00043F75" w:rsidP="003A43C8">
      <w:pPr>
        <w:rPr>
          <w:b/>
        </w:rPr>
      </w:pPr>
      <w:r w:rsidRPr="00D8351D">
        <w:rPr>
          <w:b/>
        </w:rPr>
        <w:t>Tentative Schedule (please follow Moodle modules for most current/accurate schedule)</w:t>
      </w:r>
      <w:r w:rsidR="00D8351D" w:rsidRPr="00D8351D">
        <w:rPr>
          <w:b/>
        </w:rPr>
        <w:t>:</w:t>
      </w:r>
    </w:p>
    <w:p w:rsidR="00043F75" w:rsidRDefault="00043F75" w:rsidP="003A43C8"/>
    <w:tbl>
      <w:tblPr>
        <w:tblStyle w:val="TableGrid1"/>
        <w:tblW w:w="10795" w:type="dxa"/>
        <w:tblLook w:val="04A0" w:firstRow="1" w:lastRow="0" w:firstColumn="1" w:lastColumn="0" w:noHBand="0" w:noVBand="1"/>
      </w:tblPr>
      <w:tblGrid>
        <w:gridCol w:w="1409"/>
        <w:gridCol w:w="2820"/>
        <w:gridCol w:w="3416"/>
        <w:gridCol w:w="3150"/>
      </w:tblGrid>
      <w:tr w:rsidR="005150F7" w:rsidRPr="00043F75" w:rsidTr="00D8351D">
        <w:tc>
          <w:tcPr>
            <w:tcW w:w="1409" w:type="dxa"/>
            <w:shd w:val="clear" w:color="auto" w:fill="808080" w:themeFill="background1" w:themeFillShade="80"/>
          </w:tcPr>
          <w:p w:rsidR="005150F7" w:rsidRPr="00043F75" w:rsidRDefault="005150F7" w:rsidP="00043F75">
            <w:pPr>
              <w:jc w:val="center"/>
              <w:rPr>
                <w:b/>
                <w:iCs/>
                <w:color w:val="FFFFFF" w:themeColor="background1"/>
              </w:rPr>
            </w:pPr>
            <w:r w:rsidRPr="007D73F3">
              <w:rPr>
                <w:b/>
                <w:iCs/>
                <w:color w:val="FFFFFF" w:themeColor="background1"/>
              </w:rPr>
              <w:t>Day/</w:t>
            </w:r>
            <w:r w:rsidRPr="00043F75">
              <w:rPr>
                <w:b/>
                <w:iCs/>
                <w:color w:val="FFFFFF" w:themeColor="background1"/>
              </w:rPr>
              <w:t>Date</w:t>
            </w:r>
          </w:p>
        </w:tc>
        <w:tc>
          <w:tcPr>
            <w:tcW w:w="2820" w:type="dxa"/>
            <w:shd w:val="clear" w:color="auto" w:fill="808080" w:themeFill="background1" w:themeFillShade="80"/>
          </w:tcPr>
          <w:p w:rsidR="005150F7" w:rsidRPr="00043F75" w:rsidRDefault="005150F7" w:rsidP="005150F7">
            <w:pPr>
              <w:jc w:val="center"/>
              <w:rPr>
                <w:b/>
                <w:iCs/>
                <w:color w:val="FFFFFF" w:themeColor="background1"/>
              </w:rPr>
            </w:pPr>
            <w:r w:rsidRPr="007D73F3">
              <w:rPr>
                <w:b/>
                <w:iCs/>
                <w:color w:val="FFFFFF" w:themeColor="background1"/>
              </w:rPr>
              <w:t>Content</w:t>
            </w:r>
          </w:p>
        </w:tc>
        <w:tc>
          <w:tcPr>
            <w:tcW w:w="3416" w:type="dxa"/>
            <w:shd w:val="clear" w:color="auto" w:fill="808080" w:themeFill="background1" w:themeFillShade="80"/>
          </w:tcPr>
          <w:p w:rsidR="005150F7" w:rsidRPr="00043F75" w:rsidRDefault="005150F7" w:rsidP="00043F75">
            <w:pPr>
              <w:jc w:val="center"/>
              <w:rPr>
                <w:b/>
                <w:iCs/>
                <w:color w:val="FFFFFF" w:themeColor="background1"/>
              </w:rPr>
            </w:pPr>
            <w:r w:rsidRPr="007D73F3">
              <w:rPr>
                <w:b/>
                <w:iCs/>
                <w:color w:val="FFFFFF" w:themeColor="background1"/>
              </w:rPr>
              <w:t>AM</w:t>
            </w:r>
          </w:p>
        </w:tc>
        <w:tc>
          <w:tcPr>
            <w:tcW w:w="3150" w:type="dxa"/>
            <w:shd w:val="clear" w:color="auto" w:fill="808080" w:themeFill="background1" w:themeFillShade="80"/>
          </w:tcPr>
          <w:p w:rsidR="005150F7" w:rsidRPr="007D73F3" w:rsidRDefault="005150F7" w:rsidP="00043F75">
            <w:pPr>
              <w:jc w:val="center"/>
              <w:rPr>
                <w:b/>
                <w:iCs/>
                <w:color w:val="FFFFFF" w:themeColor="background1"/>
              </w:rPr>
            </w:pPr>
            <w:r w:rsidRPr="007D73F3">
              <w:rPr>
                <w:b/>
                <w:iCs/>
                <w:color w:val="FFFFFF" w:themeColor="background1"/>
              </w:rPr>
              <w:t>PM</w:t>
            </w:r>
          </w:p>
        </w:tc>
      </w:tr>
      <w:tr w:rsidR="005150F7" w:rsidRPr="00043F75" w:rsidTr="0085392B">
        <w:tc>
          <w:tcPr>
            <w:tcW w:w="1409" w:type="dxa"/>
            <w:shd w:val="clear" w:color="auto" w:fill="FFFF00"/>
          </w:tcPr>
          <w:p w:rsidR="005150F7" w:rsidRPr="007D73F3" w:rsidRDefault="005150F7" w:rsidP="005150F7">
            <w:pPr>
              <w:rPr>
                <w:b/>
                <w:iCs/>
              </w:rPr>
            </w:pPr>
            <w:r w:rsidRPr="007D73F3">
              <w:rPr>
                <w:b/>
                <w:iCs/>
              </w:rPr>
              <w:t xml:space="preserve">D0: </w:t>
            </w:r>
            <w:r w:rsidR="007D73F3">
              <w:rPr>
                <w:b/>
                <w:iCs/>
              </w:rPr>
              <w:t xml:space="preserve">prior to </w:t>
            </w:r>
            <w:r w:rsidR="00822935">
              <w:rPr>
                <w:b/>
                <w:iCs/>
              </w:rPr>
              <w:t>Nov. 26</w:t>
            </w:r>
            <w:r w:rsidRPr="007D73F3">
              <w:rPr>
                <w:b/>
                <w:iCs/>
                <w:vertAlign w:val="superscript"/>
              </w:rPr>
              <w:t>th</w:t>
            </w:r>
          </w:p>
        </w:tc>
        <w:tc>
          <w:tcPr>
            <w:tcW w:w="2820" w:type="dxa"/>
            <w:shd w:val="clear" w:color="auto" w:fill="FFFF00"/>
          </w:tcPr>
          <w:p w:rsidR="005150F7" w:rsidRPr="007D73F3" w:rsidRDefault="005150F7" w:rsidP="00D25040">
            <w:pPr>
              <w:rPr>
                <w:b/>
                <w:iCs/>
              </w:rPr>
            </w:pPr>
            <w:r w:rsidRPr="007D73F3">
              <w:rPr>
                <w:b/>
                <w:iCs/>
              </w:rPr>
              <w:t>Pre-Class Activities</w:t>
            </w:r>
          </w:p>
        </w:tc>
        <w:tc>
          <w:tcPr>
            <w:tcW w:w="3416" w:type="dxa"/>
            <w:shd w:val="clear" w:color="auto" w:fill="FFFF00"/>
          </w:tcPr>
          <w:p w:rsidR="005150F7" w:rsidRPr="007D73F3" w:rsidRDefault="007D73F3" w:rsidP="00D25040">
            <w:pPr>
              <w:rPr>
                <w:b/>
                <w:iCs/>
              </w:rPr>
            </w:pPr>
            <w:r>
              <w:rPr>
                <w:b/>
                <w:iCs/>
              </w:rPr>
              <w:t>Review Online Content</w:t>
            </w:r>
          </w:p>
        </w:tc>
        <w:tc>
          <w:tcPr>
            <w:tcW w:w="3150" w:type="dxa"/>
            <w:shd w:val="clear" w:color="auto" w:fill="FFFF00"/>
          </w:tcPr>
          <w:p w:rsidR="005150F7" w:rsidRDefault="007D73F3" w:rsidP="00D25040">
            <w:pPr>
              <w:rPr>
                <w:b/>
                <w:iCs/>
              </w:rPr>
            </w:pPr>
            <w:r w:rsidRPr="007D73F3">
              <w:rPr>
                <w:b/>
                <w:iCs/>
              </w:rPr>
              <w:t>Class Introduction</w:t>
            </w:r>
          </w:p>
          <w:p w:rsidR="0085392B" w:rsidRPr="007D73F3" w:rsidRDefault="0085392B" w:rsidP="00D25040">
            <w:pPr>
              <w:rPr>
                <w:b/>
                <w:iCs/>
              </w:rPr>
            </w:pPr>
            <w:proofErr w:type="gramStart"/>
            <w:r>
              <w:rPr>
                <w:b/>
                <w:iCs/>
              </w:rPr>
              <w:t>!Online</w:t>
            </w:r>
            <w:proofErr w:type="gramEnd"/>
            <w:r>
              <w:rPr>
                <w:b/>
                <w:iCs/>
              </w:rPr>
              <w:t xml:space="preserve"> Post Required!</w:t>
            </w:r>
          </w:p>
        </w:tc>
      </w:tr>
      <w:tr w:rsidR="005150F7" w:rsidRPr="00043F75" w:rsidTr="00D8351D">
        <w:tc>
          <w:tcPr>
            <w:tcW w:w="1409" w:type="dxa"/>
            <w:shd w:val="clear" w:color="auto" w:fill="BFBFBF" w:themeFill="background1" w:themeFillShade="BF"/>
          </w:tcPr>
          <w:p w:rsidR="005150F7" w:rsidRDefault="005150F7" w:rsidP="005150F7">
            <w:pPr>
              <w:rPr>
                <w:iCs/>
              </w:rPr>
            </w:pPr>
            <w:r>
              <w:rPr>
                <w:iCs/>
              </w:rPr>
              <w:t>D1: 26</w:t>
            </w:r>
            <w:r w:rsidRPr="00D25040">
              <w:rPr>
                <w:iCs/>
                <w:vertAlign w:val="superscript"/>
              </w:rPr>
              <w:t>th</w:t>
            </w:r>
          </w:p>
          <w:p w:rsidR="00D25040" w:rsidRPr="00043F75" w:rsidRDefault="00D25040" w:rsidP="005150F7">
            <w:pPr>
              <w:rPr>
                <w:iCs/>
              </w:rPr>
            </w:pPr>
            <w:r>
              <w:rPr>
                <w:iCs/>
              </w:rPr>
              <w:t>Face 2 Face</w:t>
            </w:r>
          </w:p>
        </w:tc>
        <w:tc>
          <w:tcPr>
            <w:tcW w:w="2820" w:type="dxa"/>
            <w:shd w:val="clear" w:color="auto" w:fill="BFBFBF" w:themeFill="background1" w:themeFillShade="BF"/>
          </w:tcPr>
          <w:p w:rsidR="005150F7" w:rsidRDefault="005150F7" w:rsidP="00D25040">
            <w:pPr>
              <w:rPr>
                <w:iCs/>
              </w:rPr>
            </w:pPr>
            <w:r>
              <w:rPr>
                <w:iCs/>
              </w:rPr>
              <w:t>Course Introduction/Activity</w:t>
            </w:r>
          </w:p>
          <w:p w:rsidR="005150F7" w:rsidRPr="00043F75" w:rsidRDefault="005150F7" w:rsidP="007D73F3">
            <w:pPr>
              <w:rPr>
                <w:iCs/>
              </w:rPr>
            </w:pPr>
            <w:r>
              <w:rPr>
                <w:iCs/>
              </w:rPr>
              <w:t xml:space="preserve">Ch. 1 </w:t>
            </w:r>
            <w:r w:rsidR="007D73F3">
              <w:rPr>
                <w:iCs/>
              </w:rPr>
              <w:t>Sports Medicine Team</w:t>
            </w:r>
          </w:p>
        </w:tc>
        <w:tc>
          <w:tcPr>
            <w:tcW w:w="3416" w:type="dxa"/>
            <w:shd w:val="clear" w:color="auto" w:fill="BFBFBF" w:themeFill="background1" w:themeFillShade="BF"/>
          </w:tcPr>
          <w:p w:rsidR="005150F7" w:rsidRPr="00043F75" w:rsidRDefault="007D73F3" w:rsidP="00112868">
            <w:pPr>
              <w:tabs>
                <w:tab w:val="left" w:pos="829"/>
              </w:tabs>
              <w:rPr>
                <w:iCs/>
              </w:rPr>
            </w:pPr>
            <w:r>
              <w:rPr>
                <w:iCs/>
              </w:rPr>
              <w:t>In class activity</w:t>
            </w:r>
            <w:r w:rsidR="000F4BD5">
              <w:rPr>
                <w:iCs/>
              </w:rPr>
              <w:t>; Discussion</w:t>
            </w:r>
            <w:r w:rsidR="00112868">
              <w:rPr>
                <w:iCs/>
              </w:rPr>
              <w:t xml:space="preserve"> 1</w:t>
            </w:r>
          </w:p>
        </w:tc>
        <w:tc>
          <w:tcPr>
            <w:tcW w:w="3150" w:type="dxa"/>
          </w:tcPr>
          <w:p w:rsidR="005150F7" w:rsidRPr="00043F75" w:rsidRDefault="000F4BD5" w:rsidP="000F4BD5">
            <w:pPr>
              <w:tabs>
                <w:tab w:val="left" w:pos="829"/>
              </w:tabs>
              <w:rPr>
                <w:iCs/>
              </w:rPr>
            </w:pPr>
            <w:r>
              <w:rPr>
                <w:iCs/>
              </w:rPr>
              <w:t>Responses</w:t>
            </w:r>
            <w:r w:rsidR="00112868">
              <w:rPr>
                <w:iCs/>
              </w:rPr>
              <w:t xml:space="preserve"> 1</w:t>
            </w:r>
            <w:r w:rsidR="007534A7">
              <w:rPr>
                <w:iCs/>
              </w:rPr>
              <w:t xml:space="preserve"> (online)</w:t>
            </w:r>
          </w:p>
        </w:tc>
      </w:tr>
      <w:tr w:rsidR="005150F7" w:rsidRPr="00043F75" w:rsidTr="00D8351D">
        <w:tc>
          <w:tcPr>
            <w:tcW w:w="1409" w:type="dxa"/>
          </w:tcPr>
          <w:p w:rsidR="005150F7" w:rsidRDefault="005150F7" w:rsidP="005150F7">
            <w:pPr>
              <w:rPr>
                <w:iCs/>
              </w:rPr>
            </w:pPr>
            <w:r>
              <w:rPr>
                <w:iCs/>
              </w:rPr>
              <w:t>D2: 27</w:t>
            </w:r>
            <w:r w:rsidRPr="00D50972">
              <w:rPr>
                <w:iCs/>
                <w:vertAlign w:val="superscript"/>
              </w:rPr>
              <w:t>th</w:t>
            </w:r>
          </w:p>
          <w:p w:rsidR="00D50972" w:rsidRPr="00043F75" w:rsidRDefault="00D50972" w:rsidP="005150F7">
            <w:pPr>
              <w:rPr>
                <w:iCs/>
              </w:rPr>
            </w:pPr>
            <w:r>
              <w:rPr>
                <w:iCs/>
              </w:rPr>
              <w:t>Online</w:t>
            </w:r>
          </w:p>
        </w:tc>
        <w:tc>
          <w:tcPr>
            <w:tcW w:w="2820" w:type="dxa"/>
          </w:tcPr>
          <w:p w:rsidR="005150F7" w:rsidRDefault="00D25040" w:rsidP="00D25040">
            <w:pPr>
              <w:rPr>
                <w:iCs/>
              </w:rPr>
            </w:pPr>
            <w:r>
              <w:rPr>
                <w:iCs/>
              </w:rPr>
              <w:t>Ch. 2 Organization &amp; Admin</w:t>
            </w:r>
          </w:p>
          <w:p w:rsidR="00D25040" w:rsidRPr="00043F75" w:rsidRDefault="00D25040" w:rsidP="00D25040">
            <w:pPr>
              <w:rPr>
                <w:iCs/>
              </w:rPr>
            </w:pPr>
            <w:r>
              <w:rPr>
                <w:iCs/>
              </w:rPr>
              <w:t>Ch. 3 Legal Liability &amp; Ins</w:t>
            </w:r>
          </w:p>
        </w:tc>
        <w:tc>
          <w:tcPr>
            <w:tcW w:w="3416" w:type="dxa"/>
            <w:vAlign w:val="center"/>
          </w:tcPr>
          <w:p w:rsidR="005150F7" w:rsidRPr="00043F75" w:rsidRDefault="00112868" w:rsidP="007D73F3">
            <w:pPr>
              <w:rPr>
                <w:iCs/>
              </w:rPr>
            </w:pPr>
            <w:r>
              <w:rPr>
                <w:iCs/>
              </w:rPr>
              <w:t>Discussion 2</w:t>
            </w:r>
          </w:p>
        </w:tc>
        <w:tc>
          <w:tcPr>
            <w:tcW w:w="3150" w:type="dxa"/>
          </w:tcPr>
          <w:p w:rsidR="005150F7" w:rsidRPr="007D73F3" w:rsidRDefault="000F4BD5" w:rsidP="00D25040">
            <w:pPr>
              <w:ind w:left="252" w:hanging="252"/>
              <w:rPr>
                <w:iCs/>
              </w:rPr>
            </w:pPr>
            <w:r>
              <w:rPr>
                <w:iCs/>
              </w:rPr>
              <w:t>Responses</w:t>
            </w:r>
            <w:r w:rsidR="00112868">
              <w:rPr>
                <w:iCs/>
              </w:rPr>
              <w:t xml:space="preserve"> 2</w:t>
            </w:r>
          </w:p>
        </w:tc>
      </w:tr>
      <w:tr w:rsidR="005150F7" w:rsidRPr="00043F75" w:rsidTr="00D8351D">
        <w:tc>
          <w:tcPr>
            <w:tcW w:w="1409" w:type="dxa"/>
          </w:tcPr>
          <w:p w:rsidR="005150F7" w:rsidRDefault="005150F7" w:rsidP="005150F7">
            <w:pPr>
              <w:rPr>
                <w:iCs/>
              </w:rPr>
            </w:pPr>
            <w:r>
              <w:rPr>
                <w:iCs/>
              </w:rPr>
              <w:t>D3: 28</w:t>
            </w:r>
            <w:r w:rsidRPr="00D50972">
              <w:rPr>
                <w:iCs/>
                <w:vertAlign w:val="superscript"/>
              </w:rPr>
              <w:t>th</w:t>
            </w:r>
          </w:p>
          <w:p w:rsidR="00D50972" w:rsidRPr="00043F75" w:rsidRDefault="00D50972" w:rsidP="005150F7">
            <w:pPr>
              <w:rPr>
                <w:iCs/>
              </w:rPr>
            </w:pPr>
            <w:r>
              <w:rPr>
                <w:iCs/>
              </w:rPr>
              <w:t>Online</w:t>
            </w:r>
          </w:p>
        </w:tc>
        <w:tc>
          <w:tcPr>
            <w:tcW w:w="2820" w:type="dxa"/>
          </w:tcPr>
          <w:p w:rsidR="00D25040" w:rsidRDefault="00D25040" w:rsidP="00D25040">
            <w:pPr>
              <w:rPr>
                <w:iCs/>
              </w:rPr>
            </w:pPr>
            <w:r>
              <w:rPr>
                <w:iCs/>
              </w:rPr>
              <w:t>Ch. 4 Prevention through Fitness</w:t>
            </w:r>
          </w:p>
          <w:p w:rsidR="005150F7" w:rsidRDefault="00D25040" w:rsidP="00D25040">
            <w:pPr>
              <w:rPr>
                <w:iCs/>
              </w:rPr>
            </w:pPr>
            <w:r>
              <w:rPr>
                <w:iCs/>
              </w:rPr>
              <w:t>Ch. 5 Nutrition</w:t>
            </w:r>
          </w:p>
          <w:p w:rsidR="00D25040" w:rsidRPr="00865C7A" w:rsidRDefault="00D25040" w:rsidP="00D25040">
            <w:pPr>
              <w:rPr>
                <w:b/>
                <w:iCs/>
              </w:rPr>
            </w:pPr>
            <w:r w:rsidRPr="00865C7A">
              <w:rPr>
                <w:b/>
                <w:iCs/>
              </w:rPr>
              <w:t>NFHS Certification #1 &amp; 4</w:t>
            </w:r>
          </w:p>
          <w:p w:rsidR="00D25040" w:rsidRPr="00043F75" w:rsidRDefault="00D25040" w:rsidP="00D25040">
            <w:pPr>
              <w:rPr>
                <w:iCs/>
              </w:rPr>
            </w:pPr>
          </w:p>
        </w:tc>
        <w:tc>
          <w:tcPr>
            <w:tcW w:w="3416" w:type="dxa"/>
            <w:vAlign w:val="center"/>
          </w:tcPr>
          <w:p w:rsidR="005150F7" w:rsidRPr="00043F75" w:rsidRDefault="00112868" w:rsidP="00D25040">
            <w:pPr>
              <w:ind w:left="252" w:hanging="252"/>
              <w:rPr>
                <w:iCs/>
              </w:rPr>
            </w:pPr>
            <w:r>
              <w:rPr>
                <w:iCs/>
              </w:rPr>
              <w:t>Discussion 3</w:t>
            </w:r>
          </w:p>
        </w:tc>
        <w:tc>
          <w:tcPr>
            <w:tcW w:w="3150" w:type="dxa"/>
          </w:tcPr>
          <w:p w:rsidR="005150F7" w:rsidRPr="007D73F3" w:rsidRDefault="000F4BD5" w:rsidP="00D25040">
            <w:pPr>
              <w:ind w:left="252" w:hanging="252"/>
              <w:rPr>
                <w:iCs/>
              </w:rPr>
            </w:pPr>
            <w:r>
              <w:rPr>
                <w:iCs/>
              </w:rPr>
              <w:t>Responses</w:t>
            </w:r>
            <w:r w:rsidR="00112868">
              <w:rPr>
                <w:iCs/>
              </w:rPr>
              <w:t xml:space="preserve"> 3</w:t>
            </w:r>
          </w:p>
        </w:tc>
      </w:tr>
      <w:tr w:rsidR="005150F7" w:rsidRPr="00043F75" w:rsidTr="00D8351D">
        <w:tc>
          <w:tcPr>
            <w:tcW w:w="1409" w:type="dxa"/>
            <w:shd w:val="clear" w:color="auto" w:fill="BFBFBF" w:themeFill="background1" w:themeFillShade="BF"/>
          </w:tcPr>
          <w:p w:rsidR="005150F7" w:rsidRDefault="005150F7" w:rsidP="005150F7">
            <w:pPr>
              <w:rPr>
                <w:iCs/>
              </w:rPr>
            </w:pPr>
            <w:r>
              <w:rPr>
                <w:iCs/>
              </w:rPr>
              <w:t>D4: 29</w:t>
            </w:r>
            <w:r w:rsidRPr="00D25040">
              <w:rPr>
                <w:iCs/>
                <w:vertAlign w:val="superscript"/>
              </w:rPr>
              <w:t>th</w:t>
            </w:r>
          </w:p>
          <w:p w:rsidR="00D25040" w:rsidRPr="00043F75" w:rsidRDefault="00D25040" w:rsidP="005150F7">
            <w:pPr>
              <w:rPr>
                <w:iCs/>
              </w:rPr>
            </w:pPr>
            <w:r>
              <w:rPr>
                <w:iCs/>
              </w:rPr>
              <w:t>Face 2 Face</w:t>
            </w:r>
          </w:p>
        </w:tc>
        <w:tc>
          <w:tcPr>
            <w:tcW w:w="2820" w:type="dxa"/>
            <w:shd w:val="clear" w:color="auto" w:fill="BFBFBF" w:themeFill="background1" w:themeFillShade="BF"/>
          </w:tcPr>
          <w:p w:rsidR="00D25040" w:rsidRDefault="00D25040" w:rsidP="00D25040">
            <w:pPr>
              <w:rPr>
                <w:iCs/>
              </w:rPr>
            </w:pPr>
            <w:r w:rsidRPr="00D25040">
              <w:rPr>
                <w:iCs/>
              </w:rPr>
              <w:t>Taping</w:t>
            </w:r>
            <w:r>
              <w:rPr>
                <w:iCs/>
              </w:rPr>
              <w:t xml:space="preserve"> </w:t>
            </w:r>
          </w:p>
          <w:p w:rsidR="005150F7" w:rsidRPr="00043F75" w:rsidRDefault="00D25040" w:rsidP="00D25040">
            <w:pPr>
              <w:rPr>
                <w:iCs/>
              </w:rPr>
            </w:pPr>
            <w:r>
              <w:rPr>
                <w:iCs/>
              </w:rPr>
              <w:t>Ch. 10 Wrapping &amp; Taping</w:t>
            </w:r>
          </w:p>
        </w:tc>
        <w:tc>
          <w:tcPr>
            <w:tcW w:w="3416" w:type="dxa"/>
            <w:shd w:val="clear" w:color="auto" w:fill="BFBFBF" w:themeFill="background1" w:themeFillShade="BF"/>
          </w:tcPr>
          <w:p w:rsidR="005150F7" w:rsidRPr="00043F75" w:rsidRDefault="007534A7" w:rsidP="00D25040">
            <w:pPr>
              <w:rPr>
                <w:iCs/>
              </w:rPr>
            </w:pPr>
            <w:r>
              <w:rPr>
                <w:iCs/>
              </w:rPr>
              <w:t>S1:</w:t>
            </w:r>
            <w:r w:rsidR="00D25040" w:rsidRPr="00D25040">
              <w:rPr>
                <w:iCs/>
              </w:rPr>
              <w:t>Taping Lab</w:t>
            </w:r>
          </w:p>
        </w:tc>
        <w:tc>
          <w:tcPr>
            <w:tcW w:w="3150" w:type="dxa"/>
            <w:shd w:val="clear" w:color="auto" w:fill="BFBFBF" w:themeFill="background1" w:themeFillShade="BF"/>
          </w:tcPr>
          <w:p w:rsidR="005150F7" w:rsidRPr="00D25040" w:rsidRDefault="007534A7" w:rsidP="00D25040">
            <w:pPr>
              <w:rPr>
                <w:iCs/>
              </w:rPr>
            </w:pPr>
            <w:r>
              <w:rPr>
                <w:iCs/>
              </w:rPr>
              <w:t xml:space="preserve">S2: </w:t>
            </w:r>
            <w:r w:rsidR="00D25040">
              <w:rPr>
                <w:iCs/>
              </w:rPr>
              <w:t>Taping Lab (cont.)</w:t>
            </w:r>
          </w:p>
        </w:tc>
      </w:tr>
      <w:tr w:rsidR="005150F7" w:rsidRPr="00043F75" w:rsidTr="00D8351D">
        <w:tc>
          <w:tcPr>
            <w:tcW w:w="1409" w:type="dxa"/>
            <w:shd w:val="clear" w:color="auto" w:fill="BFBFBF" w:themeFill="background1" w:themeFillShade="BF"/>
          </w:tcPr>
          <w:p w:rsidR="005150F7" w:rsidRDefault="005150F7" w:rsidP="005150F7">
            <w:pPr>
              <w:rPr>
                <w:iCs/>
              </w:rPr>
            </w:pPr>
            <w:r>
              <w:rPr>
                <w:iCs/>
              </w:rPr>
              <w:t>D5: 30</w:t>
            </w:r>
            <w:r w:rsidRPr="00D25040">
              <w:rPr>
                <w:iCs/>
                <w:vertAlign w:val="superscript"/>
              </w:rPr>
              <w:t>th</w:t>
            </w:r>
          </w:p>
          <w:p w:rsidR="00D25040" w:rsidRPr="00043F75" w:rsidRDefault="00D25040" w:rsidP="005150F7">
            <w:pPr>
              <w:rPr>
                <w:iCs/>
              </w:rPr>
            </w:pPr>
            <w:r>
              <w:rPr>
                <w:iCs/>
              </w:rPr>
              <w:t>Face 2 Face</w:t>
            </w:r>
          </w:p>
        </w:tc>
        <w:tc>
          <w:tcPr>
            <w:tcW w:w="2820" w:type="dxa"/>
            <w:shd w:val="clear" w:color="auto" w:fill="BFBFBF" w:themeFill="background1" w:themeFillShade="BF"/>
          </w:tcPr>
          <w:p w:rsidR="00D25040" w:rsidRPr="00D25040" w:rsidRDefault="00D25040" w:rsidP="00D25040">
            <w:pPr>
              <w:rPr>
                <w:iCs/>
              </w:rPr>
            </w:pPr>
            <w:r w:rsidRPr="00D25040">
              <w:rPr>
                <w:iCs/>
              </w:rPr>
              <w:t>Test</w:t>
            </w:r>
          </w:p>
          <w:p w:rsidR="00D25040" w:rsidRPr="00043F75" w:rsidRDefault="00D25040" w:rsidP="00D25040">
            <w:pPr>
              <w:rPr>
                <w:iCs/>
              </w:rPr>
            </w:pPr>
            <w:r w:rsidRPr="00D25040">
              <w:rPr>
                <w:iCs/>
              </w:rPr>
              <w:t>Wrapping</w:t>
            </w:r>
          </w:p>
        </w:tc>
        <w:tc>
          <w:tcPr>
            <w:tcW w:w="3416" w:type="dxa"/>
            <w:shd w:val="clear" w:color="auto" w:fill="BFBFBF" w:themeFill="background1" w:themeFillShade="BF"/>
            <w:vAlign w:val="center"/>
          </w:tcPr>
          <w:p w:rsidR="005150F7" w:rsidRPr="00043F75" w:rsidRDefault="007534A7" w:rsidP="00D50972">
            <w:pPr>
              <w:ind w:left="252" w:hanging="252"/>
              <w:rPr>
                <w:iCs/>
              </w:rPr>
            </w:pPr>
            <w:r>
              <w:rPr>
                <w:iCs/>
              </w:rPr>
              <w:t xml:space="preserve">S3: </w:t>
            </w:r>
            <w:r w:rsidR="00D50972" w:rsidRPr="00D25040">
              <w:rPr>
                <w:iCs/>
              </w:rPr>
              <w:t>Wrapping Lab</w:t>
            </w:r>
          </w:p>
        </w:tc>
        <w:tc>
          <w:tcPr>
            <w:tcW w:w="3150" w:type="dxa"/>
            <w:shd w:val="clear" w:color="auto" w:fill="BFBFBF" w:themeFill="background1" w:themeFillShade="BF"/>
          </w:tcPr>
          <w:p w:rsidR="005150F7" w:rsidRPr="00D25040" w:rsidRDefault="007534A7" w:rsidP="00D25040">
            <w:pPr>
              <w:rPr>
                <w:iCs/>
              </w:rPr>
            </w:pPr>
            <w:r>
              <w:rPr>
                <w:iCs/>
              </w:rPr>
              <w:t xml:space="preserve">S4: </w:t>
            </w:r>
            <w:r w:rsidR="00D50972" w:rsidRPr="007534A7">
              <w:rPr>
                <w:b/>
                <w:iCs/>
              </w:rPr>
              <w:t>Unit 1 Test: Ch. 1, 2, 3, 4, &amp; 5</w:t>
            </w:r>
          </w:p>
        </w:tc>
      </w:tr>
      <w:tr w:rsidR="005150F7" w:rsidRPr="00043F75" w:rsidTr="00D8351D">
        <w:tc>
          <w:tcPr>
            <w:tcW w:w="1409" w:type="dxa"/>
            <w:shd w:val="clear" w:color="auto" w:fill="auto"/>
          </w:tcPr>
          <w:p w:rsidR="005150F7" w:rsidRDefault="005150F7" w:rsidP="005150F7">
            <w:pPr>
              <w:rPr>
                <w:iCs/>
              </w:rPr>
            </w:pPr>
            <w:r>
              <w:rPr>
                <w:iCs/>
              </w:rPr>
              <w:t>D6: Dec. 3</w:t>
            </w:r>
            <w:r w:rsidRPr="00D50972">
              <w:rPr>
                <w:iCs/>
                <w:vertAlign w:val="superscript"/>
              </w:rPr>
              <w:t>rd</w:t>
            </w:r>
          </w:p>
          <w:p w:rsidR="00D50972" w:rsidRPr="00043F75" w:rsidRDefault="00D50972" w:rsidP="005150F7">
            <w:pPr>
              <w:rPr>
                <w:iCs/>
              </w:rPr>
            </w:pPr>
            <w:r>
              <w:rPr>
                <w:iCs/>
              </w:rPr>
              <w:t>Online</w:t>
            </w:r>
          </w:p>
        </w:tc>
        <w:tc>
          <w:tcPr>
            <w:tcW w:w="2820" w:type="dxa"/>
            <w:shd w:val="clear" w:color="auto" w:fill="auto"/>
          </w:tcPr>
          <w:p w:rsidR="005150F7" w:rsidRDefault="00D25040" w:rsidP="00D25040">
            <w:pPr>
              <w:rPr>
                <w:iCs/>
              </w:rPr>
            </w:pPr>
            <w:r>
              <w:rPr>
                <w:iCs/>
              </w:rPr>
              <w:t>Ch. 7 Adverse Environment</w:t>
            </w:r>
          </w:p>
          <w:p w:rsidR="00D25040" w:rsidRPr="00865C7A" w:rsidRDefault="00D25040" w:rsidP="00D25040">
            <w:pPr>
              <w:rPr>
                <w:b/>
                <w:iCs/>
              </w:rPr>
            </w:pPr>
            <w:r w:rsidRPr="00865C7A">
              <w:rPr>
                <w:b/>
                <w:iCs/>
              </w:rPr>
              <w:t>NFHS Certification #3</w:t>
            </w:r>
          </w:p>
          <w:p w:rsidR="00D25040" w:rsidRPr="00043F75" w:rsidRDefault="00D25040" w:rsidP="00D25040">
            <w:pPr>
              <w:rPr>
                <w:iCs/>
              </w:rPr>
            </w:pPr>
            <w:r>
              <w:rPr>
                <w:iCs/>
              </w:rPr>
              <w:t>Ch. 8 Emergency Situations</w:t>
            </w:r>
          </w:p>
        </w:tc>
        <w:tc>
          <w:tcPr>
            <w:tcW w:w="3416" w:type="dxa"/>
            <w:shd w:val="clear" w:color="auto" w:fill="auto"/>
            <w:vAlign w:val="center"/>
          </w:tcPr>
          <w:p w:rsidR="005150F7" w:rsidRPr="00043F75" w:rsidRDefault="00112868" w:rsidP="00D25040">
            <w:pPr>
              <w:ind w:left="252" w:hanging="252"/>
              <w:rPr>
                <w:iCs/>
              </w:rPr>
            </w:pPr>
            <w:r>
              <w:rPr>
                <w:iCs/>
              </w:rPr>
              <w:t>Discussion 4</w:t>
            </w:r>
          </w:p>
        </w:tc>
        <w:tc>
          <w:tcPr>
            <w:tcW w:w="3150" w:type="dxa"/>
            <w:shd w:val="clear" w:color="auto" w:fill="auto"/>
          </w:tcPr>
          <w:p w:rsidR="005150F7" w:rsidRPr="007D73F3" w:rsidRDefault="000F4BD5" w:rsidP="00D25040">
            <w:pPr>
              <w:ind w:left="252" w:hanging="252"/>
              <w:rPr>
                <w:iCs/>
              </w:rPr>
            </w:pPr>
            <w:r>
              <w:rPr>
                <w:iCs/>
              </w:rPr>
              <w:t>Responses</w:t>
            </w:r>
            <w:r w:rsidR="00112868">
              <w:rPr>
                <w:iCs/>
              </w:rPr>
              <w:t xml:space="preserve"> 4</w:t>
            </w:r>
          </w:p>
        </w:tc>
      </w:tr>
      <w:tr w:rsidR="005150F7" w:rsidRPr="00043F75" w:rsidTr="00D8351D">
        <w:tc>
          <w:tcPr>
            <w:tcW w:w="1409" w:type="dxa"/>
            <w:shd w:val="clear" w:color="auto" w:fill="auto"/>
          </w:tcPr>
          <w:p w:rsidR="00D50972" w:rsidRDefault="005150F7" w:rsidP="005150F7">
            <w:pPr>
              <w:rPr>
                <w:iCs/>
              </w:rPr>
            </w:pPr>
            <w:r>
              <w:rPr>
                <w:iCs/>
              </w:rPr>
              <w:t xml:space="preserve">D7: </w:t>
            </w:r>
            <w:r w:rsidR="00D50972">
              <w:rPr>
                <w:iCs/>
              </w:rPr>
              <w:t>4th</w:t>
            </w:r>
          </w:p>
          <w:p w:rsidR="00D50972" w:rsidRPr="00043F75" w:rsidRDefault="00D50972" w:rsidP="005150F7">
            <w:pPr>
              <w:rPr>
                <w:iCs/>
                <w:vertAlign w:val="superscript"/>
              </w:rPr>
            </w:pPr>
            <w:r>
              <w:rPr>
                <w:iCs/>
              </w:rPr>
              <w:t>Online</w:t>
            </w:r>
          </w:p>
        </w:tc>
        <w:tc>
          <w:tcPr>
            <w:tcW w:w="2820" w:type="dxa"/>
            <w:shd w:val="clear" w:color="auto" w:fill="auto"/>
          </w:tcPr>
          <w:p w:rsidR="005150F7" w:rsidRDefault="00D25040" w:rsidP="00D25040">
            <w:pPr>
              <w:rPr>
                <w:iCs/>
              </w:rPr>
            </w:pPr>
            <w:r>
              <w:rPr>
                <w:iCs/>
              </w:rPr>
              <w:t>Ch. 9 Blood &amp; Wound Care</w:t>
            </w:r>
          </w:p>
          <w:p w:rsidR="00D25040" w:rsidRPr="00043F75" w:rsidRDefault="00D25040" w:rsidP="00D25040">
            <w:pPr>
              <w:rPr>
                <w:iCs/>
              </w:rPr>
            </w:pPr>
            <w:r>
              <w:rPr>
                <w:iCs/>
              </w:rPr>
              <w:t>Ch. 11 Basics of Rehab</w:t>
            </w:r>
          </w:p>
        </w:tc>
        <w:tc>
          <w:tcPr>
            <w:tcW w:w="3416" w:type="dxa"/>
            <w:shd w:val="clear" w:color="auto" w:fill="auto"/>
            <w:vAlign w:val="center"/>
          </w:tcPr>
          <w:p w:rsidR="005150F7" w:rsidRPr="00043F75" w:rsidRDefault="00112868" w:rsidP="00D25040">
            <w:pPr>
              <w:ind w:left="252" w:hanging="252"/>
              <w:rPr>
                <w:iCs/>
              </w:rPr>
            </w:pPr>
            <w:r>
              <w:rPr>
                <w:iCs/>
              </w:rPr>
              <w:t>Discussion 5</w:t>
            </w:r>
          </w:p>
        </w:tc>
        <w:tc>
          <w:tcPr>
            <w:tcW w:w="3150" w:type="dxa"/>
            <w:shd w:val="clear" w:color="auto" w:fill="auto"/>
          </w:tcPr>
          <w:p w:rsidR="005150F7" w:rsidRPr="007D73F3" w:rsidRDefault="000F4BD5" w:rsidP="00112868">
            <w:pPr>
              <w:ind w:left="252" w:hanging="252"/>
              <w:rPr>
                <w:iCs/>
              </w:rPr>
            </w:pPr>
            <w:r>
              <w:rPr>
                <w:iCs/>
              </w:rPr>
              <w:t>Responses</w:t>
            </w:r>
            <w:r w:rsidR="00112868">
              <w:rPr>
                <w:iCs/>
              </w:rPr>
              <w:t xml:space="preserve"> 5</w:t>
            </w:r>
          </w:p>
        </w:tc>
      </w:tr>
      <w:tr w:rsidR="005150F7" w:rsidRPr="00043F75" w:rsidTr="00D8351D">
        <w:tc>
          <w:tcPr>
            <w:tcW w:w="1409" w:type="dxa"/>
            <w:shd w:val="clear" w:color="auto" w:fill="auto"/>
          </w:tcPr>
          <w:p w:rsidR="005150F7" w:rsidRDefault="005150F7" w:rsidP="005150F7">
            <w:pPr>
              <w:rPr>
                <w:iCs/>
              </w:rPr>
            </w:pPr>
            <w:r>
              <w:rPr>
                <w:iCs/>
              </w:rPr>
              <w:t xml:space="preserve">D8: </w:t>
            </w:r>
            <w:r w:rsidR="00D50972">
              <w:rPr>
                <w:iCs/>
              </w:rPr>
              <w:t>5th</w:t>
            </w:r>
          </w:p>
          <w:p w:rsidR="00D50972" w:rsidRPr="00043F75" w:rsidRDefault="00D50972" w:rsidP="005150F7">
            <w:pPr>
              <w:rPr>
                <w:iCs/>
              </w:rPr>
            </w:pPr>
            <w:r>
              <w:rPr>
                <w:iCs/>
              </w:rPr>
              <w:t>Online</w:t>
            </w:r>
          </w:p>
        </w:tc>
        <w:tc>
          <w:tcPr>
            <w:tcW w:w="2820" w:type="dxa"/>
            <w:shd w:val="clear" w:color="auto" w:fill="auto"/>
          </w:tcPr>
          <w:p w:rsidR="005150F7" w:rsidRDefault="00D25040" w:rsidP="00D25040">
            <w:pPr>
              <w:rPr>
                <w:iCs/>
              </w:rPr>
            </w:pPr>
            <w:r>
              <w:rPr>
                <w:iCs/>
              </w:rPr>
              <w:t>Ch. 12 Psych of Injury</w:t>
            </w:r>
          </w:p>
          <w:p w:rsidR="00D25040" w:rsidRPr="00043F75" w:rsidRDefault="00D25040" w:rsidP="00D25040">
            <w:pPr>
              <w:rPr>
                <w:iCs/>
              </w:rPr>
            </w:pPr>
            <w:r>
              <w:rPr>
                <w:iCs/>
              </w:rPr>
              <w:t xml:space="preserve">Ch. 13 Recognizing </w:t>
            </w:r>
            <w:r w:rsidR="007D73F3">
              <w:rPr>
                <w:iCs/>
              </w:rPr>
              <w:t>Injuries</w:t>
            </w:r>
          </w:p>
        </w:tc>
        <w:tc>
          <w:tcPr>
            <w:tcW w:w="3416" w:type="dxa"/>
            <w:shd w:val="clear" w:color="auto" w:fill="auto"/>
          </w:tcPr>
          <w:p w:rsidR="005150F7" w:rsidRPr="00043F75" w:rsidRDefault="00112868" w:rsidP="00D25040">
            <w:pPr>
              <w:rPr>
                <w:iCs/>
              </w:rPr>
            </w:pPr>
            <w:r>
              <w:rPr>
                <w:iCs/>
              </w:rPr>
              <w:t>Discussion 6</w:t>
            </w:r>
          </w:p>
        </w:tc>
        <w:tc>
          <w:tcPr>
            <w:tcW w:w="3150" w:type="dxa"/>
            <w:shd w:val="clear" w:color="auto" w:fill="auto"/>
          </w:tcPr>
          <w:p w:rsidR="005150F7" w:rsidRPr="007D73F3" w:rsidRDefault="000F4BD5" w:rsidP="00D25040">
            <w:pPr>
              <w:rPr>
                <w:iCs/>
              </w:rPr>
            </w:pPr>
            <w:r>
              <w:rPr>
                <w:iCs/>
              </w:rPr>
              <w:t>Responses</w:t>
            </w:r>
            <w:r w:rsidR="00112868">
              <w:rPr>
                <w:iCs/>
              </w:rPr>
              <w:t xml:space="preserve"> 6</w:t>
            </w:r>
          </w:p>
        </w:tc>
      </w:tr>
      <w:tr w:rsidR="00D8351D" w:rsidRPr="00043F75" w:rsidTr="00D8351D">
        <w:tc>
          <w:tcPr>
            <w:tcW w:w="1409" w:type="dxa"/>
            <w:shd w:val="clear" w:color="auto" w:fill="BFBFBF" w:themeFill="background1" w:themeFillShade="BF"/>
          </w:tcPr>
          <w:p w:rsidR="00D50972" w:rsidRDefault="005150F7" w:rsidP="005150F7">
            <w:pPr>
              <w:rPr>
                <w:iCs/>
              </w:rPr>
            </w:pPr>
            <w:r>
              <w:rPr>
                <w:iCs/>
              </w:rPr>
              <w:t xml:space="preserve">D9: </w:t>
            </w:r>
            <w:r w:rsidR="00D50972">
              <w:rPr>
                <w:iCs/>
              </w:rPr>
              <w:t>6th</w:t>
            </w:r>
          </w:p>
          <w:p w:rsidR="00D50972" w:rsidRPr="00043F75" w:rsidRDefault="00D50972" w:rsidP="005150F7">
            <w:pPr>
              <w:rPr>
                <w:iCs/>
                <w:vertAlign w:val="superscript"/>
              </w:rPr>
            </w:pPr>
            <w:r>
              <w:rPr>
                <w:iCs/>
              </w:rPr>
              <w:t>Face 2 Face</w:t>
            </w:r>
          </w:p>
        </w:tc>
        <w:tc>
          <w:tcPr>
            <w:tcW w:w="2820" w:type="dxa"/>
            <w:shd w:val="clear" w:color="auto" w:fill="BFBFBF" w:themeFill="background1" w:themeFillShade="BF"/>
          </w:tcPr>
          <w:p w:rsidR="005150F7" w:rsidRDefault="00D25040" w:rsidP="00D25040">
            <w:pPr>
              <w:rPr>
                <w:iCs/>
              </w:rPr>
            </w:pPr>
            <w:r>
              <w:rPr>
                <w:iCs/>
              </w:rPr>
              <w:t>Environmental Precautions</w:t>
            </w:r>
          </w:p>
          <w:p w:rsidR="00D25040" w:rsidRDefault="00D25040" w:rsidP="00D25040">
            <w:pPr>
              <w:rPr>
                <w:iCs/>
              </w:rPr>
            </w:pPr>
            <w:r>
              <w:rPr>
                <w:iCs/>
              </w:rPr>
              <w:t>PRICE</w:t>
            </w:r>
          </w:p>
          <w:p w:rsidR="00D25040" w:rsidRPr="00043F75" w:rsidRDefault="00D50972" w:rsidP="00D25040">
            <w:pPr>
              <w:rPr>
                <w:iCs/>
              </w:rPr>
            </w:pPr>
            <w:r>
              <w:rPr>
                <w:iCs/>
              </w:rPr>
              <w:t>Splinting</w:t>
            </w:r>
          </w:p>
        </w:tc>
        <w:tc>
          <w:tcPr>
            <w:tcW w:w="3416" w:type="dxa"/>
            <w:shd w:val="clear" w:color="auto" w:fill="BFBFBF" w:themeFill="background1" w:themeFillShade="BF"/>
          </w:tcPr>
          <w:p w:rsidR="005150F7" w:rsidRPr="00043F75" w:rsidRDefault="007534A7" w:rsidP="00D25040">
            <w:pPr>
              <w:rPr>
                <w:iCs/>
              </w:rPr>
            </w:pPr>
            <w:r>
              <w:rPr>
                <w:iCs/>
              </w:rPr>
              <w:t xml:space="preserve">S5: </w:t>
            </w:r>
            <w:r w:rsidR="00D50972">
              <w:rPr>
                <w:iCs/>
              </w:rPr>
              <w:t>Environment</w:t>
            </w:r>
          </w:p>
        </w:tc>
        <w:tc>
          <w:tcPr>
            <w:tcW w:w="3150" w:type="dxa"/>
            <w:shd w:val="clear" w:color="auto" w:fill="BFBFBF" w:themeFill="background1" w:themeFillShade="BF"/>
          </w:tcPr>
          <w:p w:rsidR="005150F7" w:rsidRDefault="007534A7" w:rsidP="00D25040">
            <w:pPr>
              <w:rPr>
                <w:iCs/>
              </w:rPr>
            </w:pPr>
            <w:r>
              <w:rPr>
                <w:iCs/>
              </w:rPr>
              <w:t xml:space="preserve">S6: </w:t>
            </w:r>
            <w:r w:rsidR="00D50972">
              <w:rPr>
                <w:iCs/>
              </w:rPr>
              <w:t>PRICE</w:t>
            </w:r>
          </w:p>
          <w:p w:rsidR="00D50972" w:rsidRPr="00D25040" w:rsidRDefault="00D50972" w:rsidP="00D25040">
            <w:pPr>
              <w:rPr>
                <w:iCs/>
              </w:rPr>
            </w:pPr>
            <w:r>
              <w:rPr>
                <w:iCs/>
              </w:rPr>
              <w:t>Splinting</w:t>
            </w:r>
          </w:p>
        </w:tc>
      </w:tr>
      <w:tr w:rsidR="00D8351D" w:rsidRPr="00043F75" w:rsidTr="00D8351D">
        <w:tc>
          <w:tcPr>
            <w:tcW w:w="1409" w:type="dxa"/>
            <w:shd w:val="clear" w:color="auto" w:fill="BFBFBF" w:themeFill="background1" w:themeFillShade="BF"/>
          </w:tcPr>
          <w:p w:rsidR="005150F7" w:rsidRDefault="005150F7" w:rsidP="005150F7">
            <w:pPr>
              <w:rPr>
                <w:iCs/>
                <w:vertAlign w:val="superscript"/>
              </w:rPr>
            </w:pPr>
            <w:r>
              <w:rPr>
                <w:iCs/>
              </w:rPr>
              <w:t>D10: 7</w:t>
            </w:r>
            <w:r w:rsidRPr="005150F7">
              <w:rPr>
                <w:iCs/>
                <w:vertAlign w:val="superscript"/>
              </w:rPr>
              <w:t>th</w:t>
            </w:r>
          </w:p>
          <w:p w:rsidR="00D50972" w:rsidRPr="00043F75" w:rsidRDefault="00D50972" w:rsidP="005150F7">
            <w:pPr>
              <w:rPr>
                <w:iCs/>
              </w:rPr>
            </w:pPr>
            <w:r>
              <w:rPr>
                <w:iCs/>
              </w:rPr>
              <w:t>Face 2 Face</w:t>
            </w:r>
          </w:p>
        </w:tc>
        <w:tc>
          <w:tcPr>
            <w:tcW w:w="2820" w:type="dxa"/>
            <w:shd w:val="clear" w:color="auto" w:fill="BFBFBF" w:themeFill="background1" w:themeFillShade="BF"/>
          </w:tcPr>
          <w:p w:rsidR="005150F7" w:rsidRDefault="00D50972" w:rsidP="00D25040">
            <w:pPr>
              <w:rPr>
                <w:iCs/>
              </w:rPr>
            </w:pPr>
            <w:r>
              <w:rPr>
                <w:iCs/>
              </w:rPr>
              <w:t>Test</w:t>
            </w:r>
          </w:p>
          <w:p w:rsidR="00D50972" w:rsidRDefault="00D50972" w:rsidP="00D25040">
            <w:pPr>
              <w:rPr>
                <w:iCs/>
              </w:rPr>
            </w:pPr>
            <w:r>
              <w:rPr>
                <w:iCs/>
              </w:rPr>
              <w:t>Wound Care</w:t>
            </w:r>
          </w:p>
          <w:p w:rsidR="00D50972" w:rsidRPr="00043F75" w:rsidRDefault="00D50972" w:rsidP="00D25040">
            <w:pPr>
              <w:rPr>
                <w:iCs/>
              </w:rPr>
            </w:pPr>
            <w:r>
              <w:rPr>
                <w:iCs/>
              </w:rPr>
              <w:t>CPR/AED</w:t>
            </w:r>
          </w:p>
        </w:tc>
        <w:tc>
          <w:tcPr>
            <w:tcW w:w="3416" w:type="dxa"/>
            <w:shd w:val="clear" w:color="auto" w:fill="BFBFBF" w:themeFill="background1" w:themeFillShade="BF"/>
          </w:tcPr>
          <w:p w:rsidR="000674A5" w:rsidRDefault="007534A7" w:rsidP="000674A5">
            <w:pPr>
              <w:rPr>
                <w:iCs/>
              </w:rPr>
            </w:pPr>
            <w:r>
              <w:rPr>
                <w:iCs/>
              </w:rPr>
              <w:t xml:space="preserve">S7: </w:t>
            </w:r>
            <w:r w:rsidR="000674A5">
              <w:rPr>
                <w:iCs/>
              </w:rPr>
              <w:t>Wound Care</w:t>
            </w:r>
          </w:p>
          <w:p w:rsidR="000674A5" w:rsidRDefault="000674A5" w:rsidP="000674A5">
            <w:pPr>
              <w:rPr>
                <w:iCs/>
              </w:rPr>
            </w:pPr>
          </w:p>
          <w:p w:rsidR="00865C7A" w:rsidRDefault="00865C7A" w:rsidP="00865C7A">
            <w:pPr>
              <w:rPr>
                <w:iCs/>
              </w:rPr>
            </w:pPr>
            <w:r>
              <w:rPr>
                <w:iCs/>
              </w:rPr>
              <w:t>CPR</w:t>
            </w:r>
          </w:p>
          <w:p w:rsidR="00D50972" w:rsidRPr="00043F75" w:rsidRDefault="00D50972" w:rsidP="00865C7A">
            <w:pPr>
              <w:rPr>
                <w:iCs/>
              </w:rPr>
            </w:pPr>
          </w:p>
        </w:tc>
        <w:tc>
          <w:tcPr>
            <w:tcW w:w="3150" w:type="dxa"/>
            <w:shd w:val="clear" w:color="auto" w:fill="BFBFBF" w:themeFill="background1" w:themeFillShade="BF"/>
          </w:tcPr>
          <w:p w:rsidR="00865C7A" w:rsidRDefault="007534A7" w:rsidP="00865C7A">
            <w:pPr>
              <w:rPr>
                <w:iCs/>
              </w:rPr>
            </w:pPr>
            <w:r>
              <w:rPr>
                <w:iCs/>
              </w:rPr>
              <w:t xml:space="preserve">S8: </w:t>
            </w:r>
            <w:r w:rsidR="00865C7A">
              <w:rPr>
                <w:iCs/>
              </w:rPr>
              <w:t>CPR (cont.)</w:t>
            </w:r>
          </w:p>
          <w:p w:rsidR="00865C7A" w:rsidRDefault="00865C7A" w:rsidP="00865C7A">
            <w:pPr>
              <w:rPr>
                <w:iCs/>
              </w:rPr>
            </w:pPr>
          </w:p>
          <w:p w:rsidR="00865C7A" w:rsidRPr="007534A7" w:rsidRDefault="00865C7A" w:rsidP="00865C7A">
            <w:pPr>
              <w:rPr>
                <w:b/>
                <w:iCs/>
              </w:rPr>
            </w:pPr>
            <w:r w:rsidRPr="007534A7">
              <w:rPr>
                <w:b/>
                <w:iCs/>
              </w:rPr>
              <w:t>Unit 2 Test: Ch. 7, 8, 9, 10, 11, 12, &amp; 13</w:t>
            </w:r>
          </w:p>
          <w:p w:rsidR="005150F7" w:rsidRPr="00D25040" w:rsidRDefault="005150F7" w:rsidP="000674A5">
            <w:pPr>
              <w:rPr>
                <w:iCs/>
              </w:rPr>
            </w:pPr>
          </w:p>
        </w:tc>
      </w:tr>
      <w:tr w:rsidR="005150F7" w:rsidRPr="00043F75" w:rsidTr="00D8351D">
        <w:tc>
          <w:tcPr>
            <w:tcW w:w="1409" w:type="dxa"/>
            <w:shd w:val="clear" w:color="auto" w:fill="auto"/>
          </w:tcPr>
          <w:p w:rsidR="005150F7" w:rsidRDefault="005150F7" w:rsidP="005150F7">
            <w:pPr>
              <w:rPr>
                <w:iCs/>
              </w:rPr>
            </w:pPr>
            <w:r>
              <w:rPr>
                <w:iCs/>
              </w:rPr>
              <w:t xml:space="preserve">D11: </w:t>
            </w:r>
            <w:r w:rsidR="00D50972">
              <w:rPr>
                <w:iCs/>
              </w:rPr>
              <w:t>10th</w:t>
            </w:r>
          </w:p>
          <w:p w:rsidR="00D50972" w:rsidRPr="00043F75" w:rsidRDefault="00D50972" w:rsidP="005150F7">
            <w:pPr>
              <w:rPr>
                <w:iCs/>
              </w:rPr>
            </w:pPr>
            <w:r>
              <w:rPr>
                <w:iCs/>
              </w:rPr>
              <w:t>Online</w:t>
            </w:r>
          </w:p>
        </w:tc>
        <w:tc>
          <w:tcPr>
            <w:tcW w:w="2820" w:type="dxa"/>
            <w:shd w:val="clear" w:color="auto" w:fill="auto"/>
          </w:tcPr>
          <w:p w:rsidR="005150F7" w:rsidRDefault="00D50972" w:rsidP="00D25040">
            <w:pPr>
              <w:rPr>
                <w:iCs/>
              </w:rPr>
            </w:pPr>
            <w:r>
              <w:rPr>
                <w:iCs/>
              </w:rPr>
              <w:t>Ch. 14 Foot/Toes</w:t>
            </w:r>
          </w:p>
          <w:p w:rsidR="00D50972" w:rsidRPr="00043F75" w:rsidRDefault="00D50972" w:rsidP="00D25040">
            <w:pPr>
              <w:rPr>
                <w:iCs/>
              </w:rPr>
            </w:pPr>
            <w:r>
              <w:rPr>
                <w:iCs/>
              </w:rPr>
              <w:t>Ch. 15 Ankle/Leg</w:t>
            </w:r>
          </w:p>
        </w:tc>
        <w:tc>
          <w:tcPr>
            <w:tcW w:w="3416" w:type="dxa"/>
            <w:shd w:val="clear" w:color="auto" w:fill="auto"/>
            <w:vAlign w:val="center"/>
          </w:tcPr>
          <w:p w:rsidR="005150F7" w:rsidRPr="00043F75" w:rsidRDefault="007D73F3" w:rsidP="00D25040">
            <w:pPr>
              <w:ind w:left="252" w:hanging="252"/>
              <w:rPr>
                <w:iCs/>
              </w:rPr>
            </w:pPr>
            <w:r>
              <w:rPr>
                <w:iCs/>
              </w:rPr>
              <w:t>Discussion</w:t>
            </w:r>
            <w:r w:rsidR="00112868">
              <w:rPr>
                <w:iCs/>
              </w:rPr>
              <w:t xml:space="preserve"> 7</w:t>
            </w:r>
          </w:p>
        </w:tc>
        <w:tc>
          <w:tcPr>
            <w:tcW w:w="3150" w:type="dxa"/>
            <w:shd w:val="clear" w:color="auto" w:fill="auto"/>
          </w:tcPr>
          <w:p w:rsidR="005150F7" w:rsidRPr="007D73F3" w:rsidRDefault="000F4BD5" w:rsidP="00D25040">
            <w:pPr>
              <w:ind w:left="252" w:hanging="252"/>
              <w:rPr>
                <w:iCs/>
              </w:rPr>
            </w:pPr>
            <w:r>
              <w:rPr>
                <w:iCs/>
              </w:rPr>
              <w:t>Responses</w:t>
            </w:r>
            <w:r w:rsidR="00112868">
              <w:rPr>
                <w:iCs/>
              </w:rPr>
              <w:t xml:space="preserve"> 7</w:t>
            </w:r>
          </w:p>
        </w:tc>
      </w:tr>
      <w:tr w:rsidR="005150F7" w:rsidRPr="00043F75" w:rsidTr="00D8351D">
        <w:tc>
          <w:tcPr>
            <w:tcW w:w="1409" w:type="dxa"/>
            <w:shd w:val="clear" w:color="auto" w:fill="auto"/>
          </w:tcPr>
          <w:p w:rsidR="00D50972" w:rsidRDefault="005150F7" w:rsidP="005150F7">
            <w:pPr>
              <w:rPr>
                <w:iCs/>
              </w:rPr>
            </w:pPr>
            <w:r>
              <w:rPr>
                <w:iCs/>
              </w:rPr>
              <w:t xml:space="preserve">D12: </w:t>
            </w:r>
            <w:r w:rsidR="00D50972">
              <w:rPr>
                <w:iCs/>
              </w:rPr>
              <w:t>11th</w:t>
            </w:r>
          </w:p>
          <w:p w:rsidR="00D50972" w:rsidRPr="00043F75" w:rsidRDefault="00D50972" w:rsidP="005150F7">
            <w:pPr>
              <w:rPr>
                <w:iCs/>
                <w:vertAlign w:val="superscript"/>
              </w:rPr>
            </w:pPr>
            <w:r>
              <w:rPr>
                <w:iCs/>
              </w:rPr>
              <w:t xml:space="preserve">Online </w:t>
            </w:r>
          </w:p>
        </w:tc>
        <w:tc>
          <w:tcPr>
            <w:tcW w:w="2820" w:type="dxa"/>
            <w:shd w:val="clear" w:color="auto" w:fill="auto"/>
          </w:tcPr>
          <w:p w:rsidR="005150F7" w:rsidRDefault="000674A5" w:rsidP="00D25040">
            <w:pPr>
              <w:rPr>
                <w:iCs/>
              </w:rPr>
            </w:pPr>
            <w:r>
              <w:rPr>
                <w:iCs/>
              </w:rPr>
              <w:t>Ch. 16 Knee</w:t>
            </w:r>
          </w:p>
          <w:p w:rsidR="000674A5" w:rsidRPr="00043F75" w:rsidRDefault="000674A5" w:rsidP="00D25040">
            <w:pPr>
              <w:rPr>
                <w:iCs/>
              </w:rPr>
            </w:pPr>
            <w:r>
              <w:rPr>
                <w:iCs/>
              </w:rPr>
              <w:t>Ch. 17 Thigh/Hip</w:t>
            </w:r>
          </w:p>
        </w:tc>
        <w:tc>
          <w:tcPr>
            <w:tcW w:w="3416" w:type="dxa"/>
            <w:shd w:val="clear" w:color="auto" w:fill="auto"/>
            <w:vAlign w:val="center"/>
          </w:tcPr>
          <w:p w:rsidR="005150F7" w:rsidRPr="00043F75" w:rsidRDefault="007D73F3" w:rsidP="00D25040">
            <w:pPr>
              <w:ind w:left="252" w:hanging="252"/>
              <w:rPr>
                <w:iCs/>
              </w:rPr>
            </w:pPr>
            <w:r>
              <w:rPr>
                <w:iCs/>
              </w:rPr>
              <w:t>Discussion</w:t>
            </w:r>
            <w:r w:rsidR="00112868">
              <w:rPr>
                <w:iCs/>
              </w:rPr>
              <w:t xml:space="preserve"> 8</w:t>
            </w:r>
          </w:p>
        </w:tc>
        <w:tc>
          <w:tcPr>
            <w:tcW w:w="3150" w:type="dxa"/>
            <w:shd w:val="clear" w:color="auto" w:fill="auto"/>
          </w:tcPr>
          <w:p w:rsidR="005150F7" w:rsidRPr="007D73F3" w:rsidRDefault="000F4BD5" w:rsidP="00D25040">
            <w:pPr>
              <w:ind w:left="252" w:hanging="252"/>
              <w:rPr>
                <w:iCs/>
              </w:rPr>
            </w:pPr>
            <w:r>
              <w:rPr>
                <w:iCs/>
              </w:rPr>
              <w:t>Responses</w:t>
            </w:r>
            <w:r w:rsidR="00112868">
              <w:rPr>
                <w:iCs/>
              </w:rPr>
              <w:t xml:space="preserve"> 8</w:t>
            </w:r>
          </w:p>
        </w:tc>
      </w:tr>
      <w:tr w:rsidR="005150F7" w:rsidRPr="00043F75" w:rsidTr="00D8351D">
        <w:tc>
          <w:tcPr>
            <w:tcW w:w="1409" w:type="dxa"/>
            <w:shd w:val="clear" w:color="auto" w:fill="auto"/>
          </w:tcPr>
          <w:p w:rsidR="005150F7" w:rsidRDefault="005150F7" w:rsidP="005150F7">
            <w:pPr>
              <w:rPr>
                <w:iCs/>
              </w:rPr>
            </w:pPr>
            <w:r>
              <w:rPr>
                <w:iCs/>
              </w:rPr>
              <w:t xml:space="preserve">D13: </w:t>
            </w:r>
            <w:r w:rsidR="000674A5">
              <w:rPr>
                <w:iCs/>
              </w:rPr>
              <w:t>12th</w:t>
            </w:r>
          </w:p>
          <w:p w:rsidR="000674A5" w:rsidRPr="00043F75" w:rsidRDefault="000674A5" w:rsidP="005150F7">
            <w:pPr>
              <w:rPr>
                <w:iCs/>
              </w:rPr>
            </w:pPr>
            <w:r>
              <w:rPr>
                <w:iCs/>
              </w:rPr>
              <w:t>Online</w:t>
            </w:r>
          </w:p>
        </w:tc>
        <w:tc>
          <w:tcPr>
            <w:tcW w:w="2820" w:type="dxa"/>
            <w:shd w:val="clear" w:color="auto" w:fill="auto"/>
          </w:tcPr>
          <w:p w:rsidR="005150F7" w:rsidRDefault="000674A5" w:rsidP="00D25040">
            <w:pPr>
              <w:rPr>
                <w:iCs/>
              </w:rPr>
            </w:pPr>
            <w:r>
              <w:rPr>
                <w:iCs/>
              </w:rPr>
              <w:t>Ch. 18 Shoulder</w:t>
            </w:r>
          </w:p>
          <w:p w:rsidR="000674A5" w:rsidRPr="00043F75" w:rsidRDefault="000674A5" w:rsidP="00D25040">
            <w:pPr>
              <w:rPr>
                <w:iCs/>
              </w:rPr>
            </w:pPr>
            <w:r>
              <w:rPr>
                <w:iCs/>
              </w:rPr>
              <w:t>Ch. 19 Arm</w:t>
            </w:r>
          </w:p>
        </w:tc>
        <w:tc>
          <w:tcPr>
            <w:tcW w:w="3416" w:type="dxa"/>
            <w:shd w:val="clear" w:color="auto" w:fill="auto"/>
            <w:vAlign w:val="center"/>
          </w:tcPr>
          <w:p w:rsidR="005150F7" w:rsidRPr="00043F75" w:rsidRDefault="007D73F3" w:rsidP="00D25040">
            <w:pPr>
              <w:ind w:left="252" w:hanging="252"/>
              <w:rPr>
                <w:iCs/>
              </w:rPr>
            </w:pPr>
            <w:r>
              <w:rPr>
                <w:iCs/>
              </w:rPr>
              <w:t>Discussion</w:t>
            </w:r>
            <w:r w:rsidR="00112868">
              <w:rPr>
                <w:iCs/>
              </w:rPr>
              <w:t xml:space="preserve"> 9</w:t>
            </w:r>
          </w:p>
        </w:tc>
        <w:tc>
          <w:tcPr>
            <w:tcW w:w="3150" w:type="dxa"/>
            <w:shd w:val="clear" w:color="auto" w:fill="auto"/>
          </w:tcPr>
          <w:p w:rsidR="005150F7" w:rsidRPr="007D73F3" w:rsidRDefault="000F4BD5" w:rsidP="00D25040">
            <w:pPr>
              <w:ind w:left="252" w:hanging="252"/>
              <w:rPr>
                <w:iCs/>
              </w:rPr>
            </w:pPr>
            <w:r>
              <w:rPr>
                <w:iCs/>
              </w:rPr>
              <w:t>Responses</w:t>
            </w:r>
            <w:r w:rsidR="00112868">
              <w:rPr>
                <w:iCs/>
              </w:rPr>
              <w:t xml:space="preserve"> 9</w:t>
            </w:r>
          </w:p>
        </w:tc>
      </w:tr>
      <w:tr w:rsidR="005150F7" w:rsidRPr="00043F75" w:rsidTr="00D8351D">
        <w:tc>
          <w:tcPr>
            <w:tcW w:w="1409" w:type="dxa"/>
            <w:shd w:val="clear" w:color="auto" w:fill="BFBFBF" w:themeFill="background1" w:themeFillShade="BF"/>
          </w:tcPr>
          <w:p w:rsidR="005150F7" w:rsidRDefault="005150F7" w:rsidP="005150F7">
            <w:pPr>
              <w:rPr>
                <w:iCs/>
              </w:rPr>
            </w:pPr>
            <w:r>
              <w:rPr>
                <w:iCs/>
              </w:rPr>
              <w:t xml:space="preserve">D14: </w:t>
            </w:r>
            <w:r w:rsidR="000674A5">
              <w:rPr>
                <w:iCs/>
              </w:rPr>
              <w:t>13th</w:t>
            </w:r>
          </w:p>
          <w:p w:rsidR="000674A5" w:rsidRPr="00043F75" w:rsidRDefault="000674A5" w:rsidP="005150F7">
            <w:pPr>
              <w:rPr>
                <w:iCs/>
              </w:rPr>
            </w:pPr>
            <w:r>
              <w:rPr>
                <w:iCs/>
              </w:rPr>
              <w:t>Face to Face</w:t>
            </w:r>
          </w:p>
        </w:tc>
        <w:tc>
          <w:tcPr>
            <w:tcW w:w="2820" w:type="dxa"/>
            <w:shd w:val="clear" w:color="auto" w:fill="BFBFBF" w:themeFill="background1" w:themeFillShade="BF"/>
          </w:tcPr>
          <w:p w:rsidR="005150F7" w:rsidRDefault="000674A5" w:rsidP="00D25040">
            <w:pPr>
              <w:rPr>
                <w:iCs/>
              </w:rPr>
            </w:pPr>
            <w:r>
              <w:rPr>
                <w:iCs/>
              </w:rPr>
              <w:t>Ch. 20 Spine</w:t>
            </w:r>
          </w:p>
          <w:p w:rsidR="000674A5" w:rsidRDefault="000674A5" w:rsidP="00D25040">
            <w:pPr>
              <w:rPr>
                <w:iCs/>
              </w:rPr>
            </w:pPr>
            <w:r>
              <w:rPr>
                <w:iCs/>
              </w:rPr>
              <w:t>Ch. 21 Thorax/Abs</w:t>
            </w:r>
          </w:p>
          <w:p w:rsidR="000674A5" w:rsidRPr="00043F75" w:rsidRDefault="000674A5" w:rsidP="00D25040">
            <w:pPr>
              <w:rPr>
                <w:b/>
                <w:iCs/>
              </w:rPr>
            </w:pPr>
            <w:r w:rsidRPr="00865C7A">
              <w:rPr>
                <w:b/>
                <w:iCs/>
              </w:rPr>
              <w:t>NHFS Certification #5</w:t>
            </w:r>
          </w:p>
        </w:tc>
        <w:tc>
          <w:tcPr>
            <w:tcW w:w="3416" w:type="dxa"/>
            <w:shd w:val="clear" w:color="auto" w:fill="BFBFBF" w:themeFill="background1" w:themeFillShade="BF"/>
          </w:tcPr>
          <w:p w:rsidR="005150F7" w:rsidRDefault="007534A7" w:rsidP="00D25040">
            <w:pPr>
              <w:rPr>
                <w:iCs/>
              </w:rPr>
            </w:pPr>
            <w:r>
              <w:rPr>
                <w:iCs/>
              </w:rPr>
              <w:t xml:space="preserve">S9: </w:t>
            </w:r>
            <w:r w:rsidR="000674A5">
              <w:rPr>
                <w:iCs/>
              </w:rPr>
              <w:t>Palpation of Abdomen</w:t>
            </w:r>
          </w:p>
          <w:p w:rsidR="00865C7A" w:rsidRPr="00043F75" w:rsidRDefault="00865C7A" w:rsidP="00D25040">
            <w:pPr>
              <w:rPr>
                <w:iCs/>
              </w:rPr>
            </w:pPr>
            <w:r>
              <w:rPr>
                <w:iCs/>
              </w:rPr>
              <w:t>CPR (cont.)</w:t>
            </w:r>
          </w:p>
        </w:tc>
        <w:tc>
          <w:tcPr>
            <w:tcW w:w="3150" w:type="dxa"/>
            <w:shd w:val="clear" w:color="auto" w:fill="BFBFBF" w:themeFill="background1" w:themeFillShade="BF"/>
          </w:tcPr>
          <w:p w:rsidR="005150F7" w:rsidRDefault="007534A7" w:rsidP="00D25040">
            <w:pPr>
              <w:rPr>
                <w:iCs/>
              </w:rPr>
            </w:pPr>
            <w:r>
              <w:rPr>
                <w:iCs/>
              </w:rPr>
              <w:t xml:space="preserve">S10: </w:t>
            </w:r>
            <w:r w:rsidR="00865C7A">
              <w:rPr>
                <w:iCs/>
              </w:rPr>
              <w:t>CPR (cont.)</w:t>
            </w:r>
          </w:p>
          <w:p w:rsidR="00865C7A" w:rsidRPr="00865C7A" w:rsidRDefault="00865C7A" w:rsidP="00D25040">
            <w:pPr>
              <w:rPr>
                <w:b/>
                <w:i/>
                <w:iCs/>
              </w:rPr>
            </w:pPr>
            <w:r w:rsidRPr="00865C7A">
              <w:rPr>
                <w:b/>
                <w:i/>
                <w:iCs/>
              </w:rPr>
              <w:t xml:space="preserve">*Optional: CPR cert </w:t>
            </w:r>
            <w:r>
              <w:rPr>
                <w:b/>
                <w:i/>
                <w:iCs/>
              </w:rPr>
              <w:t xml:space="preserve">#6 </w:t>
            </w:r>
            <w:r w:rsidRPr="00865C7A">
              <w:rPr>
                <w:b/>
                <w:i/>
                <w:iCs/>
              </w:rPr>
              <w:t>exam $40</w:t>
            </w:r>
          </w:p>
        </w:tc>
      </w:tr>
      <w:tr w:rsidR="005150F7" w:rsidRPr="00043F75" w:rsidTr="00D8351D">
        <w:tc>
          <w:tcPr>
            <w:tcW w:w="1409" w:type="dxa"/>
            <w:shd w:val="clear" w:color="auto" w:fill="BFBFBF" w:themeFill="background1" w:themeFillShade="BF"/>
          </w:tcPr>
          <w:p w:rsidR="007D73F3" w:rsidRDefault="005150F7" w:rsidP="005150F7">
            <w:pPr>
              <w:rPr>
                <w:iCs/>
              </w:rPr>
            </w:pPr>
            <w:r>
              <w:rPr>
                <w:iCs/>
              </w:rPr>
              <w:t xml:space="preserve">D15: </w:t>
            </w:r>
            <w:r w:rsidR="007D73F3">
              <w:rPr>
                <w:iCs/>
              </w:rPr>
              <w:t>14th</w:t>
            </w:r>
          </w:p>
          <w:p w:rsidR="007D73F3" w:rsidRPr="00043F75" w:rsidRDefault="007D73F3" w:rsidP="005150F7">
            <w:pPr>
              <w:rPr>
                <w:iCs/>
                <w:vertAlign w:val="superscript"/>
              </w:rPr>
            </w:pPr>
            <w:r>
              <w:rPr>
                <w:iCs/>
              </w:rPr>
              <w:t>Face 2 Face</w:t>
            </w:r>
          </w:p>
        </w:tc>
        <w:tc>
          <w:tcPr>
            <w:tcW w:w="2820" w:type="dxa"/>
            <w:shd w:val="clear" w:color="auto" w:fill="BFBFBF" w:themeFill="background1" w:themeFillShade="BF"/>
          </w:tcPr>
          <w:p w:rsidR="005150F7" w:rsidRDefault="000674A5" w:rsidP="00D25040">
            <w:pPr>
              <w:rPr>
                <w:iCs/>
              </w:rPr>
            </w:pPr>
            <w:r>
              <w:rPr>
                <w:iCs/>
              </w:rPr>
              <w:t>Test</w:t>
            </w:r>
          </w:p>
          <w:p w:rsidR="000674A5" w:rsidRDefault="000674A5" w:rsidP="00D25040">
            <w:pPr>
              <w:rPr>
                <w:iCs/>
              </w:rPr>
            </w:pPr>
            <w:r>
              <w:rPr>
                <w:iCs/>
              </w:rPr>
              <w:t>Ch. 22 Head/Face</w:t>
            </w:r>
          </w:p>
          <w:p w:rsidR="000674A5" w:rsidRDefault="000674A5" w:rsidP="00D25040">
            <w:pPr>
              <w:rPr>
                <w:iCs/>
              </w:rPr>
            </w:pPr>
            <w:r>
              <w:rPr>
                <w:iCs/>
              </w:rPr>
              <w:t>Ch. 23 Gen Med</w:t>
            </w:r>
          </w:p>
          <w:p w:rsidR="000674A5" w:rsidRPr="00865C7A" w:rsidRDefault="000674A5" w:rsidP="00D25040">
            <w:pPr>
              <w:rPr>
                <w:b/>
                <w:iCs/>
              </w:rPr>
            </w:pPr>
            <w:r w:rsidRPr="00865C7A">
              <w:rPr>
                <w:b/>
                <w:iCs/>
              </w:rPr>
              <w:t>NHFS Certification #2</w:t>
            </w:r>
          </w:p>
          <w:p w:rsidR="000674A5" w:rsidRPr="00043F75" w:rsidRDefault="000674A5" w:rsidP="00D25040">
            <w:pPr>
              <w:rPr>
                <w:iCs/>
              </w:rPr>
            </w:pPr>
            <w:r>
              <w:rPr>
                <w:iCs/>
              </w:rPr>
              <w:t>Skin Conditions</w:t>
            </w:r>
          </w:p>
        </w:tc>
        <w:tc>
          <w:tcPr>
            <w:tcW w:w="3416" w:type="dxa"/>
            <w:shd w:val="clear" w:color="auto" w:fill="BFBFBF" w:themeFill="background1" w:themeFillShade="BF"/>
          </w:tcPr>
          <w:p w:rsidR="000674A5" w:rsidRDefault="007534A7" w:rsidP="00D25040">
            <w:pPr>
              <w:tabs>
                <w:tab w:val="left" w:pos="448"/>
              </w:tabs>
              <w:rPr>
                <w:iCs/>
              </w:rPr>
            </w:pPr>
            <w:r>
              <w:rPr>
                <w:iCs/>
              </w:rPr>
              <w:t xml:space="preserve">S11: </w:t>
            </w:r>
            <w:r w:rsidR="000674A5">
              <w:rPr>
                <w:iCs/>
              </w:rPr>
              <w:t>Management of Head and neck injury</w:t>
            </w:r>
          </w:p>
          <w:p w:rsidR="00865C7A" w:rsidRPr="00043F75" w:rsidRDefault="00865C7A" w:rsidP="00D25040">
            <w:pPr>
              <w:tabs>
                <w:tab w:val="left" w:pos="448"/>
              </w:tabs>
              <w:rPr>
                <w:iCs/>
              </w:rPr>
            </w:pPr>
          </w:p>
        </w:tc>
        <w:tc>
          <w:tcPr>
            <w:tcW w:w="3150" w:type="dxa"/>
            <w:shd w:val="clear" w:color="auto" w:fill="BFBFBF" w:themeFill="background1" w:themeFillShade="BF"/>
          </w:tcPr>
          <w:p w:rsidR="005150F7" w:rsidRDefault="007534A7" w:rsidP="00D25040">
            <w:pPr>
              <w:tabs>
                <w:tab w:val="left" w:pos="448"/>
              </w:tabs>
              <w:rPr>
                <w:iCs/>
              </w:rPr>
            </w:pPr>
            <w:r>
              <w:rPr>
                <w:iCs/>
              </w:rPr>
              <w:t xml:space="preserve">S12: </w:t>
            </w:r>
            <w:r w:rsidR="000674A5">
              <w:rPr>
                <w:iCs/>
              </w:rPr>
              <w:t>Skin Infection Identification/Management</w:t>
            </w:r>
          </w:p>
          <w:p w:rsidR="00865C7A" w:rsidRDefault="00865C7A" w:rsidP="00D25040">
            <w:pPr>
              <w:tabs>
                <w:tab w:val="left" w:pos="448"/>
              </w:tabs>
              <w:rPr>
                <w:iCs/>
              </w:rPr>
            </w:pPr>
          </w:p>
          <w:p w:rsidR="00865C7A" w:rsidRPr="007534A7" w:rsidRDefault="00865C7A" w:rsidP="00D25040">
            <w:pPr>
              <w:tabs>
                <w:tab w:val="left" w:pos="448"/>
              </w:tabs>
              <w:rPr>
                <w:b/>
                <w:iCs/>
              </w:rPr>
            </w:pPr>
            <w:r w:rsidRPr="007534A7">
              <w:rPr>
                <w:b/>
                <w:iCs/>
              </w:rPr>
              <w:t>Unit 3 Test: Ch. 14, 15, 16, 17, 18, 19, 20, 21</w:t>
            </w:r>
          </w:p>
        </w:tc>
      </w:tr>
      <w:tr w:rsidR="00D8351D" w:rsidRPr="00043F75" w:rsidTr="00D8351D">
        <w:tc>
          <w:tcPr>
            <w:tcW w:w="1409" w:type="dxa"/>
            <w:shd w:val="clear" w:color="auto" w:fill="BFBFBF" w:themeFill="background1" w:themeFillShade="BF"/>
          </w:tcPr>
          <w:p w:rsidR="005150F7" w:rsidRDefault="005150F7" w:rsidP="005150F7">
            <w:pPr>
              <w:rPr>
                <w:iCs/>
              </w:rPr>
            </w:pPr>
            <w:r>
              <w:rPr>
                <w:iCs/>
              </w:rPr>
              <w:t xml:space="preserve">D16: </w:t>
            </w:r>
            <w:r w:rsidR="007D73F3">
              <w:rPr>
                <w:iCs/>
              </w:rPr>
              <w:t>17th</w:t>
            </w:r>
          </w:p>
          <w:p w:rsidR="007D73F3" w:rsidRPr="00043F75" w:rsidRDefault="007D73F3" w:rsidP="005150F7">
            <w:pPr>
              <w:rPr>
                <w:iCs/>
              </w:rPr>
            </w:pPr>
            <w:r>
              <w:rPr>
                <w:iCs/>
              </w:rPr>
              <w:t>Face 2 Face</w:t>
            </w:r>
          </w:p>
        </w:tc>
        <w:tc>
          <w:tcPr>
            <w:tcW w:w="2820" w:type="dxa"/>
            <w:shd w:val="clear" w:color="auto" w:fill="BFBFBF" w:themeFill="background1" w:themeFillShade="BF"/>
          </w:tcPr>
          <w:p w:rsidR="005150F7" w:rsidRPr="00043F75" w:rsidRDefault="00865C7A" w:rsidP="00D25040">
            <w:pPr>
              <w:rPr>
                <w:iCs/>
              </w:rPr>
            </w:pPr>
            <w:r>
              <w:rPr>
                <w:iCs/>
              </w:rPr>
              <w:t>Implementing Emergency Action Plan</w:t>
            </w:r>
          </w:p>
        </w:tc>
        <w:tc>
          <w:tcPr>
            <w:tcW w:w="3416" w:type="dxa"/>
            <w:shd w:val="clear" w:color="auto" w:fill="BFBFBF" w:themeFill="background1" w:themeFillShade="BF"/>
          </w:tcPr>
          <w:p w:rsidR="00865C7A" w:rsidRDefault="007534A7" w:rsidP="00D25040">
            <w:pPr>
              <w:rPr>
                <w:iCs/>
              </w:rPr>
            </w:pPr>
            <w:r>
              <w:rPr>
                <w:iCs/>
              </w:rPr>
              <w:t xml:space="preserve">S13: </w:t>
            </w:r>
            <w:r w:rsidR="00865C7A">
              <w:rPr>
                <w:iCs/>
              </w:rPr>
              <w:t>EAP Simulator Practice</w:t>
            </w:r>
          </w:p>
          <w:p w:rsidR="00865C7A" w:rsidRPr="00043F75" w:rsidRDefault="00865C7A" w:rsidP="00D25040">
            <w:pPr>
              <w:rPr>
                <w:iCs/>
              </w:rPr>
            </w:pPr>
          </w:p>
        </w:tc>
        <w:tc>
          <w:tcPr>
            <w:tcW w:w="3150" w:type="dxa"/>
            <w:shd w:val="clear" w:color="auto" w:fill="BFBFBF" w:themeFill="background1" w:themeFillShade="BF"/>
          </w:tcPr>
          <w:p w:rsidR="005150F7" w:rsidRPr="00D25040" w:rsidRDefault="007534A7" w:rsidP="00D25040">
            <w:pPr>
              <w:rPr>
                <w:iCs/>
              </w:rPr>
            </w:pPr>
            <w:r>
              <w:rPr>
                <w:iCs/>
              </w:rPr>
              <w:t xml:space="preserve">S14: </w:t>
            </w:r>
            <w:r w:rsidR="00865C7A">
              <w:rPr>
                <w:iCs/>
              </w:rPr>
              <w:t>Integrated Simulations</w:t>
            </w:r>
          </w:p>
        </w:tc>
      </w:tr>
      <w:tr w:rsidR="00D8351D" w:rsidRPr="00043F75" w:rsidTr="00D8351D">
        <w:tc>
          <w:tcPr>
            <w:tcW w:w="1409" w:type="dxa"/>
            <w:shd w:val="clear" w:color="auto" w:fill="BFBFBF" w:themeFill="background1" w:themeFillShade="BF"/>
          </w:tcPr>
          <w:p w:rsidR="007D73F3" w:rsidRDefault="005150F7" w:rsidP="005150F7">
            <w:pPr>
              <w:rPr>
                <w:iCs/>
              </w:rPr>
            </w:pPr>
            <w:r>
              <w:rPr>
                <w:iCs/>
              </w:rPr>
              <w:t xml:space="preserve">D17: </w:t>
            </w:r>
            <w:r w:rsidR="007D73F3">
              <w:rPr>
                <w:iCs/>
              </w:rPr>
              <w:t>18th</w:t>
            </w:r>
          </w:p>
          <w:p w:rsidR="007D73F3" w:rsidRPr="00043F75" w:rsidRDefault="007D73F3" w:rsidP="005150F7">
            <w:pPr>
              <w:rPr>
                <w:iCs/>
                <w:vertAlign w:val="superscript"/>
              </w:rPr>
            </w:pPr>
            <w:r>
              <w:rPr>
                <w:iCs/>
              </w:rPr>
              <w:t>Face 2 Face</w:t>
            </w:r>
          </w:p>
        </w:tc>
        <w:tc>
          <w:tcPr>
            <w:tcW w:w="2820" w:type="dxa"/>
            <w:shd w:val="clear" w:color="auto" w:fill="BFBFBF" w:themeFill="background1" w:themeFillShade="BF"/>
          </w:tcPr>
          <w:p w:rsidR="005150F7" w:rsidRPr="00043F75" w:rsidRDefault="00D8351D" w:rsidP="00D8351D">
            <w:pPr>
              <w:rPr>
                <w:b/>
                <w:iCs/>
              </w:rPr>
            </w:pPr>
            <w:r w:rsidRPr="007534A7">
              <w:rPr>
                <w:iCs/>
              </w:rPr>
              <w:t>Lab Practical</w:t>
            </w:r>
            <w:r w:rsidRPr="007534A7">
              <w:rPr>
                <w:b/>
                <w:iCs/>
              </w:rPr>
              <w:t xml:space="preserve"> (schedule a time)</w:t>
            </w:r>
          </w:p>
        </w:tc>
        <w:tc>
          <w:tcPr>
            <w:tcW w:w="3416" w:type="dxa"/>
            <w:shd w:val="clear" w:color="auto" w:fill="BFBFBF" w:themeFill="background1" w:themeFillShade="BF"/>
          </w:tcPr>
          <w:p w:rsidR="005150F7" w:rsidRPr="00043F75" w:rsidRDefault="007D73F3" w:rsidP="00D25040">
            <w:pPr>
              <w:rPr>
                <w:b/>
                <w:iCs/>
              </w:rPr>
            </w:pPr>
            <w:r w:rsidRPr="007534A7">
              <w:rPr>
                <w:b/>
                <w:iCs/>
              </w:rPr>
              <w:t>Designated Practical Time</w:t>
            </w:r>
          </w:p>
        </w:tc>
        <w:tc>
          <w:tcPr>
            <w:tcW w:w="3150" w:type="dxa"/>
            <w:shd w:val="clear" w:color="auto" w:fill="BFBFBF" w:themeFill="background1" w:themeFillShade="BF"/>
          </w:tcPr>
          <w:p w:rsidR="005150F7" w:rsidRPr="007534A7" w:rsidRDefault="007D73F3" w:rsidP="00D25040">
            <w:pPr>
              <w:rPr>
                <w:b/>
                <w:iCs/>
              </w:rPr>
            </w:pPr>
            <w:r w:rsidRPr="007534A7">
              <w:rPr>
                <w:b/>
                <w:iCs/>
              </w:rPr>
              <w:t>Designated Practical Time</w:t>
            </w:r>
          </w:p>
        </w:tc>
      </w:tr>
      <w:tr w:rsidR="00D8351D" w:rsidRPr="00043F75" w:rsidTr="00D8351D">
        <w:tc>
          <w:tcPr>
            <w:tcW w:w="1409" w:type="dxa"/>
            <w:shd w:val="clear" w:color="auto" w:fill="BFBFBF" w:themeFill="background1" w:themeFillShade="BF"/>
          </w:tcPr>
          <w:p w:rsidR="005150F7" w:rsidRDefault="005150F7" w:rsidP="005150F7">
            <w:pPr>
              <w:rPr>
                <w:iCs/>
              </w:rPr>
            </w:pPr>
            <w:r>
              <w:rPr>
                <w:iCs/>
              </w:rPr>
              <w:t xml:space="preserve">D18: </w:t>
            </w:r>
            <w:r w:rsidR="007D73F3">
              <w:rPr>
                <w:iCs/>
              </w:rPr>
              <w:t>19th</w:t>
            </w:r>
          </w:p>
          <w:p w:rsidR="007D73F3" w:rsidRPr="00043F75" w:rsidRDefault="007D73F3" w:rsidP="005150F7">
            <w:pPr>
              <w:rPr>
                <w:iCs/>
              </w:rPr>
            </w:pPr>
            <w:r>
              <w:rPr>
                <w:iCs/>
              </w:rPr>
              <w:t>Face 2 Face</w:t>
            </w:r>
          </w:p>
        </w:tc>
        <w:tc>
          <w:tcPr>
            <w:tcW w:w="2820" w:type="dxa"/>
            <w:shd w:val="clear" w:color="auto" w:fill="BFBFBF" w:themeFill="background1" w:themeFillShade="BF"/>
          </w:tcPr>
          <w:p w:rsidR="005150F7" w:rsidRDefault="007D73F3" w:rsidP="00D25040">
            <w:pPr>
              <w:rPr>
                <w:iCs/>
              </w:rPr>
            </w:pPr>
            <w:r>
              <w:rPr>
                <w:iCs/>
              </w:rPr>
              <w:t>Taping Tournament</w:t>
            </w:r>
          </w:p>
          <w:p w:rsidR="007D73F3" w:rsidRPr="00043F75" w:rsidRDefault="00D8351D" w:rsidP="00D8351D">
            <w:pPr>
              <w:rPr>
                <w:iCs/>
              </w:rPr>
            </w:pPr>
            <w:r>
              <w:rPr>
                <w:iCs/>
              </w:rPr>
              <w:t>Course Final Exam</w:t>
            </w:r>
          </w:p>
        </w:tc>
        <w:tc>
          <w:tcPr>
            <w:tcW w:w="3416" w:type="dxa"/>
            <w:shd w:val="clear" w:color="auto" w:fill="BFBFBF" w:themeFill="background1" w:themeFillShade="BF"/>
          </w:tcPr>
          <w:p w:rsidR="005150F7" w:rsidRPr="007534A7" w:rsidRDefault="007534A7" w:rsidP="00D25040">
            <w:pPr>
              <w:rPr>
                <w:b/>
                <w:iCs/>
              </w:rPr>
            </w:pPr>
            <w:r w:rsidRPr="007534A7">
              <w:rPr>
                <w:b/>
                <w:iCs/>
              </w:rPr>
              <w:t xml:space="preserve">S15: </w:t>
            </w:r>
            <w:r w:rsidR="00D8351D" w:rsidRPr="007534A7">
              <w:rPr>
                <w:b/>
                <w:iCs/>
              </w:rPr>
              <w:t>Taping Tournament</w:t>
            </w:r>
          </w:p>
          <w:p w:rsidR="007534A7" w:rsidRPr="00043F75" w:rsidRDefault="007534A7" w:rsidP="00D25040">
            <w:pPr>
              <w:rPr>
                <w:iCs/>
              </w:rPr>
            </w:pPr>
            <w:r w:rsidRPr="007534A7">
              <w:rPr>
                <w:b/>
                <w:iCs/>
              </w:rPr>
              <w:t>1</w:t>
            </w:r>
            <w:r w:rsidRPr="007534A7">
              <w:rPr>
                <w:b/>
                <w:iCs/>
                <w:vertAlign w:val="superscript"/>
              </w:rPr>
              <w:t>st</w:t>
            </w:r>
            <w:r w:rsidRPr="007534A7">
              <w:rPr>
                <w:b/>
                <w:iCs/>
              </w:rPr>
              <w:t>=10pts 2</w:t>
            </w:r>
            <w:r w:rsidRPr="007534A7">
              <w:rPr>
                <w:b/>
                <w:iCs/>
                <w:vertAlign w:val="superscript"/>
              </w:rPr>
              <w:t>nd</w:t>
            </w:r>
            <w:r w:rsidRPr="007534A7">
              <w:rPr>
                <w:b/>
                <w:iCs/>
              </w:rPr>
              <w:t>=7.5pts 3</w:t>
            </w:r>
            <w:r w:rsidRPr="007534A7">
              <w:rPr>
                <w:b/>
                <w:iCs/>
                <w:vertAlign w:val="superscript"/>
              </w:rPr>
              <w:t>rd</w:t>
            </w:r>
            <w:r w:rsidRPr="007534A7">
              <w:rPr>
                <w:b/>
                <w:iCs/>
              </w:rPr>
              <w:t>=5pts EC</w:t>
            </w:r>
          </w:p>
        </w:tc>
        <w:tc>
          <w:tcPr>
            <w:tcW w:w="3150" w:type="dxa"/>
            <w:shd w:val="clear" w:color="auto" w:fill="BFBFBF" w:themeFill="background1" w:themeFillShade="BF"/>
          </w:tcPr>
          <w:p w:rsidR="00D8351D" w:rsidRPr="007534A7" w:rsidRDefault="00D8351D" w:rsidP="00D25040">
            <w:pPr>
              <w:rPr>
                <w:b/>
                <w:iCs/>
              </w:rPr>
            </w:pPr>
            <w:r w:rsidRPr="007534A7">
              <w:rPr>
                <w:b/>
                <w:iCs/>
              </w:rPr>
              <w:t>Final Exam: Ch. 1-23</w:t>
            </w:r>
          </w:p>
        </w:tc>
      </w:tr>
    </w:tbl>
    <w:p w:rsidR="00FD105A" w:rsidRDefault="007534A7" w:rsidP="00E9607D">
      <w:r>
        <w:t>White= Online Class</w:t>
      </w:r>
      <w:r>
        <w:tab/>
      </w:r>
      <w:r>
        <w:tab/>
      </w:r>
      <w:r w:rsidRPr="007534A7">
        <w:rPr>
          <w:shd w:val="clear" w:color="auto" w:fill="BFBFBF" w:themeFill="background1" w:themeFillShade="BF"/>
        </w:rPr>
        <w:t>Gray= Face 2 Face Class</w:t>
      </w:r>
    </w:p>
    <w:sectPr w:rsidR="00FD105A" w:rsidSect="004D7B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56452"/>
    <w:multiLevelType w:val="hybridMultilevel"/>
    <w:tmpl w:val="E6B6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E415D"/>
    <w:multiLevelType w:val="hybridMultilevel"/>
    <w:tmpl w:val="C0A64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201E2"/>
    <w:multiLevelType w:val="hybridMultilevel"/>
    <w:tmpl w:val="EFA07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021AA"/>
    <w:multiLevelType w:val="hybridMultilevel"/>
    <w:tmpl w:val="60EE1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CF210B"/>
    <w:multiLevelType w:val="hybridMultilevel"/>
    <w:tmpl w:val="98B6F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3D4A1D"/>
    <w:multiLevelType w:val="hybridMultilevel"/>
    <w:tmpl w:val="DBAAA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5F394A"/>
    <w:multiLevelType w:val="hybridMultilevel"/>
    <w:tmpl w:val="0A8CE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2D21CD"/>
    <w:multiLevelType w:val="hybridMultilevel"/>
    <w:tmpl w:val="A4526F8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DE527F"/>
    <w:multiLevelType w:val="hybridMultilevel"/>
    <w:tmpl w:val="C6100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7A2043"/>
    <w:multiLevelType w:val="hybridMultilevel"/>
    <w:tmpl w:val="46EC38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62A3EF9"/>
    <w:multiLevelType w:val="singleLevel"/>
    <w:tmpl w:val="10027F72"/>
    <w:lvl w:ilvl="0">
      <w:start w:val="3"/>
      <w:numFmt w:val="decimal"/>
      <w:lvlText w:val="%1."/>
      <w:lvlJc w:val="left"/>
      <w:pPr>
        <w:tabs>
          <w:tab w:val="num" w:pos="450"/>
        </w:tabs>
        <w:ind w:left="450" w:hanging="450"/>
      </w:pPr>
    </w:lvl>
  </w:abstractNum>
  <w:abstractNum w:abstractNumId="11" w15:restartNumberingAfterBreak="0">
    <w:nsid w:val="5A536159"/>
    <w:multiLevelType w:val="hybridMultilevel"/>
    <w:tmpl w:val="5C605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001CE6"/>
    <w:multiLevelType w:val="hybridMultilevel"/>
    <w:tmpl w:val="E3D28834"/>
    <w:lvl w:ilvl="0" w:tplc="6882C06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915ECB"/>
    <w:multiLevelType w:val="hybridMultilevel"/>
    <w:tmpl w:val="9274FE0A"/>
    <w:lvl w:ilvl="0" w:tplc="62C0E0AE">
      <w:start w:val="1"/>
      <w:numFmt w:val="decimal"/>
      <w:lvlText w:val="%1."/>
      <w:lvlJc w:val="left"/>
      <w:pPr>
        <w:tabs>
          <w:tab w:val="num" w:pos="1800"/>
        </w:tabs>
        <w:ind w:left="1800" w:hanging="360"/>
      </w:pPr>
      <w:rPr>
        <w:b/>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15:restartNumberingAfterBreak="0">
    <w:nsid w:val="6C2359E0"/>
    <w:multiLevelType w:val="hybridMultilevel"/>
    <w:tmpl w:val="5B54FEC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A304FC"/>
    <w:multiLevelType w:val="hybridMultilevel"/>
    <w:tmpl w:val="CD28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EE2893"/>
    <w:multiLevelType w:val="hybridMultilevel"/>
    <w:tmpl w:val="AA3C4248"/>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num w:numId="1">
    <w:abstractNumId w:val="1"/>
  </w:num>
  <w:num w:numId="2">
    <w:abstractNumId w:val="15"/>
  </w:num>
  <w:num w:numId="3">
    <w:abstractNumId w:val="10"/>
    <w:lvlOverride w:ilvl="0">
      <w:startOverride w:val="3"/>
    </w:lvlOverride>
  </w:num>
  <w:num w:numId="4">
    <w:abstractNumId w:val="7"/>
  </w:num>
  <w:num w:numId="5">
    <w:abstractNumId w:val="3"/>
  </w:num>
  <w:num w:numId="6">
    <w:abstractNumId w:val="9"/>
  </w:num>
  <w:num w:numId="7">
    <w:abstractNumId w:val="16"/>
  </w:num>
  <w:num w:numId="8">
    <w:abstractNumId w:val="5"/>
  </w:num>
  <w:num w:numId="9">
    <w:abstractNumId w:val="0"/>
  </w:num>
  <w:num w:numId="10">
    <w:abstractNumId w:val="2"/>
  </w:num>
  <w:num w:numId="11">
    <w:abstractNumId w:val="12"/>
  </w:num>
  <w:num w:numId="12">
    <w:abstractNumId w:val="14"/>
  </w:num>
  <w:num w:numId="13">
    <w:abstractNumId w:val="6"/>
  </w:num>
  <w:num w:numId="14">
    <w:abstractNumId w:val="4"/>
  </w:num>
  <w:num w:numId="15">
    <w:abstractNumId w:val="13"/>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D48"/>
    <w:rsid w:val="00002295"/>
    <w:rsid w:val="00020D43"/>
    <w:rsid w:val="00043F75"/>
    <w:rsid w:val="00061391"/>
    <w:rsid w:val="000617D8"/>
    <w:rsid w:val="000674A5"/>
    <w:rsid w:val="0008026F"/>
    <w:rsid w:val="00090B0C"/>
    <w:rsid w:val="00097533"/>
    <w:rsid w:val="000A7674"/>
    <w:rsid w:val="000C4FA3"/>
    <w:rsid w:val="000D07B9"/>
    <w:rsid w:val="000D1EFB"/>
    <w:rsid w:val="000F4BD5"/>
    <w:rsid w:val="00112868"/>
    <w:rsid w:val="0014432B"/>
    <w:rsid w:val="00147165"/>
    <w:rsid w:val="00163502"/>
    <w:rsid w:val="00181083"/>
    <w:rsid w:val="0018496D"/>
    <w:rsid w:val="001858FE"/>
    <w:rsid w:val="0018590B"/>
    <w:rsid w:val="001906ED"/>
    <w:rsid w:val="00195052"/>
    <w:rsid w:val="001B36DE"/>
    <w:rsid w:val="001D14DA"/>
    <w:rsid w:val="001F36FF"/>
    <w:rsid w:val="00223B2E"/>
    <w:rsid w:val="0023035A"/>
    <w:rsid w:val="00233386"/>
    <w:rsid w:val="00234149"/>
    <w:rsid w:val="002447CC"/>
    <w:rsid w:val="00247B69"/>
    <w:rsid w:val="002533FC"/>
    <w:rsid w:val="00262687"/>
    <w:rsid w:val="002657D1"/>
    <w:rsid w:val="00265FFB"/>
    <w:rsid w:val="00284F3E"/>
    <w:rsid w:val="002859A6"/>
    <w:rsid w:val="002A037B"/>
    <w:rsid w:val="002B3060"/>
    <w:rsid w:val="002D6C6C"/>
    <w:rsid w:val="002E3B80"/>
    <w:rsid w:val="0032087C"/>
    <w:rsid w:val="00342D15"/>
    <w:rsid w:val="00343BEE"/>
    <w:rsid w:val="00366808"/>
    <w:rsid w:val="00370557"/>
    <w:rsid w:val="0037088F"/>
    <w:rsid w:val="00384DF0"/>
    <w:rsid w:val="003A0D48"/>
    <w:rsid w:val="003A24A4"/>
    <w:rsid w:val="003A43C8"/>
    <w:rsid w:val="003D09F6"/>
    <w:rsid w:val="003F7E01"/>
    <w:rsid w:val="00461CDC"/>
    <w:rsid w:val="0047437F"/>
    <w:rsid w:val="00481BBC"/>
    <w:rsid w:val="00481E12"/>
    <w:rsid w:val="00491347"/>
    <w:rsid w:val="004C2E3B"/>
    <w:rsid w:val="004D7BD9"/>
    <w:rsid w:val="004F4277"/>
    <w:rsid w:val="005150F7"/>
    <w:rsid w:val="00531D6D"/>
    <w:rsid w:val="0054544B"/>
    <w:rsid w:val="0056407F"/>
    <w:rsid w:val="00596496"/>
    <w:rsid w:val="005A52B1"/>
    <w:rsid w:val="005B0348"/>
    <w:rsid w:val="005C40E3"/>
    <w:rsid w:val="005E62EC"/>
    <w:rsid w:val="005F25C1"/>
    <w:rsid w:val="005F262C"/>
    <w:rsid w:val="005F4C40"/>
    <w:rsid w:val="00626146"/>
    <w:rsid w:val="00651C31"/>
    <w:rsid w:val="00652A48"/>
    <w:rsid w:val="006947D3"/>
    <w:rsid w:val="006A0B61"/>
    <w:rsid w:val="006A4D1B"/>
    <w:rsid w:val="006C392D"/>
    <w:rsid w:val="006D5DC8"/>
    <w:rsid w:val="006E4B6C"/>
    <w:rsid w:val="00717CF7"/>
    <w:rsid w:val="00731828"/>
    <w:rsid w:val="00732FF7"/>
    <w:rsid w:val="007449C1"/>
    <w:rsid w:val="00750AC0"/>
    <w:rsid w:val="007534A7"/>
    <w:rsid w:val="0075357D"/>
    <w:rsid w:val="00753AB7"/>
    <w:rsid w:val="00770434"/>
    <w:rsid w:val="007A3BA7"/>
    <w:rsid w:val="007D0DDD"/>
    <w:rsid w:val="007D6CA4"/>
    <w:rsid w:val="007D73F3"/>
    <w:rsid w:val="007E5DEE"/>
    <w:rsid w:val="007E7B21"/>
    <w:rsid w:val="00802E5B"/>
    <w:rsid w:val="00822935"/>
    <w:rsid w:val="008507BC"/>
    <w:rsid w:val="0085392B"/>
    <w:rsid w:val="00865C7A"/>
    <w:rsid w:val="008813AE"/>
    <w:rsid w:val="008A176A"/>
    <w:rsid w:val="008C0C54"/>
    <w:rsid w:val="008E1E3F"/>
    <w:rsid w:val="008E2D24"/>
    <w:rsid w:val="008F3636"/>
    <w:rsid w:val="008F7C0C"/>
    <w:rsid w:val="00901D48"/>
    <w:rsid w:val="009166FA"/>
    <w:rsid w:val="00921CBE"/>
    <w:rsid w:val="009228A3"/>
    <w:rsid w:val="00925C5C"/>
    <w:rsid w:val="00945BA2"/>
    <w:rsid w:val="00955304"/>
    <w:rsid w:val="0096327C"/>
    <w:rsid w:val="00976917"/>
    <w:rsid w:val="00976E96"/>
    <w:rsid w:val="00982307"/>
    <w:rsid w:val="0098739C"/>
    <w:rsid w:val="00994A90"/>
    <w:rsid w:val="009A01B3"/>
    <w:rsid w:val="009B3B43"/>
    <w:rsid w:val="009D64DD"/>
    <w:rsid w:val="009F364F"/>
    <w:rsid w:val="009F6B6C"/>
    <w:rsid w:val="00A066F7"/>
    <w:rsid w:val="00A102C3"/>
    <w:rsid w:val="00A11C25"/>
    <w:rsid w:val="00A223E6"/>
    <w:rsid w:val="00A40F5C"/>
    <w:rsid w:val="00A559D5"/>
    <w:rsid w:val="00A55B16"/>
    <w:rsid w:val="00A66318"/>
    <w:rsid w:val="00A771D8"/>
    <w:rsid w:val="00A84D16"/>
    <w:rsid w:val="00A9074A"/>
    <w:rsid w:val="00A9196F"/>
    <w:rsid w:val="00AA1C3B"/>
    <w:rsid w:val="00AB2D4C"/>
    <w:rsid w:val="00AC1F62"/>
    <w:rsid w:val="00B12EF1"/>
    <w:rsid w:val="00B1481D"/>
    <w:rsid w:val="00B16B2E"/>
    <w:rsid w:val="00B3515E"/>
    <w:rsid w:val="00B36AF2"/>
    <w:rsid w:val="00B50985"/>
    <w:rsid w:val="00B52611"/>
    <w:rsid w:val="00B56827"/>
    <w:rsid w:val="00B631E0"/>
    <w:rsid w:val="00B81DC6"/>
    <w:rsid w:val="00B84B9F"/>
    <w:rsid w:val="00B96344"/>
    <w:rsid w:val="00BB6FEB"/>
    <w:rsid w:val="00BC2D36"/>
    <w:rsid w:val="00C22DE3"/>
    <w:rsid w:val="00C31955"/>
    <w:rsid w:val="00C34D2B"/>
    <w:rsid w:val="00C367FC"/>
    <w:rsid w:val="00C379EA"/>
    <w:rsid w:val="00C41ACA"/>
    <w:rsid w:val="00C44814"/>
    <w:rsid w:val="00C520EB"/>
    <w:rsid w:val="00C60861"/>
    <w:rsid w:val="00C82791"/>
    <w:rsid w:val="00C91093"/>
    <w:rsid w:val="00CA0CC5"/>
    <w:rsid w:val="00CB44A3"/>
    <w:rsid w:val="00CD1DEB"/>
    <w:rsid w:val="00D05E10"/>
    <w:rsid w:val="00D11E29"/>
    <w:rsid w:val="00D25040"/>
    <w:rsid w:val="00D50972"/>
    <w:rsid w:val="00D763BF"/>
    <w:rsid w:val="00D8351D"/>
    <w:rsid w:val="00D836A2"/>
    <w:rsid w:val="00D83EE7"/>
    <w:rsid w:val="00DB103F"/>
    <w:rsid w:val="00DB1D6B"/>
    <w:rsid w:val="00DB1F48"/>
    <w:rsid w:val="00DD765D"/>
    <w:rsid w:val="00DE1749"/>
    <w:rsid w:val="00E2531D"/>
    <w:rsid w:val="00E301E8"/>
    <w:rsid w:val="00E35FF8"/>
    <w:rsid w:val="00E454C6"/>
    <w:rsid w:val="00E671B0"/>
    <w:rsid w:val="00E84531"/>
    <w:rsid w:val="00E9607D"/>
    <w:rsid w:val="00EA6F01"/>
    <w:rsid w:val="00EC64FC"/>
    <w:rsid w:val="00EC7089"/>
    <w:rsid w:val="00EC75A8"/>
    <w:rsid w:val="00EE5546"/>
    <w:rsid w:val="00F00441"/>
    <w:rsid w:val="00F028D7"/>
    <w:rsid w:val="00F12138"/>
    <w:rsid w:val="00F1289D"/>
    <w:rsid w:val="00F53192"/>
    <w:rsid w:val="00F60B8C"/>
    <w:rsid w:val="00F70200"/>
    <w:rsid w:val="00F82DC4"/>
    <w:rsid w:val="00F82F60"/>
    <w:rsid w:val="00F960F0"/>
    <w:rsid w:val="00FA4210"/>
    <w:rsid w:val="00FB31ED"/>
    <w:rsid w:val="00FC2568"/>
    <w:rsid w:val="00FD105A"/>
    <w:rsid w:val="00FE3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96FC"/>
  <w15:docId w15:val="{6B13427C-28D2-4BF0-8E3A-10EEA3CEE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F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1D48"/>
    <w:rPr>
      <w:color w:val="0000FF" w:themeColor="hyperlink"/>
      <w:u w:val="single"/>
    </w:rPr>
  </w:style>
  <w:style w:type="paragraph" w:styleId="ListParagraph">
    <w:name w:val="List Paragraph"/>
    <w:basedOn w:val="Normal"/>
    <w:uiPriority w:val="34"/>
    <w:qFormat/>
    <w:rsid w:val="00AB2D4C"/>
    <w:pPr>
      <w:ind w:left="720"/>
      <w:contextualSpacing/>
    </w:pPr>
  </w:style>
  <w:style w:type="table" w:styleId="TableGrid">
    <w:name w:val="Table Grid"/>
    <w:basedOn w:val="TableNormal"/>
    <w:uiPriority w:val="59"/>
    <w:rsid w:val="00AB2D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559D5"/>
    <w:rPr>
      <w:rFonts w:ascii="Tahoma" w:hAnsi="Tahoma" w:cs="Tahoma"/>
      <w:sz w:val="16"/>
      <w:szCs w:val="16"/>
    </w:rPr>
  </w:style>
  <w:style w:type="character" w:customStyle="1" w:styleId="BalloonTextChar">
    <w:name w:val="Balloon Text Char"/>
    <w:basedOn w:val="DefaultParagraphFont"/>
    <w:link w:val="BalloonText"/>
    <w:uiPriority w:val="99"/>
    <w:semiHidden/>
    <w:rsid w:val="00A559D5"/>
    <w:rPr>
      <w:rFonts w:ascii="Tahoma" w:hAnsi="Tahoma" w:cs="Tahoma"/>
      <w:sz w:val="16"/>
      <w:szCs w:val="16"/>
    </w:rPr>
  </w:style>
  <w:style w:type="table" w:customStyle="1" w:styleId="TableGrid1">
    <w:name w:val="Table Grid1"/>
    <w:basedOn w:val="TableNormal"/>
    <w:next w:val="TableGrid"/>
    <w:rsid w:val="00043F75"/>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a.org/news-publications/pressroom/statements/position" TargetMode="External"/><Relationship Id="rId13" Type="http://schemas.openxmlformats.org/officeDocument/2006/relationships/hyperlink" Target="https://www.youtube.com/watch?v=93PVTLHWNLI" TargetMode="External"/><Relationship Id="rId18" Type="http://schemas.openxmlformats.org/officeDocument/2006/relationships/hyperlink" Target="https://www.youtube.com/watch?v=eFrJPLJwcgk" TargetMode="External"/><Relationship Id="rId3" Type="http://schemas.openxmlformats.org/officeDocument/2006/relationships/settings" Target="settings.xml"/><Relationship Id="rId21" Type="http://schemas.openxmlformats.org/officeDocument/2006/relationships/hyperlink" Target="http://www.cornellcollege.edu/academic-support-and-advising/disabilities/index.shtml." TargetMode="External"/><Relationship Id="rId7" Type="http://schemas.openxmlformats.org/officeDocument/2006/relationships/hyperlink" Target="http://www.ncaa.org/sport-science-institute/2014-15-ncaa-sports-medicine-handbook" TargetMode="External"/><Relationship Id="rId12" Type="http://schemas.openxmlformats.org/officeDocument/2006/relationships/hyperlink" Target="https://www.youtube.com/watch?v=S0uP-1EAtEk" TargetMode="External"/><Relationship Id="rId17" Type="http://schemas.openxmlformats.org/officeDocument/2006/relationships/hyperlink" Target="https://www.youtube.com/watch?v=m0L8Q4ELxw4" TargetMode="External"/><Relationship Id="rId2" Type="http://schemas.openxmlformats.org/officeDocument/2006/relationships/styles" Target="styles.xml"/><Relationship Id="rId16" Type="http://schemas.openxmlformats.org/officeDocument/2006/relationships/hyperlink" Target="https://www.youtube.com/watch?v=fPjbyzBdhrs" TargetMode="External"/><Relationship Id="rId20" Type="http://schemas.openxmlformats.org/officeDocument/2006/relationships/hyperlink" Target="https://nfhslearn.com/welcome" TargetMode="External"/><Relationship Id="rId1" Type="http://schemas.openxmlformats.org/officeDocument/2006/relationships/numbering" Target="numbering.xml"/><Relationship Id="rId6" Type="http://schemas.openxmlformats.org/officeDocument/2006/relationships/hyperlink" Target="mailto:jhoffman@cornellcollege.edu" TargetMode="External"/><Relationship Id="rId11" Type="http://schemas.openxmlformats.org/officeDocument/2006/relationships/hyperlink" Target="http://www.acsm.org" TargetMode="External"/><Relationship Id="rId5" Type="http://schemas.openxmlformats.org/officeDocument/2006/relationships/hyperlink" Target="mailto:jhoffman@culver.edu" TargetMode="External"/><Relationship Id="rId15" Type="http://schemas.openxmlformats.org/officeDocument/2006/relationships/hyperlink" Target="https://www.youtube.com/watch?v=7YUG4Dy1EXw" TargetMode="External"/><Relationship Id="rId23" Type="http://schemas.openxmlformats.org/officeDocument/2006/relationships/theme" Target="theme/theme1.xml"/><Relationship Id="rId10" Type="http://schemas.openxmlformats.org/officeDocument/2006/relationships/hyperlink" Target="http://www.nata.org" TargetMode="External"/><Relationship Id="rId19" Type="http://schemas.openxmlformats.org/officeDocument/2006/relationships/hyperlink" Target="https://www.youtube.com/watch?v=wOj-5TUDMOQ" TargetMode="External"/><Relationship Id="rId4" Type="http://schemas.openxmlformats.org/officeDocument/2006/relationships/webSettings" Target="webSettings.xml"/><Relationship Id="rId9" Type="http://schemas.openxmlformats.org/officeDocument/2006/relationships/hyperlink" Target="https://www.nfhs.org/" TargetMode="External"/><Relationship Id="rId14" Type="http://schemas.openxmlformats.org/officeDocument/2006/relationships/hyperlink" Target="https://www.youtube.com/watch?v=1ydvON1Pmj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2048</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Culver-Stockton College</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cweiss</dc:creator>
  <cp:lastModifiedBy>cscadmin</cp:lastModifiedBy>
  <cp:revision>5</cp:revision>
  <cp:lastPrinted>2018-11-20T18:58:00Z</cp:lastPrinted>
  <dcterms:created xsi:type="dcterms:W3CDTF">2018-11-20T22:31:00Z</dcterms:created>
  <dcterms:modified xsi:type="dcterms:W3CDTF">2018-11-21T14:44:00Z</dcterms:modified>
</cp:coreProperties>
</file>