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6F9" w:rsidRDefault="00121005" w:rsidP="002627A2">
      <w:pPr>
        <w:pStyle w:val="Title"/>
      </w:pPr>
      <w:bookmarkStart w:id="0" w:name="_GoBack"/>
      <w:bookmarkEnd w:id="0"/>
      <w:r>
        <w:rPr>
          <w:noProof/>
        </w:rPr>
        <w:drawing>
          <wp:inline distT="0" distB="0" distL="0" distR="0">
            <wp:extent cx="5486400" cy="3629025"/>
            <wp:effectExtent l="0" t="0" r="0" b="9525"/>
            <wp:docPr id="1" name="Picture 1" descr="Puerto Rican woman and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va puerto ric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629025"/>
                    </a:xfrm>
                    <a:prstGeom prst="rect">
                      <a:avLst/>
                    </a:prstGeom>
                  </pic:spPr>
                </pic:pic>
              </a:graphicData>
            </a:graphic>
          </wp:inline>
        </w:drawing>
      </w:r>
    </w:p>
    <w:p w:rsidR="00F7364D" w:rsidRPr="002627A2" w:rsidRDefault="00B2727A" w:rsidP="002627A2">
      <w:pPr>
        <w:pStyle w:val="Title"/>
      </w:pPr>
      <w:r w:rsidRPr="002627A2">
        <w:t>SPA 353</w:t>
      </w:r>
      <w:r w:rsidR="00F7364D" w:rsidRPr="002627A2">
        <w:t xml:space="preserve">: </w:t>
      </w:r>
      <w:r w:rsidRPr="002627A2">
        <w:t>Revolution and Resistance in Caribbean Literature and Culture</w:t>
      </w:r>
    </w:p>
    <w:p w:rsidR="00F7364D" w:rsidRPr="00712DE5" w:rsidRDefault="00F7364D" w:rsidP="00F7364D">
      <w:pPr>
        <w:pStyle w:val="style19"/>
        <w:rPr>
          <w:lang w:val="es-MX"/>
        </w:rPr>
      </w:pPr>
      <w:r w:rsidRPr="00712DE5">
        <w:rPr>
          <w:rStyle w:val="Strong"/>
          <w:lang w:val="es-MX"/>
        </w:rPr>
        <w:t xml:space="preserve">Profesor: Michael </w:t>
      </w:r>
      <w:proofErr w:type="spellStart"/>
      <w:r w:rsidRPr="00712DE5">
        <w:rPr>
          <w:rStyle w:val="Strong"/>
          <w:lang w:val="es-MX"/>
        </w:rPr>
        <w:t>Mosier</w:t>
      </w:r>
      <w:proofErr w:type="spellEnd"/>
    </w:p>
    <w:p w:rsidR="00F7364D" w:rsidRPr="00712DE5" w:rsidRDefault="00F7364D" w:rsidP="00F7364D">
      <w:pPr>
        <w:pStyle w:val="NormalWeb"/>
        <w:rPr>
          <w:lang w:val="es-MX"/>
        </w:rPr>
      </w:pPr>
      <w:r w:rsidRPr="00712DE5">
        <w:rPr>
          <w:rStyle w:val="Strong"/>
          <w:lang w:val="es-MX"/>
        </w:rPr>
        <w:t xml:space="preserve">Oficina: 317 </w:t>
      </w:r>
      <w:proofErr w:type="spellStart"/>
      <w:r w:rsidRPr="00712DE5">
        <w:rPr>
          <w:rStyle w:val="Strong"/>
          <w:lang w:val="es-MX"/>
        </w:rPr>
        <w:t>College</w:t>
      </w:r>
      <w:proofErr w:type="spellEnd"/>
      <w:r w:rsidRPr="00712DE5">
        <w:rPr>
          <w:rStyle w:val="Strong"/>
          <w:lang w:val="es-MX"/>
        </w:rPr>
        <w:t xml:space="preserve"> Hall x4322                      </w:t>
      </w:r>
    </w:p>
    <w:p w:rsidR="00F7364D" w:rsidRPr="00712DE5" w:rsidRDefault="00F7364D" w:rsidP="00F7364D">
      <w:pPr>
        <w:pStyle w:val="NormalWeb"/>
        <w:rPr>
          <w:lang w:val="es-MX"/>
        </w:rPr>
      </w:pPr>
      <w:r w:rsidRPr="00712DE5">
        <w:rPr>
          <w:rStyle w:val="Strong"/>
          <w:lang w:val="es-MX"/>
        </w:rPr>
        <w:t xml:space="preserve">e-mail: </w:t>
      </w:r>
      <w:hyperlink r:id="rId8" w:history="1">
        <w:r w:rsidRPr="00712DE5">
          <w:rPr>
            <w:rStyle w:val="Hyperlink"/>
            <w:lang w:val="es-MX"/>
          </w:rPr>
          <w:t>mmosier@cornellcollege.edu</w:t>
        </w:r>
      </w:hyperlink>
    </w:p>
    <w:p w:rsidR="00F7364D" w:rsidRPr="00712DE5" w:rsidRDefault="00F7364D" w:rsidP="00F7364D">
      <w:pPr>
        <w:pStyle w:val="NormalWeb"/>
        <w:rPr>
          <w:rStyle w:val="Strong"/>
          <w:lang w:val="es-MX"/>
        </w:rPr>
      </w:pPr>
      <w:r>
        <w:rPr>
          <w:rStyle w:val="Strong"/>
          <w:lang w:val="es-MX"/>
        </w:rPr>
        <w:t>Horas de clase: M-F 9-11; TR 1-3. Horas de consulta</w:t>
      </w:r>
      <w:r w:rsidRPr="002077CB">
        <w:rPr>
          <w:rStyle w:val="Strong"/>
          <w:lang w:val="es-MX"/>
        </w:rPr>
        <w:t>: M-F: 11:15-12:15</w:t>
      </w:r>
    </w:p>
    <w:p w:rsidR="00343BDE" w:rsidRPr="002077CB" w:rsidRDefault="00343BDE" w:rsidP="00F7364D">
      <w:pPr>
        <w:pStyle w:val="NormalWeb"/>
        <w:rPr>
          <w:lang w:val="es-MX"/>
        </w:rPr>
      </w:pPr>
      <w:proofErr w:type="spellStart"/>
      <w:r>
        <w:rPr>
          <w:rStyle w:val="Strong"/>
          <w:lang w:val="es-MX"/>
        </w:rPr>
        <w:t>Law</w:t>
      </w:r>
      <w:proofErr w:type="spellEnd"/>
      <w:r>
        <w:rPr>
          <w:rStyle w:val="Strong"/>
          <w:lang w:val="es-MX"/>
        </w:rPr>
        <w:t xml:space="preserve"> Hall 313</w:t>
      </w:r>
    </w:p>
    <w:p w:rsidR="00F7364D" w:rsidRPr="00E006F9" w:rsidRDefault="00F7364D" w:rsidP="002627A2">
      <w:pPr>
        <w:pStyle w:val="Heading1"/>
        <w:rPr>
          <w:lang w:val="es-MX"/>
        </w:rPr>
      </w:pPr>
      <w:r w:rsidRPr="00E006F9">
        <w:rPr>
          <w:lang w:val="es-MX"/>
        </w:rPr>
        <w:t>Objetivos del curso:</w:t>
      </w:r>
    </w:p>
    <w:p w:rsidR="00F7364D" w:rsidRPr="00B2727A" w:rsidRDefault="00F7364D" w:rsidP="00F7364D">
      <w:pPr>
        <w:spacing w:before="100" w:beforeAutospacing="1" w:after="100" w:afterAutospacing="1"/>
        <w:rPr>
          <w:szCs w:val="22"/>
          <w:lang w:val="es-MX"/>
        </w:rPr>
      </w:pPr>
      <w:r w:rsidRPr="00B2727A">
        <w:rPr>
          <w:bCs/>
          <w:szCs w:val="22"/>
          <w:lang w:val="es-MX"/>
        </w:rPr>
        <w:t xml:space="preserve">Este curso es una exploración de </w:t>
      </w:r>
      <w:r w:rsidR="00275C38">
        <w:rPr>
          <w:bCs/>
          <w:szCs w:val="22"/>
          <w:lang w:val="es-MX"/>
        </w:rPr>
        <w:t xml:space="preserve">las varias formas de revolución y resistencia </w:t>
      </w:r>
      <w:r w:rsidR="00712DE5">
        <w:rPr>
          <w:bCs/>
          <w:szCs w:val="22"/>
          <w:lang w:val="es-MX"/>
        </w:rPr>
        <w:t xml:space="preserve">que </w:t>
      </w:r>
      <w:r w:rsidR="00275C38">
        <w:rPr>
          <w:bCs/>
          <w:szCs w:val="22"/>
          <w:lang w:val="es-MX"/>
        </w:rPr>
        <w:t xml:space="preserve">se han manifestado en el Caribe a través de su literatura y cultura. Vamos a comenzar con la rebelión del cacique taíno Hatüey en el siglo 16 hasta terminar hoy en día con las estrategias de los puertorriqueños para recuperar de los efectos desastrosos del Huracán María. ¿Cómo se han rebelado los caribeños? ¿Contra qué tipos de injusticia y opresión? ¿Cómo se ven tales actos en su producción artística? </w:t>
      </w:r>
      <w:r w:rsidR="00985086">
        <w:rPr>
          <w:bCs/>
          <w:szCs w:val="22"/>
          <w:lang w:val="es-MX"/>
        </w:rPr>
        <w:t>¿Qué papel ha tenido Los Estados Unidos en la creación de movimientos de resistencia? ¿Qué es nuestro papel como estudiantes en EEUU frente a esta historia?</w:t>
      </w:r>
    </w:p>
    <w:p w:rsidR="00F7364D" w:rsidRPr="00712DE5" w:rsidRDefault="00F7364D" w:rsidP="002627A2">
      <w:pPr>
        <w:pStyle w:val="Heading1"/>
        <w:rPr>
          <w:sz w:val="24"/>
        </w:rPr>
      </w:pPr>
      <w:r w:rsidRPr="00712DE5">
        <w:rPr>
          <w:sz w:val="24"/>
        </w:rPr>
        <w:lastRenderedPageBreak/>
        <w:t>Educational Outcomes:</w:t>
      </w:r>
    </w:p>
    <w:p w:rsidR="00F7364D" w:rsidRPr="003D76AC" w:rsidRDefault="00F7364D" w:rsidP="00F7364D">
      <w:pPr>
        <w:spacing w:before="100" w:beforeAutospacing="1" w:after="100" w:afterAutospacing="1"/>
      </w:pPr>
      <w:r w:rsidRPr="00985086">
        <w:rPr>
          <w:b/>
          <w:bCs/>
          <w:i/>
          <w:iCs/>
        </w:rPr>
        <w:t>SPA 3</w:t>
      </w:r>
      <w:r w:rsidR="00985086" w:rsidRPr="00985086">
        <w:rPr>
          <w:b/>
          <w:bCs/>
          <w:i/>
          <w:iCs/>
        </w:rPr>
        <w:t>53</w:t>
      </w:r>
      <w:r w:rsidRPr="00985086">
        <w:rPr>
          <w:b/>
          <w:bCs/>
          <w:i/>
          <w:iCs/>
        </w:rPr>
        <w:t xml:space="preserve"> supports the Educational Priorities and Outcomes of Cornell College with em</w:t>
      </w:r>
      <w:r w:rsidRPr="003D76AC">
        <w:rPr>
          <w:b/>
          <w:bCs/>
          <w:i/>
          <w:iCs/>
        </w:rPr>
        <w:t>phasis on</w:t>
      </w:r>
      <w:r>
        <w:rPr>
          <w:b/>
          <w:bCs/>
          <w:i/>
          <w:iCs/>
        </w:rPr>
        <w:t xml:space="preserve"> intercultural literacy,</w:t>
      </w:r>
      <w:r w:rsidRPr="003D76AC">
        <w:rPr>
          <w:b/>
          <w:bCs/>
          <w:i/>
          <w:iCs/>
        </w:rPr>
        <w:t xml:space="preserve"> knowledge, inquiry, reason</w:t>
      </w:r>
      <w:r>
        <w:rPr>
          <w:b/>
          <w:bCs/>
          <w:i/>
          <w:iCs/>
        </w:rPr>
        <w:t>ing, and communication</w:t>
      </w:r>
      <w:r w:rsidRPr="003D76AC">
        <w:rPr>
          <w:b/>
          <w:bCs/>
          <w:i/>
          <w:iCs/>
        </w:rPr>
        <w:t>.</w:t>
      </w:r>
    </w:p>
    <w:p w:rsidR="00F7364D" w:rsidRPr="00B369C8" w:rsidRDefault="00F7364D" w:rsidP="00EE5C1C">
      <w:pPr>
        <w:pStyle w:val="Heading1"/>
        <w:rPr>
          <w:sz w:val="24"/>
          <w:lang w:val="es-MX"/>
        </w:rPr>
      </w:pPr>
      <w:r w:rsidRPr="00B369C8">
        <w:rPr>
          <w:sz w:val="24"/>
          <w:lang w:val="es-MX"/>
        </w:rPr>
        <w:t>Honestidad Académica:</w:t>
      </w:r>
    </w:p>
    <w:p w:rsidR="00F7364D" w:rsidRPr="00A526AA" w:rsidRDefault="00F7364D" w:rsidP="00F7364D">
      <w:pPr>
        <w:spacing w:before="100" w:beforeAutospacing="1" w:after="100" w:afterAutospacing="1"/>
        <w:rPr>
          <w:sz w:val="22"/>
          <w:szCs w:val="22"/>
          <w:lang w:val="es-MX"/>
        </w:rPr>
      </w:pPr>
      <w:r w:rsidRPr="00A526AA">
        <w:rPr>
          <w:sz w:val="22"/>
          <w:szCs w:val="22"/>
          <w:lang w:val="es-MX"/>
        </w:rPr>
        <w:t xml:space="preserve">El plagio no será tolerado en la clase.  Por favor, lean la sección de las reglas académicas de </w:t>
      </w:r>
      <w:proofErr w:type="spellStart"/>
      <w:r w:rsidRPr="00A526AA">
        <w:rPr>
          <w:sz w:val="22"/>
          <w:szCs w:val="22"/>
          <w:lang w:val="es-MX"/>
        </w:rPr>
        <w:t>Cornell</w:t>
      </w:r>
      <w:proofErr w:type="spellEnd"/>
      <w:r w:rsidRPr="00A526AA">
        <w:rPr>
          <w:sz w:val="22"/>
          <w:szCs w:val="22"/>
          <w:lang w:val="es-MX"/>
        </w:rPr>
        <w:t xml:space="preserve"> </w:t>
      </w:r>
      <w:proofErr w:type="spellStart"/>
      <w:r w:rsidRPr="00A526AA">
        <w:rPr>
          <w:sz w:val="22"/>
          <w:szCs w:val="22"/>
          <w:lang w:val="es-MX"/>
        </w:rPr>
        <w:t>College</w:t>
      </w:r>
      <w:proofErr w:type="spellEnd"/>
      <w:r w:rsidRPr="00A526AA">
        <w:rPr>
          <w:sz w:val="22"/>
          <w:szCs w:val="22"/>
          <w:lang w:val="es-MX"/>
        </w:rPr>
        <w:t xml:space="preserve"> que conciernen al plagio:</w:t>
      </w:r>
      <w:r w:rsidRPr="00A526AA">
        <w:rPr>
          <w:sz w:val="22"/>
          <w:szCs w:val="22"/>
          <w:lang w:val="es-MX"/>
        </w:rPr>
        <w:br/>
      </w:r>
      <w:hyperlink r:id="rId9" w:history="1">
        <w:r w:rsidRPr="00A526AA">
          <w:rPr>
            <w:color w:val="0000FF"/>
            <w:sz w:val="22"/>
            <w:szCs w:val="22"/>
            <w:u w:val="single"/>
            <w:lang w:val="es-MX"/>
          </w:rPr>
          <w:t>http://www.cornellcollege.edu/catalogue/academic-info/academic-honesty.shtml</w:t>
        </w:r>
      </w:hyperlink>
    </w:p>
    <w:p w:rsidR="00F7364D" w:rsidRPr="00B369C8" w:rsidRDefault="00F7364D" w:rsidP="00EE5C1C">
      <w:pPr>
        <w:pStyle w:val="Heading1"/>
        <w:rPr>
          <w:sz w:val="24"/>
          <w:lang w:val="es-MX"/>
        </w:rPr>
      </w:pPr>
      <w:r w:rsidRPr="00B369C8">
        <w:rPr>
          <w:sz w:val="24"/>
          <w:lang w:val="es-MX"/>
        </w:rPr>
        <w:t>Estudiantes con discapacidad:</w:t>
      </w:r>
    </w:p>
    <w:p w:rsidR="00F7364D" w:rsidRPr="00A526AA" w:rsidRDefault="00F7364D" w:rsidP="00F7364D">
      <w:pPr>
        <w:spacing w:before="100" w:beforeAutospacing="1" w:after="100" w:afterAutospacing="1"/>
        <w:rPr>
          <w:bCs/>
          <w:sz w:val="22"/>
          <w:szCs w:val="22"/>
          <w:lang w:val="es-MX"/>
        </w:rPr>
      </w:pPr>
      <w:r w:rsidRPr="00A526AA">
        <w:rPr>
          <w:sz w:val="22"/>
          <w:szCs w:val="22"/>
          <w:lang w:val="es-MX"/>
        </w:rPr>
        <w:t xml:space="preserve">Cornell College ofrece las mismas oportunidades a todos los estudiantes.  Si tú tienes una discapacidad y necesitas acomodación especial a tus necesidades, por favor no </w:t>
      </w:r>
      <w:r w:rsidR="00985086">
        <w:rPr>
          <w:sz w:val="22"/>
          <w:szCs w:val="22"/>
          <w:lang w:val="es-MX"/>
        </w:rPr>
        <w:t>dudes en avisarle a tu profesor</w:t>
      </w:r>
      <w:r w:rsidRPr="00A526AA">
        <w:rPr>
          <w:sz w:val="22"/>
          <w:szCs w:val="22"/>
          <w:lang w:val="es-MX"/>
        </w:rPr>
        <w:t xml:space="preserve"> lo más pronto posible.  Familiarízate con las leyes que se refieren a este tema en:</w:t>
      </w:r>
      <w:r w:rsidRPr="00A526AA">
        <w:rPr>
          <w:sz w:val="22"/>
          <w:szCs w:val="22"/>
          <w:lang w:val="es-MX"/>
        </w:rPr>
        <w:br/>
      </w:r>
      <w:hyperlink r:id="rId10" w:history="1">
        <w:r w:rsidRPr="00A526AA">
          <w:rPr>
            <w:rStyle w:val="Hyperlink"/>
            <w:bCs/>
            <w:sz w:val="22"/>
            <w:szCs w:val="22"/>
            <w:lang w:val="es-MX"/>
          </w:rPr>
          <w:t>http://www.cornellcollege.edu/academic-support-and-advising/disabilities/index.shtml</w:t>
        </w:r>
      </w:hyperlink>
    </w:p>
    <w:p w:rsidR="00F7364D" w:rsidRPr="00B369C8" w:rsidRDefault="00F7364D" w:rsidP="00EE5C1C">
      <w:pPr>
        <w:pStyle w:val="Heading1"/>
        <w:rPr>
          <w:sz w:val="24"/>
          <w:lang w:val="es-MX"/>
        </w:rPr>
      </w:pPr>
      <w:r w:rsidRPr="00B369C8">
        <w:rPr>
          <w:sz w:val="24"/>
          <w:lang w:val="es-MX"/>
        </w:rPr>
        <w:t>Apoyo para el estudiante:</w:t>
      </w:r>
    </w:p>
    <w:p w:rsidR="00F7364D" w:rsidRPr="00A526AA" w:rsidRDefault="00F7364D" w:rsidP="00F7364D">
      <w:pPr>
        <w:spacing w:before="100" w:beforeAutospacing="1" w:after="100" w:afterAutospacing="1"/>
        <w:rPr>
          <w:sz w:val="22"/>
          <w:szCs w:val="22"/>
          <w:lang w:val="es-MX"/>
        </w:rPr>
      </w:pPr>
      <w:r w:rsidRPr="00A526AA">
        <w:rPr>
          <w:sz w:val="22"/>
          <w:szCs w:val="22"/>
          <w:lang w:val="es-MX"/>
        </w:rPr>
        <w:t>Si necesitas ayuda, no dudes en ve</w:t>
      </w:r>
      <w:r w:rsidR="00985086">
        <w:rPr>
          <w:sz w:val="22"/>
          <w:szCs w:val="22"/>
          <w:lang w:val="es-MX"/>
        </w:rPr>
        <w:t>nir a la oficina del profesor</w:t>
      </w:r>
      <w:r w:rsidRPr="00A526AA">
        <w:rPr>
          <w:sz w:val="22"/>
          <w:szCs w:val="22"/>
          <w:lang w:val="es-MX"/>
        </w:rPr>
        <w:t>.  Si necesitas tutoría con tus tra</w:t>
      </w:r>
      <w:r w:rsidR="00985086">
        <w:rPr>
          <w:sz w:val="22"/>
          <w:szCs w:val="22"/>
          <w:lang w:val="es-MX"/>
        </w:rPr>
        <w:t>bajos escritos, busca ayuda en e</w:t>
      </w:r>
      <w:r w:rsidRPr="00A526AA">
        <w:rPr>
          <w:sz w:val="22"/>
          <w:szCs w:val="22"/>
          <w:lang w:val="es-MX"/>
        </w:rPr>
        <w:t xml:space="preserve">l </w:t>
      </w:r>
      <w:proofErr w:type="spellStart"/>
      <w:r w:rsidRPr="00A526AA">
        <w:rPr>
          <w:sz w:val="22"/>
          <w:szCs w:val="22"/>
          <w:lang w:val="es-MX"/>
        </w:rPr>
        <w:t>Writing</w:t>
      </w:r>
      <w:proofErr w:type="spellEnd"/>
      <w:r w:rsidRPr="00A526AA">
        <w:rPr>
          <w:sz w:val="22"/>
          <w:szCs w:val="22"/>
          <w:lang w:val="es-MX"/>
        </w:rPr>
        <w:t xml:space="preserve"> Studio:</w:t>
      </w:r>
      <w:r w:rsidRPr="00A526AA">
        <w:rPr>
          <w:sz w:val="22"/>
          <w:szCs w:val="22"/>
          <w:lang w:val="es-MX"/>
        </w:rPr>
        <w:br/>
      </w:r>
      <w:hyperlink r:id="rId11" w:history="1">
        <w:r w:rsidRPr="00A526AA">
          <w:rPr>
            <w:color w:val="0000FF"/>
            <w:sz w:val="22"/>
            <w:szCs w:val="22"/>
            <w:u w:val="single"/>
            <w:lang w:val="es-MX"/>
          </w:rPr>
          <w:t>http://www.cornellcollege.edu/library/ctl/ws/index.shtml</w:t>
        </w:r>
      </w:hyperlink>
    </w:p>
    <w:p w:rsidR="00F7364D" w:rsidRPr="00B369C8" w:rsidRDefault="00F7364D" w:rsidP="00CF2D74">
      <w:pPr>
        <w:pStyle w:val="Heading1"/>
        <w:rPr>
          <w:sz w:val="24"/>
          <w:lang w:val="es-MX"/>
        </w:rPr>
      </w:pPr>
      <w:r w:rsidRPr="00B369C8">
        <w:rPr>
          <w:sz w:val="24"/>
          <w:lang w:val="es-MX"/>
        </w:rPr>
        <w:t>Evaluación:</w:t>
      </w:r>
    </w:p>
    <w:p w:rsidR="00D23C94" w:rsidRPr="00487BE5" w:rsidRDefault="00F7364D" w:rsidP="00F7364D">
      <w:pPr>
        <w:rPr>
          <w:sz w:val="22"/>
          <w:szCs w:val="22"/>
        </w:rPr>
      </w:pPr>
      <w:r w:rsidRPr="00712DE5">
        <w:rPr>
          <w:sz w:val="22"/>
          <w:szCs w:val="22"/>
          <w:u w:val="single"/>
        </w:rPr>
        <w:t xml:space="preserve">15%: </w:t>
      </w:r>
      <w:proofErr w:type="spellStart"/>
      <w:r w:rsidRPr="00712DE5">
        <w:rPr>
          <w:sz w:val="22"/>
          <w:szCs w:val="22"/>
          <w:u w:val="single"/>
        </w:rPr>
        <w:t>Escribir</w:t>
      </w:r>
      <w:proofErr w:type="spellEnd"/>
      <w:r w:rsidRPr="00712DE5">
        <w:rPr>
          <w:sz w:val="22"/>
          <w:szCs w:val="22"/>
          <w:u w:val="single"/>
        </w:rPr>
        <w:t xml:space="preserve"> </w:t>
      </w:r>
      <w:proofErr w:type="spellStart"/>
      <w:r w:rsidRPr="00712DE5">
        <w:rPr>
          <w:sz w:val="22"/>
          <w:szCs w:val="22"/>
          <w:u w:val="single"/>
        </w:rPr>
        <w:t>reflexiones</w:t>
      </w:r>
      <w:proofErr w:type="spellEnd"/>
      <w:r w:rsidRPr="00712DE5">
        <w:rPr>
          <w:sz w:val="22"/>
          <w:szCs w:val="22"/>
          <w:u w:val="single"/>
        </w:rPr>
        <w:t xml:space="preserve"> </w:t>
      </w:r>
      <w:proofErr w:type="spellStart"/>
      <w:r w:rsidRPr="00712DE5">
        <w:rPr>
          <w:sz w:val="22"/>
          <w:szCs w:val="22"/>
          <w:u w:val="single"/>
        </w:rPr>
        <w:t>en</w:t>
      </w:r>
      <w:proofErr w:type="spellEnd"/>
      <w:r w:rsidRPr="00712DE5">
        <w:rPr>
          <w:sz w:val="22"/>
          <w:szCs w:val="22"/>
          <w:u w:val="single"/>
        </w:rPr>
        <w:t xml:space="preserve"> Moodle antes de </w:t>
      </w:r>
      <w:proofErr w:type="spellStart"/>
      <w:r w:rsidRPr="00712DE5">
        <w:rPr>
          <w:sz w:val="22"/>
          <w:szCs w:val="22"/>
          <w:u w:val="single"/>
        </w:rPr>
        <w:t>cada</w:t>
      </w:r>
      <w:proofErr w:type="spellEnd"/>
      <w:r w:rsidRPr="00712DE5">
        <w:rPr>
          <w:sz w:val="22"/>
          <w:szCs w:val="22"/>
          <w:u w:val="single"/>
        </w:rPr>
        <w:t xml:space="preserve"> </w:t>
      </w:r>
      <w:proofErr w:type="spellStart"/>
      <w:r w:rsidRPr="00712DE5">
        <w:rPr>
          <w:sz w:val="22"/>
          <w:szCs w:val="22"/>
          <w:u w:val="single"/>
        </w:rPr>
        <w:t>reunión</w:t>
      </w:r>
      <w:proofErr w:type="spellEnd"/>
      <w:r w:rsidRPr="00712DE5">
        <w:rPr>
          <w:sz w:val="22"/>
          <w:szCs w:val="22"/>
        </w:rPr>
        <w:t xml:space="preserve">: </w:t>
      </w:r>
      <w:r w:rsidRPr="00A526AA">
        <w:rPr>
          <w:sz w:val="22"/>
          <w:szCs w:val="22"/>
        </w:rPr>
        <w:t>By 7a.m. before the day’s class, each student will write an informal refle</w:t>
      </w:r>
      <w:r w:rsidR="00985086">
        <w:rPr>
          <w:sz w:val="22"/>
          <w:szCs w:val="22"/>
        </w:rPr>
        <w:t>ction about the reading (200-250</w:t>
      </w:r>
      <w:r w:rsidRPr="00A526AA">
        <w:rPr>
          <w:sz w:val="22"/>
          <w:szCs w:val="22"/>
        </w:rPr>
        <w:t xml:space="preserve"> words in Spanish) on our Moodle “reading forum.” These should go beyond mere description to get at something you found compelling/important/ problematic about the reading. The forum responses will help guide our class discussions. You can also post questions you have as you read. Please make them specific. Instead of saying, “I didn’t understand a thing</w:t>
      </w:r>
      <w:proofErr w:type="gramStart"/>
      <w:r w:rsidRPr="00A526AA">
        <w:rPr>
          <w:sz w:val="22"/>
          <w:szCs w:val="22"/>
        </w:rPr>
        <w:t>!!,</w:t>
      </w:r>
      <w:proofErr w:type="gramEnd"/>
      <w:r w:rsidRPr="00A526AA">
        <w:rPr>
          <w:sz w:val="22"/>
          <w:szCs w:val="22"/>
        </w:rPr>
        <w:t>” you could say, “I had a hard time understanding how the author was using the terms ‘modernity’ and ‘modernization.’”</w:t>
      </w:r>
    </w:p>
    <w:p w:rsidR="00985086" w:rsidRPr="00D23C94" w:rsidRDefault="00985086" w:rsidP="00F7364D">
      <w:pPr>
        <w:rPr>
          <w:sz w:val="22"/>
          <w:szCs w:val="22"/>
        </w:rPr>
      </w:pPr>
    </w:p>
    <w:p w:rsidR="00985086" w:rsidRPr="00712DE5" w:rsidRDefault="00B369C8" w:rsidP="00F7364D">
      <w:pPr>
        <w:spacing w:afterAutospacing="1"/>
        <w:rPr>
          <w:sz w:val="22"/>
          <w:szCs w:val="22"/>
          <w:u w:val="single"/>
          <w:lang w:val="es-MX"/>
        </w:rPr>
      </w:pPr>
      <w:r>
        <w:rPr>
          <w:sz w:val="22"/>
          <w:szCs w:val="22"/>
          <w:u w:val="single"/>
          <w:lang w:val="es-MX"/>
        </w:rPr>
        <w:t>20%  Ensayo Final</w:t>
      </w:r>
    </w:p>
    <w:p w:rsidR="00F7364D" w:rsidRPr="00712DE5" w:rsidRDefault="00F7364D" w:rsidP="00F7364D">
      <w:pPr>
        <w:spacing w:afterAutospacing="1"/>
        <w:rPr>
          <w:sz w:val="22"/>
          <w:szCs w:val="22"/>
          <w:u w:val="single"/>
          <w:lang w:val="es-MX"/>
        </w:rPr>
      </w:pPr>
      <w:r w:rsidRPr="00712DE5">
        <w:rPr>
          <w:sz w:val="22"/>
          <w:szCs w:val="22"/>
          <w:u w:val="single"/>
          <w:lang w:val="es-MX"/>
        </w:rPr>
        <w:t xml:space="preserve">30%  </w:t>
      </w:r>
      <w:r w:rsidR="00B369C8" w:rsidRPr="00712DE5">
        <w:rPr>
          <w:sz w:val="22"/>
          <w:szCs w:val="22"/>
          <w:u w:val="single"/>
          <w:lang w:val="es-MX"/>
        </w:rPr>
        <w:t>Dos Exámenes</w:t>
      </w:r>
    </w:p>
    <w:p w:rsidR="00F7364D" w:rsidRPr="00A526AA" w:rsidRDefault="00985086" w:rsidP="00F7364D">
      <w:pPr>
        <w:spacing w:afterAutospacing="1"/>
        <w:rPr>
          <w:sz w:val="22"/>
          <w:szCs w:val="22"/>
          <w:u w:val="single"/>
          <w:lang w:val="es-MX"/>
        </w:rPr>
      </w:pPr>
      <w:r>
        <w:rPr>
          <w:sz w:val="22"/>
          <w:szCs w:val="22"/>
          <w:u w:val="single"/>
          <w:lang w:val="es-MX"/>
        </w:rPr>
        <w:t>10</w:t>
      </w:r>
      <w:r w:rsidR="00F7364D" w:rsidRPr="00A526AA">
        <w:rPr>
          <w:sz w:val="22"/>
          <w:szCs w:val="22"/>
          <w:u w:val="single"/>
          <w:lang w:val="es-MX"/>
        </w:rPr>
        <w:t>%   Dos análisis de películas</w:t>
      </w:r>
    </w:p>
    <w:p w:rsidR="00B369C8" w:rsidRPr="00712DE5" w:rsidRDefault="00F7364D" w:rsidP="00F7364D">
      <w:pPr>
        <w:spacing w:beforeAutospacing="1" w:afterAutospacing="1"/>
        <w:rPr>
          <w:sz w:val="22"/>
          <w:szCs w:val="22"/>
          <w:u w:val="single"/>
        </w:rPr>
      </w:pPr>
      <w:r w:rsidRPr="00712DE5">
        <w:rPr>
          <w:sz w:val="22"/>
          <w:szCs w:val="22"/>
          <w:u w:val="single"/>
        </w:rPr>
        <w:t xml:space="preserve">10% </w:t>
      </w:r>
      <w:proofErr w:type="spellStart"/>
      <w:r w:rsidRPr="00712DE5">
        <w:rPr>
          <w:sz w:val="22"/>
          <w:szCs w:val="22"/>
          <w:u w:val="single"/>
        </w:rPr>
        <w:t>Presentaciones</w:t>
      </w:r>
      <w:proofErr w:type="spellEnd"/>
      <w:r w:rsidRPr="00712DE5">
        <w:rPr>
          <w:sz w:val="22"/>
          <w:szCs w:val="22"/>
          <w:u w:val="single"/>
        </w:rPr>
        <w:t xml:space="preserve"> </w:t>
      </w:r>
      <w:proofErr w:type="spellStart"/>
      <w:r w:rsidRPr="00712DE5">
        <w:rPr>
          <w:sz w:val="22"/>
          <w:szCs w:val="22"/>
          <w:u w:val="single"/>
        </w:rPr>
        <w:t>sobre</w:t>
      </w:r>
      <w:proofErr w:type="spellEnd"/>
      <w:r w:rsidRPr="00712DE5">
        <w:rPr>
          <w:sz w:val="22"/>
          <w:szCs w:val="22"/>
          <w:u w:val="single"/>
        </w:rPr>
        <w:t xml:space="preserve"> las </w:t>
      </w:r>
      <w:proofErr w:type="spellStart"/>
      <w:r w:rsidRPr="00712DE5">
        <w:rPr>
          <w:sz w:val="22"/>
          <w:szCs w:val="22"/>
          <w:u w:val="single"/>
        </w:rPr>
        <w:t>lecturas</w:t>
      </w:r>
      <w:proofErr w:type="spellEnd"/>
      <w:r w:rsidR="00712DE5" w:rsidRPr="00712DE5">
        <w:rPr>
          <w:sz w:val="22"/>
          <w:szCs w:val="22"/>
        </w:rPr>
        <w:t xml:space="preserve">: </w:t>
      </w:r>
      <w:r w:rsidRPr="00A526AA">
        <w:rPr>
          <w:sz w:val="22"/>
          <w:szCs w:val="22"/>
        </w:rPr>
        <w:t>Each of you will lead the day’s discussion of the readings for 30</w:t>
      </w:r>
      <w:r w:rsidR="00985086">
        <w:rPr>
          <w:sz w:val="22"/>
          <w:szCs w:val="22"/>
        </w:rPr>
        <w:t>-45</w:t>
      </w:r>
      <w:r w:rsidRPr="00A526AA">
        <w:rPr>
          <w:sz w:val="22"/>
          <w:szCs w:val="22"/>
        </w:rPr>
        <w:t xml:space="preserve"> minutes. You can present the material any way you’d like (group discussion questions, a game, a </w:t>
      </w:r>
      <w:proofErr w:type="spellStart"/>
      <w:r w:rsidRPr="00A526AA">
        <w:rPr>
          <w:sz w:val="22"/>
          <w:szCs w:val="22"/>
        </w:rPr>
        <w:t>powerpoint</w:t>
      </w:r>
      <w:proofErr w:type="spellEnd"/>
      <w:r w:rsidRPr="00A526AA">
        <w:rPr>
          <w:sz w:val="22"/>
          <w:szCs w:val="22"/>
        </w:rPr>
        <w:t xml:space="preserve">, a debate, etc.). The important thing is to move beyond mere description of the reading to end with a discussion/analysis of a major theme. </w:t>
      </w:r>
    </w:p>
    <w:p w:rsidR="00F7364D" w:rsidRPr="00712DE5" w:rsidRDefault="00B369C8" w:rsidP="00F7364D">
      <w:pPr>
        <w:spacing w:beforeAutospacing="1" w:afterAutospacing="1"/>
        <w:rPr>
          <w:sz w:val="22"/>
          <w:szCs w:val="22"/>
          <w:lang w:val="es-MX"/>
        </w:rPr>
      </w:pPr>
      <w:r>
        <w:rPr>
          <w:sz w:val="22"/>
          <w:szCs w:val="22"/>
          <w:u w:val="single"/>
          <w:lang w:val="es-MX"/>
        </w:rPr>
        <w:t>15</w:t>
      </w:r>
      <w:r w:rsidR="00F7364D" w:rsidRPr="00A526AA">
        <w:rPr>
          <w:sz w:val="22"/>
          <w:szCs w:val="22"/>
          <w:u w:val="single"/>
          <w:lang w:val="es-MX"/>
        </w:rPr>
        <w:t>% Participación</w:t>
      </w:r>
      <w:r w:rsidR="00F7364D" w:rsidRPr="00A526AA">
        <w:rPr>
          <w:sz w:val="22"/>
          <w:szCs w:val="22"/>
          <w:u w:val="single"/>
          <w:lang w:val="es-MX"/>
        </w:rPr>
        <w:br/>
      </w:r>
    </w:p>
    <w:p w:rsidR="00F7364D" w:rsidRDefault="00F7364D" w:rsidP="00CF2D74">
      <w:pPr>
        <w:pStyle w:val="Heading1"/>
        <w:rPr>
          <w:lang w:val="es-ES_tradnl"/>
        </w:rPr>
      </w:pPr>
      <w:r>
        <w:rPr>
          <w:lang w:val="es-ES_tradnl"/>
        </w:rPr>
        <w:lastRenderedPageBreak/>
        <w:t>Horario</w:t>
      </w:r>
      <w:r w:rsidRPr="008F1AAD">
        <w:rPr>
          <w:lang w:val="es-ES_tradnl"/>
        </w:rPr>
        <w:t xml:space="preserve"> de clase</w:t>
      </w:r>
    </w:p>
    <w:p w:rsidR="00F7364D" w:rsidRPr="008F1AAD" w:rsidRDefault="00F7364D" w:rsidP="00F7364D">
      <w:pPr>
        <w:rPr>
          <w:b/>
          <w:sz w:val="28"/>
          <w:szCs w:val="28"/>
          <w:lang w:val="es-ES_tradnl"/>
        </w:rPr>
      </w:pPr>
    </w:p>
    <w:p w:rsidR="00F7364D" w:rsidRPr="009D0E36" w:rsidRDefault="00F7364D" w:rsidP="00F7364D">
      <w:pPr>
        <w:rPr>
          <w:b/>
          <w:szCs w:val="20"/>
          <w:lang w:val="es-ES_tradnl"/>
        </w:rPr>
      </w:pPr>
      <w:r w:rsidRPr="009D0E36">
        <w:rPr>
          <w:b/>
          <w:szCs w:val="20"/>
          <w:lang w:val="es-ES_tradnl"/>
        </w:rPr>
        <w:t xml:space="preserve">Semana 1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78"/>
        <w:gridCol w:w="4500"/>
      </w:tblGrid>
      <w:tr w:rsidR="00F7364D" w:rsidRPr="00712DE5">
        <w:tc>
          <w:tcPr>
            <w:tcW w:w="3078" w:type="dxa"/>
          </w:tcPr>
          <w:p w:rsidR="00F7364D" w:rsidRPr="00CD49D9" w:rsidRDefault="00F7364D" w:rsidP="00712DE5">
            <w:pPr>
              <w:rPr>
                <w:sz w:val="20"/>
                <w:szCs w:val="20"/>
                <w:lang w:val="es-ES_tradnl"/>
              </w:rPr>
            </w:pPr>
            <w:r>
              <w:rPr>
                <w:sz w:val="20"/>
                <w:szCs w:val="20"/>
                <w:lang w:val="es-ES_tradnl"/>
              </w:rPr>
              <w:t xml:space="preserve">Lunes </w:t>
            </w:r>
            <w:r w:rsidR="00712DE5">
              <w:rPr>
                <w:sz w:val="20"/>
                <w:szCs w:val="20"/>
                <w:lang w:val="es-ES_tradnl"/>
              </w:rPr>
              <w:t>24</w:t>
            </w:r>
            <w:r>
              <w:rPr>
                <w:sz w:val="20"/>
                <w:szCs w:val="20"/>
                <w:lang w:val="es-ES_tradnl"/>
              </w:rPr>
              <w:t xml:space="preserve"> de </w:t>
            </w:r>
            <w:r w:rsidR="00712DE5">
              <w:rPr>
                <w:sz w:val="20"/>
                <w:szCs w:val="20"/>
                <w:lang w:val="es-ES_tradnl"/>
              </w:rPr>
              <w:t>septiembre</w:t>
            </w:r>
          </w:p>
        </w:tc>
        <w:tc>
          <w:tcPr>
            <w:tcW w:w="4500" w:type="dxa"/>
          </w:tcPr>
          <w:p w:rsidR="00F7364D" w:rsidRDefault="00F7364D" w:rsidP="00F7364D">
            <w:pPr>
              <w:rPr>
                <w:sz w:val="20"/>
                <w:szCs w:val="20"/>
                <w:lang w:val="es-ES_tradnl"/>
              </w:rPr>
            </w:pPr>
            <w:r>
              <w:rPr>
                <w:sz w:val="20"/>
                <w:szCs w:val="20"/>
                <w:lang w:val="es-ES_tradnl"/>
              </w:rPr>
              <w:t xml:space="preserve">Introducción al curso. </w:t>
            </w:r>
          </w:p>
          <w:p w:rsidR="00F7364D" w:rsidRDefault="008307FC" w:rsidP="00F7364D">
            <w:pPr>
              <w:rPr>
                <w:sz w:val="20"/>
                <w:szCs w:val="20"/>
                <w:lang w:val="es-ES_tradnl"/>
              </w:rPr>
            </w:pPr>
            <w:r>
              <w:rPr>
                <w:sz w:val="20"/>
                <w:szCs w:val="20"/>
                <w:lang w:val="es-ES_tradnl"/>
              </w:rPr>
              <w:t>La cultura caribeña</w:t>
            </w:r>
          </w:p>
          <w:p w:rsidR="00F7364D" w:rsidRPr="00CD49D9" w:rsidRDefault="00F7364D" w:rsidP="00F7364D">
            <w:pPr>
              <w:rPr>
                <w:sz w:val="20"/>
                <w:szCs w:val="20"/>
                <w:lang w:val="es-ES_tradnl"/>
              </w:rPr>
            </w:pPr>
          </w:p>
          <w:p w:rsidR="00F7364D" w:rsidRPr="00712DE5" w:rsidRDefault="00F7364D" w:rsidP="008307FC">
            <w:pPr>
              <w:rPr>
                <w:sz w:val="20"/>
                <w:szCs w:val="20"/>
                <w:lang w:val="es-MX"/>
              </w:rPr>
            </w:pPr>
            <w:r w:rsidRPr="00712DE5">
              <w:rPr>
                <w:sz w:val="20"/>
                <w:szCs w:val="20"/>
                <w:lang w:val="es-MX"/>
              </w:rPr>
              <w:t xml:space="preserve">Leer: </w:t>
            </w:r>
            <w:r w:rsidR="008307FC" w:rsidRPr="00712DE5">
              <w:rPr>
                <w:sz w:val="20"/>
                <w:szCs w:val="20"/>
                <w:lang w:val="es-MX"/>
              </w:rPr>
              <w:t>Bartolomé de las Casas y Eduardo Galeano</w:t>
            </w:r>
            <w:r w:rsidRPr="00712DE5">
              <w:rPr>
                <w:sz w:val="20"/>
                <w:szCs w:val="20"/>
                <w:lang w:val="es-MX"/>
              </w:rPr>
              <w:t xml:space="preserve"> </w:t>
            </w:r>
          </w:p>
        </w:tc>
      </w:tr>
      <w:tr w:rsidR="00F7364D" w:rsidRPr="00712DE5">
        <w:tc>
          <w:tcPr>
            <w:tcW w:w="3078" w:type="dxa"/>
          </w:tcPr>
          <w:p w:rsidR="00F7364D" w:rsidRPr="00CD49D9" w:rsidRDefault="00F7364D" w:rsidP="00F7364D">
            <w:pPr>
              <w:rPr>
                <w:sz w:val="20"/>
                <w:szCs w:val="20"/>
                <w:lang w:val="es-ES_tradnl"/>
              </w:rPr>
            </w:pPr>
            <w:r>
              <w:rPr>
                <w:sz w:val="20"/>
                <w:szCs w:val="20"/>
                <w:lang w:val="es-ES_tradnl"/>
              </w:rPr>
              <w:t>Martes 2</w:t>
            </w:r>
            <w:r w:rsidR="00712DE5">
              <w:rPr>
                <w:sz w:val="20"/>
                <w:szCs w:val="20"/>
                <w:lang w:val="es-ES_tradnl"/>
              </w:rPr>
              <w:t>5 de septiembre</w:t>
            </w:r>
          </w:p>
        </w:tc>
        <w:tc>
          <w:tcPr>
            <w:tcW w:w="4500" w:type="dxa"/>
          </w:tcPr>
          <w:p w:rsidR="00F7364D" w:rsidRDefault="008307FC" w:rsidP="00F7364D">
            <w:pPr>
              <w:rPr>
                <w:sz w:val="20"/>
                <w:szCs w:val="20"/>
                <w:lang w:val="es-ES_tradnl"/>
              </w:rPr>
            </w:pPr>
            <w:r>
              <w:rPr>
                <w:sz w:val="20"/>
                <w:szCs w:val="20"/>
                <w:lang w:val="es-ES_tradnl"/>
              </w:rPr>
              <w:t>El encuentro colonial y el “Rey Azúcar”</w:t>
            </w:r>
          </w:p>
          <w:p w:rsidR="00F7364D" w:rsidRDefault="00F7364D" w:rsidP="00F7364D">
            <w:pPr>
              <w:rPr>
                <w:sz w:val="20"/>
                <w:szCs w:val="20"/>
                <w:lang w:val="es-ES_tradnl"/>
              </w:rPr>
            </w:pPr>
          </w:p>
          <w:p w:rsidR="00F7364D" w:rsidRPr="00B2727A" w:rsidRDefault="00F7364D" w:rsidP="00F7364D">
            <w:pPr>
              <w:rPr>
                <w:i/>
                <w:sz w:val="20"/>
                <w:szCs w:val="20"/>
                <w:lang w:val="es-MX"/>
              </w:rPr>
            </w:pPr>
            <w:r w:rsidRPr="00B2727A">
              <w:rPr>
                <w:sz w:val="20"/>
                <w:szCs w:val="20"/>
                <w:lang w:val="es-MX"/>
              </w:rPr>
              <w:t xml:space="preserve">1-3: </w:t>
            </w:r>
            <w:r w:rsidR="008307FC" w:rsidRPr="008307FC">
              <w:rPr>
                <w:sz w:val="20"/>
                <w:szCs w:val="20"/>
                <w:lang w:val="es-MX"/>
              </w:rPr>
              <w:t>Película</w:t>
            </w:r>
          </w:p>
          <w:p w:rsidR="00F7364D" w:rsidRPr="00B2727A" w:rsidRDefault="00F7364D" w:rsidP="00F7364D">
            <w:pPr>
              <w:rPr>
                <w:i/>
                <w:sz w:val="20"/>
                <w:szCs w:val="20"/>
                <w:lang w:val="es-MX"/>
              </w:rPr>
            </w:pPr>
          </w:p>
          <w:p w:rsidR="00F7364D" w:rsidRPr="00B2727A" w:rsidRDefault="00F7364D" w:rsidP="008307FC">
            <w:pPr>
              <w:rPr>
                <w:sz w:val="20"/>
                <w:szCs w:val="20"/>
                <w:lang w:val="es-MX"/>
              </w:rPr>
            </w:pPr>
            <w:r w:rsidRPr="00B2727A">
              <w:rPr>
                <w:sz w:val="20"/>
                <w:szCs w:val="20"/>
                <w:lang w:val="es-MX"/>
              </w:rPr>
              <w:t xml:space="preserve">Leer: </w:t>
            </w:r>
            <w:r w:rsidR="008307FC">
              <w:rPr>
                <w:sz w:val="20"/>
                <w:szCs w:val="20"/>
                <w:lang w:val="es-MX"/>
              </w:rPr>
              <w:t>Fanon 1-27; Césaire 31-46, 65-78; Kincaid 3-14</w:t>
            </w:r>
            <w:r w:rsidR="008307FC" w:rsidRPr="00B2727A">
              <w:rPr>
                <w:sz w:val="20"/>
                <w:szCs w:val="20"/>
                <w:lang w:val="es-MX"/>
              </w:rPr>
              <w:t xml:space="preserve"> </w:t>
            </w:r>
          </w:p>
        </w:tc>
      </w:tr>
      <w:tr w:rsidR="00F7364D" w:rsidRPr="00712DE5">
        <w:tc>
          <w:tcPr>
            <w:tcW w:w="3078" w:type="dxa"/>
          </w:tcPr>
          <w:p w:rsidR="00F7364D" w:rsidRPr="00CD49D9" w:rsidRDefault="00F7364D" w:rsidP="00F7364D">
            <w:pPr>
              <w:rPr>
                <w:sz w:val="20"/>
                <w:szCs w:val="20"/>
                <w:lang w:val="es-ES_tradnl"/>
              </w:rPr>
            </w:pPr>
            <w:r>
              <w:rPr>
                <w:sz w:val="20"/>
                <w:szCs w:val="20"/>
                <w:lang w:val="es-ES_tradnl"/>
              </w:rPr>
              <w:t>Miércoles 2</w:t>
            </w:r>
            <w:r w:rsidR="00712DE5">
              <w:rPr>
                <w:sz w:val="20"/>
                <w:szCs w:val="20"/>
                <w:lang w:val="es-ES_tradnl"/>
              </w:rPr>
              <w:t>6 de septiembre</w:t>
            </w:r>
          </w:p>
        </w:tc>
        <w:tc>
          <w:tcPr>
            <w:tcW w:w="4500" w:type="dxa"/>
          </w:tcPr>
          <w:p w:rsidR="00F7364D" w:rsidRDefault="008307FC" w:rsidP="00F7364D">
            <w:pPr>
              <w:rPr>
                <w:sz w:val="20"/>
                <w:szCs w:val="20"/>
                <w:lang w:val="es-ES_tradnl"/>
              </w:rPr>
            </w:pPr>
            <w:r>
              <w:rPr>
                <w:sz w:val="20"/>
                <w:szCs w:val="20"/>
                <w:lang w:val="es-ES_tradnl"/>
              </w:rPr>
              <w:t>El Caribe francés e inglés: Martinique y Antigua</w:t>
            </w:r>
          </w:p>
          <w:p w:rsidR="00F7364D" w:rsidRDefault="00F7364D" w:rsidP="00F7364D">
            <w:pPr>
              <w:rPr>
                <w:sz w:val="20"/>
                <w:szCs w:val="20"/>
                <w:lang w:val="es-ES_tradnl"/>
              </w:rPr>
            </w:pPr>
          </w:p>
          <w:p w:rsidR="00F7364D" w:rsidRPr="00CD49D9" w:rsidRDefault="00F7364D" w:rsidP="008307FC">
            <w:pPr>
              <w:rPr>
                <w:sz w:val="20"/>
                <w:szCs w:val="20"/>
                <w:lang w:val="es-ES_tradnl"/>
              </w:rPr>
            </w:pPr>
            <w:r>
              <w:rPr>
                <w:sz w:val="20"/>
                <w:szCs w:val="20"/>
                <w:lang w:val="es-ES_tradnl"/>
              </w:rPr>
              <w:t xml:space="preserve">Leer: </w:t>
            </w:r>
            <w:r w:rsidR="008307FC" w:rsidRPr="008307FC">
              <w:rPr>
                <w:i/>
                <w:sz w:val="20"/>
                <w:szCs w:val="20"/>
                <w:lang w:val="es-ES_tradnl"/>
              </w:rPr>
              <w:t>El reino de este mundo</w:t>
            </w:r>
            <w:r w:rsidR="008307FC">
              <w:rPr>
                <w:sz w:val="20"/>
                <w:szCs w:val="20"/>
                <w:lang w:val="es-ES_tradnl"/>
              </w:rPr>
              <w:t xml:space="preserve"> 21-50</w:t>
            </w:r>
          </w:p>
        </w:tc>
      </w:tr>
      <w:tr w:rsidR="00F7364D" w:rsidRPr="00AA368A">
        <w:tc>
          <w:tcPr>
            <w:tcW w:w="3078" w:type="dxa"/>
          </w:tcPr>
          <w:p w:rsidR="00F7364D" w:rsidRPr="00CD49D9" w:rsidRDefault="00F7364D" w:rsidP="00F7364D">
            <w:pPr>
              <w:rPr>
                <w:sz w:val="20"/>
                <w:szCs w:val="20"/>
                <w:lang w:val="es-ES_tradnl"/>
              </w:rPr>
            </w:pPr>
            <w:r>
              <w:rPr>
                <w:sz w:val="20"/>
                <w:szCs w:val="20"/>
                <w:lang w:val="es-ES_tradnl"/>
              </w:rPr>
              <w:t xml:space="preserve">Jueves </w:t>
            </w:r>
            <w:r w:rsidR="00712DE5">
              <w:rPr>
                <w:sz w:val="20"/>
                <w:szCs w:val="20"/>
                <w:lang w:val="es-ES_tradnl"/>
              </w:rPr>
              <w:t>27 de septiembre</w:t>
            </w:r>
          </w:p>
        </w:tc>
        <w:tc>
          <w:tcPr>
            <w:tcW w:w="4500" w:type="dxa"/>
          </w:tcPr>
          <w:p w:rsidR="00AE641D" w:rsidRDefault="00AA368A" w:rsidP="00F7364D">
            <w:pPr>
              <w:rPr>
                <w:sz w:val="20"/>
                <w:szCs w:val="20"/>
                <w:lang w:val="es-ES_tradnl"/>
              </w:rPr>
            </w:pPr>
            <w:r>
              <w:rPr>
                <w:sz w:val="20"/>
                <w:szCs w:val="20"/>
                <w:lang w:val="es-ES_tradnl"/>
              </w:rPr>
              <w:t xml:space="preserve">La Revolución Haitiana </w:t>
            </w:r>
          </w:p>
          <w:p w:rsidR="00AE641D" w:rsidRDefault="00AE641D" w:rsidP="00F7364D">
            <w:pPr>
              <w:rPr>
                <w:sz w:val="20"/>
                <w:szCs w:val="20"/>
                <w:lang w:val="es-ES_tradnl"/>
              </w:rPr>
            </w:pPr>
          </w:p>
          <w:p w:rsidR="00F7364D" w:rsidRDefault="00AE641D" w:rsidP="00F7364D">
            <w:pPr>
              <w:rPr>
                <w:sz w:val="20"/>
                <w:szCs w:val="20"/>
                <w:lang w:val="es-ES_tradnl"/>
              </w:rPr>
            </w:pPr>
            <w:r>
              <w:rPr>
                <w:sz w:val="20"/>
                <w:szCs w:val="20"/>
                <w:lang w:val="es-ES_tradnl"/>
              </w:rPr>
              <w:t>1-3: Película</w:t>
            </w:r>
          </w:p>
          <w:p w:rsidR="00F7364D" w:rsidRDefault="00F7364D" w:rsidP="00F7364D">
            <w:pPr>
              <w:rPr>
                <w:sz w:val="20"/>
                <w:szCs w:val="20"/>
                <w:lang w:val="es-ES_tradnl"/>
              </w:rPr>
            </w:pPr>
          </w:p>
          <w:p w:rsidR="00F7364D" w:rsidRPr="00CD49D9" w:rsidRDefault="00F7364D" w:rsidP="008307FC">
            <w:pPr>
              <w:rPr>
                <w:sz w:val="20"/>
                <w:szCs w:val="20"/>
                <w:lang w:val="es-ES_tradnl"/>
              </w:rPr>
            </w:pPr>
            <w:r>
              <w:rPr>
                <w:sz w:val="20"/>
                <w:szCs w:val="20"/>
                <w:lang w:val="es-ES_tradnl"/>
              </w:rPr>
              <w:t xml:space="preserve">Leer: </w:t>
            </w:r>
            <w:r w:rsidR="008307FC">
              <w:rPr>
                <w:sz w:val="20"/>
                <w:szCs w:val="20"/>
                <w:lang w:val="es-ES_tradnl"/>
              </w:rPr>
              <w:t>Carpentier 51-76</w:t>
            </w:r>
          </w:p>
        </w:tc>
      </w:tr>
      <w:tr w:rsidR="00F7364D" w:rsidRPr="00712DE5">
        <w:tc>
          <w:tcPr>
            <w:tcW w:w="3078" w:type="dxa"/>
          </w:tcPr>
          <w:p w:rsidR="00F7364D" w:rsidRPr="00CD49D9" w:rsidRDefault="00F7364D" w:rsidP="00F7364D">
            <w:pPr>
              <w:rPr>
                <w:sz w:val="20"/>
                <w:szCs w:val="20"/>
                <w:lang w:val="es-ES_tradnl"/>
              </w:rPr>
            </w:pPr>
            <w:r>
              <w:rPr>
                <w:sz w:val="20"/>
                <w:szCs w:val="20"/>
                <w:lang w:val="es-ES_tradnl"/>
              </w:rPr>
              <w:t xml:space="preserve">Viernes </w:t>
            </w:r>
            <w:r w:rsidR="00712DE5">
              <w:rPr>
                <w:sz w:val="20"/>
                <w:szCs w:val="20"/>
                <w:lang w:val="es-ES_tradnl"/>
              </w:rPr>
              <w:t>28 de septiembre</w:t>
            </w:r>
          </w:p>
        </w:tc>
        <w:tc>
          <w:tcPr>
            <w:tcW w:w="4500" w:type="dxa"/>
          </w:tcPr>
          <w:p w:rsidR="00F7364D" w:rsidRPr="008307FC" w:rsidRDefault="008307FC" w:rsidP="00F7364D">
            <w:pPr>
              <w:rPr>
                <w:i/>
                <w:sz w:val="20"/>
                <w:szCs w:val="20"/>
                <w:lang w:val="es-ES_tradnl"/>
              </w:rPr>
            </w:pPr>
            <w:r w:rsidRPr="008307FC">
              <w:rPr>
                <w:i/>
                <w:sz w:val="20"/>
                <w:szCs w:val="20"/>
                <w:lang w:val="es-ES_tradnl"/>
              </w:rPr>
              <w:t>El reino de este mundo</w:t>
            </w:r>
          </w:p>
          <w:p w:rsidR="00F7364D" w:rsidRDefault="00F7364D" w:rsidP="00F7364D">
            <w:pPr>
              <w:rPr>
                <w:sz w:val="20"/>
                <w:szCs w:val="20"/>
                <w:lang w:val="es-ES_tradnl"/>
              </w:rPr>
            </w:pPr>
          </w:p>
          <w:p w:rsidR="00F7364D" w:rsidRPr="00CD49D9" w:rsidRDefault="00F7364D" w:rsidP="008307FC">
            <w:pPr>
              <w:rPr>
                <w:sz w:val="20"/>
                <w:szCs w:val="20"/>
                <w:lang w:val="es-ES_tradnl"/>
              </w:rPr>
            </w:pPr>
            <w:r>
              <w:rPr>
                <w:sz w:val="20"/>
                <w:szCs w:val="20"/>
                <w:lang w:val="es-ES_tradnl"/>
              </w:rPr>
              <w:t xml:space="preserve">Leer: </w:t>
            </w:r>
            <w:r w:rsidR="008307FC">
              <w:rPr>
                <w:sz w:val="20"/>
                <w:szCs w:val="20"/>
                <w:lang w:val="es-ES_tradnl"/>
              </w:rPr>
              <w:t>Carpentier 77-121</w:t>
            </w:r>
          </w:p>
        </w:tc>
      </w:tr>
    </w:tbl>
    <w:p w:rsidR="00F7364D" w:rsidRDefault="00F7364D">
      <w:pPr>
        <w:rPr>
          <w:lang w:val="es-ES_tradnl"/>
        </w:rPr>
      </w:pPr>
    </w:p>
    <w:p w:rsidR="00F7364D" w:rsidRDefault="00F7364D">
      <w:pPr>
        <w:rPr>
          <w:lang w:val="es-ES_tradnl"/>
        </w:rPr>
      </w:pPr>
    </w:p>
    <w:p w:rsidR="00F7364D" w:rsidRDefault="00F7364D">
      <w:pPr>
        <w:rPr>
          <w:b/>
          <w:lang w:val="es-ES_tradnl"/>
        </w:rPr>
      </w:pPr>
    </w:p>
    <w:p w:rsidR="00F7364D" w:rsidRDefault="00F7364D">
      <w:pPr>
        <w:rPr>
          <w:b/>
          <w:lang w:val="es-ES_tradnl"/>
        </w:rPr>
      </w:pPr>
    </w:p>
    <w:p w:rsidR="00F7364D" w:rsidRDefault="00F7364D">
      <w:pPr>
        <w:rPr>
          <w:b/>
          <w:lang w:val="es-ES_tradnl"/>
        </w:rPr>
      </w:pPr>
    </w:p>
    <w:p w:rsidR="00F7364D" w:rsidRDefault="00F7364D">
      <w:pPr>
        <w:rPr>
          <w:b/>
          <w:lang w:val="es-ES_tradnl"/>
        </w:rPr>
      </w:pPr>
    </w:p>
    <w:p w:rsidR="00F7364D" w:rsidRPr="009D0E36" w:rsidRDefault="00F7364D">
      <w:pPr>
        <w:rPr>
          <w:b/>
          <w:lang w:val="es-ES_tradnl"/>
        </w:rPr>
      </w:pPr>
      <w:r w:rsidRPr="009D0E36">
        <w:rPr>
          <w:b/>
          <w:lang w:val="es-ES_tradnl"/>
        </w:rPr>
        <w:t>Semana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76"/>
        <w:gridCol w:w="4580"/>
      </w:tblGrid>
      <w:tr w:rsidR="00F7364D" w:rsidRPr="00712DE5">
        <w:trPr>
          <w:trHeight w:val="363"/>
        </w:trPr>
        <w:tc>
          <w:tcPr>
            <w:tcW w:w="3076" w:type="dxa"/>
          </w:tcPr>
          <w:p w:rsidR="00F7364D" w:rsidRPr="00E10755" w:rsidRDefault="00F7364D">
            <w:pPr>
              <w:rPr>
                <w:sz w:val="20"/>
                <w:lang w:val="es-ES_tradnl"/>
              </w:rPr>
            </w:pPr>
            <w:r>
              <w:rPr>
                <w:sz w:val="20"/>
                <w:lang w:val="es-ES_tradnl"/>
              </w:rPr>
              <w:t xml:space="preserve">Lunes </w:t>
            </w:r>
            <w:r w:rsidR="00712DE5">
              <w:rPr>
                <w:sz w:val="20"/>
                <w:lang w:val="es-ES_tradnl"/>
              </w:rPr>
              <w:t>1 de octubre</w:t>
            </w:r>
          </w:p>
          <w:p w:rsidR="00F7364D" w:rsidRPr="00E10755" w:rsidRDefault="00F7364D">
            <w:pPr>
              <w:rPr>
                <w:sz w:val="20"/>
                <w:lang w:val="es-ES_tradnl"/>
              </w:rPr>
            </w:pPr>
          </w:p>
          <w:p w:rsidR="00F7364D" w:rsidRPr="00E10755" w:rsidRDefault="00F7364D">
            <w:pPr>
              <w:rPr>
                <w:sz w:val="20"/>
                <w:lang w:val="es-ES_tradnl"/>
              </w:rPr>
            </w:pPr>
          </w:p>
        </w:tc>
        <w:tc>
          <w:tcPr>
            <w:tcW w:w="4580" w:type="dxa"/>
          </w:tcPr>
          <w:p w:rsidR="00F7364D" w:rsidRPr="00AE641D" w:rsidRDefault="008307FC">
            <w:pPr>
              <w:rPr>
                <w:i/>
                <w:sz w:val="20"/>
                <w:lang w:val="es-ES_tradnl"/>
              </w:rPr>
            </w:pPr>
            <w:r w:rsidRPr="00AE641D">
              <w:rPr>
                <w:i/>
                <w:sz w:val="20"/>
                <w:lang w:val="es-ES_tradnl"/>
              </w:rPr>
              <w:t>El reino de este mundo</w:t>
            </w:r>
          </w:p>
          <w:p w:rsidR="00F7364D" w:rsidRDefault="00F7364D">
            <w:pPr>
              <w:rPr>
                <w:sz w:val="20"/>
                <w:lang w:val="es-ES_tradnl"/>
              </w:rPr>
            </w:pPr>
          </w:p>
          <w:p w:rsidR="00F7364D" w:rsidRPr="00DB518E" w:rsidRDefault="00F7364D" w:rsidP="00AE641D">
            <w:pPr>
              <w:rPr>
                <w:sz w:val="20"/>
                <w:lang w:val="es-ES_tradnl"/>
              </w:rPr>
            </w:pPr>
            <w:r>
              <w:rPr>
                <w:sz w:val="20"/>
                <w:lang w:val="es-ES_tradnl"/>
              </w:rPr>
              <w:t xml:space="preserve">Leer: </w:t>
            </w:r>
            <w:r w:rsidR="00AE641D" w:rsidRPr="00AE641D">
              <w:rPr>
                <w:i/>
                <w:sz w:val="20"/>
                <w:lang w:val="es-ES_tradnl"/>
              </w:rPr>
              <w:t>Calibán</w:t>
            </w:r>
          </w:p>
        </w:tc>
      </w:tr>
      <w:tr w:rsidR="00F7364D" w:rsidRPr="00E10755">
        <w:trPr>
          <w:trHeight w:val="363"/>
        </w:trPr>
        <w:tc>
          <w:tcPr>
            <w:tcW w:w="3076" w:type="dxa"/>
          </w:tcPr>
          <w:p w:rsidR="00F7364D" w:rsidRPr="00E10755" w:rsidRDefault="00712DE5">
            <w:pPr>
              <w:rPr>
                <w:sz w:val="20"/>
                <w:lang w:val="es-ES_tradnl"/>
              </w:rPr>
            </w:pPr>
            <w:r>
              <w:rPr>
                <w:sz w:val="20"/>
                <w:lang w:val="es-ES_tradnl"/>
              </w:rPr>
              <w:t>Martes 2 de octubre</w:t>
            </w:r>
          </w:p>
          <w:p w:rsidR="00F7364D" w:rsidRPr="00E10755" w:rsidRDefault="00F7364D">
            <w:pPr>
              <w:rPr>
                <w:sz w:val="20"/>
                <w:lang w:val="es-ES_tradnl"/>
              </w:rPr>
            </w:pPr>
          </w:p>
          <w:p w:rsidR="00F7364D" w:rsidRPr="00E10755" w:rsidRDefault="00F7364D">
            <w:pPr>
              <w:rPr>
                <w:sz w:val="20"/>
                <w:lang w:val="es-ES_tradnl"/>
              </w:rPr>
            </w:pPr>
          </w:p>
        </w:tc>
        <w:tc>
          <w:tcPr>
            <w:tcW w:w="4580" w:type="dxa"/>
          </w:tcPr>
          <w:p w:rsidR="00F7364D" w:rsidRDefault="00AE641D">
            <w:pPr>
              <w:rPr>
                <w:sz w:val="20"/>
                <w:lang w:val="es-ES_tradnl"/>
              </w:rPr>
            </w:pPr>
            <w:r>
              <w:rPr>
                <w:sz w:val="20"/>
                <w:lang w:val="es-ES_tradnl"/>
              </w:rPr>
              <w:t>Revolución Cubana;</w:t>
            </w:r>
            <w:r w:rsidR="00F7364D">
              <w:rPr>
                <w:sz w:val="20"/>
                <w:lang w:val="es-ES_tradnl"/>
              </w:rPr>
              <w:t xml:space="preserve"> Civilización y barbarie</w:t>
            </w:r>
          </w:p>
          <w:p w:rsidR="00F7364D" w:rsidRDefault="00F7364D">
            <w:pPr>
              <w:rPr>
                <w:sz w:val="20"/>
                <w:lang w:val="es-ES_tradnl"/>
              </w:rPr>
            </w:pPr>
          </w:p>
          <w:p w:rsidR="00F7364D" w:rsidRDefault="00F7364D">
            <w:pPr>
              <w:rPr>
                <w:sz w:val="20"/>
                <w:lang w:val="es-ES_tradnl"/>
              </w:rPr>
            </w:pPr>
            <w:r>
              <w:rPr>
                <w:sz w:val="20"/>
                <w:lang w:val="es-ES_tradnl"/>
              </w:rPr>
              <w:t>Tarde: sesión de estudio</w:t>
            </w:r>
          </w:p>
          <w:p w:rsidR="00F7364D" w:rsidRDefault="00F7364D">
            <w:pPr>
              <w:rPr>
                <w:sz w:val="20"/>
                <w:lang w:val="es-ES_tradnl"/>
              </w:rPr>
            </w:pPr>
          </w:p>
          <w:p w:rsidR="00F7364D" w:rsidRPr="0089041E" w:rsidRDefault="00F7364D">
            <w:pPr>
              <w:rPr>
                <w:sz w:val="20"/>
                <w:lang w:val="es-ES_tradnl"/>
              </w:rPr>
            </w:pPr>
            <w:r>
              <w:rPr>
                <w:sz w:val="20"/>
                <w:lang w:val="es-ES_tradnl"/>
              </w:rPr>
              <w:t>Estudiar para el Examen</w:t>
            </w:r>
          </w:p>
        </w:tc>
      </w:tr>
      <w:tr w:rsidR="00F7364D" w:rsidRPr="00712DE5">
        <w:trPr>
          <w:trHeight w:val="363"/>
        </w:trPr>
        <w:tc>
          <w:tcPr>
            <w:tcW w:w="3076" w:type="dxa"/>
          </w:tcPr>
          <w:p w:rsidR="00F7364D" w:rsidRPr="00E10755" w:rsidRDefault="00712DE5">
            <w:pPr>
              <w:rPr>
                <w:sz w:val="20"/>
                <w:lang w:val="es-ES_tradnl"/>
              </w:rPr>
            </w:pPr>
            <w:r>
              <w:rPr>
                <w:sz w:val="20"/>
                <w:lang w:val="es-ES_tradnl"/>
              </w:rPr>
              <w:t>Miércoles 3 de octubre</w:t>
            </w:r>
          </w:p>
          <w:p w:rsidR="00F7364D" w:rsidRPr="00E10755" w:rsidRDefault="00F7364D">
            <w:pPr>
              <w:rPr>
                <w:sz w:val="20"/>
                <w:lang w:val="es-ES_tradnl"/>
              </w:rPr>
            </w:pPr>
          </w:p>
          <w:p w:rsidR="00F7364D" w:rsidRPr="00E10755" w:rsidRDefault="00F7364D">
            <w:pPr>
              <w:rPr>
                <w:sz w:val="20"/>
                <w:lang w:val="es-ES_tradnl"/>
              </w:rPr>
            </w:pPr>
          </w:p>
        </w:tc>
        <w:tc>
          <w:tcPr>
            <w:tcW w:w="4580" w:type="dxa"/>
          </w:tcPr>
          <w:p w:rsidR="00F7364D" w:rsidRPr="007B7041" w:rsidRDefault="00F7364D">
            <w:pPr>
              <w:rPr>
                <w:b/>
                <w:sz w:val="20"/>
                <w:lang w:val="es-ES_tradnl"/>
              </w:rPr>
            </w:pPr>
            <w:r w:rsidRPr="007B7041">
              <w:rPr>
                <w:b/>
                <w:sz w:val="20"/>
                <w:lang w:val="es-ES_tradnl"/>
              </w:rPr>
              <w:t>Examen I</w:t>
            </w:r>
          </w:p>
          <w:p w:rsidR="00F7364D" w:rsidRDefault="00F7364D">
            <w:pPr>
              <w:rPr>
                <w:sz w:val="20"/>
                <w:lang w:val="es-ES_tradnl"/>
              </w:rPr>
            </w:pPr>
          </w:p>
          <w:p w:rsidR="00F7364D" w:rsidRPr="0089041E" w:rsidRDefault="00F7364D" w:rsidP="00AE641D">
            <w:pPr>
              <w:rPr>
                <w:sz w:val="20"/>
                <w:lang w:val="es-ES_tradnl"/>
              </w:rPr>
            </w:pPr>
            <w:r>
              <w:rPr>
                <w:sz w:val="20"/>
                <w:lang w:val="es-ES_tradnl"/>
              </w:rPr>
              <w:t xml:space="preserve">Leer: </w:t>
            </w:r>
            <w:r w:rsidR="00AE641D">
              <w:rPr>
                <w:sz w:val="20"/>
                <w:lang w:val="es-ES_tradnl"/>
              </w:rPr>
              <w:t>Pedro Juan Gutiérrez y Leonardo Padura Fuentes</w:t>
            </w:r>
          </w:p>
        </w:tc>
      </w:tr>
      <w:tr w:rsidR="00F7364D" w:rsidRPr="00712DE5">
        <w:trPr>
          <w:trHeight w:val="363"/>
        </w:trPr>
        <w:tc>
          <w:tcPr>
            <w:tcW w:w="3076" w:type="dxa"/>
          </w:tcPr>
          <w:p w:rsidR="00F7364D" w:rsidRPr="00E10755" w:rsidRDefault="00712DE5">
            <w:pPr>
              <w:rPr>
                <w:sz w:val="20"/>
                <w:lang w:val="es-ES_tradnl"/>
              </w:rPr>
            </w:pPr>
            <w:r>
              <w:rPr>
                <w:sz w:val="20"/>
                <w:lang w:val="es-ES_tradnl"/>
              </w:rPr>
              <w:t>Jueves 4 de octubre</w:t>
            </w:r>
          </w:p>
          <w:p w:rsidR="00F7364D" w:rsidRPr="00E10755" w:rsidRDefault="00F7364D">
            <w:pPr>
              <w:rPr>
                <w:sz w:val="20"/>
                <w:lang w:val="es-ES_tradnl"/>
              </w:rPr>
            </w:pPr>
          </w:p>
          <w:p w:rsidR="00F7364D" w:rsidRPr="00E10755" w:rsidRDefault="00F7364D">
            <w:pPr>
              <w:rPr>
                <w:sz w:val="20"/>
                <w:lang w:val="es-ES_tradnl"/>
              </w:rPr>
            </w:pPr>
          </w:p>
        </w:tc>
        <w:tc>
          <w:tcPr>
            <w:tcW w:w="4580" w:type="dxa"/>
          </w:tcPr>
          <w:p w:rsidR="00F7364D" w:rsidRDefault="00472E4D">
            <w:pPr>
              <w:rPr>
                <w:sz w:val="20"/>
                <w:lang w:val="es-ES_tradnl"/>
              </w:rPr>
            </w:pPr>
            <w:r>
              <w:rPr>
                <w:sz w:val="20"/>
                <w:lang w:val="es-ES_tradnl"/>
              </w:rPr>
              <w:t>Cuba y el Periodo Especial</w:t>
            </w:r>
          </w:p>
          <w:p w:rsidR="00F7364D" w:rsidRDefault="00F7364D">
            <w:pPr>
              <w:rPr>
                <w:sz w:val="20"/>
                <w:lang w:val="es-ES_tradnl"/>
              </w:rPr>
            </w:pPr>
          </w:p>
          <w:p w:rsidR="00F7364D" w:rsidRDefault="00F7364D">
            <w:pPr>
              <w:rPr>
                <w:sz w:val="20"/>
                <w:lang w:val="es-ES_tradnl"/>
              </w:rPr>
            </w:pPr>
            <w:r>
              <w:rPr>
                <w:sz w:val="20"/>
                <w:lang w:val="es-ES_tradnl"/>
              </w:rPr>
              <w:t xml:space="preserve">Tarde: </w:t>
            </w:r>
            <w:r w:rsidR="00472E4D" w:rsidRPr="00472E4D">
              <w:rPr>
                <w:i/>
                <w:sz w:val="20"/>
                <w:lang w:val="es-ES_tradnl"/>
              </w:rPr>
              <w:t>Balseros</w:t>
            </w:r>
          </w:p>
          <w:p w:rsidR="00F7364D" w:rsidRDefault="00F7364D">
            <w:pPr>
              <w:rPr>
                <w:sz w:val="20"/>
                <w:lang w:val="es-ES_tradnl"/>
              </w:rPr>
            </w:pPr>
          </w:p>
          <w:p w:rsidR="00F7364D" w:rsidRPr="003E239E" w:rsidRDefault="00F7364D" w:rsidP="00472E4D">
            <w:pPr>
              <w:rPr>
                <w:sz w:val="20"/>
                <w:lang w:val="es-ES_tradnl"/>
              </w:rPr>
            </w:pPr>
            <w:r>
              <w:rPr>
                <w:sz w:val="20"/>
                <w:lang w:val="es-ES_tradnl"/>
              </w:rPr>
              <w:t xml:space="preserve">Leer: </w:t>
            </w:r>
            <w:r w:rsidR="00472E4D">
              <w:rPr>
                <w:sz w:val="20"/>
                <w:lang w:val="es-ES_tradnl"/>
              </w:rPr>
              <w:t xml:space="preserve">“La muñeca menor” y </w:t>
            </w:r>
            <w:r w:rsidR="00976956">
              <w:rPr>
                <w:sz w:val="20"/>
                <w:lang w:val="es-ES_tradnl"/>
              </w:rPr>
              <w:t>“</w:t>
            </w:r>
            <w:proofErr w:type="spellStart"/>
            <w:r w:rsidR="00976956">
              <w:rPr>
                <w:sz w:val="20"/>
                <w:lang w:val="es-ES_tradnl"/>
              </w:rPr>
              <w:t>Colonialism</w:t>
            </w:r>
            <w:proofErr w:type="spellEnd"/>
            <w:r w:rsidR="00976956">
              <w:rPr>
                <w:sz w:val="20"/>
                <w:lang w:val="es-ES_tradnl"/>
              </w:rPr>
              <w:t>”</w:t>
            </w:r>
          </w:p>
        </w:tc>
      </w:tr>
      <w:tr w:rsidR="00F7364D" w:rsidRPr="00E006F9">
        <w:trPr>
          <w:trHeight w:val="341"/>
        </w:trPr>
        <w:tc>
          <w:tcPr>
            <w:tcW w:w="3076" w:type="dxa"/>
          </w:tcPr>
          <w:p w:rsidR="00F7364D" w:rsidRPr="00E10755" w:rsidRDefault="00712DE5">
            <w:pPr>
              <w:rPr>
                <w:sz w:val="20"/>
                <w:lang w:val="es-ES_tradnl"/>
              </w:rPr>
            </w:pPr>
            <w:r>
              <w:rPr>
                <w:sz w:val="20"/>
                <w:lang w:val="es-ES_tradnl"/>
              </w:rPr>
              <w:t>Viernes 5 de octubre</w:t>
            </w:r>
          </w:p>
          <w:p w:rsidR="00F7364D" w:rsidRPr="00E10755" w:rsidRDefault="00F7364D">
            <w:pPr>
              <w:rPr>
                <w:sz w:val="20"/>
                <w:lang w:val="es-ES_tradnl"/>
              </w:rPr>
            </w:pPr>
          </w:p>
          <w:p w:rsidR="00F7364D" w:rsidRPr="00E10755" w:rsidRDefault="00F7364D">
            <w:pPr>
              <w:rPr>
                <w:sz w:val="20"/>
                <w:lang w:val="es-ES_tradnl"/>
              </w:rPr>
            </w:pPr>
          </w:p>
        </w:tc>
        <w:tc>
          <w:tcPr>
            <w:tcW w:w="4580" w:type="dxa"/>
          </w:tcPr>
          <w:p w:rsidR="00F7364D" w:rsidRDefault="00976956">
            <w:pPr>
              <w:rPr>
                <w:sz w:val="20"/>
                <w:lang w:val="es-ES_tradnl"/>
              </w:rPr>
            </w:pPr>
            <w:r>
              <w:rPr>
                <w:sz w:val="20"/>
                <w:lang w:val="es-ES_tradnl"/>
              </w:rPr>
              <w:t>Puerto Rico y su estatus colonial</w:t>
            </w:r>
          </w:p>
          <w:p w:rsidR="00F7364D" w:rsidRDefault="00F7364D">
            <w:pPr>
              <w:rPr>
                <w:sz w:val="20"/>
                <w:lang w:val="es-ES_tradnl"/>
              </w:rPr>
            </w:pPr>
          </w:p>
          <w:p w:rsidR="00F7364D" w:rsidRPr="003E239E" w:rsidRDefault="00F7364D" w:rsidP="00976956">
            <w:pPr>
              <w:rPr>
                <w:sz w:val="20"/>
                <w:lang w:val="es-ES_tradnl"/>
              </w:rPr>
            </w:pPr>
            <w:r>
              <w:rPr>
                <w:sz w:val="20"/>
                <w:lang w:val="es-ES_tradnl"/>
              </w:rPr>
              <w:t xml:space="preserve">Leer: </w:t>
            </w:r>
            <w:r w:rsidR="00976956">
              <w:rPr>
                <w:sz w:val="20"/>
                <w:lang w:val="es-ES_tradnl"/>
              </w:rPr>
              <w:t>Naomi Klein 1-48</w:t>
            </w:r>
          </w:p>
        </w:tc>
      </w:tr>
    </w:tbl>
    <w:p w:rsidR="00F7364D" w:rsidRDefault="00F7364D">
      <w:pPr>
        <w:rPr>
          <w:b/>
          <w:lang w:val="es-ES_tradnl"/>
        </w:rPr>
      </w:pPr>
    </w:p>
    <w:p w:rsidR="00F7364D" w:rsidRDefault="00F7364D">
      <w:pPr>
        <w:rPr>
          <w:b/>
          <w:lang w:val="es-ES_tradnl"/>
        </w:rPr>
      </w:pPr>
    </w:p>
    <w:p w:rsidR="00F7364D" w:rsidRDefault="00F7364D">
      <w:pPr>
        <w:rPr>
          <w:b/>
          <w:lang w:val="es-ES_tradnl"/>
        </w:rPr>
      </w:pPr>
    </w:p>
    <w:p w:rsidR="00F7364D" w:rsidRPr="009D0E36" w:rsidRDefault="00F7364D">
      <w:pPr>
        <w:rPr>
          <w:b/>
          <w:lang w:val="es-ES_tradnl"/>
        </w:rPr>
      </w:pPr>
      <w:r w:rsidRPr="009D0E36">
        <w:rPr>
          <w:b/>
          <w:lang w:val="es-ES_tradnl"/>
        </w:rPr>
        <w:t>Semana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78"/>
        <w:gridCol w:w="4582"/>
      </w:tblGrid>
      <w:tr w:rsidR="00F7364D" w:rsidRPr="00E006F9">
        <w:trPr>
          <w:trHeight w:val="297"/>
        </w:trPr>
        <w:tc>
          <w:tcPr>
            <w:tcW w:w="3078" w:type="dxa"/>
          </w:tcPr>
          <w:p w:rsidR="00F7364D" w:rsidRPr="00E10755" w:rsidRDefault="00712DE5">
            <w:pPr>
              <w:rPr>
                <w:sz w:val="20"/>
                <w:lang w:val="es-ES_tradnl"/>
              </w:rPr>
            </w:pPr>
            <w:r>
              <w:rPr>
                <w:sz w:val="20"/>
                <w:lang w:val="es-ES_tradnl"/>
              </w:rPr>
              <w:t>Lunes 8</w:t>
            </w:r>
            <w:r w:rsidR="00F7364D">
              <w:rPr>
                <w:sz w:val="20"/>
                <w:lang w:val="es-ES_tradnl"/>
              </w:rPr>
              <w:t xml:space="preserve"> de </w:t>
            </w:r>
            <w:r>
              <w:rPr>
                <w:sz w:val="20"/>
                <w:lang w:val="es-ES_tradnl"/>
              </w:rPr>
              <w:t>octubre</w:t>
            </w:r>
          </w:p>
          <w:p w:rsidR="00F7364D" w:rsidRPr="00E10755" w:rsidRDefault="00F7364D">
            <w:pPr>
              <w:rPr>
                <w:sz w:val="20"/>
                <w:lang w:val="es-ES_tradnl"/>
              </w:rPr>
            </w:pPr>
          </w:p>
          <w:p w:rsidR="00F7364D" w:rsidRPr="00E10755" w:rsidRDefault="00F7364D">
            <w:pPr>
              <w:rPr>
                <w:sz w:val="20"/>
                <w:lang w:val="es-ES_tradnl"/>
              </w:rPr>
            </w:pPr>
          </w:p>
        </w:tc>
        <w:tc>
          <w:tcPr>
            <w:tcW w:w="4582" w:type="dxa"/>
          </w:tcPr>
          <w:p w:rsidR="00F7364D" w:rsidRDefault="00976956">
            <w:pPr>
              <w:rPr>
                <w:sz w:val="20"/>
                <w:lang w:val="es-ES_tradnl"/>
              </w:rPr>
            </w:pPr>
            <w:r>
              <w:rPr>
                <w:sz w:val="20"/>
                <w:lang w:val="es-ES_tradnl"/>
              </w:rPr>
              <w:t>Puerto Rico y el capitalismo del desastre</w:t>
            </w:r>
          </w:p>
          <w:p w:rsidR="00F7364D" w:rsidRPr="001B5F99" w:rsidRDefault="00F7364D">
            <w:pPr>
              <w:rPr>
                <w:sz w:val="20"/>
                <w:lang w:val="es-ES_tradnl"/>
              </w:rPr>
            </w:pPr>
          </w:p>
          <w:p w:rsidR="00F7364D" w:rsidRDefault="00F7364D">
            <w:pPr>
              <w:rPr>
                <w:b/>
                <w:sz w:val="20"/>
                <w:lang w:val="es-ES_tradnl"/>
              </w:rPr>
            </w:pPr>
          </w:p>
          <w:p w:rsidR="00F7364D" w:rsidRPr="001B5F99" w:rsidRDefault="00F7364D" w:rsidP="00976956">
            <w:pPr>
              <w:rPr>
                <w:sz w:val="20"/>
                <w:lang w:val="es-ES_tradnl"/>
              </w:rPr>
            </w:pPr>
            <w:r w:rsidRPr="001B5F99">
              <w:rPr>
                <w:sz w:val="20"/>
                <w:lang w:val="es-ES_tradnl"/>
              </w:rPr>
              <w:t>Leer:</w:t>
            </w:r>
            <w:r>
              <w:rPr>
                <w:sz w:val="20"/>
                <w:lang w:val="es-ES_tradnl"/>
              </w:rPr>
              <w:t xml:space="preserve"> </w:t>
            </w:r>
            <w:r w:rsidR="00976956">
              <w:rPr>
                <w:sz w:val="20"/>
                <w:lang w:val="es-ES_tradnl"/>
              </w:rPr>
              <w:t>Naomi Klein 49-89</w:t>
            </w:r>
          </w:p>
        </w:tc>
      </w:tr>
      <w:tr w:rsidR="00F7364D" w:rsidRPr="00E10755">
        <w:trPr>
          <w:trHeight w:val="297"/>
        </w:trPr>
        <w:tc>
          <w:tcPr>
            <w:tcW w:w="3078" w:type="dxa"/>
          </w:tcPr>
          <w:p w:rsidR="00F7364D" w:rsidRPr="00E10755" w:rsidRDefault="00712DE5">
            <w:pPr>
              <w:rPr>
                <w:sz w:val="20"/>
                <w:lang w:val="es-ES_tradnl"/>
              </w:rPr>
            </w:pPr>
            <w:r>
              <w:rPr>
                <w:sz w:val="20"/>
                <w:lang w:val="es-ES_tradnl"/>
              </w:rPr>
              <w:t>Martes 9</w:t>
            </w:r>
            <w:r w:rsidR="00F7364D">
              <w:rPr>
                <w:sz w:val="20"/>
                <w:lang w:val="es-ES_tradnl"/>
              </w:rPr>
              <w:t xml:space="preserve"> de </w:t>
            </w:r>
            <w:r>
              <w:rPr>
                <w:sz w:val="20"/>
                <w:lang w:val="es-ES_tradnl"/>
              </w:rPr>
              <w:t>octubre</w:t>
            </w:r>
          </w:p>
          <w:p w:rsidR="00F7364D" w:rsidRPr="00E10755" w:rsidRDefault="00F7364D">
            <w:pPr>
              <w:rPr>
                <w:sz w:val="20"/>
                <w:lang w:val="es-ES_tradnl"/>
              </w:rPr>
            </w:pPr>
          </w:p>
          <w:p w:rsidR="00F7364D" w:rsidRPr="00E10755" w:rsidRDefault="00F7364D">
            <w:pPr>
              <w:rPr>
                <w:sz w:val="20"/>
                <w:lang w:val="es-ES_tradnl"/>
              </w:rPr>
            </w:pPr>
          </w:p>
        </w:tc>
        <w:tc>
          <w:tcPr>
            <w:tcW w:w="4582" w:type="dxa"/>
          </w:tcPr>
          <w:p w:rsidR="00F7364D" w:rsidRDefault="00976956">
            <w:pPr>
              <w:rPr>
                <w:sz w:val="20"/>
                <w:lang w:val="es-ES_tradnl"/>
              </w:rPr>
            </w:pPr>
            <w:r>
              <w:rPr>
                <w:sz w:val="20"/>
                <w:lang w:val="es-ES_tradnl"/>
              </w:rPr>
              <w:t>Puerto Rico después del huracán</w:t>
            </w:r>
          </w:p>
          <w:p w:rsidR="00F7364D" w:rsidRDefault="00F7364D">
            <w:pPr>
              <w:rPr>
                <w:sz w:val="20"/>
                <w:lang w:val="es-ES_tradnl"/>
              </w:rPr>
            </w:pPr>
          </w:p>
          <w:p w:rsidR="00F7364D" w:rsidRPr="001B5F99" w:rsidRDefault="00F7364D">
            <w:pPr>
              <w:rPr>
                <w:sz w:val="20"/>
                <w:lang w:val="es-ES_tradnl"/>
              </w:rPr>
            </w:pPr>
            <w:r>
              <w:rPr>
                <w:sz w:val="20"/>
                <w:lang w:val="es-ES_tradnl"/>
              </w:rPr>
              <w:t xml:space="preserve">Tarde: </w:t>
            </w:r>
            <w:r w:rsidR="00976956" w:rsidRPr="00976956">
              <w:rPr>
                <w:sz w:val="20"/>
                <w:lang w:val="es-ES_tradnl"/>
              </w:rPr>
              <w:t>Película</w:t>
            </w:r>
          </w:p>
          <w:p w:rsidR="00F7364D" w:rsidRDefault="00F7364D">
            <w:pPr>
              <w:rPr>
                <w:lang w:val="es-ES_tradnl"/>
              </w:rPr>
            </w:pPr>
          </w:p>
          <w:p w:rsidR="00F7364D" w:rsidRPr="00712DE5" w:rsidRDefault="00F7364D" w:rsidP="00976956">
            <w:pPr>
              <w:rPr>
                <w:sz w:val="20"/>
              </w:rPr>
            </w:pPr>
            <w:r w:rsidRPr="00712DE5">
              <w:rPr>
                <w:sz w:val="20"/>
              </w:rPr>
              <w:t xml:space="preserve">Leer: </w:t>
            </w:r>
            <w:proofErr w:type="spellStart"/>
            <w:r w:rsidR="00976956" w:rsidRPr="00712DE5">
              <w:rPr>
                <w:sz w:val="20"/>
              </w:rPr>
              <w:t>Junot</w:t>
            </w:r>
            <w:proofErr w:type="spellEnd"/>
            <w:r w:rsidR="00976956" w:rsidRPr="00712DE5">
              <w:rPr>
                <w:sz w:val="20"/>
              </w:rPr>
              <w:t xml:space="preserve"> </w:t>
            </w:r>
            <w:proofErr w:type="spellStart"/>
            <w:r w:rsidR="00976956" w:rsidRPr="00712DE5">
              <w:rPr>
                <w:sz w:val="20"/>
              </w:rPr>
              <w:t>Díaz</w:t>
            </w:r>
            <w:proofErr w:type="spellEnd"/>
            <w:r w:rsidR="00976956" w:rsidRPr="00712DE5">
              <w:rPr>
                <w:sz w:val="20"/>
              </w:rPr>
              <w:t xml:space="preserve"> y </w:t>
            </w:r>
            <w:r w:rsidR="00976956" w:rsidRPr="00712DE5">
              <w:rPr>
                <w:i/>
                <w:sz w:val="20"/>
              </w:rPr>
              <w:t xml:space="preserve">The Borders of </w:t>
            </w:r>
            <w:proofErr w:type="spellStart"/>
            <w:r w:rsidR="00976956" w:rsidRPr="00712DE5">
              <w:rPr>
                <w:i/>
                <w:sz w:val="20"/>
              </w:rPr>
              <w:t>Dominicanidad</w:t>
            </w:r>
            <w:proofErr w:type="spellEnd"/>
          </w:p>
        </w:tc>
      </w:tr>
      <w:tr w:rsidR="00F7364D" w:rsidRPr="00712DE5">
        <w:trPr>
          <w:trHeight w:val="280"/>
        </w:trPr>
        <w:tc>
          <w:tcPr>
            <w:tcW w:w="3078" w:type="dxa"/>
          </w:tcPr>
          <w:p w:rsidR="00F7364D" w:rsidRPr="00E10755" w:rsidRDefault="00712DE5">
            <w:pPr>
              <w:rPr>
                <w:sz w:val="20"/>
                <w:lang w:val="es-ES_tradnl"/>
              </w:rPr>
            </w:pPr>
            <w:r>
              <w:rPr>
                <w:sz w:val="20"/>
                <w:lang w:val="es-ES_tradnl"/>
              </w:rPr>
              <w:t>Miércoles 10 de octubre</w:t>
            </w:r>
          </w:p>
          <w:p w:rsidR="00F7364D" w:rsidRPr="00E10755" w:rsidRDefault="00F7364D">
            <w:pPr>
              <w:rPr>
                <w:sz w:val="20"/>
                <w:lang w:val="es-ES_tradnl"/>
              </w:rPr>
            </w:pPr>
          </w:p>
          <w:p w:rsidR="00F7364D" w:rsidRPr="00E10755" w:rsidRDefault="00F7364D">
            <w:pPr>
              <w:rPr>
                <w:sz w:val="20"/>
                <w:lang w:val="es-ES_tradnl"/>
              </w:rPr>
            </w:pPr>
          </w:p>
        </w:tc>
        <w:tc>
          <w:tcPr>
            <w:tcW w:w="4582" w:type="dxa"/>
          </w:tcPr>
          <w:p w:rsidR="00F7364D" w:rsidRDefault="00976956">
            <w:pPr>
              <w:rPr>
                <w:sz w:val="20"/>
                <w:lang w:val="es-ES_tradnl"/>
              </w:rPr>
            </w:pPr>
            <w:r>
              <w:rPr>
                <w:sz w:val="20"/>
                <w:lang w:val="es-ES_tradnl"/>
              </w:rPr>
              <w:t>Junot Díaz y la dominicanidad</w:t>
            </w:r>
          </w:p>
          <w:p w:rsidR="00F7364D" w:rsidRDefault="00F7364D">
            <w:pPr>
              <w:rPr>
                <w:sz w:val="20"/>
                <w:lang w:val="es-ES_tradnl"/>
              </w:rPr>
            </w:pPr>
          </w:p>
          <w:p w:rsidR="00F7364D" w:rsidRPr="006A3688" w:rsidRDefault="00F7364D" w:rsidP="00976956">
            <w:pPr>
              <w:rPr>
                <w:i/>
                <w:sz w:val="20"/>
                <w:lang w:val="es-ES_tradnl"/>
              </w:rPr>
            </w:pPr>
            <w:r w:rsidRPr="00901382">
              <w:rPr>
                <w:sz w:val="20"/>
                <w:lang w:val="es-ES_tradnl"/>
              </w:rPr>
              <w:t>Leer</w:t>
            </w:r>
            <w:r w:rsidRPr="00976956">
              <w:rPr>
                <w:sz w:val="20"/>
                <w:lang w:val="es-ES_tradnl"/>
              </w:rPr>
              <w:t xml:space="preserve">: </w:t>
            </w:r>
            <w:r w:rsidR="00976956" w:rsidRPr="00976956">
              <w:rPr>
                <w:sz w:val="20"/>
                <w:lang w:val="es-ES_tradnl"/>
              </w:rPr>
              <w:t>Rita Indiana</w:t>
            </w:r>
          </w:p>
        </w:tc>
      </w:tr>
      <w:tr w:rsidR="00F7364D" w:rsidRPr="00E006F9">
        <w:trPr>
          <w:trHeight w:val="297"/>
        </w:trPr>
        <w:tc>
          <w:tcPr>
            <w:tcW w:w="3078" w:type="dxa"/>
          </w:tcPr>
          <w:p w:rsidR="00F7364D" w:rsidRPr="00E10755" w:rsidRDefault="00712DE5">
            <w:pPr>
              <w:rPr>
                <w:sz w:val="20"/>
                <w:lang w:val="es-ES_tradnl"/>
              </w:rPr>
            </w:pPr>
            <w:r>
              <w:rPr>
                <w:sz w:val="20"/>
                <w:lang w:val="es-ES_tradnl"/>
              </w:rPr>
              <w:t>Jueves 11 de octubre</w:t>
            </w:r>
          </w:p>
          <w:p w:rsidR="00F7364D" w:rsidRPr="00E10755" w:rsidRDefault="00F7364D">
            <w:pPr>
              <w:rPr>
                <w:sz w:val="20"/>
                <w:lang w:val="es-ES_tradnl"/>
              </w:rPr>
            </w:pPr>
          </w:p>
          <w:p w:rsidR="00F7364D" w:rsidRPr="00E10755" w:rsidRDefault="00F7364D">
            <w:pPr>
              <w:rPr>
                <w:sz w:val="20"/>
                <w:lang w:val="es-ES_tradnl"/>
              </w:rPr>
            </w:pPr>
          </w:p>
        </w:tc>
        <w:tc>
          <w:tcPr>
            <w:tcW w:w="4582" w:type="dxa"/>
          </w:tcPr>
          <w:p w:rsidR="00F7364D" w:rsidRDefault="00976956">
            <w:pPr>
              <w:rPr>
                <w:i/>
                <w:sz w:val="20"/>
                <w:lang w:val="es-ES_tradnl"/>
              </w:rPr>
            </w:pPr>
            <w:r>
              <w:rPr>
                <w:sz w:val="20"/>
                <w:lang w:val="es-ES_tradnl"/>
              </w:rPr>
              <w:t xml:space="preserve">La República Dominicana </w:t>
            </w:r>
          </w:p>
          <w:p w:rsidR="00F7364D" w:rsidRDefault="00F7364D">
            <w:pPr>
              <w:rPr>
                <w:i/>
                <w:sz w:val="20"/>
                <w:lang w:val="es-ES_tradnl"/>
              </w:rPr>
            </w:pPr>
          </w:p>
          <w:p w:rsidR="00F7364D" w:rsidRPr="000C0F67" w:rsidRDefault="00F7364D">
            <w:pPr>
              <w:rPr>
                <w:sz w:val="20"/>
                <w:lang w:val="es-ES_tradnl"/>
              </w:rPr>
            </w:pPr>
            <w:r>
              <w:rPr>
                <w:sz w:val="20"/>
                <w:lang w:val="es-ES_tradnl"/>
              </w:rPr>
              <w:t>Tarde: Tall</w:t>
            </w:r>
            <w:r w:rsidR="00AA368A">
              <w:rPr>
                <w:sz w:val="20"/>
                <w:lang w:val="es-ES_tradnl"/>
              </w:rPr>
              <w:t>er de estudio sobre el Ensayo</w:t>
            </w:r>
          </w:p>
          <w:p w:rsidR="00F7364D" w:rsidRDefault="00F7364D">
            <w:pPr>
              <w:rPr>
                <w:sz w:val="20"/>
                <w:lang w:val="es-ES_tradnl"/>
              </w:rPr>
            </w:pPr>
          </w:p>
          <w:p w:rsidR="00F7364D" w:rsidRPr="006A3688" w:rsidRDefault="00F7364D" w:rsidP="006B1568">
            <w:pPr>
              <w:rPr>
                <w:i/>
                <w:sz w:val="20"/>
                <w:lang w:val="es-ES_tradnl"/>
              </w:rPr>
            </w:pPr>
            <w:r w:rsidRPr="00901382">
              <w:rPr>
                <w:sz w:val="20"/>
                <w:lang w:val="es-ES_tradnl"/>
              </w:rPr>
              <w:t>Leer</w:t>
            </w:r>
            <w:r w:rsidRPr="006B1568">
              <w:rPr>
                <w:sz w:val="20"/>
                <w:lang w:val="es-ES_tradnl"/>
              </w:rPr>
              <w:t xml:space="preserve">: </w:t>
            </w:r>
            <w:r w:rsidR="006B1568" w:rsidRPr="006B1568">
              <w:rPr>
                <w:sz w:val="20"/>
                <w:lang w:val="es-ES_tradnl"/>
              </w:rPr>
              <w:t>Rita Indiana</w:t>
            </w:r>
          </w:p>
        </w:tc>
      </w:tr>
      <w:tr w:rsidR="00F7364D" w:rsidRPr="00E006F9">
        <w:trPr>
          <w:trHeight w:val="280"/>
        </w:trPr>
        <w:tc>
          <w:tcPr>
            <w:tcW w:w="3078" w:type="dxa"/>
          </w:tcPr>
          <w:p w:rsidR="00F7364D" w:rsidRPr="00E10755" w:rsidRDefault="00712DE5">
            <w:pPr>
              <w:rPr>
                <w:sz w:val="20"/>
                <w:lang w:val="es-ES_tradnl"/>
              </w:rPr>
            </w:pPr>
            <w:r>
              <w:rPr>
                <w:sz w:val="20"/>
                <w:lang w:val="es-ES_tradnl"/>
              </w:rPr>
              <w:t>Viernes 12 de octubre</w:t>
            </w:r>
          </w:p>
          <w:p w:rsidR="00F7364D" w:rsidRPr="00E10755" w:rsidRDefault="00F7364D">
            <w:pPr>
              <w:rPr>
                <w:sz w:val="20"/>
                <w:lang w:val="es-ES_tradnl"/>
              </w:rPr>
            </w:pPr>
          </w:p>
          <w:p w:rsidR="00F7364D" w:rsidRPr="00E10755" w:rsidRDefault="00F7364D">
            <w:pPr>
              <w:rPr>
                <w:sz w:val="20"/>
                <w:lang w:val="es-ES_tradnl"/>
              </w:rPr>
            </w:pPr>
          </w:p>
        </w:tc>
        <w:tc>
          <w:tcPr>
            <w:tcW w:w="4582" w:type="dxa"/>
          </w:tcPr>
          <w:p w:rsidR="00F7364D" w:rsidRPr="006A3688" w:rsidRDefault="006B1568">
            <w:pPr>
              <w:rPr>
                <w:sz w:val="20"/>
                <w:lang w:val="es-ES_tradnl"/>
              </w:rPr>
            </w:pPr>
            <w:r>
              <w:rPr>
                <w:sz w:val="20"/>
                <w:lang w:val="es-ES_tradnl"/>
              </w:rPr>
              <w:t>Rita Indiana y la República Dominicana</w:t>
            </w:r>
          </w:p>
          <w:p w:rsidR="00F7364D" w:rsidRDefault="00F7364D" w:rsidP="00F7364D">
            <w:pPr>
              <w:rPr>
                <w:sz w:val="20"/>
                <w:lang w:val="es-ES_tradnl"/>
              </w:rPr>
            </w:pPr>
          </w:p>
          <w:p w:rsidR="00F7364D" w:rsidRDefault="00F7364D" w:rsidP="00F7364D">
            <w:pPr>
              <w:rPr>
                <w:sz w:val="20"/>
                <w:szCs w:val="20"/>
                <w:lang w:val="es-ES_tradnl"/>
              </w:rPr>
            </w:pPr>
            <w:r w:rsidRPr="006A3688">
              <w:rPr>
                <w:sz w:val="20"/>
                <w:lang w:val="es-ES_tradnl"/>
              </w:rPr>
              <w:t xml:space="preserve">Leer: </w:t>
            </w:r>
            <w:r w:rsidR="006B1568" w:rsidRPr="006B1568">
              <w:rPr>
                <w:sz w:val="20"/>
                <w:lang w:val="es-ES_tradnl"/>
              </w:rPr>
              <w:t>Rita Indiana</w:t>
            </w:r>
          </w:p>
          <w:p w:rsidR="00F7364D" w:rsidRPr="006A3688" w:rsidRDefault="00F7364D">
            <w:pPr>
              <w:rPr>
                <w:sz w:val="20"/>
                <w:lang w:val="es-ES_tradnl"/>
              </w:rPr>
            </w:pPr>
          </w:p>
        </w:tc>
      </w:tr>
    </w:tbl>
    <w:p w:rsidR="00F7364D" w:rsidRDefault="00F7364D">
      <w:pPr>
        <w:rPr>
          <w:lang w:val="es-ES_tradnl"/>
        </w:rPr>
      </w:pPr>
    </w:p>
    <w:p w:rsidR="00F7364D" w:rsidRDefault="00F7364D">
      <w:pPr>
        <w:rPr>
          <w:lang w:val="es-ES_tradnl"/>
        </w:rPr>
      </w:pPr>
    </w:p>
    <w:p w:rsidR="00F7364D" w:rsidRDefault="00F7364D">
      <w:pPr>
        <w:rPr>
          <w:lang w:val="es-ES_tradnl"/>
        </w:rPr>
      </w:pPr>
    </w:p>
    <w:p w:rsidR="00F7364D" w:rsidRDefault="00F7364D">
      <w:pPr>
        <w:rPr>
          <w:lang w:val="es-ES_tradnl"/>
        </w:rPr>
      </w:pPr>
    </w:p>
    <w:p w:rsidR="00F7364D" w:rsidRPr="00F64B52" w:rsidRDefault="00F7364D">
      <w:pPr>
        <w:rPr>
          <w:b/>
          <w:lang w:val="es-ES_tradnl"/>
        </w:rPr>
      </w:pPr>
      <w:r w:rsidRPr="00F64B52">
        <w:rPr>
          <w:b/>
          <w:lang w:val="es-ES_tradnl"/>
        </w:rPr>
        <w:t>Semana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78"/>
        <w:gridCol w:w="4582"/>
      </w:tblGrid>
      <w:tr w:rsidR="00F7364D" w:rsidRPr="00712DE5">
        <w:trPr>
          <w:trHeight w:val="294"/>
        </w:trPr>
        <w:tc>
          <w:tcPr>
            <w:tcW w:w="3078" w:type="dxa"/>
          </w:tcPr>
          <w:p w:rsidR="00F7364D" w:rsidRPr="00E10755" w:rsidRDefault="00712DE5">
            <w:pPr>
              <w:rPr>
                <w:sz w:val="20"/>
                <w:lang w:val="es-ES_tradnl"/>
              </w:rPr>
            </w:pPr>
            <w:r>
              <w:rPr>
                <w:sz w:val="20"/>
                <w:lang w:val="es-ES_tradnl"/>
              </w:rPr>
              <w:t>Lunes 15 de octubre</w:t>
            </w:r>
          </w:p>
          <w:p w:rsidR="00F7364D" w:rsidRPr="00E10755" w:rsidRDefault="00F7364D">
            <w:pPr>
              <w:rPr>
                <w:sz w:val="20"/>
                <w:lang w:val="es-ES_tradnl"/>
              </w:rPr>
            </w:pPr>
          </w:p>
          <w:p w:rsidR="00F7364D" w:rsidRPr="00E10755" w:rsidRDefault="00F7364D">
            <w:pPr>
              <w:rPr>
                <w:sz w:val="20"/>
                <w:lang w:val="es-ES_tradnl"/>
              </w:rPr>
            </w:pPr>
          </w:p>
        </w:tc>
        <w:tc>
          <w:tcPr>
            <w:tcW w:w="4582" w:type="dxa"/>
          </w:tcPr>
          <w:p w:rsidR="00F7364D" w:rsidRPr="006B1568" w:rsidRDefault="006B1568">
            <w:pPr>
              <w:rPr>
                <w:i/>
                <w:sz w:val="20"/>
                <w:lang w:val="es-ES_tradnl"/>
              </w:rPr>
            </w:pPr>
            <w:r w:rsidRPr="006B1568">
              <w:rPr>
                <w:i/>
                <w:sz w:val="20"/>
                <w:lang w:val="es-ES_tradnl"/>
              </w:rPr>
              <w:t xml:space="preserve">La Mucama de </w:t>
            </w:r>
            <w:proofErr w:type="spellStart"/>
            <w:r w:rsidRPr="006B1568">
              <w:rPr>
                <w:i/>
                <w:sz w:val="20"/>
                <w:lang w:val="es-ES_tradnl"/>
              </w:rPr>
              <w:t>Omicunlé</w:t>
            </w:r>
            <w:proofErr w:type="spellEnd"/>
          </w:p>
          <w:p w:rsidR="00F7364D" w:rsidRPr="003E239E" w:rsidRDefault="00F7364D">
            <w:pPr>
              <w:rPr>
                <w:sz w:val="20"/>
                <w:lang w:val="es-ES_tradnl"/>
              </w:rPr>
            </w:pPr>
          </w:p>
          <w:p w:rsidR="00F7364D" w:rsidRDefault="00F7364D" w:rsidP="006B1568">
            <w:pPr>
              <w:rPr>
                <w:sz w:val="20"/>
                <w:lang w:val="es-ES_tradnl"/>
              </w:rPr>
            </w:pPr>
            <w:r w:rsidRPr="003E239E">
              <w:rPr>
                <w:sz w:val="20"/>
                <w:lang w:val="es-ES_tradnl"/>
              </w:rPr>
              <w:t xml:space="preserve">Leer: </w:t>
            </w:r>
            <w:r w:rsidR="006B1568">
              <w:rPr>
                <w:sz w:val="20"/>
                <w:lang w:val="es-ES_tradnl"/>
              </w:rPr>
              <w:t>Rita Indiana</w:t>
            </w:r>
          </w:p>
          <w:p w:rsidR="00AA368A" w:rsidRPr="003E239E" w:rsidRDefault="00AA368A" w:rsidP="006B1568">
            <w:pPr>
              <w:rPr>
                <w:sz w:val="20"/>
                <w:lang w:val="es-ES_tradnl"/>
              </w:rPr>
            </w:pPr>
          </w:p>
        </w:tc>
      </w:tr>
      <w:tr w:rsidR="00F7364D" w:rsidRPr="00E10755">
        <w:trPr>
          <w:trHeight w:val="294"/>
        </w:trPr>
        <w:tc>
          <w:tcPr>
            <w:tcW w:w="3078" w:type="dxa"/>
          </w:tcPr>
          <w:p w:rsidR="00F7364D" w:rsidRPr="00E10755" w:rsidRDefault="00712DE5">
            <w:pPr>
              <w:rPr>
                <w:sz w:val="20"/>
                <w:lang w:val="es-ES_tradnl"/>
              </w:rPr>
            </w:pPr>
            <w:r>
              <w:rPr>
                <w:sz w:val="20"/>
                <w:lang w:val="es-ES_tradnl"/>
              </w:rPr>
              <w:t>Martes 16 de octubre</w:t>
            </w:r>
          </w:p>
          <w:p w:rsidR="00F7364D" w:rsidRPr="00E10755" w:rsidRDefault="00F7364D">
            <w:pPr>
              <w:rPr>
                <w:sz w:val="20"/>
                <w:lang w:val="es-ES_tradnl"/>
              </w:rPr>
            </w:pPr>
          </w:p>
          <w:p w:rsidR="00F7364D" w:rsidRPr="00E10755" w:rsidRDefault="00F7364D">
            <w:pPr>
              <w:rPr>
                <w:sz w:val="20"/>
                <w:lang w:val="es-ES_tradnl"/>
              </w:rPr>
            </w:pPr>
          </w:p>
        </w:tc>
        <w:tc>
          <w:tcPr>
            <w:tcW w:w="4582" w:type="dxa"/>
          </w:tcPr>
          <w:p w:rsidR="00F7364D" w:rsidRDefault="00F7364D">
            <w:pPr>
              <w:rPr>
                <w:sz w:val="20"/>
                <w:lang w:val="es-ES_tradnl"/>
              </w:rPr>
            </w:pPr>
            <w:r>
              <w:rPr>
                <w:sz w:val="20"/>
                <w:lang w:val="es-ES_tradnl"/>
              </w:rPr>
              <w:t xml:space="preserve">Conclusiones </w:t>
            </w:r>
          </w:p>
          <w:p w:rsidR="00F7364D" w:rsidRDefault="00F7364D">
            <w:pPr>
              <w:rPr>
                <w:sz w:val="20"/>
                <w:lang w:val="es-ES_tradnl"/>
              </w:rPr>
            </w:pPr>
          </w:p>
          <w:p w:rsidR="00F7364D" w:rsidRDefault="00F7364D">
            <w:pPr>
              <w:rPr>
                <w:b/>
                <w:sz w:val="20"/>
                <w:lang w:val="es-ES_tradnl"/>
              </w:rPr>
            </w:pPr>
            <w:r w:rsidRPr="00901382">
              <w:rPr>
                <w:b/>
                <w:sz w:val="20"/>
                <w:lang w:val="es-ES_tradnl"/>
              </w:rPr>
              <w:t xml:space="preserve">Entregar Ensayo </w:t>
            </w:r>
          </w:p>
          <w:p w:rsidR="00AA368A" w:rsidRPr="00901382" w:rsidRDefault="00AA368A">
            <w:pPr>
              <w:rPr>
                <w:b/>
                <w:sz w:val="20"/>
                <w:lang w:val="es-ES_tradnl"/>
              </w:rPr>
            </w:pPr>
          </w:p>
        </w:tc>
      </w:tr>
      <w:tr w:rsidR="00F7364D" w:rsidRPr="00E10755">
        <w:trPr>
          <w:trHeight w:val="294"/>
        </w:trPr>
        <w:tc>
          <w:tcPr>
            <w:tcW w:w="3078" w:type="dxa"/>
          </w:tcPr>
          <w:p w:rsidR="00F7364D" w:rsidRPr="00E10755" w:rsidRDefault="00712DE5">
            <w:pPr>
              <w:rPr>
                <w:sz w:val="20"/>
                <w:lang w:val="es-ES_tradnl"/>
              </w:rPr>
            </w:pPr>
            <w:r>
              <w:rPr>
                <w:sz w:val="20"/>
                <w:lang w:val="es-ES_tradnl"/>
              </w:rPr>
              <w:t>Miércoles 17</w:t>
            </w:r>
            <w:r w:rsidR="00F7364D">
              <w:rPr>
                <w:sz w:val="20"/>
                <w:lang w:val="es-ES_tradnl"/>
              </w:rPr>
              <w:t xml:space="preserve"> de </w:t>
            </w:r>
            <w:r>
              <w:rPr>
                <w:sz w:val="20"/>
                <w:lang w:val="es-ES_tradnl"/>
              </w:rPr>
              <w:t>octubre</w:t>
            </w:r>
          </w:p>
          <w:p w:rsidR="00F7364D" w:rsidRPr="00E10755" w:rsidRDefault="00F7364D">
            <w:pPr>
              <w:rPr>
                <w:sz w:val="20"/>
                <w:lang w:val="es-ES_tradnl"/>
              </w:rPr>
            </w:pPr>
          </w:p>
          <w:p w:rsidR="00F7364D" w:rsidRPr="00E10755" w:rsidRDefault="00F7364D">
            <w:pPr>
              <w:rPr>
                <w:sz w:val="20"/>
                <w:lang w:val="es-ES_tradnl"/>
              </w:rPr>
            </w:pPr>
          </w:p>
        </w:tc>
        <w:tc>
          <w:tcPr>
            <w:tcW w:w="4582" w:type="dxa"/>
          </w:tcPr>
          <w:p w:rsidR="00F7364D" w:rsidRDefault="00AA368A">
            <w:pPr>
              <w:rPr>
                <w:b/>
                <w:sz w:val="20"/>
                <w:lang w:val="es-ES_tradnl"/>
              </w:rPr>
            </w:pPr>
            <w:r>
              <w:rPr>
                <w:b/>
                <w:sz w:val="20"/>
                <w:lang w:val="es-ES_tradnl"/>
              </w:rPr>
              <w:t>Examen II</w:t>
            </w:r>
          </w:p>
          <w:p w:rsidR="00AA368A" w:rsidRDefault="00AA368A">
            <w:pPr>
              <w:rPr>
                <w:b/>
                <w:sz w:val="20"/>
                <w:lang w:val="es-ES_tradnl"/>
              </w:rPr>
            </w:pPr>
          </w:p>
          <w:p w:rsidR="00AA368A" w:rsidRPr="00901382" w:rsidRDefault="00AA368A">
            <w:pPr>
              <w:rPr>
                <w:b/>
                <w:sz w:val="20"/>
                <w:lang w:val="es-ES_tradnl"/>
              </w:rPr>
            </w:pPr>
          </w:p>
        </w:tc>
      </w:tr>
    </w:tbl>
    <w:p w:rsidR="00F7364D" w:rsidRDefault="00F7364D">
      <w:pPr>
        <w:rPr>
          <w:lang w:val="es-ES_tradnl"/>
        </w:rPr>
      </w:pPr>
    </w:p>
    <w:p w:rsidR="00F7364D" w:rsidRDefault="00F7364D" w:rsidP="00F7364D">
      <w:pPr>
        <w:jc w:val="center"/>
        <w:rPr>
          <w:lang w:val="es-ES_tradnl"/>
        </w:rPr>
      </w:pPr>
    </w:p>
    <w:p w:rsidR="00F7364D" w:rsidRDefault="00F7364D" w:rsidP="00F7364D">
      <w:pPr>
        <w:jc w:val="center"/>
        <w:rPr>
          <w:lang w:val="es-ES_tradnl"/>
        </w:rPr>
      </w:pPr>
    </w:p>
    <w:sectPr w:rsidR="00F7364D" w:rsidSect="006C486B">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C94" w:rsidRDefault="00D23C94">
      <w:r>
        <w:separator/>
      </w:r>
    </w:p>
  </w:endnote>
  <w:endnote w:type="continuationSeparator" w:id="0">
    <w:p w:rsidR="00D23C94" w:rsidRDefault="00D23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C94" w:rsidRDefault="00D23C94" w:rsidP="00F736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23C94" w:rsidRDefault="00D23C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C94" w:rsidRDefault="00D23C94" w:rsidP="00F736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7BE5">
      <w:rPr>
        <w:rStyle w:val="PageNumber"/>
        <w:noProof/>
      </w:rPr>
      <w:t>3</w:t>
    </w:r>
    <w:r>
      <w:rPr>
        <w:rStyle w:val="PageNumber"/>
      </w:rPr>
      <w:fldChar w:fldCharType="end"/>
    </w:r>
  </w:p>
  <w:p w:rsidR="00D23C94" w:rsidRDefault="00D23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C94" w:rsidRDefault="00D23C94">
      <w:r>
        <w:separator/>
      </w:r>
    </w:p>
  </w:footnote>
  <w:footnote w:type="continuationSeparator" w:id="0">
    <w:p w:rsidR="00D23C94" w:rsidRDefault="00D23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8FF"/>
    <w:rsid w:val="00095EAE"/>
    <w:rsid w:val="00121005"/>
    <w:rsid w:val="0012207F"/>
    <w:rsid w:val="002627A2"/>
    <w:rsid w:val="00275C38"/>
    <w:rsid w:val="00285498"/>
    <w:rsid w:val="00343BDE"/>
    <w:rsid w:val="00450F00"/>
    <w:rsid w:val="00472E4D"/>
    <w:rsid w:val="00487BE5"/>
    <w:rsid w:val="00542726"/>
    <w:rsid w:val="006B1568"/>
    <w:rsid w:val="006C486B"/>
    <w:rsid w:val="00712DE5"/>
    <w:rsid w:val="0082605F"/>
    <w:rsid w:val="008307FC"/>
    <w:rsid w:val="00976956"/>
    <w:rsid w:val="00985086"/>
    <w:rsid w:val="00AA368A"/>
    <w:rsid w:val="00AD28FF"/>
    <w:rsid w:val="00AE641D"/>
    <w:rsid w:val="00B2727A"/>
    <w:rsid w:val="00B369C8"/>
    <w:rsid w:val="00CF2D74"/>
    <w:rsid w:val="00D23C94"/>
    <w:rsid w:val="00E006F9"/>
    <w:rsid w:val="00EE5C1C"/>
    <w:rsid w:val="00F736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8FF"/>
    <w:rPr>
      <w:sz w:val="24"/>
      <w:szCs w:val="24"/>
    </w:rPr>
  </w:style>
  <w:style w:type="paragraph" w:styleId="Heading1">
    <w:name w:val="heading 1"/>
    <w:basedOn w:val="Normal"/>
    <w:qFormat/>
    <w:rsid w:val="00EE5C1C"/>
    <w:pPr>
      <w:spacing w:before="100" w:beforeAutospacing="1" w:after="100" w:afterAutospacing="1"/>
      <w:outlineLvl w:val="0"/>
    </w:pPr>
    <w:rPr>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D28FF"/>
    <w:rPr>
      <w:color w:val="0000FF"/>
      <w:u w:val="single"/>
    </w:rPr>
  </w:style>
  <w:style w:type="character" w:styleId="FollowedHyperlink">
    <w:name w:val="FollowedHyperlink"/>
    <w:rsid w:val="00A4208C"/>
    <w:rPr>
      <w:color w:val="800080"/>
      <w:u w:val="single"/>
    </w:rPr>
  </w:style>
  <w:style w:type="character" w:customStyle="1" w:styleId="author">
    <w:name w:val="author"/>
    <w:basedOn w:val="DefaultParagraphFont"/>
    <w:rsid w:val="001D4FEA"/>
  </w:style>
  <w:style w:type="character" w:customStyle="1" w:styleId="rend-i1">
    <w:name w:val="rend-i1"/>
    <w:rsid w:val="00D616FC"/>
    <w:rPr>
      <w:i/>
      <w:iCs/>
    </w:rPr>
  </w:style>
  <w:style w:type="paragraph" w:customStyle="1" w:styleId="author-semantic1">
    <w:name w:val="author-semantic1"/>
    <w:basedOn w:val="Normal"/>
    <w:rsid w:val="00D616FC"/>
    <w:pPr>
      <w:spacing w:before="100" w:beforeAutospacing="1" w:after="100" w:afterAutospacing="1"/>
      <w:ind w:right="750"/>
    </w:pPr>
    <w:rPr>
      <w:i/>
      <w:iCs/>
    </w:rPr>
  </w:style>
  <w:style w:type="paragraph" w:customStyle="1" w:styleId="style19">
    <w:name w:val="style19"/>
    <w:basedOn w:val="Normal"/>
    <w:rsid w:val="008F1AAD"/>
    <w:pPr>
      <w:spacing w:before="100" w:beforeAutospacing="1" w:after="100" w:afterAutospacing="1"/>
    </w:pPr>
  </w:style>
  <w:style w:type="paragraph" w:styleId="NormalWeb">
    <w:name w:val="Normal (Web)"/>
    <w:basedOn w:val="Normal"/>
    <w:uiPriority w:val="99"/>
    <w:rsid w:val="008F1AAD"/>
    <w:pPr>
      <w:spacing w:before="100" w:beforeAutospacing="1" w:after="100" w:afterAutospacing="1"/>
    </w:pPr>
  </w:style>
  <w:style w:type="character" w:styleId="Strong">
    <w:name w:val="Strong"/>
    <w:qFormat/>
    <w:rsid w:val="008F1AAD"/>
    <w:rPr>
      <w:b/>
      <w:bCs/>
    </w:rPr>
  </w:style>
  <w:style w:type="paragraph" w:styleId="BalloonText">
    <w:name w:val="Balloon Text"/>
    <w:basedOn w:val="Normal"/>
    <w:link w:val="BalloonTextChar"/>
    <w:rsid w:val="003D76AC"/>
    <w:rPr>
      <w:rFonts w:ascii="Tahoma" w:hAnsi="Tahoma"/>
      <w:sz w:val="16"/>
      <w:szCs w:val="16"/>
      <w:lang w:val="x-none" w:eastAsia="x-none"/>
    </w:rPr>
  </w:style>
  <w:style w:type="character" w:customStyle="1" w:styleId="BalloonTextChar">
    <w:name w:val="Balloon Text Char"/>
    <w:link w:val="BalloonText"/>
    <w:rsid w:val="003D76AC"/>
    <w:rPr>
      <w:rFonts w:ascii="Tahoma" w:hAnsi="Tahoma" w:cs="Tahoma"/>
      <w:sz w:val="16"/>
      <w:szCs w:val="16"/>
    </w:rPr>
  </w:style>
  <w:style w:type="table" w:styleId="TableGrid">
    <w:name w:val="Table Grid"/>
    <w:basedOn w:val="TableNormal"/>
    <w:rsid w:val="00756B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rsid w:val="00F64B52"/>
    <w:pPr>
      <w:tabs>
        <w:tab w:val="center" w:pos="4320"/>
        <w:tab w:val="right" w:pos="8640"/>
      </w:tabs>
    </w:pPr>
    <w:rPr>
      <w:lang w:val="x-none" w:eastAsia="x-none"/>
    </w:rPr>
  </w:style>
  <w:style w:type="character" w:customStyle="1" w:styleId="FooterChar">
    <w:name w:val="Footer Char"/>
    <w:link w:val="Footer"/>
    <w:rsid w:val="00F64B52"/>
    <w:rPr>
      <w:sz w:val="24"/>
      <w:szCs w:val="24"/>
    </w:rPr>
  </w:style>
  <w:style w:type="character" w:styleId="PageNumber">
    <w:name w:val="page number"/>
    <w:basedOn w:val="DefaultParagraphFont"/>
    <w:rsid w:val="00F64B52"/>
  </w:style>
  <w:style w:type="paragraph" w:styleId="Title">
    <w:name w:val="Title"/>
    <w:basedOn w:val="Normal"/>
    <w:next w:val="Normal"/>
    <w:link w:val="TitleChar"/>
    <w:qFormat/>
    <w:rsid w:val="00EE5C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E5C1C"/>
    <w:rPr>
      <w:rFonts w:asciiTheme="majorHAnsi" w:eastAsiaTheme="majorEastAsia"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8FF"/>
    <w:rPr>
      <w:sz w:val="24"/>
      <w:szCs w:val="24"/>
    </w:rPr>
  </w:style>
  <w:style w:type="paragraph" w:styleId="Heading1">
    <w:name w:val="heading 1"/>
    <w:basedOn w:val="Normal"/>
    <w:qFormat/>
    <w:rsid w:val="00EE5C1C"/>
    <w:pPr>
      <w:spacing w:before="100" w:beforeAutospacing="1" w:after="100" w:afterAutospacing="1"/>
      <w:outlineLvl w:val="0"/>
    </w:pPr>
    <w:rPr>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D28FF"/>
    <w:rPr>
      <w:color w:val="0000FF"/>
      <w:u w:val="single"/>
    </w:rPr>
  </w:style>
  <w:style w:type="character" w:styleId="FollowedHyperlink">
    <w:name w:val="FollowedHyperlink"/>
    <w:rsid w:val="00A4208C"/>
    <w:rPr>
      <w:color w:val="800080"/>
      <w:u w:val="single"/>
    </w:rPr>
  </w:style>
  <w:style w:type="character" w:customStyle="1" w:styleId="author">
    <w:name w:val="author"/>
    <w:basedOn w:val="DefaultParagraphFont"/>
    <w:rsid w:val="001D4FEA"/>
  </w:style>
  <w:style w:type="character" w:customStyle="1" w:styleId="rend-i1">
    <w:name w:val="rend-i1"/>
    <w:rsid w:val="00D616FC"/>
    <w:rPr>
      <w:i/>
      <w:iCs/>
    </w:rPr>
  </w:style>
  <w:style w:type="paragraph" w:customStyle="1" w:styleId="author-semantic1">
    <w:name w:val="author-semantic1"/>
    <w:basedOn w:val="Normal"/>
    <w:rsid w:val="00D616FC"/>
    <w:pPr>
      <w:spacing w:before="100" w:beforeAutospacing="1" w:after="100" w:afterAutospacing="1"/>
      <w:ind w:right="750"/>
    </w:pPr>
    <w:rPr>
      <w:i/>
      <w:iCs/>
    </w:rPr>
  </w:style>
  <w:style w:type="paragraph" w:customStyle="1" w:styleId="style19">
    <w:name w:val="style19"/>
    <w:basedOn w:val="Normal"/>
    <w:rsid w:val="008F1AAD"/>
    <w:pPr>
      <w:spacing w:before="100" w:beforeAutospacing="1" w:after="100" w:afterAutospacing="1"/>
    </w:pPr>
  </w:style>
  <w:style w:type="paragraph" w:styleId="NormalWeb">
    <w:name w:val="Normal (Web)"/>
    <w:basedOn w:val="Normal"/>
    <w:uiPriority w:val="99"/>
    <w:rsid w:val="008F1AAD"/>
    <w:pPr>
      <w:spacing w:before="100" w:beforeAutospacing="1" w:after="100" w:afterAutospacing="1"/>
    </w:pPr>
  </w:style>
  <w:style w:type="character" w:styleId="Strong">
    <w:name w:val="Strong"/>
    <w:qFormat/>
    <w:rsid w:val="008F1AAD"/>
    <w:rPr>
      <w:b/>
      <w:bCs/>
    </w:rPr>
  </w:style>
  <w:style w:type="paragraph" w:styleId="BalloonText">
    <w:name w:val="Balloon Text"/>
    <w:basedOn w:val="Normal"/>
    <w:link w:val="BalloonTextChar"/>
    <w:rsid w:val="003D76AC"/>
    <w:rPr>
      <w:rFonts w:ascii="Tahoma" w:hAnsi="Tahoma"/>
      <w:sz w:val="16"/>
      <w:szCs w:val="16"/>
      <w:lang w:val="x-none" w:eastAsia="x-none"/>
    </w:rPr>
  </w:style>
  <w:style w:type="character" w:customStyle="1" w:styleId="BalloonTextChar">
    <w:name w:val="Balloon Text Char"/>
    <w:link w:val="BalloonText"/>
    <w:rsid w:val="003D76AC"/>
    <w:rPr>
      <w:rFonts w:ascii="Tahoma" w:hAnsi="Tahoma" w:cs="Tahoma"/>
      <w:sz w:val="16"/>
      <w:szCs w:val="16"/>
    </w:rPr>
  </w:style>
  <w:style w:type="table" w:styleId="TableGrid">
    <w:name w:val="Table Grid"/>
    <w:basedOn w:val="TableNormal"/>
    <w:rsid w:val="00756B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rsid w:val="00F64B52"/>
    <w:pPr>
      <w:tabs>
        <w:tab w:val="center" w:pos="4320"/>
        <w:tab w:val="right" w:pos="8640"/>
      </w:tabs>
    </w:pPr>
    <w:rPr>
      <w:lang w:val="x-none" w:eastAsia="x-none"/>
    </w:rPr>
  </w:style>
  <w:style w:type="character" w:customStyle="1" w:styleId="FooterChar">
    <w:name w:val="Footer Char"/>
    <w:link w:val="Footer"/>
    <w:rsid w:val="00F64B52"/>
    <w:rPr>
      <w:sz w:val="24"/>
      <w:szCs w:val="24"/>
    </w:rPr>
  </w:style>
  <w:style w:type="character" w:styleId="PageNumber">
    <w:name w:val="page number"/>
    <w:basedOn w:val="DefaultParagraphFont"/>
    <w:rsid w:val="00F64B52"/>
  </w:style>
  <w:style w:type="paragraph" w:styleId="Title">
    <w:name w:val="Title"/>
    <w:basedOn w:val="Normal"/>
    <w:next w:val="Normal"/>
    <w:link w:val="TitleChar"/>
    <w:qFormat/>
    <w:rsid w:val="00EE5C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E5C1C"/>
    <w:rPr>
      <w:rFonts w:asciiTheme="majorHAnsi" w:eastAsiaTheme="majorEastAsia"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20219">
      <w:bodyDiv w:val="1"/>
      <w:marLeft w:val="0"/>
      <w:marRight w:val="0"/>
      <w:marTop w:val="0"/>
      <w:marBottom w:val="0"/>
      <w:divBdr>
        <w:top w:val="none" w:sz="0" w:space="0" w:color="auto"/>
        <w:left w:val="none" w:sz="0" w:space="0" w:color="auto"/>
        <w:bottom w:val="none" w:sz="0" w:space="0" w:color="auto"/>
        <w:right w:val="none" w:sz="0" w:space="0" w:color="auto"/>
      </w:divBdr>
      <w:divsChild>
        <w:div w:id="1335720079">
          <w:marLeft w:val="0"/>
          <w:marRight w:val="0"/>
          <w:marTop w:val="0"/>
          <w:marBottom w:val="0"/>
          <w:divBdr>
            <w:top w:val="none" w:sz="0" w:space="0" w:color="auto"/>
            <w:left w:val="none" w:sz="0" w:space="0" w:color="auto"/>
            <w:bottom w:val="none" w:sz="0" w:space="0" w:color="auto"/>
            <w:right w:val="none" w:sz="0" w:space="0" w:color="auto"/>
          </w:divBdr>
          <w:divsChild>
            <w:div w:id="8614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886">
      <w:bodyDiv w:val="1"/>
      <w:marLeft w:val="0"/>
      <w:marRight w:val="0"/>
      <w:marTop w:val="0"/>
      <w:marBottom w:val="0"/>
      <w:divBdr>
        <w:top w:val="none" w:sz="0" w:space="0" w:color="auto"/>
        <w:left w:val="none" w:sz="0" w:space="0" w:color="auto"/>
        <w:bottom w:val="none" w:sz="0" w:space="0" w:color="auto"/>
        <w:right w:val="none" w:sz="0" w:space="0" w:color="auto"/>
      </w:divBdr>
      <w:divsChild>
        <w:div w:id="802423797">
          <w:marLeft w:val="0"/>
          <w:marRight w:val="0"/>
          <w:marTop w:val="150"/>
          <w:marBottom w:val="0"/>
          <w:divBdr>
            <w:top w:val="none" w:sz="0" w:space="0" w:color="auto"/>
            <w:left w:val="none" w:sz="0" w:space="0" w:color="auto"/>
            <w:bottom w:val="none" w:sz="0" w:space="0" w:color="auto"/>
            <w:right w:val="none" w:sz="0" w:space="0" w:color="auto"/>
          </w:divBdr>
          <w:divsChild>
            <w:div w:id="124812391">
              <w:marLeft w:val="0"/>
              <w:marRight w:val="0"/>
              <w:marTop w:val="150"/>
              <w:marBottom w:val="150"/>
              <w:divBdr>
                <w:top w:val="none" w:sz="0" w:space="0" w:color="auto"/>
                <w:left w:val="none" w:sz="0" w:space="0" w:color="auto"/>
                <w:bottom w:val="none" w:sz="0" w:space="0" w:color="auto"/>
                <w:right w:val="none" w:sz="0" w:space="0" w:color="auto"/>
              </w:divBdr>
              <w:divsChild>
                <w:div w:id="1127627153">
                  <w:marLeft w:val="300"/>
                  <w:marRight w:val="0"/>
                  <w:marTop w:val="0"/>
                  <w:marBottom w:val="0"/>
                  <w:divBdr>
                    <w:top w:val="single" w:sz="6" w:space="4" w:color="999999"/>
                    <w:left w:val="single" w:sz="6" w:space="31" w:color="999999"/>
                    <w:bottom w:val="single" w:sz="6" w:space="31" w:color="999999"/>
                    <w:right w:val="single" w:sz="6" w:space="18" w:color="999999"/>
                  </w:divBdr>
                  <w:divsChild>
                    <w:div w:id="14331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6876">
      <w:bodyDiv w:val="1"/>
      <w:marLeft w:val="0"/>
      <w:marRight w:val="0"/>
      <w:marTop w:val="0"/>
      <w:marBottom w:val="0"/>
      <w:divBdr>
        <w:top w:val="none" w:sz="0" w:space="0" w:color="auto"/>
        <w:left w:val="none" w:sz="0" w:space="0" w:color="auto"/>
        <w:bottom w:val="none" w:sz="0" w:space="0" w:color="auto"/>
        <w:right w:val="none" w:sz="0" w:space="0" w:color="auto"/>
      </w:divBdr>
      <w:divsChild>
        <w:div w:id="1622102618">
          <w:marLeft w:val="0"/>
          <w:marRight w:val="0"/>
          <w:marTop w:val="0"/>
          <w:marBottom w:val="0"/>
          <w:divBdr>
            <w:top w:val="none" w:sz="0" w:space="0" w:color="auto"/>
            <w:left w:val="none" w:sz="0" w:space="0" w:color="auto"/>
            <w:bottom w:val="none" w:sz="0" w:space="0" w:color="auto"/>
            <w:right w:val="none" w:sz="0" w:space="0" w:color="auto"/>
          </w:divBdr>
          <w:divsChild>
            <w:div w:id="14662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mosier@cornellcollege.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ornellcollege.edu/library/ctl/ws/index.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rnellcollege.edu/academic-support-and-advising/disabilities/index.shtml" TargetMode="External"/><Relationship Id="rId4" Type="http://schemas.openxmlformats.org/officeDocument/2006/relationships/webSettings" Target="webSettings.xml"/><Relationship Id="rId9" Type="http://schemas.openxmlformats.org/officeDocument/2006/relationships/hyperlink" Target="http://www.cornellcollege.edu/catalogue/academic-info/academic-honesty.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Plan de clase</vt:lpstr>
    </vt:vector>
  </TitlesOfParts>
  <Company>cornell college</Company>
  <LinksUpToDate>false</LinksUpToDate>
  <CharactersWithSpaces>5111</CharactersWithSpaces>
  <SharedDoc>false</SharedDoc>
  <HLinks>
    <vt:vector size="42" baseType="variant">
      <vt:variant>
        <vt:i4>16</vt:i4>
      </vt:variant>
      <vt:variant>
        <vt:i4>18</vt:i4>
      </vt:variant>
      <vt:variant>
        <vt:i4>0</vt:i4>
      </vt:variant>
      <vt:variant>
        <vt:i4>5</vt:i4>
      </vt:variant>
      <vt:variant>
        <vt:lpwstr>http://www.archivodellibertador.gob.ve/escritos/buscador/spip.php?article1383</vt:lpwstr>
      </vt:variant>
      <vt:variant>
        <vt:lpwstr/>
      </vt:variant>
      <vt:variant>
        <vt:i4>5767182</vt:i4>
      </vt:variant>
      <vt:variant>
        <vt:i4>15</vt:i4>
      </vt:variant>
      <vt:variant>
        <vt:i4>0</vt:i4>
      </vt:variant>
      <vt:variant>
        <vt:i4>5</vt:i4>
      </vt:variant>
      <vt:variant>
        <vt:lpwstr>C:\Users\mmosier\Downloads\brevisima-relacion-de-la-destruccion-de-las-indias (1).pdf</vt:lpwstr>
      </vt:variant>
      <vt:variant>
        <vt:lpwstr/>
      </vt:variant>
      <vt:variant>
        <vt:i4>3604507</vt:i4>
      </vt:variant>
      <vt:variant>
        <vt:i4>12</vt:i4>
      </vt:variant>
      <vt:variant>
        <vt:i4>0</vt:i4>
      </vt:variant>
      <vt:variant>
        <vt:i4>5</vt:i4>
      </vt:variant>
      <vt:variant>
        <vt:lpwstr>https://elpais.com/diario/1996/08/25/opinion/840924004_850215.html</vt:lpwstr>
      </vt:variant>
      <vt:variant>
        <vt:lpwstr/>
      </vt:variant>
      <vt:variant>
        <vt:i4>4325443</vt:i4>
      </vt:variant>
      <vt:variant>
        <vt:i4>9</vt:i4>
      </vt:variant>
      <vt:variant>
        <vt:i4>0</vt:i4>
      </vt:variant>
      <vt:variant>
        <vt:i4>5</vt:i4>
      </vt:variant>
      <vt:variant>
        <vt:lpwstr>http://www.cornellcollege.edu/library/ctl/ws/index.shtml</vt:lpwstr>
      </vt:variant>
      <vt:variant>
        <vt:lpwstr/>
      </vt:variant>
      <vt:variant>
        <vt:i4>983070</vt:i4>
      </vt:variant>
      <vt:variant>
        <vt:i4>6</vt:i4>
      </vt:variant>
      <vt:variant>
        <vt:i4>0</vt:i4>
      </vt:variant>
      <vt:variant>
        <vt:i4>5</vt:i4>
      </vt:variant>
      <vt:variant>
        <vt:lpwstr>http://www.cornellcollege.edu/academic-support-and-advising/disabilities/index.shtml</vt:lpwstr>
      </vt:variant>
      <vt:variant>
        <vt:lpwstr/>
      </vt:variant>
      <vt:variant>
        <vt:i4>4194319</vt:i4>
      </vt:variant>
      <vt:variant>
        <vt:i4>3</vt:i4>
      </vt:variant>
      <vt:variant>
        <vt:i4>0</vt:i4>
      </vt:variant>
      <vt:variant>
        <vt:i4>5</vt:i4>
      </vt:variant>
      <vt:variant>
        <vt:lpwstr>http://www.cornellcollege.edu/catalogue/academic-info/academic-honesty.shtml</vt:lpwstr>
      </vt:variant>
      <vt:variant>
        <vt:lpwstr/>
      </vt:variant>
      <vt:variant>
        <vt:i4>5046390</vt:i4>
      </vt:variant>
      <vt:variant>
        <vt:i4>0</vt:i4>
      </vt:variant>
      <vt:variant>
        <vt:i4>0</vt:i4>
      </vt:variant>
      <vt:variant>
        <vt:i4>5</vt:i4>
      </vt:variant>
      <vt:variant>
        <vt:lpwstr>mailto:mmosier@cornellcollege.edu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clase</dc:title>
  <dc:creator>Administrator</dc:creator>
  <cp:lastModifiedBy>Michael Mosier</cp:lastModifiedBy>
  <cp:revision>2</cp:revision>
  <cp:lastPrinted>2016-09-07T19:40:00Z</cp:lastPrinted>
  <dcterms:created xsi:type="dcterms:W3CDTF">2018-09-24T16:44:00Z</dcterms:created>
  <dcterms:modified xsi:type="dcterms:W3CDTF">2018-09-24T16:44:00Z</dcterms:modified>
</cp:coreProperties>
</file>