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6299A" w14:textId="198E0CD8" w:rsidR="00037346" w:rsidRPr="00A337A7" w:rsidRDefault="00937F7E">
      <w:pPr>
        <w:rPr>
          <w:rFonts w:ascii="Times New Roman" w:hAnsi="Times New Roman" w:cs="Times New Roman"/>
        </w:rPr>
      </w:pPr>
      <w:r w:rsidRPr="00A337A7">
        <w:rPr>
          <w:rFonts w:ascii="Times New Roman" w:hAnsi="Times New Roman" w:cs="Times New Roman"/>
        </w:rPr>
        <w:t xml:space="preserve">Dear Editor, </w:t>
      </w:r>
    </w:p>
    <w:p w14:paraId="4FAE0BE9" w14:textId="77777777" w:rsidR="005D0047" w:rsidRPr="00A337A7" w:rsidRDefault="005D0047">
      <w:pPr>
        <w:rPr>
          <w:rFonts w:ascii="Times New Roman" w:hAnsi="Times New Roman" w:cs="Times New Roman"/>
        </w:rPr>
      </w:pPr>
    </w:p>
    <w:p w14:paraId="538592AB" w14:textId="426052BE" w:rsidR="005D0047" w:rsidRPr="00A337A7" w:rsidRDefault="005D0047">
      <w:pPr>
        <w:rPr>
          <w:rFonts w:ascii="Times New Roman" w:hAnsi="Times New Roman" w:cs="Times New Roman"/>
        </w:rPr>
      </w:pPr>
      <w:r w:rsidRPr="00A337A7">
        <w:rPr>
          <w:rFonts w:ascii="Times New Roman" w:hAnsi="Times New Roman" w:cs="Times New Roman"/>
        </w:rPr>
        <w:t>Thank you for you</w:t>
      </w:r>
      <w:r w:rsidR="00180774" w:rsidRPr="00A337A7">
        <w:rPr>
          <w:rFonts w:ascii="Times New Roman" w:hAnsi="Times New Roman" w:cs="Times New Roman"/>
        </w:rPr>
        <w:t xml:space="preserve">r </w:t>
      </w:r>
      <w:r w:rsidR="00B96FFB" w:rsidRPr="00A337A7">
        <w:rPr>
          <w:rFonts w:ascii="Times New Roman" w:hAnsi="Times New Roman" w:cs="Times New Roman"/>
        </w:rPr>
        <w:t xml:space="preserve">detailed, </w:t>
      </w:r>
      <w:r w:rsidRPr="00A337A7">
        <w:rPr>
          <w:rFonts w:ascii="Times New Roman" w:hAnsi="Times New Roman" w:cs="Times New Roman"/>
        </w:rPr>
        <w:t xml:space="preserve">constructive and helpful reviews! </w:t>
      </w:r>
      <w:r w:rsidR="00180774" w:rsidRPr="00A337A7">
        <w:rPr>
          <w:rFonts w:ascii="Times New Roman" w:hAnsi="Times New Roman" w:cs="Times New Roman"/>
        </w:rPr>
        <w:t xml:space="preserve">Your thoughtful comments will certainly improve the clarity and accuracy of our manuscript, and have caused us to reexamine certain decision more deeply and to explain our reasoning more explicitly. </w:t>
      </w:r>
      <w:r w:rsidRPr="00A337A7">
        <w:rPr>
          <w:rFonts w:ascii="Times New Roman" w:hAnsi="Times New Roman" w:cs="Times New Roman"/>
        </w:rPr>
        <w:t>Please find our responses below</w:t>
      </w:r>
      <w:r w:rsidR="00281DB2" w:rsidRPr="00A337A7">
        <w:rPr>
          <w:rFonts w:ascii="Times New Roman" w:hAnsi="Times New Roman" w:cs="Times New Roman"/>
        </w:rPr>
        <w:t xml:space="preserve">. </w:t>
      </w:r>
      <w:r w:rsidR="00BF2F57" w:rsidRPr="00A337A7">
        <w:rPr>
          <w:rFonts w:ascii="Times New Roman" w:hAnsi="Times New Roman" w:cs="Times New Roman"/>
        </w:rPr>
        <w:t xml:space="preserve">We have copied editors and reviewer comments in italics, and our responses </w:t>
      </w:r>
      <w:r w:rsidR="00536394" w:rsidRPr="00A337A7">
        <w:rPr>
          <w:rFonts w:ascii="Times New Roman" w:hAnsi="Times New Roman" w:cs="Times New Roman"/>
        </w:rPr>
        <w:t xml:space="preserve">are </w:t>
      </w:r>
      <w:r w:rsidR="00BF2F57" w:rsidRPr="00A337A7">
        <w:rPr>
          <w:rFonts w:ascii="Times New Roman" w:hAnsi="Times New Roman" w:cs="Times New Roman"/>
        </w:rPr>
        <w:t xml:space="preserve">below each italicized </w:t>
      </w:r>
      <w:r w:rsidR="00536394" w:rsidRPr="00A337A7">
        <w:rPr>
          <w:rFonts w:ascii="Times New Roman" w:hAnsi="Times New Roman" w:cs="Times New Roman"/>
        </w:rPr>
        <w:t>reviewer comment</w:t>
      </w:r>
      <w:r w:rsidR="00BF2F57" w:rsidRPr="00A337A7">
        <w:rPr>
          <w:rFonts w:ascii="Times New Roman" w:hAnsi="Times New Roman" w:cs="Times New Roman"/>
        </w:rPr>
        <w:t xml:space="preserve">. </w:t>
      </w:r>
      <w:r w:rsidR="00536394" w:rsidRPr="00A337A7">
        <w:rPr>
          <w:rFonts w:ascii="Times New Roman" w:hAnsi="Times New Roman" w:cs="Times New Roman"/>
        </w:rPr>
        <w:t xml:space="preserve">Where line numbers changed substantially, we have included </w:t>
      </w:r>
      <w:r w:rsidR="00B332CA">
        <w:rPr>
          <w:rFonts w:ascii="Times New Roman" w:hAnsi="Times New Roman" w:cs="Times New Roman"/>
        </w:rPr>
        <w:t xml:space="preserve">the revised line number (e.g., </w:t>
      </w:r>
      <w:r w:rsidR="00536394" w:rsidRPr="00A337A7">
        <w:rPr>
          <w:rFonts w:ascii="Times New Roman" w:hAnsi="Times New Roman" w:cs="Times New Roman"/>
        </w:rPr>
        <w:t xml:space="preserve">“now line </w:t>
      </w:r>
      <w:r w:rsidR="00B332CA">
        <w:rPr>
          <w:rFonts w:ascii="Times New Roman" w:hAnsi="Times New Roman" w:cs="Times New Roman"/>
        </w:rPr>
        <w:t>531</w:t>
      </w:r>
      <w:r w:rsidR="00536394" w:rsidRPr="00A337A7">
        <w:rPr>
          <w:rFonts w:ascii="Times New Roman" w:hAnsi="Times New Roman" w:cs="Times New Roman"/>
        </w:rPr>
        <w:t>”) for easier cross-referencing</w:t>
      </w:r>
      <w:r w:rsidR="00735A42" w:rsidRPr="00A337A7">
        <w:rPr>
          <w:rFonts w:ascii="Times New Roman" w:hAnsi="Times New Roman" w:cs="Times New Roman"/>
        </w:rPr>
        <w:t xml:space="preserve"> to the new line numbers in the revised draft. </w:t>
      </w:r>
    </w:p>
    <w:p w14:paraId="41E7278E" w14:textId="77777777" w:rsidR="002C1828" w:rsidRDefault="002C1828">
      <w:pPr>
        <w:rPr>
          <w:rFonts w:ascii="Times New Roman" w:hAnsi="Times New Roman" w:cs="Times New Roman"/>
        </w:rPr>
      </w:pPr>
    </w:p>
    <w:p w14:paraId="04AF3A6C" w14:textId="2442075D" w:rsidR="002C1828" w:rsidRDefault="002C1828">
      <w:pPr>
        <w:rPr>
          <w:rFonts w:ascii="Times New Roman" w:hAnsi="Times New Roman" w:cs="Times New Roman"/>
        </w:rPr>
      </w:pPr>
      <w:r>
        <w:rPr>
          <w:rFonts w:ascii="Times New Roman" w:hAnsi="Times New Roman" w:cs="Times New Roman"/>
        </w:rPr>
        <w:t xml:space="preserve">One question we have for the editor and peer reviewers--would you all be comfortable with us putting this Response to Reviewers (including the great comments from the Editor and Peer Reviewers) in our public repository for this manuscript? We completely understand if the preference is to keep this confidential, </w:t>
      </w:r>
      <w:r w:rsidR="004A771B">
        <w:rPr>
          <w:rFonts w:ascii="Times New Roman" w:hAnsi="Times New Roman" w:cs="Times New Roman"/>
        </w:rPr>
        <w:t>which we’ll happily oblige in that case. We</w:t>
      </w:r>
      <w:r>
        <w:rPr>
          <w:rFonts w:ascii="Times New Roman" w:hAnsi="Times New Roman" w:cs="Times New Roman"/>
        </w:rPr>
        <w:t xml:space="preserve"> wanted to ask for </w:t>
      </w:r>
      <w:r w:rsidR="004A771B">
        <w:rPr>
          <w:rFonts w:ascii="Times New Roman" w:hAnsi="Times New Roman" w:cs="Times New Roman"/>
        </w:rPr>
        <w:t xml:space="preserve">the purposes of </w:t>
      </w:r>
      <w:r>
        <w:rPr>
          <w:rFonts w:ascii="Times New Roman" w:hAnsi="Times New Roman" w:cs="Times New Roman"/>
        </w:rPr>
        <w:t xml:space="preserve">full transparency and also </w:t>
      </w:r>
      <w:r w:rsidR="004A771B">
        <w:rPr>
          <w:rFonts w:ascii="Times New Roman" w:hAnsi="Times New Roman" w:cs="Times New Roman"/>
        </w:rPr>
        <w:t>for providing</w:t>
      </w:r>
      <w:r>
        <w:rPr>
          <w:rFonts w:ascii="Times New Roman" w:hAnsi="Times New Roman" w:cs="Times New Roman"/>
        </w:rPr>
        <w:t xml:space="preserve"> a teaching tool </w:t>
      </w:r>
      <w:r w:rsidR="004A771B">
        <w:rPr>
          <w:rFonts w:ascii="Times New Roman" w:hAnsi="Times New Roman" w:cs="Times New Roman"/>
        </w:rPr>
        <w:t xml:space="preserve">that I could use in the future </w:t>
      </w:r>
      <w:r>
        <w:rPr>
          <w:rFonts w:ascii="Times New Roman" w:hAnsi="Times New Roman" w:cs="Times New Roman"/>
        </w:rPr>
        <w:t xml:space="preserve">for early career researchers </w:t>
      </w:r>
      <w:r w:rsidR="004258FF">
        <w:rPr>
          <w:rFonts w:ascii="Times New Roman" w:hAnsi="Times New Roman" w:cs="Times New Roman"/>
        </w:rPr>
        <w:t>who are new to the peer review process and what it might look like</w:t>
      </w:r>
      <w:r w:rsidR="00855663">
        <w:rPr>
          <w:rFonts w:ascii="Times New Roman" w:hAnsi="Times New Roman" w:cs="Times New Roman"/>
        </w:rPr>
        <w:t xml:space="preserve"> in greater detail. </w:t>
      </w:r>
      <w:r>
        <w:rPr>
          <w:rFonts w:ascii="Times New Roman" w:hAnsi="Times New Roman" w:cs="Times New Roman"/>
        </w:rPr>
        <w:t xml:space="preserve"> </w:t>
      </w:r>
    </w:p>
    <w:p w14:paraId="0ECCCA32" w14:textId="77777777" w:rsidR="00681216" w:rsidRDefault="00681216">
      <w:pPr>
        <w:rPr>
          <w:rFonts w:ascii="Times New Roman" w:hAnsi="Times New Roman" w:cs="Times New Roman"/>
        </w:rPr>
      </w:pPr>
    </w:p>
    <w:p w14:paraId="78A1F5BE" w14:textId="587A9BE1" w:rsidR="00681216" w:rsidRPr="00A337A7" w:rsidRDefault="00681216">
      <w:pPr>
        <w:rPr>
          <w:rFonts w:ascii="Times New Roman" w:hAnsi="Times New Roman" w:cs="Times New Roman"/>
        </w:rPr>
      </w:pPr>
      <w:r>
        <w:rPr>
          <w:rFonts w:ascii="Times New Roman" w:hAnsi="Times New Roman" w:cs="Times New Roman"/>
        </w:rPr>
        <w:t>Please feel free to email me (</w:t>
      </w:r>
      <w:hyperlink r:id="rId5" w:history="1">
        <w:r w:rsidRPr="00B93677">
          <w:rPr>
            <w:rStyle w:val="Hyperlink"/>
            <w:rFonts w:ascii="Times New Roman" w:hAnsi="Times New Roman" w:cs="Times New Roman"/>
          </w:rPr>
          <w:t>helena.mcmonagle@wellesley.edu</w:t>
        </w:r>
      </w:hyperlink>
      <w:r>
        <w:rPr>
          <w:rFonts w:ascii="Times New Roman" w:hAnsi="Times New Roman" w:cs="Times New Roman"/>
        </w:rPr>
        <w:t>) if you’d like a version of our revised manuscript and supplementary file that has all tracked changes from the peer review process shown.</w:t>
      </w:r>
    </w:p>
    <w:p w14:paraId="0F7C62F3" w14:textId="77777777" w:rsidR="00937F7E" w:rsidRPr="00A337A7" w:rsidRDefault="00937F7E">
      <w:pPr>
        <w:rPr>
          <w:rFonts w:ascii="Times New Roman" w:hAnsi="Times New Roman" w:cs="Times New Roman"/>
        </w:rPr>
      </w:pPr>
    </w:p>
    <w:p w14:paraId="6329A393" w14:textId="2010DDD2" w:rsidR="00937F7E" w:rsidRDefault="00937F7E">
      <w:pPr>
        <w:rPr>
          <w:rFonts w:ascii="Times New Roman" w:hAnsi="Times New Roman" w:cs="Times New Roman"/>
        </w:rPr>
      </w:pPr>
      <w:r w:rsidRPr="00A337A7">
        <w:rPr>
          <w:rFonts w:ascii="Times New Roman" w:hAnsi="Times New Roman" w:cs="Times New Roman"/>
        </w:rPr>
        <w:t xml:space="preserve">Sincerely, </w:t>
      </w:r>
    </w:p>
    <w:p w14:paraId="5F330805" w14:textId="77777777" w:rsidR="009843A7" w:rsidRPr="00A337A7" w:rsidRDefault="009843A7">
      <w:pPr>
        <w:rPr>
          <w:rFonts w:ascii="Times New Roman" w:hAnsi="Times New Roman" w:cs="Times New Roman"/>
        </w:rPr>
      </w:pPr>
    </w:p>
    <w:p w14:paraId="0F1A910E" w14:textId="71B62B8C" w:rsidR="00937F7E" w:rsidRDefault="00937F7E">
      <w:pPr>
        <w:rPr>
          <w:rFonts w:ascii="Times New Roman" w:hAnsi="Times New Roman" w:cs="Times New Roman"/>
        </w:rPr>
      </w:pPr>
      <w:r w:rsidRPr="00A337A7">
        <w:rPr>
          <w:rFonts w:ascii="Times New Roman" w:hAnsi="Times New Roman" w:cs="Times New Roman"/>
        </w:rPr>
        <w:t xml:space="preserve">Helena McMonagle </w:t>
      </w:r>
    </w:p>
    <w:p w14:paraId="5B916FFD" w14:textId="77777777" w:rsidR="009843A7" w:rsidRPr="00A337A7" w:rsidRDefault="009843A7">
      <w:pPr>
        <w:rPr>
          <w:rFonts w:ascii="Times New Roman" w:hAnsi="Times New Roman" w:cs="Times New Roman"/>
        </w:rPr>
      </w:pPr>
    </w:p>
    <w:p w14:paraId="47863BC2" w14:textId="0B543B67" w:rsidR="0059581F" w:rsidRPr="00A337A7" w:rsidRDefault="0059581F" w:rsidP="0059581F">
      <w:pPr>
        <w:jc w:val="both"/>
        <w:rPr>
          <w:rFonts w:ascii="Times New Roman" w:eastAsia="Times New Roman" w:hAnsi="Times New Roman" w:cs="Times New Roman"/>
        </w:rPr>
      </w:pPr>
      <w:r w:rsidRPr="00A337A7">
        <w:rPr>
          <w:rFonts w:ascii="Times New Roman" w:eastAsia="Times New Roman" w:hAnsi="Times New Roman" w:cs="Times New Roman"/>
        </w:rPr>
        <w:t>On behalf of co-authors Joel Llopiz, Amy Maas, Deborah Steinberg, Annette Govindarajan, and Timothy Essington</w:t>
      </w:r>
    </w:p>
    <w:p w14:paraId="5B7054FE" w14:textId="03AF5267" w:rsidR="00937F7E" w:rsidRDefault="00937F7E">
      <w:pPr>
        <w:rPr>
          <w:rFonts w:ascii="Times New Roman" w:hAnsi="Times New Roman" w:cs="Times New Roman"/>
        </w:rPr>
      </w:pPr>
    </w:p>
    <w:p w14:paraId="34554460" w14:textId="77777777" w:rsidR="006841F7" w:rsidRDefault="006841F7">
      <w:pPr>
        <w:rPr>
          <w:rFonts w:ascii="Times New Roman" w:hAnsi="Times New Roman" w:cs="Times New Roman"/>
        </w:rPr>
      </w:pPr>
    </w:p>
    <w:p w14:paraId="428EEB82" w14:textId="407C3B9D" w:rsidR="006841F7" w:rsidRPr="00BF2F57" w:rsidRDefault="00993148">
      <w:pPr>
        <w:rPr>
          <w:rFonts w:ascii="Times New Roman" w:hAnsi="Times New Roman" w:cs="Times New Roman"/>
          <w:b/>
          <w:bCs/>
          <w:sz w:val="32"/>
          <w:szCs w:val="32"/>
        </w:rPr>
      </w:pPr>
      <w:r w:rsidRPr="00BF2F57">
        <w:rPr>
          <w:rFonts w:ascii="Times New Roman" w:hAnsi="Times New Roman" w:cs="Times New Roman"/>
          <w:b/>
          <w:bCs/>
          <w:sz w:val="32"/>
          <w:szCs w:val="32"/>
        </w:rPr>
        <w:t>Response to Editor comments:</w:t>
      </w:r>
    </w:p>
    <w:p w14:paraId="1147668A" w14:textId="77777777" w:rsidR="006841F7" w:rsidRDefault="006841F7">
      <w:pPr>
        <w:rPr>
          <w:rFonts w:ascii="Times New Roman" w:hAnsi="Times New Roman" w:cs="Times New Roman"/>
          <w:b/>
          <w:bCs/>
        </w:rPr>
      </w:pPr>
    </w:p>
    <w:p w14:paraId="6574E9D6" w14:textId="1E97E86B" w:rsidR="002F5BAA" w:rsidRPr="00937F7E" w:rsidRDefault="002F5BAA" w:rsidP="002F5BAA">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Thank you for your work on this interesting study and your submission to ICES. Both reviewers and I agree that the manuscript provides timely and important information and has strong potential to be a valuable</w:t>
      </w:r>
      <w:r w:rsidR="009843A7">
        <w:rPr>
          <w:rFonts w:ascii="Times New Roman" w:hAnsi="Times New Roman" w:cs="Times New Roman"/>
          <w:i/>
          <w:iCs/>
          <w:kern w:val="0"/>
        </w:rPr>
        <w:t xml:space="preserve"> </w:t>
      </w:r>
      <w:r w:rsidRPr="00937F7E">
        <w:rPr>
          <w:rFonts w:ascii="Times New Roman" w:hAnsi="Times New Roman" w:cs="Times New Roman"/>
          <w:i/>
          <w:iCs/>
          <w:kern w:val="0"/>
        </w:rPr>
        <w:t>contribution to the literature. To strengthen the paper, the reviewers raise thoughtful points below. We look forward to considering the manuscript for publication following revision according to these comments.</w:t>
      </w:r>
    </w:p>
    <w:p w14:paraId="2D0C1D34" w14:textId="77777777" w:rsidR="00EC621E" w:rsidRPr="00937F7E" w:rsidRDefault="00EC621E" w:rsidP="002F5BAA">
      <w:pPr>
        <w:autoSpaceDE w:val="0"/>
        <w:autoSpaceDN w:val="0"/>
        <w:adjustRightInd w:val="0"/>
        <w:rPr>
          <w:rFonts w:ascii="Times New Roman" w:hAnsi="Times New Roman" w:cs="Times New Roman"/>
          <w:i/>
          <w:iCs/>
          <w:kern w:val="0"/>
        </w:rPr>
      </w:pPr>
    </w:p>
    <w:p w14:paraId="751FEE46" w14:textId="75C62884" w:rsidR="00EC621E" w:rsidRPr="00937F7E" w:rsidRDefault="00EC621E" w:rsidP="002F5BAA">
      <w:pPr>
        <w:autoSpaceDE w:val="0"/>
        <w:autoSpaceDN w:val="0"/>
        <w:adjustRightInd w:val="0"/>
        <w:rPr>
          <w:rFonts w:ascii="Times New Roman" w:hAnsi="Times New Roman" w:cs="Times New Roman"/>
          <w:kern w:val="0"/>
        </w:rPr>
      </w:pPr>
      <w:r w:rsidRPr="00937F7E">
        <w:rPr>
          <w:rFonts w:ascii="Times New Roman" w:hAnsi="Times New Roman" w:cs="Times New Roman"/>
          <w:kern w:val="0"/>
        </w:rPr>
        <w:t xml:space="preserve">Thank you for this feedback! We appreciated all these thoughtful suggestions, and </w:t>
      </w:r>
      <w:r w:rsidR="00263850">
        <w:rPr>
          <w:rFonts w:ascii="Times New Roman" w:hAnsi="Times New Roman" w:cs="Times New Roman"/>
          <w:kern w:val="0"/>
        </w:rPr>
        <w:t>believe</w:t>
      </w:r>
      <w:r w:rsidR="00263850" w:rsidRPr="00937F7E">
        <w:rPr>
          <w:rFonts w:ascii="Times New Roman" w:hAnsi="Times New Roman" w:cs="Times New Roman"/>
          <w:kern w:val="0"/>
        </w:rPr>
        <w:t xml:space="preserve"> </w:t>
      </w:r>
      <w:r w:rsidRPr="00937F7E">
        <w:rPr>
          <w:rFonts w:ascii="Times New Roman" w:hAnsi="Times New Roman" w:cs="Times New Roman"/>
          <w:kern w:val="0"/>
        </w:rPr>
        <w:t xml:space="preserve">that our revisions have substantially improved the manuscript by addressing these peer review comments. </w:t>
      </w:r>
    </w:p>
    <w:p w14:paraId="636CAA1D" w14:textId="77777777" w:rsidR="002F5BAA" w:rsidRPr="00937F7E" w:rsidRDefault="002F5BAA">
      <w:pPr>
        <w:rPr>
          <w:rFonts w:ascii="Times New Roman" w:hAnsi="Times New Roman" w:cs="Times New Roman"/>
          <w:b/>
          <w:bCs/>
        </w:rPr>
      </w:pPr>
    </w:p>
    <w:p w14:paraId="79B8D018" w14:textId="7F7AB3E9" w:rsidR="002F5BAA" w:rsidRPr="00937F7E" w:rsidRDefault="002F5BAA" w:rsidP="002F5BAA">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I agree with the reviewers that important details from the supplemental material should be moved to the main text of the manuscript. In addition to making the changes asked for by the reviewers, please briefly describe</w:t>
      </w:r>
      <w:r w:rsidR="009843A7">
        <w:rPr>
          <w:rFonts w:ascii="Times New Roman" w:hAnsi="Times New Roman" w:cs="Times New Roman"/>
          <w:i/>
          <w:iCs/>
          <w:kern w:val="0"/>
        </w:rPr>
        <w:t xml:space="preserve"> </w:t>
      </w:r>
      <w:r w:rsidRPr="00937F7E">
        <w:rPr>
          <w:rFonts w:ascii="Times New Roman" w:hAnsi="Times New Roman" w:cs="Times New Roman"/>
          <w:i/>
          <w:iCs/>
          <w:kern w:val="0"/>
        </w:rPr>
        <w:t>the methods of Appendix A in the main text associated with line 148. Please also briefly summarize the gut contents in Appendix F in the results.</w:t>
      </w:r>
    </w:p>
    <w:p w14:paraId="4214100C" w14:textId="77777777" w:rsidR="002F5BAA" w:rsidRPr="00937F7E" w:rsidRDefault="002F5BAA" w:rsidP="002F5BAA">
      <w:pPr>
        <w:autoSpaceDE w:val="0"/>
        <w:autoSpaceDN w:val="0"/>
        <w:adjustRightInd w:val="0"/>
        <w:rPr>
          <w:rFonts w:ascii="Times New Roman" w:hAnsi="Times New Roman" w:cs="Times New Roman"/>
          <w:i/>
          <w:iCs/>
          <w:kern w:val="0"/>
        </w:rPr>
      </w:pPr>
    </w:p>
    <w:p w14:paraId="4D15B930" w14:textId="27B5AAF9" w:rsidR="006841F7" w:rsidRPr="00937F7E" w:rsidRDefault="006841F7">
      <w:pPr>
        <w:rPr>
          <w:rFonts w:ascii="Times New Roman" w:hAnsi="Times New Roman" w:cs="Times New Roman"/>
        </w:rPr>
      </w:pPr>
      <w:r w:rsidRPr="00937F7E">
        <w:rPr>
          <w:rFonts w:ascii="Times New Roman" w:hAnsi="Times New Roman" w:cs="Times New Roman"/>
        </w:rPr>
        <w:t xml:space="preserve">Line 148 (now line </w:t>
      </w:r>
      <w:r w:rsidR="001B082F">
        <w:rPr>
          <w:rFonts w:ascii="Times New Roman" w:hAnsi="Times New Roman" w:cs="Times New Roman"/>
        </w:rPr>
        <w:t>164</w:t>
      </w:r>
      <w:r w:rsidRPr="00937F7E">
        <w:rPr>
          <w:rFonts w:ascii="Times New Roman" w:hAnsi="Times New Roman" w:cs="Times New Roman"/>
        </w:rPr>
        <w:t>): We agree it would be good to briefly describe the DNA barcoding methods in the main text rather than fully relying on the Appendix A</w:t>
      </w:r>
      <w:r w:rsidR="00303FE3">
        <w:rPr>
          <w:rFonts w:ascii="Times New Roman" w:hAnsi="Times New Roman" w:cs="Times New Roman"/>
        </w:rPr>
        <w:t xml:space="preserve"> and we have done that now</w:t>
      </w:r>
      <w:r w:rsidR="001B082F">
        <w:rPr>
          <w:rFonts w:ascii="Times New Roman" w:hAnsi="Times New Roman" w:cs="Times New Roman"/>
        </w:rPr>
        <w:t xml:space="preserve"> starting at line 170</w:t>
      </w:r>
      <w:r w:rsidRPr="00937F7E">
        <w:rPr>
          <w:rFonts w:ascii="Times New Roman" w:hAnsi="Times New Roman" w:cs="Times New Roman"/>
        </w:rPr>
        <w:t xml:space="preserve">. </w:t>
      </w:r>
    </w:p>
    <w:p w14:paraId="1DBCA100" w14:textId="77777777" w:rsidR="001F15CF" w:rsidRPr="00937F7E" w:rsidRDefault="001F15CF">
      <w:pPr>
        <w:rPr>
          <w:rFonts w:ascii="Times New Roman" w:hAnsi="Times New Roman" w:cs="Times New Roman"/>
        </w:rPr>
      </w:pPr>
    </w:p>
    <w:p w14:paraId="39D5B9D9" w14:textId="5810478A" w:rsidR="006841F7" w:rsidRPr="00937F7E" w:rsidRDefault="00AD4D7C">
      <w:pPr>
        <w:rPr>
          <w:rFonts w:ascii="Times New Roman" w:hAnsi="Times New Roman" w:cs="Times New Roman"/>
        </w:rPr>
      </w:pPr>
      <w:r>
        <w:rPr>
          <w:rFonts w:ascii="Times New Roman" w:hAnsi="Times New Roman" w:cs="Times New Roman"/>
        </w:rPr>
        <w:t>Regarding the s</w:t>
      </w:r>
      <w:r w:rsidR="0020256D" w:rsidRPr="00905ECE">
        <w:rPr>
          <w:rFonts w:ascii="Times New Roman" w:hAnsi="Times New Roman" w:cs="Times New Roman"/>
        </w:rPr>
        <w:t xml:space="preserve">uggestion about Appendix F: </w:t>
      </w:r>
      <w:r w:rsidR="00C87570" w:rsidRPr="00F879AB">
        <w:rPr>
          <w:rFonts w:ascii="Times New Roman" w:hAnsi="Times New Roman" w:cs="Times New Roman"/>
        </w:rPr>
        <w:t>Great idea. W</w:t>
      </w:r>
      <w:r w:rsidR="0020256D" w:rsidRPr="00F879AB">
        <w:rPr>
          <w:rFonts w:ascii="Times New Roman" w:hAnsi="Times New Roman" w:cs="Times New Roman"/>
        </w:rPr>
        <w:t xml:space="preserve">e have briefly summarized the results of the gut content analysis </w:t>
      </w:r>
      <w:r w:rsidR="003D681A" w:rsidRPr="00905ECE">
        <w:rPr>
          <w:rFonts w:ascii="Times New Roman" w:hAnsi="Times New Roman" w:cs="Times New Roman"/>
        </w:rPr>
        <w:t>right after Figure 6</w:t>
      </w:r>
      <w:r w:rsidR="001617CA" w:rsidRPr="00905ECE">
        <w:rPr>
          <w:rFonts w:ascii="Times New Roman" w:hAnsi="Times New Roman" w:cs="Times New Roman"/>
        </w:rPr>
        <w:t xml:space="preserve"> (currently lines </w:t>
      </w:r>
      <w:r w:rsidR="008660EC">
        <w:rPr>
          <w:rFonts w:ascii="Times New Roman" w:hAnsi="Times New Roman" w:cs="Times New Roman"/>
        </w:rPr>
        <w:t>506-511</w:t>
      </w:r>
      <w:r w:rsidR="009A03CD" w:rsidRPr="00937F7E">
        <w:rPr>
          <w:rFonts w:ascii="Times New Roman" w:hAnsi="Times New Roman" w:cs="Times New Roman"/>
        </w:rPr>
        <w:t xml:space="preserve">). </w:t>
      </w:r>
    </w:p>
    <w:p w14:paraId="585CED1D" w14:textId="77777777" w:rsidR="0020256D" w:rsidRPr="00937F7E" w:rsidRDefault="0020256D">
      <w:pPr>
        <w:rPr>
          <w:rFonts w:ascii="Times New Roman" w:hAnsi="Times New Roman" w:cs="Times New Roman"/>
        </w:rPr>
      </w:pPr>
    </w:p>
    <w:p w14:paraId="58B9D308" w14:textId="2ABCCFCA" w:rsidR="001F15CF" w:rsidRPr="00937F7E" w:rsidRDefault="001F15CF" w:rsidP="001F15CF">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From a writing perspective, there are a few places where stronger resolving sentences could improve the clarity and impact of the paper. For example, in lines 319, 504, 513, and 549, the messages of these paragraphs</w:t>
      </w:r>
      <w:r w:rsidR="00A600BC">
        <w:rPr>
          <w:rFonts w:ascii="Times New Roman" w:hAnsi="Times New Roman" w:cs="Times New Roman"/>
          <w:i/>
          <w:iCs/>
          <w:kern w:val="0"/>
        </w:rPr>
        <w:t xml:space="preserve"> </w:t>
      </w:r>
      <w:r w:rsidRPr="00937F7E">
        <w:rPr>
          <w:rFonts w:ascii="Times New Roman" w:hAnsi="Times New Roman" w:cs="Times New Roman"/>
          <w:i/>
          <w:iCs/>
          <w:kern w:val="0"/>
        </w:rPr>
        <w:t>could be explicitly stated to conclude these sections and connect to the implications of these points.</w:t>
      </w:r>
    </w:p>
    <w:p w14:paraId="50CCE91D" w14:textId="77777777" w:rsidR="001F15CF" w:rsidRPr="00937F7E" w:rsidRDefault="001F15CF">
      <w:pPr>
        <w:rPr>
          <w:rFonts w:ascii="Times New Roman" w:hAnsi="Times New Roman" w:cs="Times New Roman"/>
        </w:rPr>
      </w:pPr>
    </w:p>
    <w:p w14:paraId="15477E6B" w14:textId="247832EB" w:rsidR="007F74C6" w:rsidRPr="00937F7E" w:rsidRDefault="009C29F1">
      <w:pPr>
        <w:rPr>
          <w:rFonts w:ascii="Times New Roman" w:hAnsi="Times New Roman" w:cs="Times New Roman"/>
        </w:rPr>
      </w:pPr>
      <w:r w:rsidRPr="00937F7E">
        <w:rPr>
          <w:rFonts w:ascii="Times New Roman" w:hAnsi="Times New Roman" w:cs="Times New Roman"/>
        </w:rPr>
        <w:t>Thanks for the suggestion to be mor</w:t>
      </w:r>
      <w:r w:rsidR="00EE7AB4" w:rsidRPr="00937F7E">
        <w:rPr>
          <w:rFonts w:ascii="Times New Roman" w:hAnsi="Times New Roman" w:cs="Times New Roman"/>
        </w:rPr>
        <w:t>e explicit</w:t>
      </w:r>
      <w:r w:rsidRPr="00937F7E">
        <w:rPr>
          <w:rFonts w:ascii="Times New Roman" w:hAnsi="Times New Roman" w:cs="Times New Roman"/>
        </w:rPr>
        <w:t xml:space="preserve"> in our conclusions. We have </w:t>
      </w:r>
      <w:r w:rsidR="00EE7AB4" w:rsidRPr="00937F7E">
        <w:rPr>
          <w:rFonts w:ascii="Times New Roman" w:hAnsi="Times New Roman" w:cs="Times New Roman"/>
        </w:rPr>
        <w:t>provided more explicit take-home</w:t>
      </w:r>
      <w:r w:rsidRPr="00937F7E">
        <w:rPr>
          <w:rFonts w:ascii="Times New Roman" w:hAnsi="Times New Roman" w:cs="Times New Roman"/>
        </w:rPr>
        <w:t xml:space="preserve"> messages </w:t>
      </w:r>
      <w:r w:rsidR="007F74C6" w:rsidRPr="00937F7E">
        <w:rPr>
          <w:rFonts w:ascii="Times New Roman" w:hAnsi="Times New Roman" w:cs="Times New Roman"/>
        </w:rPr>
        <w:t>to these paragraphs:</w:t>
      </w:r>
    </w:p>
    <w:p w14:paraId="72C995D3" w14:textId="15540545" w:rsidR="007F74C6" w:rsidRPr="00937F7E" w:rsidRDefault="007F74C6" w:rsidP="007F74C6">
      <w:pPr>
        <w:pStyle w:val="ListParagraph"/>
        <w:numPr>
          <w:ilvl w:val="0"/>
          <w:numId w:val="3"/>
        </w:numPr>
        <w:rPr>
          <w:rFonts w:ascii="Times New Roman" w:hAnsi="Times New Roman" w:cs="Times New Roman"/>
        </w:rPr>
      </w:pPr>
      <w:r w:rsidRPr="00937F7E">
        <w:rPr>
          <w:rFonts w:ascii="Times New Roman" w:hAnsi="Times New Roman" w:cs="Times New Roman"/>
        </w:rPr>
        <w:t>Previous line 319, now 3</w:t>
      </w:r>
      <w:r w:rsidR="00067007">
        <w:rPr>
          <w:rFonts w:ascii="Times New Roman" w:hAnsi="Times New Roman" w:cs="Times New Roman"/>
        </w:rPr>
        <w:t>84</w:t>
      </w:r>
      <w:r w:rsidRPr="00937F7E">
        <w:rPr>
          <w:rFonts w:ascii="Times New Roman" w:hAnsi="Times New Roman" w:cs="Times New Roman"/>
        </w:rPr>
        <w:t>-3</w:t>
      </w:r>
      <w:r w:rsidR="00067007">
        <w:rPr>
          <w:rFonts w:ascii="Times New Roman" w:hAnsi="Times New Roman" w:cs="Times New Roman"/>
        </w:rPr>
        <w:t>88</w:t>
      </w:r>
      <w:r w:rsidRPr="00937F7E">
        <w:rPr>
          <w:rFonts w:ascii="Times New Roman" w:hAnsi="Times New Roman" w:cs="Times New Roman"/>
        </w:rPr>
        <w:t>, regarding the zooplankton counterfactual issue,</w:t>
      </w:r>
    </w:p>
    <w:p w14:paraId="009D8408" w14:textId="20783740" w:rsidR="00EE7AB4" w:rsidRPr="00937F7E" w:rsidRDefault="00E957B3" w:rsidP="00E957B3">
      <w:pPr>
        <w:pStyle w:val="ListParagraph"/>
        <w:numPr>
          <w:ilvl w:val="0"/>
          <w:numId w:val="3"/>
        </w:numPr>
        <w:rPr>
          <w:rFonts w:ascii="Times New Roman" w:hAnsi="Times New Roman" w:cs="Times New Roman"/>
        </w:rPr>
      </w:pPr>
      <w:r w:rsidRPr="00937F7E">
        <w:rPr>
          <w:rFonts w:ascii="Times New Roman" w:hAnsi="Times New Roman" w:cs="Times New Roman"/>
        </w:rPr>
        <w:t xml:space="preserve">Previous lines </w:t>
      </w:r>
      <w:r w:rsidR="007F74C6" w:rsidRPr="00937F7E">
        <w:rPr>
          <w:rFonts w:ascii="Times New Roman" w:hAnsi="Times New Roman" w:cs="Times New Roman"/>
        </w:rPr>
        <w:t>504 and 513, now l</w:t>
      </w:r>
      <w:r w:rsidR="009C29F1" w:rsidRPr="00937F7E">
        <w:rPr>
          <w:rFonts w:ascii="Times New Roman" w:hAnsi="Times New Roman" w:cs="Times New Roman"/>
        </w:rPr>
        <w:t>ine</w:t>
      </w:r>
      <w:r w:rsidR="007F74C6" w:rsidRPr="00937F7E">
        <w:rPr>
          <w:rFonts w:ascii="Times New Roman" w:hAnsi="Times New Roman" w:cs="Times New Roman"/>
        </w:rPr>
        <w:t xml:space="preserve"> </w:t>
      </w:r>
      <w:r w:rsidR="00DE7327">
        <w:rPr>
          <w:rFonts w:ascii="Times New Roman" w:hAnsi="Times New Roman" w:cs="Times New Roman"/>
        </w:rPr>
        <w:t>617</w:t>
      </w:r>
      <w:r w:rsidR="007F74C6" w:rsidRPr="00937F7E">
        <w:rPr>
          <w:rFonts w:ascii="Times New Roman" w:hAnsi="Times New Roman" w:cs="Times New Roman"/>
        </w:rPr>
        <w:t xml:space="preserve">, regarding take-home messages from the paragraphs previously ending in lines 504 and 513 regarding </w:t>
      </w:r>
      <w:r w:rsidRPr="00937F7E">
        <w:rPr>
          <w:rFonts w:ascii="Times New Roman" w:hAnsi="Times New Roman" w:cs="Times New Roman"/>
        </w:rPr>
        <w:t>biomass</w:t>
      </w:r>
      <w:r w:rsidR="007F74C6" w:rsidRPr="00937F7E">
        <w:rPr>
          <w:rFonts w:ascii="Times New Roman" w:hAnsi="Times New Roman" w:cs="Times New Roman"/>
        </w:rPr>
        <w:t xml:space="preserve"> estimation using nets, eDNA and acoustic technology </w:t>
      </w:r>
    </w:p>
    <w:p w14:paraId="23735A10" w14:textId="2A26A9B2" w:rsidR="007F74C6" w:rsidRPr="00937F7E" w:rsidRDefault="00E957B3" w:rsidP="007C2E15">
      <w:pPr>
        <w:pStyle w:val="ListParagraph"/>
        <w:numPr>
          <w:ilvl w:val="0"/>
          <w:numId w:val="3"/>
        </w:numPr>
        <w:rPr>
          <w:rFonts w:ascii="Times New Roman" w:hAnsi="Times New Roman" w:cs="Times New Roman"/>
        </w:rPr>
      </w:pPr>
      <w:r w:rsidRPr="00937F7E">
        <w:rPr>
          <w:rFonts w:ascii="Times New Roman" w:hAnsi="Times New Roman" w:cs="Times New Roman"/>
        </w:rPr>
        <w:t>Previous</w:t>
      </w:r>
      <w:r w:rsidR="009F217B">
        <w:rPr>
          <w:rFonts w:ascii="Times New Roman" w:hAnsi="Times New Roman" w:cs="Times New Roman"/>
        </w:rPr>
        <w:t>ly</w:t>
      </w:r>
      <w:r w:rsidRPr="00937F7E">
        <w:rPr>
          <w:rFonts w:ascii="Times New Roman" w:hAnsi="Times New Roman" w:cs="Times New Roman"/>
        </w:rPr>
        <w:t xml:space="preserve"> line 549, now </w:t>
      </w:r>
      <w:r w:rsidR="00FE4139">
        <w:rPr>
          <w:rFonts w:ascii="Times New Roman" w:hAnsi="Times New Roman" w:cs="Times New Roman"/>
        </w:rPr>
        <w:t>719</w:t>
      </w:r>
      <w:r w:rsidR="007C2E15" w:rsidRPr="00937F7E">
        <w:rPr>
          <w:rFonts w:ascii="Times New Roman" w:hAnsi="Times New Roman" w:cs="Times New Roman"/>
        </w:rPr>
        <w:t xml:space="preserve">, regarding the </w:t>
      </w:r>
      <w:r w:rsidR="000B24A7">
        <w:rPr>
          <w:rFonts w:ascii="Times New Roman" w:hAnsi="Times New Roman" w:cs="Times New Roman"/>
        </w:rPr>
        <w:t>unrealistic</w:t>
      </w:r>
      <w:r w:rsidR="007C2E15" w:rsidRPr="00937F7E">
        <w:rPr>
          <w:rFonts w:ascii="Times New Roman" w:hAnsi="Times New Roman" w:cs="Times New Roman"/>
        </w:rPr>
        <w:t xml:space="preserve"> but common assumption that predation and other mortality automatically results in downward fish carbon transport </w:t>
      </w:r>
    </w:p>
    <w:p w14:paraId="165453C2" w14:textId="77777777" w:rsidR="00B01AB0" w:rsidRPr="00937F7E" w:rsidRDefault="00B01AB0" w:rsidP="00B01AB0">
      <w:pPr>
        <w:autoSpaceDE w:val="0"/>
        <w:autoSpaceDN w:val="0"/>
        <w:adjustRightInd w:val="0"/>
        <w:rPr>
          <w:rFonts w:ascii="Times New Roman" w:hAnsi="Times New Roman" w:cs="Times New Roman"/>
          <w:i/>
          <w:iCs/>
          <w:kern w:val="0"/>
        </w:rPr>
      </w:pPr>
    </w:p>
    <w:p w14:paraId="3C1DFD96" w14:textId="77777777" w:rsidR="00B01AB0" w:rsidRPr="00937F7E" w:rsidRDefault="00B01AB0" w:rsidP="00B01AB0">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Please check the figure presentation for color-blind accessibility to support a broader readership. For example, in addition to the color codes for family on Figure 3, add text labels grouping each family.</w:t>
      </w:r>
    </w:p>
    <w:p w14:paraId="505F902E" w14:textId="77777777" w:rsidR="00B01AB0" w:rsidRPr="00937F7E" w:rsidRDefault="00B01AB0" w:rsidP="001646D8">
      <w:pPr>
        <w:rPr>
          <w:rFonts w:ascii="Times New Roman" w:hAnsi="Times New Roman" w:cs="Times New Roman"/>
        </w:rPr>
      </w:pPr>
    </w:p>
    <w:p w14:paraId="48214C2B" w14:textId="677D77CC" w:rsidR="001646D8" w:rsidRPr="00937F7E" w:rsidRDefault="00B01AB0" w:rsidP="001646D8">
      <w:pPr>
        <w:rPr>
          <w:rFonts w:ascii="Times New Roman" w:hAnsi="Times New Roman" w:cs="Times New Roman"/>
        </w:rPr>
      </w:pPr>
      <w:r w:rsidRPr="00937F7E">
        <w:rPr>
          <w:rFonts w:ascii="Times New Roman" w:hAnsi="Times New Roman" w:cs="Times New Roman"/>
        </w:rPr>
        <w:t xml:space="preserve">Good </w:t>
      </w:r>
      <w:r w:rsidR="009B7195" w:rsidRPr="00937F7E">
        <w:rPr>
          <w:rFonts w:ascii="Times New Roman" w:hAnsi="Times New Roman" w:cs="Times New Roman"/>
        </w:rPr>
        <w:t xml:space="preserve">reminder about color-blind accessibility. We have used ggplot’s “Dark2” color palette, which is color-blind friendly. We agree with your suggestion to also add text labels where possible and have </w:t>
      </w:r>
      <w:r w:rsidR="008E3A51" w:rsidRPr="00937F7E">
        <w:rPr>
          <w:rFonts w:ascii="Times New Roman" w:hAnsi="Times New Roman" w:cs="Times New Roman"/>
        </w:rPr>
        <w:t xml:space="preserve">added </w:t>
      </w:r>
      <w:r w:rsidR="00476C64" w:rsidRPr="00937F7E">
        <w:rPr>
          <w:rFonts w:ascii="Times New Roman" w:hAnsi="Times New Roman" w:cs="Times New Roman"/>
        </w:rPr>
        <w:t xml:space="preserve">these labels in the caption of Figure 3. </w:t>
      </w:r>
    </w:p>
    <w:p w14:paraId="1E677812" w14:textId="77777777" w:rsidR="00B01AB0" w:rsidRPr="00937F7E" w:rsidRDefault="00B01AB0" w:rsidP="00B01AB0">
      <w:pPr>
        <w:autoSpaceDE w:val="0"/>
        <w:autoSpaceDN w:val="0"/>
        <w:adjustRightInd w:val="0"/>
        <w:rPr>
          <w:rFonts w:ascii="Times New Roman" w:hAnsi="Times New Roman" w:cs="Times New Roman"/>
          <w:i/>
          <w:iCs/>
          <w:kern w:val="0"/>
        </w:rPr>
      </w:pPr>
    </w:p>
    <w:p w14:paraId="0592DAA0" w14:textId="40747408" w:rsidR="00B01AB0" w:rsidRPr="00A600BC" w:rsidRDefault="00B01AB0" w:rsidP="00A600BC">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Thank you for publishing your data and code, these efforts greatly enhance research reproducibility and transparency, and we appreciate your work to provide these valuable resources. The reviewer’s comment about a</w:t>
      </w:r>
      <w:r w:rsidR="00A600BC">
        <w:rPr>
          <w:rFonts w:ascii="Times New Roman" w:hAnsi="Times New Roman" w:cs="Times New Roman"/>
          <w:i/>
          <w:iCs/>
          <w:kern w:val="0"/>
        </w:rPr>
        <w:t xml:space="preserve"> </w:t>
      </w:r>
      <w:r w:rsidRPr="00937F7E">
        <w:rPr>
          <w:rFonts w:ascii="Times New Roman" w:hAnsi="Times New Roman" w:cs="Times New Roman"/>
          <w:i/>
          <w:iCs/>
          <w:kern w:val="0"/>
        </w:rPr>
        <w:t>repository with a doi number would help increase the long-term availability of these and the impact of the study.</w:t>
      </w:r>
    </w:p>
    <w:p w14:paraId="2EA8D7B1" w14:textId="77777777" w:rsidR="00B01AB0" w:rsidRPr="00937F7E" w:rsidRDefault="00B01AB0" w:rsidP="001646D8">
      <w:pPr>
        <w:rPr>
          <w:rFonts w:ascii="Times New Roman" w:hAnsi="Times New Roman" w:cs="Times New Roman"/>
        </w:rPr>
      </w:pPr>
    </w:p>
    <w:p w14:paraId="62A9B585" w14:textId="536BB7C0" w:rsidR="00B741CE" w:rsidRPr="00937F7E" w:rsidRDefault="00B60B0D" w:rsidP="001646D8">
      <w:pPr>
        <w:rPr>
          <w:rFonts w:ascii="Times New Roman" w:hAnsi="Times New Roman" w:cs="Times New Roman"/>
        </w:rPr>
      </w:pPr>
      <w:r w:rsidRPr="00937F7E">
        <w:rPr>
          <w:rFonts w:ascii="Times New Roman" w:hAnsi="Times New Roman" w:cs="Times New Roman"/>
        </w:rPr>
        <w:t xml:space="preserve">Appreciate the feedback about open and reproducible science. This is </w:t>
      </w:r>
      <w:r w:rsidR="00B01AB0" w:rsidRPr="00937F7E">
        <w:rPr>
          <w:rFonts w:ascii="Times New Roman" w:hAnsi="Times New Roman" w:cs="Times New Roman"/>
        </w:rPr>
        <w:t>really</w:t>
      </w:r>
      <w:r w:rsidRPr="00937F7E">
        <w:rPr>
          <w:rFonts w:ascii="Times New Roman" w:hAnsi="Times New Roman" w:cs="Times New Roman"/>
        </w:rPr>
        <w:t xml:space="preserve"> important to us too, and we will make data available via SeaBASS (managed by NASA) with a permanent DOI</w:t>
      </w:r>
      <w:r w:rsidR="00AE3C41" w:rsidRPr="00937F7E">
        <w:rPr>
          <w:rFonts w:ascii="Times New Roman" w:hAnsi="Times New Roman" w:cs="Times New Roman"/>
        </w:rPr>
        <w:t xml:space="preserve"> </w:t>
      </w:r>
      <w:r w:rsidR="0071381B" w:rsidRPr="00937F7E">
        <w:rPr>
          <w:rFonts w:ascii="Times New Roman" w:hAnsi="Times New Roman" w:cs="Times New Roman"/>
        </w:rPr>
        <w:t>upon the proof stage prior to publication</w:t>
      </w:r>
      <w:r w:rsidR="0042421B" w:rsidRPr="00937F7E">
        <w:rPr>
          <w:rFonts w:ascii="Times New Roman" w:hAnsi="Times New Roman" w:cs="Times New Roman"/>
        </w:rPr>
        <w:t xml:space="preserve"> (in case any further edits </w:t>
      </w:r>
      <w:r w:rsidR="00B741CE" w:rsidRPr="00937F7E">
        <w:rPr>
          <w:rFonts w:ascii="Times New Roman" w:hAnsi="Times New Roman" w:cs="Times New Roman"/>
        </w:rPr>
        <w:t xml:space="preserve">from the peer review process </w:t>
      </w:r>
      <w:r w:rsidR="0042421B" w:rsidRPr="00937F7E">
        <w:rPr>
          <w:rFonts w:ascii="Times New Roman" w:hAnsi="Times New Roman" w:cs="Times New Roman"/>
        </w:rPr>
        <w:t xml:space="preserve">are required before that point). </w:t>
      </w:r>
    </w:p>
    <w:p w14:paraId="21EF4D80" w14:textId="77777777" w:rsidR="002F5BAA" w:rsidRPr="00937F7E" w:rsidRDefault="002F5BAA">
      <w:pPr>
        <w:rPr>
          <w:rFonts w:ascii="Times New Roman" w:hAnsi="Times New Roman" w:cs="Times New Roman"/>
        </w:rPr>
      </w:pPr>
    </w:p>
    <w:p w14:paraId="20274F8F" w14:textId="77777777" w:rsidR="004A23FE" w:rsidRPr="00937F7E" w:rsidRDefault="004A23FE" w:rsidP="004A23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Minor comments:</w:t>
      </w:r>
    </w:p>
    <w:p w14:paraId="073B72BA" w14:textId="77777777" w:rsidR="008D7EFE" w:rsidRDefault="008D7EFE" w:rsidP="008D7E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L470: Briefly explaining here why this study site requires this remineralization depth would help the reader understand applicability of these findings to other sites.</w:t>
      </w:r>
    </w:p>
    <w:p w14:paraId="2597C724" w14:textId="77777777" w:rsidR="00A600BC" w:rsidRDefault="00A600BC" w:rsidP="008D7EFE">
      <w:pPr>
        <w:autoSpaceDE w:val="0"/>
        <w:autoSpaceDN w:val="0"/>
        <w:adjustRightInd w:val="0"/>
        <w:rPr>
          <w:rFonts w:ascii="Times New Roman" w:hAnsi="Times New Roman" w:cs="Times New Roman"/>
          <w:i/>
          <w:iCs/>
          <w:kern w:val="0"/>
        </w:rPr>
      </w:pPr>
    </w:p>
    <w:p w14:paraId="4665113A" w14:textId="06F458FF" w:rsidR="00A600BC" w:rsidRPr="00A600BC" w:rsidRDefault="00A600BC" w:rsidP="008D7EFE">
      <w:pPr>
        <w:autoSpaceDE w:val="0"/>
        <w:autoSpaceDN w:val="0"/>
        <w:adjustRightInd w:val="0"/>
        <w:rPr>
          <w:rFonts w:ascii="Times New Roman" w:hAnsi="Times New Roman" w:cs="Times New Roman"/>
          <w:kern w:val="0"/>
        </w:rPr>
      </w:pPr>
      <w:r>
        <w:rPr>
          <w:rFonts w:ascii="Times New Roman" w:hAnsi="Times New Roman" w:cs="Times New Roman"/>
          <w:kern w:val="0"/>
        </w:rPr>
        <w:t>We have reworded and added to this explanation</w:t>
      </w:r>
      <w:r w:rsidR="008276E3">
        <w:rPr>
          <w:rFonts w:ascii="Times New Roman" w:hAnsi="Times New Roman" w:cs="Times New Roman"/>
          <w:kern w:val="0"/>
        </w:rPr>
        <w:t xml:space="preserve"> in line </w:t>
      </w:r>
      <w:r w:rsidR="001E44E0">
        <w:rPr>
          <w:rFonts w:ascii="Times New Roman" w:hAnsi="Times New Roman" w:cs="Times New Roman"/>
          <w:kern w:val="0"/>
        </w:rPr>
        <w:t>408</w:t>
      </w:r>
      <w:r w:rsidR="008276E3">
        <w:rPr>
          <w:rFonts w:ascii="Times New Roman" w:hAnsi="Times New Roman" w:cs="Times New Roman"/>
          <w:kern w:val="0"/>
        </w:rPr>
        <w:t xml:space="preserve">. </w:t>
      </w:r>
    </w:p>
    <w:p w14:paraId="2B91ADCD" w14:textId="77777777" w:rsidR="00A600BC" w:rsidRPr="00937F7E" w:rsidRDefault="00A600BC" w:rsidP="008D7EFE">
      <w:pPr>
        <w:autoSpaceDE w:val="0"/>
        <w:autoSpaceDN w:val="0"/>
        <w:adjustRightInd w:val="0"/>
        <w:rPr>
          <w:rFonts w:ascii="Times New Roman" w:hAnsi="Times New Roman" w:cs="Times New Roman"/>
          <w:i/>
          <w:iCs/>
          <w:kern w:val="0"/>
        </w:rPr>
      </w:pPr>
    </w:p>
    <w:p w14:paraId="479FB684" w14:textId="0EAD0C69" w:rsidR="008D7EFE" w:rsidRDefault="008D7EFE" w:rsidP="008D7E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lastRenderedPageBreak/>
        <w:t>L579: This discussion of the mixed layer depth variation is an important consideration that could be strengthened if the idea were set up in the introduction and then directly connected to the current data in the discussion.</w:t>
      </w:r>
    </w:p>
    <w:p w14:paraId="6E9177B3" w14:textId="77777777" w:rsidR="005F7E4D" w:rsidRDefault="005F7E4D" w:rsidP="008D7EFE">
      <w:pPr>
        <w:autoSpaceDE w:val="0"/>
        <w:autoSpaceDN w:val="0"/>
        <w:adjustRightInd w:val="0"/>
        <w:rPr>
          <w:rFonts w:ascii="Times New Roman" w:hAnsi="Times New Roman" w:cs="Times New Roman"/>
          <w:i/>
          <w:iCs/>
          <w:kern w:val="0"/>
        </w:rPr>
      </w:pPr>
    </w:p>
    <w:p w14:paraId="5CC90372" w14:textId="11D19C6D" w:rsidR="005F7E4D" w:rsidRPr="005F7E4D" w:rsidRDefault="005F7E4D" w:rsidP="008D7EFE">
      <w:pPr>
        <w:autoSpaceDE w:val="0"/>
        <w:autoSpaceDN w:val="0"/>
        <w:adjustRightInd w:val="0"/>
        <w:rPr>
          <w:rFonts w:ascii="Times New Roman" w:hAnsi="Times New Roman" w:cs="Times New Roman"/>
          <w:kern w:val="0"/>
        </w:rPr>
      </w:pPr>
      <w:r>
        <w:rPr>
          <w:rFonts w:ascii="Times New Roman" w:hAnsi="Times New Roman" w:cs="Times New Roman"/>
          <w:kern w:val="0"/>
        </w:rPr>
        <w:t xml:space="preserve">We have further explained this variation in ocean mixing in line 531 (see comment below). </w:t>
      </w:r>
    </w:p>
    <w:p w14:paraId="03829619" w14:textId="77777777" w:rsidR="009C29F1" w:rsidRPr="00937F7E" w:rsidRDefault="009C29F1" w:rsidP="004A23FE">
      <w:pPr>
        <w:autoSpaceDE w:val="0"/>
        <w:autoSpaceDN w:val="0"/>
        <w:adjustRightInd w:val="0"/>
        <w:rPr>
          <w:rFonts w:ascii="Times New Roman" w:hAnsi="Times New Roman" w:cs="Times New Roman"/>
          <w:kern w:val="0"/>
        </w:rPr>
      </w:pPr>
    </w:p>
    <w:p w14:paraId="04D08E3E" w14:textId="77777777" w:rsidR="008D7EFE" w:rsidRPr="00937F7E" w:rsidRDefault="004A23FE" w:rsidP="004A23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L72</w:t>
      </w:r>
      <w:r w:rsidR="00877DB3" w:rsidRPr="00937F7E">
        <w:rPr>
          <w:rFonts w:ascii="Times New Roman" w:hAnsi="Times New Roman" w:cs="Times New Roman"/>
          <w:i/>
          <w:iCs/>
          <w:kern w:val="0"/>
        </w:rPr>
        <w:t xml:space="preserve">, now 81: </w:t>
      </w:r>
      <w:r w:rsidR="008D7EFE" w:rsidRPr="00937F7E">
        <w:rPr>
          <w:rFonts w:ascii="Times New Roman" w:hAnsi="Times New Roman" w:cs="Times New Roman"/>
          <w:i/>
          <w:iCs/>
          <w:kern w:val="0"/>
        </w:rPr>
        <w:t>Explain briefly how this natural variation could occur, ex: seasonality, region</w:t>
      </w:r>
    </w:p>
    <w:p w14:paraId="554B3A33" w14:textId="2E4AC0BB" w:rsidR="00877DB3" w:rsidRPr="00937F7E" w:rsidRDefault="00877DB3" w:rsidP="004A23FE">
      <w:pPr>
        <w:autoSpaceDE w:val="0"/>
        <w:autoSpaceDN w:val="0"/>
        <w:adjustRightInd w:val="0"/>
        <w:rPr>
          <w:rFonts w:ascii="Times New Roman" w:hAnsi="Times New Roman" w:cs="Times New Roman"/>
          <w:kern w:val="0"/>
        </w:rPr>
      </w:pPr>
      <w:r w:rsidRPr="00937F7E">
        <w:rPr>
          <w:rFonts w:ascii="Times New Roman" w:hAnsi="Times New Roman" w:cs="Times New Roman"/>
          <w:kern w:val="0"/>
        </w:rPr>
        <w:t>We have edited this to include temporal (e.g., could be seasonal or annual differences) and regional variation.</w:t>
      </w:r>
    </w:p>
    <w:p w14:paraId="2FB9464C" w14:textId="77777777" w:rsidR="009C29F1" w:rsidRPr="00937F7E" w:rsidRDefault="009C29F1" w:rsidP="004A23FE">
      <w:pPr>
        <w:autoSpaceDE w:val="0"/>
        <w:autoSpaceDN w:val="0"/>
        <w:adjustRightInd w:val="0"/>
        <w:rPr>
          <w:rFonts w:ascii="Times New Roman" w:hAnsi="Times New Roman" w:cs="Times New Roman"/>
          <w:kern w:val="0"/>
        </w:rPr>
      </w:pPr>
    </w:p>
    <w:p w14:paraId="1580ACBA" w14:textId="77777777" w:rsidR="008D7EFE" w:rsidRPr="00937F7E" w:rsidRDefault="004A23FE" w:rsidP="004A23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 xml:space="preserve">L149: </w:t>
      </w:r>
      <w:r w:rsidR="008D7EFE" w:rsidRPr="00937F7E">
        <w:rPr>
          <w:rFonts w:ascii="Times New Roman" w:hAnsi="Times New Roman" w:cs="Times New Roman"/>
          <w:i/>
          <w:iCs/>
          <w:kern w:val="0"/>
        </w:rPr>
        <w:t>Check phrasing on “highest taxonomic level” – should this read lowest level? A clearer phrasing could be “most specific taxonomic identification possible.”</w:t>
      </w:r>
    </w:p>
    <w:p w14:paraId="35E62913" w14:textId="77777777" w:rsidR="002F5BAA" w:rsidRPr="00937F7E" w:rsidRDefault="002F5BAA" w:rsidP="004A23FE">
      <w:pPr>
        <w:autoSpaceDE w:val="0"/>
        <w:autoSpaceDN w:val="0"/>
        <w:adjustRightInd w:val="0"/>
        <w:rPr>
          <w:rFonts w:ascii="Times New Roman" w:hAnsi="Times New Roman" w:cs="Times New Roman"/>
          <w:i/>
          <w:iCs/>
          <w:kern w:val="0"/>
        </w:rPr>
      </w:pPr>
    </w:p>
    <w:p w14:paraId="3E2019AE" w14:textId="0BB763EA" w:rsidR="004A23FE" w:rsidRPr="00937F7E" w:rsidRDefault="004A23FE" w:rsidP="004A23FE">
      <w:pPr>
        <w:autoSpaceDE w:val="0"/>
        <w:autoSpaceDN w:val="0"/>
        <w:adjustRightInd w:val="0"/>
        <w:rPr>
          <w:rFonts w:ascii="Times New Roman" w:hAnsi="Times New Roman" w:cs="Times New Roman"/>
          <w:kern w:val="0"/>
        </w:rPr>
      </w:pPr>
      <w:r w:rsidRPr="00937F7E">
        <w:rPr>
          <w:rFonts w:ascii="Times New Roman" w:hAnsi="Times New Roman" w:cs="Times New Roman"/>
          <w:kern w:val="0"/>
        </w:rPr>
        <w:t xml:space="preserve">Thank you! We have now clarified this point </w:t>
      </w:r>
      <w:r w:rsidR="009C29F1" w:rsidRPr="00937F7E">
        <w:rPr>
          <w:rFonts w:ascii="Times New Roman" w:hAnsi="Times New Roman" w:cs="Times New Roman"/>
          <w:kern w:val="0"/>
        </w:rPr>
        <w:t xml:space="preserve">about taxonomic level </w:t>
      </w:r>
      <w:r w:rsidRPr="00937F7E">
        <w:rPr>
          <w:rFonts w:ascii="Times New Roman" w:hAnsi="Times New Roman" w:cs="Times New Roman"/>
          <w:kern w:val="0"/>
        </w:rPr>
        <w:t xml:space="preserve">(see response to Reviewer 2), and have added your suggested definition </w:t>
      </w:r>
      <w:r w:rsidR="009C29F1" w:rsidRPr="00937F7E">
        <w:rPr>
          <w:rFonts w:ascii="Times New Roman" w:hAnsi="Times New Roman" w:cs="Times New Roman"/>
          <w:kern w:val="0"/>
        </w:rPr>
        <w:t xml:space="preserve">of “most specific” taxonomic identification </w:t>
      </w:r>
      <w:r w:rsidRPr="00937F7E">
        <w:rPr>
          <w:rFonts w:ascii="Times New Roman" w:hAnsi="Times New Roman" w:cs="Times New Roman"/>
          <w:kern w:val="0"/>
        </w:rPr>
        <w:t xml:space="preserve">in line 163. </w:t>
      </w:r>
    </w:p>
    <w:p w14:paraId="72E08B8D" w14:textId="77777777" w:rsidR="009C29F1" w:rsidRPr="00937F7E" w:rsidRDefault="009C29F1" w:rsidP="004A23FE">
      <w:pPr>
        <w:autoSpaceDE w:val="0"/>
        <w:autoSpaceDN w:val="0"/>
        <w:adjustRightInd w:val="0"/>
        <w:rPr>
          <w:rFonts w:ascii="Times New Roman" w:hAnsi="Times New Roman" w:cs="Times New Roman"/>
          <w:kern w:val="0"/>
        </w:rPr>
      </w:pPr>
    </w:p>
    <w:p w14:paraId="6EE9DE70" w14:textId="77777777" w:rsidR="008D7EFE" w:rsidRPr="00937F7E" w:rsidRDefault="004A23FE" w:rsidP="004A23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 xml:space="preserve">L181: </w:t>
      </w:r>
      <w:r w:rsidR="008D7EFE" w:rsidRPr="00937F7E">
        <w:rPr>
          <w:rFonts w:ascii="Times New Roman" w:hAnsi="Times New Roman" w:cs="Times New Roman"/>
          <w:i/>
          <w:iCs/>
          <w:kern w:val="0"/>
        </w:rPr>
        <w:t>Add this point to the abstract, clarifying that larvae are excluded from the study.</w:t>
      </w:r>
    </w:p>
    <w:p w14:paraId="1522554A" w14:textId="77777777" w:rsidR="002F5BAA" w:rsidRPr="00937F7E" w:rsidRDefault="002F5BAA" w:rsidP="004A23FE">
      <w:pPr>
        <w:autoSpaceDE w:val="0"/>
        <w:autoSpaceDN w:val="0"/>
        <w:adjustRightInd w:val="0"/>
        <w:rPr>
          <w:rFonts w:ascii="Times New Roman" w:hAnsi="Times New Roman" w:cs="Times New Roman"/>
          <w:i/>
          <w:iCs/>
          <w:kern w:val="0"/>
        </w:rPr>
      </w:pPr>
    </w:p>
    <w:p w14:paraId="70861095" w14:textId="38F01F34" w:rsidR="004A23FE" w:rsidRPr="00937F7E" w:rsidRDefault="009C29F1" w:rsidP="004A23FE">
      <w:pPr>
        <w:autoSpaceDE w:val="0"/>
        <w:autoSpaceDN w:val="0"/>
        <w:adjustRightInd w:val="0"/>
        <w:rPr>
          <w:rFonts w:ascii="Times New Roman" w:hAnsi="Times New Roman" w:cs="Times New Roman"/>
          <w:kern w:val="0"/>
        </w:rPr>
      </w:pPr>
      <w:r w:rsidRPr="00937F7E">
        <w:rPr>
          <w:rFonts w:ascii="Times New Roman" w:hAnsi="Times New Roman" w:cs="Times New Roman"/>
          <w:kern w:val="0"/>
        </w:rPr>
        <w:t>Done. We have now been explicit in the abstract</w:t>
      </w:r>
      <w:r w:rsidR="00001238" w:rsidRPr="00937F7E">
        <w:rPr>
          <w:rFonts w:ascii="Times New Roman" w:hAnsi="Times New Roman" w:cs="Times New Roman"/>
          <w:kern w:val="0"/>
        </w:rPr>
        <w:t xml:space="preserve"> (line 23)</w:t>
      </w:r>
      <w:r w:rsidRPr="00937F7E">
        <w:rPr>
          <w:rFonts w:ascii="Times New Roman" w:hAnsi="Times New Roman" w:cs="Times New Roman"/>
          <w:kern w:val="0"/>
        </w:rPr>
        <w:t xml:space="preserve"> that we </w:t>
      </w:r>
      <w:r w:rsidR="006F0F3D" w:rsidRPr="00937F7E">
        <w:rPr>
          <w:rFonts w:ascii="Times New Roman" w:hAnsi="Times New Roman" w:cs="Times New Roman"/>
          <w:kern w:val="0"/>
        </w:rPr>
        <w:t xml:space="preserve">examine </w:t>
      </w:r>
      <w:r w:rsidR="001646D8" w:rsidRPr="00937F7E">
        <w:rPr>
          <w:rFonts w:ascii="Times New Roman" w:hAnsi="Times New Roman" w:cs="Times New Roman"/>
          <w:kern w:val="0"/>
        </w:rPr>
        <w:t xml:space="preserve">adult fish. </w:t>
      </w:r>
      <w:r w:rsidRPr="00937F7E">
        <w:rPr>
          <w:rFonts w:ascii="Times New Roman" w:hAnsi="Times New Roman" w:cs="Times New Roman"/>
          <w:kern w:val="0"/>
        </w:rPr>
        <w:t xml:space="preserve"> </w:t>
      </w:r>
    </w:p>
    <w:p w14:paraId="366EFAAC" w14:textId="77777777" w:rsidR="009C29F1" w:rsidRPr="00937F7E" w:rsidRDefault="009C29F1" w:rsidP="004A23FE">
      <w:pPr>
        <w:autoSpaceDE w:val="0"/>
        <w:autoSpaceDN w:val="0"/>
        <w:adjustRightInd w:val="0"/>
        <w:rPr>
          <w:rFonts w:ascii="Times New Roman" w:hAnsi="Times New Roman" w:cs="Times New Roman"/>
          <w:kern w:val="0"/>
        </w:rPr>
      </w:pPr>
    </w:p>
    <w:p w14:paraId="707E699C" w14:textId="7EB28A5D" w:rsidR="008D7EFE" w:rsidRPr="00937F7E" w:rsidRDefault="004A23FE" w:rsidP="008D7E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L492</w:t>
      </w:r>
      <w:r w:rsidR="00651C01" w:rsidRPr="00937F7E">
        <w:rPr>
          <w:rFonts w:ascii="Times New Roman" w:hAnsi="Times New Roman" w:cs="Times New Roman"/>
          <w:i/>
          <w:iCs/>
          <w:kern w:val="0"/>
        </w:rPr>
        <w:t xml:space="preserve">, now </w:t>
      </w:r>
      <w:r w:rsidR="00AF578D">
        <w:rPr>
          <w:rFonts w:ascii="Times New Roman" w:hAnsi="Times New Roman" w:cs="Times New Roman"/>
          <w:i/>
          <w:iCs/>
          <w:kern w:val="0"/>
        </w:rPr>
        <w:t>602</w:t>
      </w:r>
      <w:r w:rsidR="00224B10" w:rsidRPr="00937F7E">
        <w:rPr>
          <w:rFonts w:ascii="Times New Roman" w:hAnsi="Times New Roman" w:cs="Times New Roman"/>
          <w:i/>
          <w:iCs/>
          <w:kern w:val="0"/>
        </w:rPr>
        <w:t>-</w:t>
      </w:r>
      <w:r w:rsidR="00AF578D">
        <w:rPr>
          <w:rFonts w:ascii="Times New Roman" w:hAnsi="Times New Roman" w:cs="Times New Roman"/>
          <w:i/>
          <w:iCs/>
          <w:kern w:val="0"/>
        </w:rPr>
        <w:t>615</w:t>
      </w:r>
      <w:r w:rsidR="00224B10" w:rsidRPr="00937F7E">
        <w:rPr>
          <w:rFonts w:ascii="Times New Roman" w:hAnsi="Times New Roman" w:cs="Times New Roman"/>
          <w:i/>
          <w:iCs/>
          <w:kern w:val="0"/>
        </w:rPr>
        <w:t xml:space="preserve">: </w:t>
      </w:r>
      <w:r w:rsidR="008D7EFE" w:rsidRPr="00937F7E">
        <w:rPr>
          <w:rFonts w:ascii="Times New Roman" w:hAnsi="Times New Roman" w:cs="Times New Roman"/>
          <w:i/>
          <w:iCs/>
          <w:kern w:val="0"/>
        </w:rPr>
        <w:t>Please include additional discussion of the implications of patchy distributions both for the interpretations of these findings and for future research.</w:t>
      </w:r>
    </w:p>
    <w:p w14:paraId="596D57B1" w14:textId="77777777" w:rsidR="002F5BAA" w:rsidRPr="00937F7E" w:rsidRDefault="002F5BAA" w:rsidP="008D7EFE">
      <w:pPr>
        <w:autoSpaceDE w:val="0"/>
        <w:autoSpaceDN w:val="0"/>
        <w:adjustRightInd w:val="0"/>
        <w:rPr>
          <w:rFonts w:ascii="Times New Roman" w:hAnsi="Times New Roman" w:cs="Times New Roman"/>
          <w:i/>
          <w:iCs/>
          <w:kern w:val="0"/>
        </w:rPr>
      </w:pPr>
    </w:p>
    <w:p w14:paraId="73A1A7F2" w14:textId="3AA6BE76" w:rsidR="00592F28" w:rsidRDefault="00651C01" w:rsidP="004A23FE">
      <w:pPr>
        <w:autoSpaceDE w:val="0"/>
        <w:autoSpaceDN w:val="0"/>
        <w:adjustRightInd w:val="0"/>
        <w:rPr>
          <w:rFonts w:ascii="Times New Roman" w:hAnsi="Times New Roman" w:cs="Times New Roman"/>
          <w:kern w:val="0"/>
        </w:rPr>
      </w:pPr>
      <w:r w:rsidRPr="00937F7E">
        <w:rPr>
          <w:rFonts w:ascii="Times New Roman" w:hAnsi="Times New Roman" w:cs="Times New Roman"/>
          <w:kern w:val="0"/>
        </w:rPr>
        <w:t xml:space="preserve">We have included some discussion of the implications of patchy distributions for both interpreting our findings and for future research </w:t>
      </w:r>
      <w:r w:rsidR="003D426D">
        <w:rPr>
          <w:rFonts w:ascii="Times New Roman" w:hAnsi="Times New Roman" w:cs="Times New Roman"/>
          <w:kern w:val="0"/>
        </w:rPr>
        <w:t>starting</w:t>
      </w:r>
      <w:r w:rsidR="003D426D" w:rsidRPr="00937F7E">
        <w:rPr>
          <w:rFonts w:ascii="Times New Roman" w:hAnsi="Times New Roman" w:cs="Times New Roman"/>
          <w:kern w:val="0"/>
        </w:rPr>
        <w:t xml:space="preserve"> </w:t>
      </w:r>
      <w:r w:rsidRPr="00937F7E">
        <w:rPr>
          <w:rFonts w:ascii="Times New Roman" w:hAnsi="Times New Roman" w:cs="Times New Roman"/>
          <w:kern w:val="0"/>
        </w:rPr>
        <w:t>line</w:t>
      </w:r>
      <w:r w:rsidR="003D426D">
        <w:rPr>
          <w:rFonts w:ascii="Times New Roman" w:hAnsi="Times New Roman" w:cs="Times New Roman"/>
          <w:kern w:val="0"/>
        </w:rPr>
        <w:t xml:space="preserve"> 604</w:t>
      </w:r>
      <w:r w:rsidR="00566612">
        <w:rPr>
          <w:rFonts w:ascii="Times New Roman" w:hAnsi="Times New Roman" w:cs="Times New Roman"/>
          <w:kern w:val="0"/>
        </w:rPr>
        <w:t>-619</w:t>
      </w:r>
      <w:r w:rsidR="003D426D">
        <w:rPr>
          <w:rFonts w:ascii="Times New Roman" w:hAnsi="Times New Roman" w:cs="Times New Roman"/>
          <w:kern w:val="0"/>
        </w:rPr>
        <w:t>, and also in a later paragraph starting line 636</w:t>
      </w:r>
      <w:r w:rsidR="009B250B">
        <w:rPr>
          <w:rFonts w:ascii="Times New Roman" w:hAnsi="Times New Roman" w:cs="Times New Roman"/>
          <w:kern w:val="0"/>
        </w:rPr>
        <w:t>.</w:t>
      </w:r>
    </w:p>
    <w:p w14:paraId="5FDC5E5C" w14:textId="77777777" w:rsidR="007D7956" w:rsidRPr="00937F7E" w:rsidRDefault="007D7956" w:rsidP="004A23FE">
      <w:pPr>
        <w:autoSpaceDE w:val="0"/>
        <w:autoSpaceDN w:val="0"/>
        <w:adjustRightInd w:val="0"/>
        <w:rPr>
          <w:rFonts w:ascii="Times New Roman" w:hAnsi="Times New Roman" w:cs="Times New Roman"/>
          <w:kern w:val="0"/>
        </w:rPr>
      </w:pPr>
    </w:p>
    <w:p w14:paraId="72AEFA19" w14:textId="77777777" w:rsidR="008D7EFE" w:rsidRPr="00937F7E" w:rsidRDefault="004A23FE" w:rsidP="008D7E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L378</w:t>
      </w:r>
      <w:r w:rsidR="009B45C0" w:rsidRPr="00937F7E">
        <w:rPr>
          <w:rFonts w:ascii="Times New Roman" w:hAnsi="Times New Roman" w:cs="Times New Roman"/>
          <w:i/>
          <w:iCs/>
          <w:kern w:val="0"/>
        </w:rPr>
        <w:t xml:space="preserve">, now line 428: </w:t>
      </w:r>
      <w:r w:rsidR="008D7EFE" w:rsidRPr="00937F7E">
        <w:rPr>
          <w:rFonts w:ascii="Times New Roman" w:hAnsi="Times New Roman" w:cs="Times New Roman"/>
          <w:i/>
          <w:iCs/>
          <w:kern w:val="0"/>
        </w:rPr>
        <w:t>To enhance transparency and reproducibility, please briefly explain why this is the appropriate statistical test either here or in the methods.</w:t>
      </w:r>
    </w:p>
    <w:p w14:paraId="2C15CA56" w14:textId="77777777" w:rsidR="002F5BAA" w:rsidRPr="00937F7E" w:rsidRDefault="002F5BAA" w:rsidP="008D7EFE">
      <w:pPr>
        <w:autoSpaceDE w:val="0"/>
        <w:autoSpaceDN w:val="0"/>
        <w:adjustRightInd w:val="0"/>
        <w:rPr>
          <w:rFonts w:ascii="Times New Roman" w:hAnsi="Times New Roman" w:cs="Times New Roman"/>
          <w:i/>
          <w:iCs/>
          <w:kern w:val="0"/>
        </w:rPr>
      </w:pPr>
    </w:p>
    <w:p w14:paraId="56368FF1" w14:textId="75E691D6" w:rsidR="009B45C0" w:rsidRPr="00937F7E" w:rsidRDefault="009B45C0" w:rsidP="004A23FE">
      <w:pPr>
        <w:autoSpaceDE w:val="0"/>
        <w:autoSpaceDN w:val="0"/>
        <w:adjustRightInd w:val="0"/>
        <w:rPr>
          <w:rFonts w:ascii="Times New Roman" w:eastAsia="Times New Roman" w:hAnsi="Times New Roman" w:cs="Times New Roman"/>
          <w:lang w:val="en-GB"/>
        </w:rPr>
      </w:pPr>
      <w:r w:rsidRPr="00937F7E">
        <w:rPr>
          <w:rFonts w:ascii="Times New Roman" w:hAnsi="Times New Roman" w:cs="Times New Roman"/>
          <w:kern w:val="0"/>
        </w:rPr>
        <w:t xml:space="preserve">We have further explained why we chose the </w:t>
      </w:r>
      <w:r w:rsidRPr="00937F7E">
        <w:rPr>
          <w:rFonts w:ascii="Times New Roman" w:eastAsia="Times New Roman" w:hAnsi="Times New Roman" w:cs="Times New Roman"/>
          <w:lang w:val="en-GB"/>
        </w:rPr>
        <w:t>Kolmo</w:t>
      </w:r>
      <w:r w:rsidR="009B250B">
        <w:rPr>
          <w:rFonts w:ascii="Times New Roman" w:eastAsia="Times New Roman" w:hAnsi="Times New Roman" w:cs="Times New Roman"/>
          <w:lang w:val="en-GB"/>
        </w:rPr>
        <w:t>goro</w:t>
      </w:r>
      <w:r w:rsidRPr="00937F7E">
        <w:rPr>
          <w:rFonts w:ascii="Times New Roman" w:eastAsia="Times New Roman" w:hAnsi="Times New Roman" w:cs="Times New Roman"/>
          <w:lang w:val="en-GB"/>
        </w:rPr>
        <w:t>v</w:t>
      </w:r>
      <w:r w:rsidR="0020383F" w:rsidRPr="00937F7E">
        <w:rPr>
          <w:rFonts w:ascii="Times New Roman" w:eastAsia="Times New Roman" w:hAnsi="Times New Roman" w:cs="Times New Roman"/>
          <w:lang w:val="en-GB"/>
        </w:rPr>
        <w:t>-</w:t>
      </w:r>
      <w:r w:rsidR="0020383F" w:rsidRPr="00937F7E">
        <w:rPr>
          <w:rFonts w:ascii="Times New Roman" w:hAnsi="Times New Roman" w:cs="Times New Roman"/>
          <w:kern w:val="0"/>
        </w:rPr>
        <w:t>Smirno</w:t>
      </w:r>
      <w:r w:rsidR="007673B6">
        <w:rPr>
          <w:rFonts w:ascii="Times New Roman" w:hAnsi="Times New Roman" w:cs="Times New Roman"/>
          <w:kern w:val="0"/>
        </w:rPr>
        <w:t>v</w:t>
      </w:r>
      <w:r w:rsidRPr="00937F7E">
        <w:rPr>
          <w:rFonts w:ascii="Times New Roman" w:eastAsia="Times New Roman" w:hAnsi="Times New Roman" w:cs="Times New Roman"/>
          <w:lang w:val="en-GB"/>
        </w:rPr>
        <w:t xml:space="preserve"> test here</w:t>
      </w:r>
      <w:r w:rsidR="0020383F" w:rsidRPr="00937F7E">
        <w:rPr>
          <w:rFonts w:ascii="Times New Roman" w:eastAsia="Times New Roman" w:hAnsi="Times New Roman" w:cs="Times New Roman"/>
          <w:lang w:val="en-GB"/>
        </w:rPr>
        <w:t xml:space="preserve"> for differences between groups. </w:t>
      </w:r>
      <w:r w:rsidRPr="00937F7E">
        <w:rPr>
          <w:rFonts w:ascii="Times New Roman" w:eastAsia="Times New Roman" w:hAnsi="Times New Roman" w:cs="Times New Roman"/>
          <w:lang w:val="en-GB"/>
        </w:rPr>
        <w:t xml:space="preserve"> </w:t>
      </w:r>
    </w:p>
    <w:p w14:paraId="2A60C3F3" w14:textId="77777777" w:rsidR="009B45C0" w:rsidRPr="00937F7E" w:rsidRDefault="009B45C0" w:rsidP="004A23FE">
      <w:pPr>
        <w:autoSpaceDE w:val="0"/>
        <w:autoSpaceDN w:val="0"/>
        <w:adjustRightInd w:val="0"/>
        <w:rPr>
          <w:rFonts w:ascii="Times New Roman" w:hAnsi="Times New Roman" w:cs="Times New Roman"/>
          <w:kern w:val="0"/>
        </w:rPr>
      </w:pPr>
    </w:p>
    <w:p w14:paraId="79A1F665" w14:textId="62E84EFE" w:rsidR="00344B95" w:rsidRPr="00937F7E" w:rsidRDefault="004A23FE" w:rsidP="004A23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L421</w:t>
      </w:r>
      <w:r w:rsidR="00344B95" w:rsidRPr="00937F7E">
        <w:rPr>
          <w:rFonts w:ascii="Times New Roman" w:hAnsi="Times New Roman" w:cs="Times New Roman"/>
          <w:i/>
          <w:iCs/>
          <w:kern w:val="0"/>
        </w:rPr>
        <w:t>, now 479</w:t>
      </w:r>
      <w:r w:rsidRPr="00937F7E">
        <w:rPr>
          <w:rFonts w:ascii="Times New Roman" w:hAnsi="Times New Roman" w:cs="Times New Roman"/>
          <w:i/>
          <w:iCs/>
          <w:kern w:val="0"/>
        </w:rPr>
        <w:t>:</w:t>
      </w:r>
      <w:r w:rsidRPr="00937F7E">
        <w:rPr>
          <w:rFonts w:ascii="Times New Roman" w:hAnsi="Times New Roman" w:cs="Times New Roman"/>
          <w:kern w:val="0"/>
        </w:rPr>
        <w:t xml:space="preserve"> </w:t>
      </w:r>
      <w:r w:rsidRPr="00937F7E">
        <w:rPr>
          <w:rFonts w:ascii="Times New Roman" w:hAnsi="Times New Roman" w:cs="Times New Roman"/>
          <w:i/>
          <w:iCs/>
          <w:kern w:val="0"/>
        </w:rPr>
        <w:t>Briefly defining t1, 2, and 3 here in the legend would improve interpretability of this figure.</w:t>
      </w:r>
    </w:p>
    <w:p w14:paraId="2A31AE4B" w14:textId="77777777" w:rsidR="002F5BAA" w:rsidRPr="00937F7E" w:rsidRDefault="002F5BAA" w:rsidP="004A23FE">
      <w:pPr>
        <w:autoSpaceDE w:val="0"/>
        <w:autoSpaceDN w:val="0"/>
        <w:adjustRightInd w:val="0"/>
        <w:rPr>
          <w:rFonts w:ascii="Times New Roman" w:hAnsi="Times New Roman" w:cs="Times New Roman"/>
          <w:kern w:val="0"/>
        </w:rPr>
      </w:pPr>
    </w:p>
    <w:p w14:paraId="56830069" w14:textId="2DADF8C8" w:rsidR="00B86C76" w:rsidRDefault="00344B95" w:rsidP="004A23FE">
      <w:pPr>
        <w:autoSpaceDE w:val="0"/>
        <w:autoSpaceDN w:val="0"/>
        <w:adjustRightInd w:val="0"/>
        <w:rPr>
          <w:rFonts w:ascii="Times New Roman" w:hAnsi="Times New Roman" w:cs="Times New Roman"/>
          <w:kern w:val="0"/>
        </w:rPr>
      </w:pPr>
      <w:r w:rsidRPr="00937F7E">
        <w:rPr>
          <w:rFonts w:ascii="Times New Roman" w:hAnsi="Times New Roman" w:cs="Times New Roman"/>
          <w:kern w:val="0"/>
        </w:rPr>
        <w:t>We have added this description in line 479</w:t>
      </w:r>
      <w:r w:rsidR="00F879AB">
        <w:rPr>
          <w:rFonts w:ascii="Times New Roman" w:hAnsi="Times New Roman" w:cs="Times New Roman"/>
          <w:kern w:val="0"/>
        </w:rPr>
        <w:t>.</w:t>
      </w:r>
      <w:r w:rsidR="00367AF5" w:rsidRPr="00937F7E">
        <w:rPr>
          <w:rFonts w:ascii="Times New Roman" w:hAnsi="Times New Roman" w:cs="Times New Roman"/>
          <w:kern w:val="0"/>
        </w:rPr>
        <w:t xml:space="preserve"> </w:t>
      </w:r>
      <w:r w:rsidRPr="00937F7E">
        <w:rPr>
          <w:rFonts w:ascii="Times New Roman" w:hAnsi="Times New Roman" w:cs="Times New Roman"/>
          <w:kern w:val="0"/>
        </w:rPr>
        <w:t xml:space="preserve">  </w:t>
      </w:r>
    </w:p>
    <w:p w14:paraId="4846DE15" w14:textId="77777777" w:rsidR="008D7EFE" w:rsidRPr="00937F7E" w:rsidRDefault="008D7EFE" w:rsidP="004A23FE">
      <w:pPr>
        <w:autoSpaceDE w:val="0"/>
        <w:autoSpaceDN w:val="0"/>
        <w:adjustRightInd w:val="0"/>
        <w:rPr>
          <w:rFonts w:ascii="Times New Roman" w:hAnsi="Times New Roman" w:cs="Times New Roman"/>
          <w:kern w:val="0"/>
        </w:rPr>
      </w:pPr>
    </w:p>
    <w:p w14:paraId="6E926BE5" w14:textId="35FEEBB5" w:rsidR="004A23FE" w:rsidRPr="00937F7E" w:rsidRDefault="004A23FE" w:rsidP="004A23FE">
      <w:pPr>
        <w:autoSpaceDE w:val="0"/>
        <w:autoSpaceDN w:val="0"/>
        <w:adjustRightInd w:val="0"/>
        <w:rPr>
          <w:rFonts w:ascii="Times New Roman" w:hAnsi="Times New Roman" w:cs="Times New Roman"/>
          <w:i/>
          <w:iCs/>
          <w:kern w:val="0"/>
        </w:rPr>
      </w:pPr>
      <w:r w:rsidRPr="00937F7E">
        <w:rPr>
          <w:rFonts w:ascii="Times New Roman" w:hAnsi="Times New Roman" w:cs="Times New Roman"/>
          <w:i/>
          <w:iCs/>
          <w:kern w:val="0"/>
        </w:rPr>
        <w:t>L470</w:t>
      </w:r>
      <w:r w:rsidR="00790B9B" w:rsidRPr="00937F7E">
        <w:rPr>
          <w:rFonts w:ascii="Times New Roman" w:hAnsi="Times New Roman" w:cs="Times New Roman"/>
          <w:i/>
          <w:iCs/>
          <w:kern w:val="0"/>
        </w:rPr>
        <w:t xml:space="preserve">, now </w:t>
      </w:r>
      <w:r w:rsidR="001E44E0">
        <w:rPr>
          <w:rFonts w:ascii="Times New Roman" w:hAnsi="Times New Roman" w:cs="Times New Roman"/>
          <w:i/>
          <w:iCs/>
          <w:kern w:val="0"/>
        </w:rPr>
        <w:t>408</w:t>
      </w:r>
      <w:r w:rsidRPr="00937F7E">
        <w:rPr>
          <w:rFonts w:ascii="Times New Roman" w:hAnsi="Times New Roman" w:cs="Times New Roman"/>
          <w:i/>
          <w:iCs/>
          <w:kern w:val="0"/>
        </w:rPr>
        <w:t>: Briefly explaining here why this study site requires this remineralization depth would help the reader understand applicability of these findings to other sites.</w:t>
      </w:r>
    </w:p>
    <w:p w14:paraId="57583052" w14:textId="77777777" w:rsidR="00723215" w:rsidRPr="00937F7E" w:rsidRDefault="00723215" w:rsidP="004A23FE">
      <w:pPr>
        <w:autoSpaceDE w:val="0"/>
        <w:autoSpaceDN w:val="0"/>
        <w:adjustRightInd w:val="0"/>
        <w:rPr>
          <w:rFonts w:ascii="Times New Roman" w:hAnsi="Times New Roman" w:cs="Times New Roman"/>
          <w:i/>
          <w:iCs/>
          <w:kern w:val="0"/>
        </w:rPr>
      </w:pPr>
    </w:p>
    <w:p w14:paraId="2DD01D0B" w14:textId="1181322A" w:rsidR="00723215" w:rsidRPr="00937F7E" w:rsidRDefault="00723215" w:rsidP="004A23FE">
      <w:pPr>
        <w:autoSpaceDE w:val="0"/>
        <w:autoSpaceDN w:val="0"/>
        <w:adjustRightInd w:val="0"/>
        <w:rPr>
          <w:rFonts w:ascii="Times New Roman" w:hAnsi="Times New Roman" w:cs="Times New Roman"/>
          <w:kern w:val="0"/>
        </w:rPr>
      </w:pPr>
      <w:r w:rsidRPr="00937F7E">
        <w:rPr>
          <w:rFonts w:ascii="Times New Roman" w:hAnsi="Times New Roman" w:cs="Times New Roman"/>
          <w:kern w:val="0"/>
        </w:rPr>
        <w:t xml:space="preserve">This </w:t>
      </w:r>
      <w:r w:rsidR="00ED62D8" w:rsidRPr="00937F7E">
        <w:rPr>
          <w:rFonts w:ascii="Times New Roman" w:hAnsi="Times New Roman" w:cs="Times New Roman"/>
          <w:kern w:val="0"/>
        </w:rPr>
        <w:t xml:space="preserve">is a result from Siegel et al., 2021 (e.g., shown in Fig. S2F). At our study site (and nearly the entire globe), </w:t>
      </w:r>
      <w:r w:rsidR="00D902B0" w:rsidRPr="00937F7E">
        <w:rPr>
          <w:rFonts w:ascii="Times New Roman" w:hAnsi="Times New Roman" w:cs="Times New Roman"/>
          <w:kern w:val="0"/>
        </w:rPr>
        <w:t xml:space="preserve">carbon sinking to ~3000 m can be assumed to be 100% sequestered for a time horizon of 100 years. </w:t>
      </w:r>
      <w:r w:rsidR="008276E3">
        <w:rPr>
          <w:rFonts w:ascii="Times New Roman" w:hAnsi="Times New Roman" w:cs="Times New Roman"/>
          <w:kern w:val="0"/>
        </w:rPr>
        <w:t>W</w:t>
      </w:r>
      <w:r w:rsidR="00D902B0" w:rsidRPr="00937F7E">
        <w:rPr>
          <w:rFonts w:ascii="Times New Roman" w:hAnsi="Times New Roman" w:cs="Times New Roman"/>
          <w:kern w:val="0"/>
        </w:rPr>
        <w:t>e have re-worded this sentence</w:t>
      </w:r>
      <w:r w:rsidR="008276E3">
        <w:rPr>
          <w:rFonts w:ascii="Times New Roman" w:hAnsi="Times New Roman" w:cs="Times New Roman"/>
          <w:kern w:val="0"/>
        </w:rPr>
        <w:t xml:space="preserve"> for clarity and briefly</w:t>
      </w:r>
      <w:r w:rsidR="00561EFA" w:rsidRPr="00937F7E">
        <w:rPr>
          <w:rFonts w:ascii="Times New Roman" w:hAnsi="Times New Roman" w:cs="Times New Roman"/>
          <w:kern w:val="0"/>
        </w:rPr>
        <w:t xml:space="preserve"> explained why this </w:t>
      </w:r>
      <w:r w:rsidR="00561EFA" w:rsidRPr="00937F7E">
        <w:rPr>
          <w:rFonts w:ascii="Times New Roman" w:hAnsi="Times New Roman" w:cs="Times New Roman"/>
          <w:kern w:val="0"/>
        </w:rPr>
        <w:lastRenderedPageBreak/>
        <w:t>study site requires a deeper depth of sinking to be fully sequestered</w:t>
      </w:r>
      <w:r w:rsidR="00A600BC">
        <w:rPr>
          <w:rFonts w:ascii="Times New Roman" w:hAnsi="Times New Roman" w:cs="Times New Roman"/>
          <w:kern w:val="0"/>
        </w:rPr>
        <w:t xml:space="preserve"> (overturning circulation</w:t>
      </w:r>
      <w:r w:rsidR="00A14DEB">
        <w:rPr>
          <w:rFonts w:ascii="Times New Roman" w:hAnsi="Times New Roman" w:cs="Times New Roman"/>
          <w:kern w:val="0"/>
        </w:rPr>
        <w:t xml:space="preserve"> at </w:t>
      </w:r>
      <w:r w:rsidR="008276E3">
        <w:rPr>
          <w:rFonts w:ascii="Times New Roman" w:hAnsi="Times New Roman" w:cs="Times New Roman"/>
          <w:kern w:val="0"/>
        </w:rPr>
        <w:t>this</w:t>
      </w:r>
      <w:r w:rsidR="00A14DEB">
        <w:rPr>
          <w:rFonts w:ascii="Times New Roman" w:hAnsi="Times New Roman" w:cs="Times New Roman"/>
          <w:kern w:val="0"/>
        </w:rPr>
        <w:t xml:space="preserve"> study site</w:t>
      </w:r>
      <w:r w:rsidR="001E44E0">
        <w:rPr>
          <w:rFonts w:ascii="Times New Roman" w:hAnsi="Times New Roman" w:cs="Times New Roman"/>
          <w:kern w:val="0"/>
        </w:rPr>
        <w:t>, lines 408-412).</w:t>
      </w:r>
    </w:p>
    <w:p w14:paraId="12A9B4AD" w14:textId="77777777" w:rsidR="008D7EFE" w:rsidRPr="00937F7E" w:rsidRDefault="008D7EFE" w:rsidP="004A23FE">
      <w:pPr>
        <w:autoSpaceDE w:val="0"/>
        <w:autoSpaceDN w:val="0"/>
        <w:adjustRightInd w:val="0"/>
        <w:rPr>
          <w:rFonts w:ascii="Times New Roman" w:hAnsi="Times New Roman" w:cs="Times New Roman"/>
          <w:kern w:val="0"/>
        </w:rPr>
      </w:pPr>
    </w:p>
    <w:p w14:paraId="47ACADA8" w14:textId="02421AE5" w:rsidR="004A23FE" w:rsidRPr="00937F7E" w:rsidRDefault="004A23FE" w:rsidP="004A23FE">
      <w:pPr>
        <w:rPr>
          <w:rFonts w:ascii="Times New Roman" w:hAnsi="Times New Roman" w:cs="Times New Roman"/>
          <w:i/>
          <w:iCs/>
        </w:rPr>
      </w:pPr>
      <w:r w:rsidRPr="00937F7E">
        <w:rPr>
          <w:rFonts w:ascii="Times New Roman" w:hAnsi="Times New Roman" w:cs="Times New Roman"/>
          <w:i/>
          <w:iCs/>
          <w:kern w:val="0"/>
        </w:rPr>
        <w:t>L579: This discussion of the mixed layer depth variation is an important consideration that could be strengthened if the idea were set up in the introduction and then directly</w:t>
      </w:r>
    </w:p>
    <w:p w14:paraId="6FFB41B8" w14:textId="77777777" w:rsidR="008D7EFE" w:rsidRDefault="008D7EFE">
      <w:pPr>
        <w:rPr>
          <w:rFonts w:ascii="Times New Roman" w:hAnsi="Times New Roman" w:cs="Times New Roman"/>
          <w:i/>
          <w:iCs/>
        </w:rPr>
      </w:pPr>
    </w:p>
    <w:p w14:paraId="1AF055D3" w14:textId="1465FB6A" w:rsidR="00FE759D" w:rsidRDefault="001F507D">
      <w:pPr>
        <w:rPr>
          <w:rFonts w:ascii="Times New Roman" w:hAnsi="Times New Roman" w:cs="Times New Roman"/>
        </w:rPr>
      </w:pPr>
      <w:r>
        <w:rPr>
          <w:rFonts w:ascii="Times New Roman" w:hAnsi="Times New Roman" w:cs="Times New Roman"/>
        </w:rPr>
        <w:t xml:space="preserve">Agreed. This is further addressed in </w:t>
      </w:r>
      <w:r w:rsidR="000B4182">
        <w:rPr>
          <w:rFonts w:ascii="Times New Roman" w:hAnsi="Times New Roman" w:cs="Times New Roman"/>
        </w:rPr>
        <w:t xml:space="preserve">the paragraph </w:t>
      </w:r>
      <w:r w:rsidR="00617B1B">
        <w:rPr>
          <w:rFonts w:ascii="Times New Roman" w:hAnsi="Times New Roman" w:cs="Times New Roman"/>
        </w:rPr>
        <w:t>that includes</w:t>
      </w:r>
      <w:r w:rsidR="000B4182">
        <w:rPr>
          <w:rFonts w:ascii="Times New Roman" w:hAnsi="Times New Roman" w:cs="Times New Roman"/>
        </w:rPr>
        <w:t xml:space="preserve"> line 408</w:t>
      </w:r>
      <w:r>
        <w:rPr>
          <w:rFonts w:ascii="Times New Roman" w:hAnsi="Times New Roman" w:cs="Times New Roman"/>
        </w:rPr>
        <w:t xml:space="preserve">. </w:t>
      </w:r>
    </w:p>
    <w:p w14:paraId="4F24F6B6" w14:textId="77777777" w:rsidR="00FF0AF4" w:rsidRPr="001F507D" w:rsidRDefault="00FF0AF4">
      <w:pPr>
        <w:rPr>
          <w:rFonts w:ascii="Times New Roman" w:hAnsi="Times New Roman" w:cs="Times New Roman"/>
        </w:rPr>
      </w:pPr>
    </w:p>
    <w:p w14:paraId="5B0E01C2" w14:textId="77777777" w:rsidR="006841F7" w:rsidRPr="00937F7E" w:rsidRDefault="006841F7">
      <w:pPr>
        <w:rPr>
          <w:rFonts w:ascii="Times New Roman" w:hAnsi="Times New Roman" w:cs="Times New Roman"/>
        </w:rPr>
      </w:pPr>
    </w:p>
    <w:p w14:paraId="47482C64" w14:textId="443F5179" w:rsidR="006841F7" w:rsidRPr="00BF2F57" w:rsidRDefault="00993148">
      <w:pPr>
        <w:rPr>
          <w:rFonts w:ascii="Times New Roman" w:hAnsi="Times New Roman" w:cs="Times New Roman"/>
          <w:b/>
          <w:bCs/>
          <w:sz w:val="32"/>
          <w:szCs w:val="32"/>
        </w:rPr>
      </w:pPr>
      <w:r w:rsidRPr="00BF2F57">
        <w:rPr>
          <w:rFonts w:ascii="Times New Roman" w:hAnsi="Times New Roman" w:cs="Times New Roman"/>
          <w:b/>
          <w:bCs/>
          <w:sz w:val="32"/>
          <w:szCs w:val="32"/>
        </w:rPr>
        <w:t xml:space="preserve">Response to </w:t>
      </w:r>
      <w:r w:rsidR="006841F7" w:rsidRPr="00BF2F57">
        <w:rPr>
          <w:rFonts w:ascii="Times New Roman" w:hAnsi="Times New Roman" w:cs="Times New Roman"/>
          <w:b/>
          <w:bCs/>
          <w:sz w:val="32"/>
          <w:szCs w:val="32"/>
        </w:rPr>
        <w:t xml:space="preserve">Reviewer 1 </w:t>
      </w:r>
      <w:r w:rsidRPr="00BF2F57">
        <w:rPr>
          <w:rFonts w:ascii="Times New Roman" w:hAnsi="Times New Roman" w:cs="Times New Roman"/>
          <w:b/>
          <w:bCs/>
          <w:sz w:val="32"/>
          <w:szCs w:val="32"/>
        </w:rPr>
        <w:t>c</w:t>
      </w:r>
      <w:r w:rsidR="006841F7" w:rsidRPr="00BF2F57">
        <w:rPr>
          <w:rFonts w:ascii="Times New Roman" w:hAnsi="Times New Roman" w:cs="Times New Roman"/>
          <w:b/>
          <w:bCs/>
          <w:sz w:val="32"/>
          <w:szCs w:val="32"/>
        </w:rPr>
        <w:t>omments</w:t>
      </w:r>
      <w:r w:rsidRPr="00BF2F57">
        <w:rPr>
          <w:rFonts w:ascii="Times New Roman" w:hAnsi="Times New Roman" w:cs="Times New Roman"/>
          <w:b/>
          <w:bCs/>
          <w:sz w:val="32"/>
          <w:szCs w:val="32"/>
        </w:rPr>
        <w:t>:</w:t>
      </w:r>
    </w:p>
    <w:p w14:paraId="027DE448" w14:textId="77777777" w:rsidR="006841F7" w:rsidRDefault="006841F7">
      <w:pPr>
        <w:rPr>
          <w:rFonts w:ascii="Times New Roman" w:hAnsi="Times New Roman" w:cs="Times New Roman"/>
          <w:b/>
          <w:bCs/>
        </w:rPr>
      </w:pPr>
    </w:p>
    <w:p w14:paraId="61FA7044" w14:textId="06DB6FA2" w:rsidR="003D681A" w:rsidRPr="006370D2" w:rsidRDefault="000860E5">
      <w:pPr>
        <w:rPr>
          <w:rFonts w:ascii="Times New Roman" w:hAnsi="Times New Roman" w:cs="Times New Roman"/>
          <w:i/>
          <w:iCs/>
          <w:kern w:val="0"/>
        </w:rPr>
      </w:pPr>
      <w:r w:rsidRPr="006370D2">
        <w:rPr>
          <w:rFonts w:ascii="Times New Roman" w:hAnsi="Times New Roman" w:cs="Times New Roman"/>
          <w:i/>
          <w:iCs/>
          <w:kern w:val="0"/>
        </w:rPr>
        <w:t>General comment: It’s fishes, not fish (when plural for &gt;1 spp).</w:t>
      </w:r>
    </w:p>
    <w:p w14:paraId="7984A35F" w14:textId="77777777" w:rsidR="000860E5" w:rsidRPr="006370D2" w:rsidRDefault="000860E5">
      <w:pPr>
        <w:rPr>
          <w:rFonts w:ascii="Times New Roman" w:hAnsi="Times New Roman" w:cs="Times New Roman"/>
          <w:i/>
          <w:iCs/>
          <w:kern w:val="0"/>
        </w:rPr>
      </w:pPr>
    </w:p>
    <w:p w14:paraId="5A404E99" w14:textId="1AB897EF" w:rsidR="000860E5" w:rsidRPr="00F96953" w:rsidRDefault="001D600B">
      <w:pPr>
        <w:rPr>
          <w:rFonts w:ascii="Times New Roman" w:hAnsi="Times New Roman" w:cs="Times New Roman"/>
          <w:kern w:val="0"/>
        </w:rPr>
      </w:pPr>
      <w:r w:rsidRPr="006370D2">
        <w:rPr>
          <w:rFonts w:ascii="Times New Roman" w:hAnsi="Times New Roman" w:cs="Times New Roman"/>
          <w:kern w:val="0"/>
        </w:rPr>
        <w:t>Thanks for catching this. We</w:t>
      </w:r>
      <w:r w:rsidR="000860E5" w:rsidRPr="006370D2">
        <w:rPr>
          <w:rFonts w:ascii="Times New Roman" w:hAnsi="Times New Roman" w:cs="Times New Roman"/>
          <w:kern w:val="0"/>
        </w:rPr>
        <w:t xml:space="preserve"> have edited this in the text</w:t>
      </w:r>
      <w:r w:rsidRPr="006370D2">
        <w:rPr>
          <w:rFonts w:ascii="Times New Roman" w:hAnsi="Times New Roman" w:cs="Times New Roman"/>
          <w:kern w:val="0"/>
        </w:rPr>
        <w:t xml:space="preserve"> where we mistakenly put fish</w:t>
      </w:r>
      <w:r w:rsidR="000860E5" w:rsidRPr="006370D2">
        <w:rPr>
          <w:rFonts w:ascii="Times New Roman" w:hAnsi="Times New Roman" w:cs="Times New Roman"/>
          <w:kern w:val="0"/>
        </w:rPr>
        <w:t xml:space="preserve">. </w:t>
      </w:r>
      <w:r w:rsidR="00C845B1" w:rsidRPr="006370D2">
        <w:rPr>
          <w:rFonts w:ascii="Times New Roman" w:hAnsi="Times New Roman" w:cs="Times New Roman"/>
          <w:kern w:val="0"/>
        </w:rPr>
        <w:t>W</w:t>
      </w:r>
      <w:r w:rsidR="000860E5" w:rsidRPr="006370D2">
        <w:rPr>
          <w:rFonts w:ascii="Times New Roman" w:hAnsi="Times New Roman" w:cs="Times New Roman"/>
          <w:kern w:val="0"/>
        </w:rPr>
        <w:t>hen we are listing fish in comparison to zooplankton, we keep this term as a general category of marine life as it is clear in these places that we are referring to fish in general</w:t>
      </w:r>
      <w:r w:rsidR="00C845B1" w:rsidRPr="006370D2">
        <w:rPr>
          <w:rFonts w:ascii="Times New Roman" w:hAnsi="Times New Roman" w:cs="Times New Roman"/>
          <w:kern w:val="0"/>
        </w:rPr>
        <w:t xml:space="preserve"> (e.g., “We sampled fishes and zooplankton” sounds a little clunky in our opinion). </w:t>
      </w:r>
      <w:r w:rsidR="00CD3366" w:rsidRPr="006370D2">
        <w:rPr>
          <w:rFonts w:ascii="Times New Roman" w:hAnsi="Times New Roman" w:cs="Times New Roman"/>
          <w:kern w:val="0"/>
        </w:rPr>
        <w:t xml:space="preserve">We </w:t>
      </w:r>
      <w:r w:rsidR="000549AF" w:rsidRPr="006370D2">
        <w:rPr>
          <w:rFonts w:ascii="Times New Roman" w:hAnsi="Times New Roman" w:cs="Times New Roman"/>
          <w:kern w:val="0"/>
        </w:rPr>
        <w:t xml:space="preserve">also </w:t>
      </w:r>
      <w:r w:rsidR="00CD3366" w:rsidRPr="006370D2">
        <w:rPr>
          <w:rFonts w:ascii="Times New Roman" w:hAnsi="Times New Roman" w:cs="Times New Roman"/>
          <w:kern w:val="0"/>
        </w:rPr>
        <w:t xml:space="preserve">leave “fish” where it is used as an adjective, e.g., </w:t>
      </w:r>
      <w:r w:rsidR="00784BEA" w:rsidRPr="006370D2">
        <w:rPr>
          <w:rFonts w:ascii="Times New Roman" w:hAnsi="Times New Roman" w:cs="Times New Roman"/>
          <w:kern w:val="0"/>
        </w:rPr>
        <w:t>“</w:t>
      </w:r>
      <w:r w:rsidR="00CD3366" w:rsidRPr="006370D2">
        <w:rPr>
          <w:rFonts w:ascii="Times New Roman" w:hAnsi="Times New Roman" w:cs="Times New Roman"/>
          <w:kern w:val="0"/>
        </w:rPr>
        <w:t>fish carbon flux</w:t>
      </w:r>
      <w:r w:rsidR="00784BEA" w:rsidRPr="006370D2">
        <w:rPr>
          <w:rFonts w:ascii="Times New Roman" w:hAnsi="Times New Roman" w:cs="Times New Roman"/>
          <w:kern w:val="0"/>
        </w:rPr>
        <w:t>” or “fish biomass”</w:t>
      </w:r>
      <w:r w:rsidR="009B3041" w:rsidRPr="006370D2">
        <w:rPr>
          <w:rFonts w:ascii="Times New Roman" w:hAnsi="Times New Roman" w:cs="Times New Roman"/>
          <w:kern w:val="0"/>
        </w:rPr>
        <w:t xml:space="preserve"> as we understand you are referring to the use</w:t>
      </w:r>
      <w:r w:rsidR="009B3041" w:rsidRPr="00F96953">
        <w:rPr>
          <w:rFonts w:ascii="Times New Roman" w:hAnsi="Times New Roman" w:cs="Times New Roman"/>
          <w:kern w:val="0"/>
        </w:rPr>
        <w:t xml:space="preserve"> of fishes as a noun. </w:t>
      </w:r>
    </w:p>
    <w:p w14:paraId="1F4D4DE3" w14:textId="77777777" w:rsidR="006370D2" w:rsidRPr="00F96953" w:rsidRDefault="006370D2">
      <w:pPr>
        <w:rPr>
          <w:rFonts w:ascii="Times New Roman" w:hAnsi="Times New Roman" w:cs="Times New Roman"/>
          <w:kern w:val="0"/>
        </w:rPr>
      </w:pPr>
    </w:p>
    <w:p w14:paraId="06533765" w14:textId="19B2717B" w:rsidR="006370D2" w:rsidRPr="00F96953" w:rsidRDefault="006370D2" w:rsidP="006370D2">
      <w:pPr>
        <w:autoSpaceDE w:val="0"/>
        <w:autoSpaceDN w:val="0"/>
        <w:adjustRightInd w:val="0"/>
        <w:rPr>
          <w:rFonts w:ascii="Times New Roman" w:hAnsi="Times New Roman" w:cs="Times New Roman"/>
          <w:i/>
          <w:iCs/>
          <w:kern w:val="0"/>
        </w:rPr>
      </w:pPr>
      <w:r w:rsidRPr="00F96953">
        <w:rPr>
          <w:rFonts w:ascii="Times New Roman" w:hAnsi="Times New Roman" w:cs="Times New Roman"/>
          <w:i/>
          <w:iCs/>
          <w:kern w:val="0"/>
        </w:rPr>
        <w:t>Methods general comments: I think it would be helpful here to report on the overall model structure early in the methods so we know what the relevance of the various terms are. There’s a couple of places where I have questions that aren’t answered until a later paragraph, usually due to information being split up through the section. It’d be helpful to include some of this info at the same time as it’s raised (e.g., you mention that a MOCNESS is used, but don’t state the sizes / capture efficiency assumptions etc. until a later paragraph).</w:t>
      </w:r>
    </w:p>
    <w:p w14:paraId="5BE4C250" w14:textId="77777777" w:rsidR="006370D2" w:rsidRDefault="006370D2" w:rsidP="006370D2">
      <w:pPr>
        <w:autoSpaceDE w:val="0"/>
        <w:autoSpaceDN w:val="0"/>
        <w:adjustRightInd w:val="0"/>
        <w:rPr>
          <w:rFonts w:ascii="Times New Roman" w:hAnsi="Times New Roman" w:cs="Times New Roman"/>
          <w:i/>
          <w:iCs/>
          <w:kern w:val="0"/>
        </w:rPr>
      </w:pPr>
    </w:p>
    <w:p w14:paraId="7F01FC77" w14:textId="6ABB7814" w:rsidR="00627BD2" w:rsidRPr="00627BD2" w:rsidRDefault="00627BD2" w:rsidP="006370D2">
      <w:pPr>
        <w:autoSpaceDE w:val="0"/>
        <w:autoSpaceDN w:val="0"/>
        <w:adjustRightInd w:val="0"/>
        <w:rPr>
          <w:rFonts w:ascii="Times New Roman" w:hAnsi="Times New Roman" w:cs="Times New Roman"/>
          <w:kern w:val="0"/>
        </w:rPr>
      </w:pPr>
      <w:r>
        <w:rPr>
          <w:rFonts w:ascii="Times New Roman" w:hAnsi="Times New Roman" w:cs="Times New Roman"/>
          <w:kern w:val="0"/>
        </w:rPr>
        <w:t>We agree, and other reviewers</w:t>
      </w:r>
      <w:r w:rsidR="00D752C5">
        <w:rPr>
          <w:rFonts w:ascii="Times New Roman" w:hAnsi="Times New Roman" w:cs="Times New Roman"/>
          <w:kern w:val="0"/>
        </w:rPr>
        <w:t xml:space="preserve"> requested additional detail upfront in the Methods section as well before it is introduced in a later paragraph or even supplement. We have added a substantial amount of detail to the Methods section</w:t>
      </w:r>
      <w:r w:rsidR="001F3B3E">
        <w:rPr>
          <w:rFonts w:ascii="Times New Roman" w:hAnsi="Times New Roman" w:cs="Times New Roman"/>
          <w:kern w:val="0"/>
        </w:rPr>
        <w:t>.</w:t>
      </w:r>
      <w:r w:rsidR="00D752C5">
        <w:rPr>
          <w:rFonts w:ascii="Times New Roman" w:hAnsi="Times New Roman" w:cs="Times New Roman"/>
          <w:kern w:val="0"/>
        </w:rPr>
        <w:t xml:space="preserve"> </w:t>
      </w:r>
    </w:p>
    <w:p w14:paraId="4F6645C1" w14:textId="77777777" w:rsidR="00627BD2" w:rsidRPr="00F96953" w:rsidRDefault="00627BD2" w:rsidP="006370D2">
      <w:pPr>
        <w:autoSpaceDE w:val="0"/>
        <w:autoSpaceDN w:val="0"/>
        <w:adjustRightInd w:val="0"/>
        <w:rPr>
          <w:rFonts w:ascii="Times New Roman" w:hAnsi="Times New Roman" w:cs="Times New Roman"/>
          <w:i/>
          <w:iCs/>
          <w:kern w:val="0"/>
        </w:rPr>
      </w:pPr>
    </w:p>
    <w:p w14:paraId="0DF131D6" w14:textId="3018178E" w:rsidR="00000EFD" w:rsidRDefault="00000EFD" w:rsidP="006370D2">
      <w:pPr>
        <w:autoSpaceDE w:val="0"/>
        <w:autoSpaceDN w:val="0"/>
        <w:adjustRightInd w:val="0"/>
        <w:rPr>
          <w:rFonts w:ascii="Times New Roman" w:hAnsi="Times New Roman" w:cs="Times New Roman"/>
          <w:i/>
          <w:iCs/>
          <w:kern w:val="0"/>
        </w:rPr>
      </w:pPr>
      <w:r w:rsidRPr="00F96953">
        <w:rPr>
          <w:rFonts w:ascii="Times New Roman" w:hAnsi="Times New Roman" w:cs="Times New Roman"/>
          <w:i/>
          <w:iCs/>
          <w:kern w:val="0"/>
        </w:rPr>
        <w:t>It would be useful to briefly include a description of how the mortality pathway is estimated, just so we don’t have to jump between papers, especially given that this is the parameter that’s arguably hardest to measure.</w:t>
      </w:r>
    </w:p>
    <w:p w14:paraId="72961B27" w14:textId="77777777" w:rsidR="004E5FA0" w:rsidRDefault="004E5FA0" w:rsidP="006370D2">
      <w:pPr>
        <w:autoSpaceDE w:val="0"/>
        <w:autoSpaceDN w:val="0"/>
        <w:adjustRightInd w:val="0"/>
        <w:rPr>
          <w:rFonts w:ascii="Times New Roman" w:hAnsi="Times New Roman" w:cs="Times New Roman"/>
          <w:i/>
          <w:iCs/>
          <w:kern w:val="0"/>
        </w:rPr>
      </w:pPr>
    </w:p>
    <w:p w14:paraId="29FEEE02" w14:textId="26BBCE93" w:rsidR="004E5FA0" w:rsidRPr="004E5FA0" w:rsidRDefault="003050D5" w:rsidP="006370D2">
      <w:pPr>
        <w:autoSpaceDE w:val="0"/>
        <w:autoSpaceDN w:val="0"/>
        <w:adjustRightInd w:val="0"/>
        <w:rPr>
          <w:rFonts w:ascii="Times New Roman" w:hAnsi="Times New Roman" w:cs="Times New Roman"/>
          <w:kern w:val="0"/>
        </w:rPr>
      </w:pPr>
      <w:r>
        <w:rPr>
          <w:rFonts w:ascii="Times New Roman" w:hAnsi="Times New Roman" w:cs="Times New Roman"/>
          <w:kern w:val="0"/>
        </w:rPr>
        <w:t>We have further explained our mortality flux estimate in line</w:t>
      </w:r>
      <w:r w:rsidR="00042C5E">
        <w:rPr>
          <w:rFonts w:ascii="Times New Roman" w:hAnsi="Times New Roman" w:cs="Times New Roman"/>
          <w:kern w:val="0"/>
        </w:rPr>
        <w:t>s 367, 389 and 405</w:t>
      </w:r>
      <w:r>
        <w:rPr>
          <w:rFonts w:ascii="Times New Roman" w:hAnsi="Times New Roman" w:cs="Times New Roman"/>
          <w:kern w:val="0"/>
        </w:rPr>
        <w:t xml:space="preserve">. </w:t>
      </w:r>
    </w:p>
    <w:p w14:paraId="09D499AF" w14:textId="77777777" w:rsidR="00000EFD" w:rsidRPr="00F96953" w:rsidRDefault="00000EFD" w:rsidP="006370D2">
      <w:pPr>
        <w:autoSpaceDE w:val="0"/>
        <w:autoSpaceDN w:val="0"/>
        <w:adjustRightInd w:val="0"/>
        <w:rPr>
          <w:rFonts w:ascii="Times New Roman" w:hAnsi="Times New Roman" w:cs="Times New Roman"/>
          <w:i/>
          <w:iCs/>
          <w:kern w:val="0"/>
        </w:rPr>
      </w:pPr>
    </w:p>
    <w:p w14:paraId="7CB1F878" w14:textId="4AABFB56" w:rsidR="00000EFD" w:rsidRPr="00F96953"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Zooplankton flux: Perhaps it’s explained more fully in your other paper, but I think the logic here for why you include zooplankton vs. fishes in the way you do needs some more explanation. I think the assumptions you’re</w:t>
      </w:r>
      <w:r w:rsidR="00F969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making here about zooplankton being consumed only by fishes is a particularly big leap that ignores other high-biomass migrant grazers (e.g., crustaceans), and gives a lot more zooplankton mortality to fishes than</w:t>
      </w:r>
      <w:r w:rsidR="00F969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would occur in reality. If this is simply a proxy for zooplankton mortality overall, maybe it doesn’t matter so much, but if that mortality feeds back into the fish production that could be a far bigger issue. Either way, I’m left</w:t>
      </w:r>
    </w:p>
    <w:p w14:paraId="529607F5" w14:textId="77777777"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confused after reading this section and I think the inclusion of zooplankton overall needs a bit more justification / explanation for me to understand how it fits in.</w:t>
      </w:r>
    </w:p>
    <w:p w14:paraId="53ACE3BF" w14:textId="77777777" w:rsidR="00CA016E" w:rsidRDefault="00CA016E" w:rsidP="00000EFD">
      <w:pPr>
        <w:autoSpaceDE w:val="0"/>
        <w:autoSpaceDN w:val="0"/>
        <w:adjustRightInd w:val="0"/>
        <w:rPr>
          <w:rFonts w:ascii="Times New Roman" w:hAnsi="Times New Roman" w:cs="Times New Roman"/>
          <w:i/>
          <w:iCs/>
          <w:color w:val="000000"/>
          <w:kern w:val="0"/>
        </w:rPr>
      </w:pPr>
    </w:p>
    <w:p w14:paraId="24BECF78" w14:textId="7D8B15CB" w:rsidR="00F96953" w:rsidRPr="00690012" w:rsidRDefault="00CA016E" w:rsidP="00000EFD">
      <w:pPr>
        <w:autoSpaceDE w:val="0"/>
        <w:autoSpaceDN w:val="0"/>
        <w:adjustRightInd w:val="0"/>
        <w:rPr>
          <w:rFonts w:ascii="Times New Roman" w:hAnsi="Times New Roman" w:cs="Times New Roman"/>
          <w:color w:val="000000"/>
          <w:kern w:val="0"/>
        </w:rPr>
      </w:pPr>
      <w:r w:rsidRPr="00690012">
        <w:rPr>
          <w:rFonts w:ascii="Times New Roman" w:hAnsi="Times New Roman" w:cs="Times New Roman"/>
          <w:color w:val="000000"/>
          <w:kern w:val="0"/>
        </w:rPr>
        <w:t xml:space="preserve">Agreed. Another reviewer had a similar comment and we definitely want this to be clear. This zooplankton counterfactual issue is truly a gap in how fish carbon flux is typically calculated and compared to other carbon fluxes. We have added a substantial amount of explanation </w:t>
      </w:r>
      <w:r w:rsidR="00C9468E">
        <w:rPr>
          <w:rFonts w:ascii="Times New Roman" w:hAnsi="Times New Roman" w:cs="Times New Roman"/>
        </w:rPr>
        <w:t>in lines</w:t>
      </w:r>
      <w:r w:rsidR="00C9468E" w:rsidRPr="00937F7E">
        <w:rPr>
          <w:rFonts w:ascii="Times New Roman" w:hAnsi="Times New Roman" w:cs="Times New Roman"/>
        </w:rPr>
        <w:t xml:space="preserve"> 3</w:t>
      </w:r>
      <w:r w:rsidR="00C9468E">
        <w:rPr>
          <w:rFonts w:ascii="Times New Roman" w:hAnsi="Times New Roman" w:cs="Times New Roman"/>
        </w:rPr>
        <w:t>84</w:t>
      </w:r>
      <w:r w:rsidR="00C9468E" w:rsidRPr="00937F7E">
        <w:rPr>
          <w:rFonts w:ascii="Times New Roman" w:hAnsi="Times New Roman" w:cs="Times New Roman"/>
        </w:rPr>
        <w:t>-3</w:t>
      </w:r>
      <w:r w:rsidR="00C9468E">
        <w:rPr>
          <w:rFonts w:ascii="Times New Roman" w:hAnsi="Times New Roman" w:cs="Times New Roman"/>
        </w:rPr>
        <w:t>88</w:t>
      </w:r>
      <w:r w:rsidR="00E93932">
        <w:rPr>
          <w:rFonts w:ascii="Times New Roman" w:hAnsi="Times New Roman" w:cs="Times New Roman"/>
        </w:rPr>
        <w:t>.</w:t>
      </w:r>
    </w:p>
    <w:p w14:paraId="2C0F3EA2" w14:textId="77777777" w:rsidR="00744235" w:rsidRDefault="00744235" w:rsidP="00000EFD">
      <w:pPr>
        <w:autoSpaceDE w:val="0"/>
        <w:autoSpaceDN w:val="0"/>
        <w:adjustRightInd w:val="0"/>
        <w:rPr>
          <w:rFonts w:ascii="Times New Roman" w:hAnsi="Times New Roman" w:cs="Times New Roman"/>
          <w:i/>
          <w:iCs/>
          <w:color w:val="000000"/>
          <w:kern w:val="0"/>
        </w:rPr>
      </w:pPr>
    </w:p>
    <w:p w14:paraId="78E3E86F" w14:textId="5FE28DE3"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Appendices: I read the appendices after the methods, and there’s some useful information in there that would likely improve the main manuscript. Specifically, much of the information in Appendix C is extremely helpful,</w:t>
      </w:r>
      <w:r w:rsidR="00F969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and a summary of it in the main text could really help explain why you did / did not present certain datasets. Similarly, some information from Appendix G would be useful to include in the main text (see specific comments</w:t>
      </w:r>
      <w:r w:rsidR="00F969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relating to zooplankton).</w:t>
      </w:r>
    </w:p>
    <w:p w14:paraId="31DE310A" w14:textId="77777777" w:rsidR="00744235" w:rsidRDefault="00744235" w:rsidP="00000EFD">
      <w:pPr>
        <w:autoSpaceDE w:val="0"/>
        <w:autoSpaceDN w:val="0"/>
        <w:adjustRightInd w:val="0"/>
        <w:rPr>
          <w:rFonts w:ascii="Times New Roman" w:hAnsi="Times New Roman" w:cs="Times New Roman"/>
          <w:i/>
          <w:iCs/>
          <w:color w:val="000000"/>
          <w:kern w:val="0"/>
        </w:rPr>
      </w:pPr>
    </w:p>
    <w:p w14:paraId="75A91F84" w14:textId="22506F3F" w:rsidR="00DC3038" w:rsidRDefault="00744235" w:rsidP="00000EFD">
      <w:pPr>
        <w:autoSpaceDE w:val="0"/>
        <w:autoSpaceDN w:val="0"/>
        <w:adjustRightInd w:val="0"/>
        <w:rPr>
          <w:rFonts w:ascii="Times New Roman" w:hAnsi="Times New Roman" w:cs="Times New Roman"/>
          <w:color w:val="000000"/>
          <w:kern w:val="0"/>
          <w:highlight w:val="yellow"/>
        </w:rPr>
      </w:pPr>
      <w:r>
        <w:rPr>
          <w:rFonts w:ascii="Times New Roman" w:hAnsi="Times New Roman" w:cs="Times New Roman"/>
          <w:color w:val="000000"/>
          <w:kern w:val="0"/>
        </w:rPr>
        <w:t>We have added substantially to the Methods section to move some of the details from the supplement into the main Methods text.</w:t>
      </w:r>
      <w:r w:rsidR="00023C4B">
        <w:rPr>
          <w:rFonts w:ascii="Times New Roman" w:hAnsi="Times New Roman" w:cs="Times New Roman"/>
          <w:color w:val="000000"/>
          <w:kern w:val="0"/>
        </w:rPr>
        <w:t xml:space="preserve"> We summarize Appendix C starting </w:t>
      </w:r>
      <w:r w:rsidR="006132E5">
        <w:rPr>
          <w:rFonts w:ascii="Times New Roman" w:hAnsi="Times New Roman" w:cs="Times New Roman"/>
          <w:color w:val="000000"/>
          <w:kern w:val="0"/>
        </w:rPr>
        <w:t>at</w:t>
      </w:r>
      <w:r w:rsidR="00023C4B">
        <w:rPr>
          <w:rFonts w:ascii="Times New Roman" w:hAnsi="Times New Roman" w:cs="Times New Roman"/>
          <w:color w:val="000000"/>
          <w:kern w:val="0"/>
        </w:rPr>
        <w:t xml:space="preserve"> line </w:t>
      </w:r>
      <w:r w:rsidR="001F0EF6">
        <w:rPr>
          <w:rFonts w:ascii="Times New Roman" w:hAnsi="Times New Roman" w:cs="Times New Roman"/>
          <w:color w:val="000000"/>
          <w:kern w:val="0"/>
        </w:rPr>
        <w:t>202</w:t>
      </w:r>
      <w:r w:rsidR="00023C4B">
        <w:rPr>
          <w:rFonts w:ascii="Times New Roman" w:hAnsi="Times New Roman" w:cs="Times New Roman"/>
          <w:color w:val="000000"/>
          <w:kern w:val="0"/>
        </w:rPr>
        <w:t>.</w:t>
      </w:r>
      <w:r>
        <w:rPr>
          <w:rFonts w:ascii="Times New Roman" w:hAnsi="Times New Roman" w:cs="Times New Roman"/>
          <w:color w:val="000000"/>
          <w:kern w:val="0"/>
        </w:rPr>
        <w:t xml:space="preserve"> </w:t>
      </w:r>
      <w:r w:rsidRPr="00F879AB">
        <w:rPr>
          <w:rFonts w:ascii="Times New Roman" w:hAnsi="Times New Roman" w:cs="Times New Roman"/>
          <w:color w:val="000000"/>
          <w:kern w:val="0"/>
        </w:rPr>
        <w:t xml:space="preserve">We have summarized the results in Appendix G in Fig. 7. Beyond that, detailed description of the zooplankton carbon flux at this study site is beyond the scope of this paper on fish carbon flux, and the zooplankton results will appear in greater detail in subsequent publications from this cruise effort. </w:t>
      </w:r>
    </w:p>
    <w:p w14:paraId="78E043DC" w14:textId="77777777" w:rsidR="00744235" w:rsidRPr="00F96953" w:rsidRDefault="00744235" w:rsidP="00000EFD">
      <w:pPr>
        <w:autoSpaceDE w:val="0"/>
        <w:autoSpaceDN w:val="0"/>
        <w:adjustRightInd w:val="0"/>
        <w:rPr>
          <w:rFonts w:ascii="Times New Roman" w:hAnsi="Times New Roman" w:cs="Times New Roman"/>
          <w:i/>
          <w:iCs/>
          <w:color w:val="000000"/>
          <w:kern w:val="0"/>
        </w:rPr>
      </w:pPr>
    </w:p>
    <w:p w14:paraId="5A58F025" w14:textId="77777777"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Table S1: I would expect this in the main text, given that this is primarily a modeling study and these are the parameters and data sources used.</w:t>
      </w:r>
    </w:p>
    <w:p w14:paraId="1A0DD0E3" w14:textId="77777777" w:rsidR="006132E5" w:rsidRDefault="006132E5" w:rsidP="00000EFD">
      <w:pPr>
        <w:autoSpaceDE w:val="0"/>
        <w:autoSpaceDN w:val="0"/>
        <w:adjustRightInd w:val="0"/>
        <w:rPr>
          <w:rFonts w:ascii="Times New Roman" w:hAnsi="Times New Roman" w:cs="Times New Roman"/>
          <w:i/>
          <w:iCs/>
          <w:color w:val="000000"/>
          <w:kern w:val="0"/>
        </w:rPr>
      </w:pPr>
    </w:p>
    <w:p w14:paraId="40D5C492" w14:textId="61910ACB" w:rsidR="006132E5" w:rsidRPr="00471B95" w:rsidRDefault="00C468EF"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w:t>
      </w:r>
      <w:r w:rsidR="00B6286E">
        <w:rPr>
          <w:rFonts w:ascii="Times New Roman" w:hAnsi="Times New Roman" w:cs="Times New Roman"/>
          <w:color w:val="000000"/>
          <w:kern w:val="0"/>
        </w:rPr>
        <w:t xml:space="preserve">e would have liked this to appear in the main text too, </w:t>
      </w:r>
      <w:r>
        <w:rPr>
          <w:rFonts w:ascii="Times New Roman" w:hAnsi="Times New Roman" w:cs="Times New Roman"/>
          <w:color w:val="000000"/>
          <w:kern w:val="0"/>
        </w:rPr>
        <w:t xml:space="preserve">but </w:t>
      </w:r>
      <w:r w:rsidR="00B6286E">
        <w:rPr>
          <w:rFonts w:ascii="Times New Roman" w:hAnsi="Times New Roman" w:cs="Times New Roman"/>
          <w:color w:val="000000"/>
          <w:kern w:val="0"/>
        </w:rPr>
        <w:t xml:space="preserve">this table is </w:t>
      </w:r>
      <w:r w:rsidR="006B6EDC">
        <w:rPr>
          <w:rFonts w:ascii="Times New Roman" w:hAnsi="Times New Roman" w:cs="Times New Roman"/>
          <w:color w:val="000000"/>
          <w:kern w:val="0"/>
        </w:rPr>
        <w:t xml:space="preserve">nearly 3 pages long and thus </w:t>
      </w:r>
      <w:r w:rsidR="00B6286E">
        <w:rPr>
          <w:rFonts w:ascii="Times New Roman" w:hAnsi="Times New Roman" w:cs="Times New Roman"/>
          <w:color w:val="000000"/>
          <w:kern w:val="0"/>
        </w:rPr>
        <w:t xml:space="preserve">too large to include in full in the main text given formatting constraints (though we would welcome a correction to our assumption here from the editor). Also, a very similar table in terms of content and format appears in McMonagle et al., 2023. </w:t>
      </w:r>
      <w:r w:rsidR="00B015A7">
        <w:rPr>
          <w:rFonts w:ascii="Times New Roman" w:hAnsi="Times New Roman" w:cs="Times New Roman"/>
          <w:color w:val="000000"/>
          <w:kern w:val="0"/>
        </w:rPr>
        <w:t xml:space="preserve">We make the supplement as accessible as possible by linking it in the journal publication as well as storing this table in our Github repository in the copy of the supplement there. </w:t>
      </w:r>
      <w:r w:rsidR="00012677">
        <w:rPr>
          <w:rFonts w:ascii="Times New Roman" w:hAnsi="Times New Roman" w:cs="Times New Roman"/>
          <w:color w:val="000000"/>
          <w:kern w:val="0"/>
        </w:rPr>
        <w:t xml:space="preserve">Parameter values from this table are also available in our </w:t>
      </w:r>
      <w:r w:rsidR="00F33D7B">
        <w:rPr>
          <w:rFonts w:ascii="Times New Roman" w:hAnsi="Times New Roman" w:cs="Times New Roman"/>
          <w:color w:val="000000"/>
          <w:kern w:val="0"/>
        </w:rPr>
        <w:t xml:space="preserve">published </w:t>
      </w:r>
      <w:r w:rsidR="00012677">
        <w:rPr>
          <w:rFonts w:ascii="Times New Roman" w:hAnsi="Times New Roman" w:cs="Times New Roman"/>
          <w:color w:val="000000"/>
          <w:kern w:val="0"/>
        </w:rPr>
        <w:t xml:space="preserve">code. </w:t>
      </w:r>
      <w:r w:rsidR="00471B95">
        <w:rPr>
          <w:rFonts w:ascii="Times New Roman" w:hAnsi="Times New Roman" w:cs="Times New Roman"/>
          <w:color w:val="000000"/>
          <w:kern w:val="0"/>
        </w:rPr>
        <w:t xml:space="preserve">We do briefly mention the parameter range used for </w:t>
      </w:r>
      <w:r w:rsidR="00471B95">
        <w:rPr>
          <w:rFonts w:ascii="Times New Roman" w:hAnsi="Times New Roman" w:cs="Times New Roman"/>
          <w:i/>
          <w:iCs/>
          <w:color w:val="000000"/>
          <w:kern w:val="0"/>
        </w:rPr>
        <w:t>q</w:t>
      </w:r>
      <w:r w:rsidR="00471B95">
        <w:rPr>
          <w:rFonts w:ascii="Times New Roman" w:hAnsi="Times New Roman" w:cs="Times New Roman"/>
          <w:color w:val="000000"/>
          <w:kern w:val="0"/>
        </w:rPr>
        <w:t xml:space="preserve">, capture efficiency of the nets, given that this is such an influential parameter according to our results. </w:t>
      </w:r>
    </w:p>
    <w:p w14:paraId="0D15A845" w14:textId="77777777" w:rsidR="00F96953" w:rsidRDefault="00F96953" w:rsidP="00000EFD">
      <w:pPr>
        <w:autoSpaceDE w:val="0"/>
        <w:autoSpaceDN w:val="0"/>
        <w:adjustRightInd w:val="0"/>
        <w:rPr>
          <w:rFonts w:ascii="Times New Roman" w:hAnsi="Times New Roman" w:cs="Times New Roman"/>
          <w:i/>
          <w:iCs/>
          <w:color w:val="000000"/>
          <w:kern w:val="0"/>
        </w:rPr>
      </w:pPr>
    </w:p>
    <w:p w14:paraId="572461AB" w14:textId="1C192E65"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I also think that Figures S1 and S2 are probably important enough to move to the main text, perhaps replacing Fig. 8, or Figs. 4 – 5 as appropriate. Again, since this paper is a modeling study, I think it’s important to</w:t>
      </w:r>
      <w:r w:rsidR="00F969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present the model within the main text and move more of the supporting data figures to appendices if you are short on space. I will leave this decision to the authors however.</w:t>
      </w:r>
    </w:p>
    <w:p w14:paraId="53468392" w14:textId="77777777" w:rsidR="006B6EDC" w:rsidRDefault="006B6EDC" w:rsidP="00000EFD">
      <w:pPr>
        <w:autoSpaceDE w:val="0"/>
        <w:autoSpaceDN w:val="0"/>
        <w:adjustRightInd w:val="0"/>
        <w:rPr>
          <w:rFonts w:ascii="Times New Roman" w:hAnsi="Times New Roman" w:cs="Times New Roman"/>
          <w:i/>
          <w:iCs/>
          <w:color w:val="000000"/>
          <w:kern w:val="0"/>
        </w:rPr>
      </w:pPr>
    </w:p>
    <w:p w14:paraId="4E508154" w14:textId="760941DD" w:rsidR="006B6EDC" w:rsidRDefault="00187392"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These figures already appear in the main text of McMonagle et al. 2023 and are nearly identical there, and thus we have chosen to include these in the supplement. We have summarized the results of the sensitivity analysis though</w:t>
      </w:r>
      <w:r w:rsidR="008E1540">
        <w:rPr>
          <w:rFonts w:ascii="Times New Roman" w:hAnsi="Times New Roman" w:cs="Times New Roman"/>
          <w:color w:val="000000"/>
          <w:kern w:val="0"/>
        </w:rPr>
        <w:t xml:space="preserve"> in line 559 and 608</w:t>
      </w:r>
      <w:r>
        <w:rPr>
          <w:rFonts w:ascii="Times New Roman" w:hAnsi="Times New Roman" w:cs="Times New Roman"/>
          <w:color w:val="000000"/>
          <w:kern w:val="0"/>
        </w:rPr>
        <w:t xml:space="preserve">, so that a broader readership not looking to compare their results with ours in greater detail can still obtain the main results of these figures. </w:t>
      </w:r>
      <w:r w:rsidR="00BA1555">
        <w:rPr>
          <w:rFonts w:ascii="Times New Roman" w:hAnsi="Times New Roman" w:cs="Times New Roman"/>
          <w:color w:val="000000"/>
          <w:kern w:val="0"/>
        </w:rPr>
        <w:t>Figure 8, however, is a completely new result that is not already presented in McMonagle et al., 2023 because in our previous paper, we did not examine uncertainty in fish biomass</w:t>
      </w:r>
      <w:r w:rsidR="008645E7">
        <w:rPr>
          <w:rFonts w:ascii="Times New Roman" w:hAnsi="Times New Roman" w:cs="Times New Roman"/>
          <w:color w:val="000000"/>
          <w:kern w:val="0"/>
        </w:rPr>
        <w:t xml:space="preserve"> (that study was looking at bioenergetic-related parameter uncertainty of a single migrating or non-migrating fish). </w:t>
      </w:r>
    </w:p>
    <w:p w14:paraId="2EFDACF9" w14:textId="77777777" w:rsidR="00A814F1" w:rsidRDefault="00A814F1" w:rsidP="00000EFD">
      <w:pPr>
        <w:autoSpaceDE w:val="0"/>
        <w:autoSpaceDN w:val="0"/>
        <w:adjustRightInd w:val="0"/>
        <w:rPr>
          <w:rFonts w:ascii="Times New Roman" w:hAnsi="Times New Roman" w:cs="Times New Roman"/>
          <w:color w:val="000000"/>
          <w:kern w:val="0"/>
        </w:rPr>
      </w:pPr>
    </w:p>
    <w:p w14:paraId="705F1BA6" w14:textId="5C2A4CE5" w:rsidR="00A814F1" w:rsidRPr="00187392" w:rsidRDefault="00A814F1"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lastRenderedPageBreak/>
        <w:t>We considered removing Figs. 4-5, but given the huge influence of biomass uncertainty, we have chosen to leave them in because it shows that catch per tow is highly variable and that a larger net does not necessarily have the impact on catch efficiency that one would intuitively assume. We believe these results could be useful for a slightly different audience interested in constraining uncertainty in fish biomass estimation from net sampling</w:t>
      </w:r>
      <w:r w:rsidR="009609AD">
        <w:rPr>
          <w:rFonts w:ascii="Times New Roman" w:hAnsi="Times New Roman" w:cs="Times New Roman"/>
          <w:color w:val="000000"/>
          <w:kern w:val="0"/>
        </w:rPr>
        <w:t xml:space="preserve">. We have made additional comments regarding </w:t>
      </w:r>
      <w:proofErr w:type="gramStart"/>
      <w:r w:rsidR="009609AD">
        <w:rPr>
          <w:rFonts w:ascii="Times New Roman" w:hAnsi="Times New Roman" w:cs="Times New Roman"/>
          <w:color w:val="000000"/>
          <w:kern w:val="0"/>
        </w:rPr>
        <w:t>this implications of the patchy distribution</w:t>
      </w:r>
      <w:proofErr w:type="gramEnd"/>
      <w:r w:rsidR="009609AD">
        <w:rPr>
          <w:rFonts w:ascii="Times New Roman" w:hAnsi="Times New Roman" w:cs="Times New Roman"/>
          <w:color w:val="000000"/>
          <w:kern w:val="0"/>
        </w:rPr>
        <w:t xml:space="preserve"> that we seemed to see, as shown in Fig. 4, in line </w:t>
      </w:r>
      <w:r w:rsidR="00A52467">
        <w:rPr>
          <w:rFonts w:ascii="Times New Roman" w:hAnsi="Times New Roman" w:cs="Times New Roman"/>
          <w:color w:val="000000"/>
          <w:kern w:val="0"/>
        </w:rPr>
        <w:t>617</w:t>
      </w:r>
      <w:r w:rsidR="00D07C35">
        <w:rPr>
          <w:rFonts w:ascii="Times New Roman" w:hAnsi="Times New Roman" w:cs="Times New Roman"/>
          <w:color w:val="000000"/>
          <w:kern w:val="0"/>
        </w:rPr>
        <w:t xml:space="preserve">. </w:t>
      </w:r>
    </w:p>
    <w:p w14:paraId="53D065A9" w14:textId="77777777" w:rsidR="00F96953" w:rsidRDefault="00F96953" w:rsidP="00000EFD">
      <w:pPr>
        <w:autoSpaceDE w:val="0"/>
        <w:autoSpaceDN w:val="0"/>
        <w:adjustRightInd w:val="0"/>
        <w:rPr>
          <w:rFonts w:ascii="Times New Roman" w:hAnsi="Times New Roman" w:cs="Times New Roman"/>
          <w:i/>
          <w:iCs/>
          <w:color w:val="000000"/>
          <w:kern w:val="0"/>
        </w:rPr>
      </w:pPr>
    </w:p>
    <w:p w14:paraId="3846EB04" w14:textId="5F606254"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107 – 108: “retentive” implies that you believe some fauna will be entrained into the anticyclonic eddy – is that a fair assumption? This assumption could be justified in the intro a bit more I think, if it’s relevant to your</w:t>
      </w:r>
      <w:r w:rsidR="00396C77">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topic. If the eddy has effects on the fauna associated with e.g., downwelling / greater water clarity, we might expect changes in the vertical distributions and migration behaviors of some fauna (see e.g.,</w:t>
      </w:r>
      <w:r w:rsidR="00396C77">
        <w:rPr>
          <w:rFonts w:ascii="Times New Roman" w:hAnsi="Times New Roman" w:cs="Times New Roman"/>
          <w:i/>
          <w:iCs/>
          <w:color w:val="000000"/>
          <w:kern w:val="0"/>
        </w:rPr>
        <w:t xml:space="preserve"> </w:t>
      </w:r>
      <w:r w:rsidRPr="00F96953">
        <w:rPr>
          <w:rFonts w:ascii="Times New Roman" w:hAnsi="Times New Roman" w:cs="Times New Roman"/>
          <w:i/>
          <w:iCs/>
          <w:color w:val="1155CD"/>
          <w:kern w:val="0"/>
        </w:rPr>
        <w:t>https://www.science.org/doi/10.1126/sciadv.1602468</w:t>
      </w:r>
      <w:r w:rsidRPr="00F96953">
        <w:rPr>
          <w:rFonts w:ascii="Times New Roman" w:hAnsi="Times New Roman" w:cs="Times New Roman"/>
          <w:i/>
          <w:iCs/>
          <w:color w:val="000000"/>
          <w:kern w:val="0"/>
        </w:rPr>
        <w:t>). It is not clear to me if / how the potential effects of this eddy are considered in the rest of the manuscript. Please add further clarification as to which samples</w:t>
      </w:r>
      <w:r w:rsidR="00F969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occurred inside / outside /on the edges of this feature.</w:t>
      </w:r>
    </w:p>
    <w:p w14:paraId="454CE83B" w14:textId="77777777" w:rsidR="0054303B" w:rsidRDefault="0054303B" w:rsidP="00000EFD">
      <w:pPr>
        <w:autoSpaceDE w:val="0"/>
        <w:autoSpaceDN w:val="0"/>
        <w:adjustRightInd w:val="0"/>
        <w:rPr>
          <w:rFonts w:ascii="Times New Roman" w:hAnsi="Times New Roman" w:cs="Times New Roman"/>
          <w:i/>
          <w:iCs/>
          <w:color w:val="000000"/>
          <w:kern w:val="0"/>
        </w:rPr>
      </w:pPr>
    </w:p>
    <w:p w14:paraId="73B4DAEB" w14:textId="26B41952" w:rsidR="0054303B" w:rsidRPr="0054303B" w:rsidRDefault="00A50FAE"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unfortunately do not have sufficient sampling effort nor a clear enough relationship between catch and distance to eddy core to draw conclusions about biomass with relation to location within/near eddy to go into greater depth on that in this manuscript. However, future research using EXPORTS data from this North Atlantic study site may find it relevant that the three-ship experiment was based around an anticyclonic eddy. Given that this explains our coordinates throughout the cruise, we decided to leave in that the sampling was essentially following an anticyclonic eddy, though this predictor of biomass is not pursued further in this manuscript. </w:t>
      </w:r>
      <w:r w:rsidR="0054080B">
        <w:rPr>
          <w:rFonts w:ascii="Times New Roman" w:hAnsi="Times New Roman" w:cs="Times New Roman"/>
          <w:color w:val="000000"/>
          <w:kern w:val="0"/>
        </w:rPr>
        <w:t>To avoid this sentence being misleading, we have removed “retentive” and just retained basic mention of the anticyclonic eddy</w:t>
      </w:r>
      <w:r w:rsidR="00714264">
        <w:rPr>
          <w:rFonts w:ascii="Times New Roman" w:hAnsi="Times New Roman" w:cs="Times New Roman"/>
          <w:color w:val="000000"/>
          <w:kern w:val="0"/>
        </w:rPr>
        <w:t xml:space="preserve"> within/near which sampling occurred</w:t>
      </w:r>
      <w:r w:rsidR="00ED2C5C">
        <w:rPr>
          <w:rFonts w:ascii="Times New Roman" w:hAnsi="Times New Roman" w:cs="Times New Roman"/>
          <w:color w:val="000000"/>
          <w:kern w:val="0"/>
        </w:rPr>
        <w:t xml:space="preserve"> (line 121)</w:t>
      </w:r>
      <w:r w:rsidR="00714264">
        <w:rPr>
          <w:rFonts w:ascii="Times New Roman" w:hAnsi="Times New Roman" w:cs="Times New Roman"/>
          <w:color w:val="000000"/>
          <w:kern w:val="0"/>
        </w:rPr>
        <w:t xml:space="preserve">. </w:t>
      </w:r>
    </w:p>
    <w:p w14:paraId="44D38C42" w14:textId="77777777" w:rsidR="00F96953" w:rsidRDefault="00F96953" w:rsidP="00000EFD">
      <w:pPr>
        <w:autoSpaceDE w:val="0"/>
        <w:autoSpaceDN w:val="0"/>
        <w:adjustRightInd w:val="0"/>
        <w:rPr>
          <w:rFonts w:ascii="Times New Roman" w:hAnsi="Times New Roman" w:cs="Times New Roman"/>
          <w:i/>
          <w:iCs/>
          <w:color w:val="000000"/>
          <w:kern w:val="0"/>
        </w:rPr>
      </w:pPr>
    </w:p>
    <w:p w14:paraId="13B2BCB7" w14:textId="0B472E9A"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I don’t believe the potential effects of this eddy are considered again in the manuscript, but could they explain any of the differences between MOC-1 and MOC-10 catches for example?</w:t>
      </w:r>
    </w:p>
    <w:p w14:paraId="2416085E" w14:textId="77777777" w:rsidR="0054303B" w:rsidRDefault="0054303B" w:rsidP="00000EFD">
      <w:pPr>
        <w:autoSpaceDE w:val="0"/>
        <w:autoSpaceDN w:val="0"/>
        <w:adjustRightInd w:val="0"/>
        <w:rPr>
          <w:rFonts w:ascii="Times New Roman" w:hAnsi="Times New Roman" w:cs="Times New Roman"/>
          <w:i/>
          <w:iCs/>
          <w:color w:val="000000"/>
          <w:kern w:val="0"/>
        </w:rPr>
      </w:pPr>
    </w:p>
    <w:p w14:paraId="7F969109" w14:textId="7278FEBC" w:rsidR="0054303B" w:rsidRPr="0054303B" w:rsidRDefault="006C68D1"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had a similar question so we looked into this. However,</w:t>
      </w:r>
      <w:r w:rsidR="0054303B">
        <w:rPr>
          <w:rFonts w:ascii="Times New Roman" w:hAnsi="Times New Roman" w:cs="Times New Roman"/>
          <w:color w:val="000000"/>
          <w:kern w:val="0"/>
        </w:rPr>
        <w:t xml:space="preserve"> even when we towed in the same time and place with both ships/net</w:t>
      </w:r>
      <w:r w:rsidR="00CB31DB">
        <w:rPr>
          <w:rFonts w:ascii="Times New Roman" w:hAnsi="Times New Roman" w:cs="Times New Roman"/>
          <w:color w:val="000000"/>
          <w:kern w:val="0"/>
        </w:rPr>
        <w:t xml:space="preserve"> systems</w:t>
      </w:r>
      <w:r w:rsidR="0054303B">
        <w:rPr>
          <w:rFonts w:ascii="Times New Roman" w:hAnsi="Times New Roman" w:cs="Times New Roman"/>
          <w:color w:val="000000"/>
          <w:kern w:val="0"/>
        </w:rPr>
        <w:t>, we still see large differences in catch between the two net</w:t>
      </w:r>
      <w:r w:rsidR="008122D9">
        <w:rPr>
          <w:rFonts w:ascii="Times New Roman" w:hAnsi="Times New Roman" w:cs="Times New Roman"/>
          <w:color w:val="000000"/>
          <w:kern w:val="0"/>
        </w:rPr>
        <w:t xml:space="preserve"> systems</w:t>
      </w:r>
      <w:r w:rsidR="0054303B">
        <w:rPr>
          <w:rFonts w:ascii="Times New Roman" w:hAnsi="Times New Roman" w:cs="Times New Roman"/>
          <w:color w:val="000000"/>
          <w:kern w:val="0"/>
        </w:rPr>
        <w:t xml:space="preserve">. </w:t>
      </w:r>
    </w:p>
    <w:p w14:paraId="7D84A905" w14:textId="77777777" w:rsidR="00F96953" w:rsidRDefault="00F96953" w:rsidP="00000EFD">
      <w:pPr>
        <w:autoSpaceDE w:val="0"/>
        <w:autoSpaceDN w:val="0"/>
        <w:adjustRightInd w:val="0"/>
        <w:rPr>
          <w:rFonts w:ascii="Times New Roman" w:hAnsi="Times New Roman" w:cs="Times New Roman"/>
          <w:i/>
          <w:iCs/>
          <w:color w:val="000000"/>
          <w:kern w:val="0"/>
        </w:rPr>
      </w:pPr>
    </w:p>
    <w:p w14:paraId="203AE840" w14:textId="483FD6FE"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129-130: It’s not immediately obvious why you calculate areal biomass from volume data. I’m guessing this calculation is intended to get you an estimate of fish density in some volume under a a 1m2 area? I think</w:t>
      </w:r>
      <w:r w:rsidR="008122D9">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this detail could be clarified better because I expect .</w:t>
      </w:r>
    </w:p>
    <w:p w14:paraId="125A7BD6" w14:textId="77777777" w:rsidR="008122D9" w:rsidRDefault="008122D9" w:rsidP="00000EFD">
      <w:pPr>
        <w:autoSpaceDE w:val="0"/>
        <w:autoSpaceDN w:val="0"/>
        <w:adjustRightInd w:val="0"/>
        <w:rPr>
          <w:rFonts w:ascii="Times New Roman" w:hAnsi="Times New Roman" w:cs="Times New Roman"/>
          <w:i/>
          <w:iCs/>
          <w:color w:val="000000"/>
          <w:kern w:val="0"/>
        </w:rPr>
      </w:pPr>
    </w:p>
    <w:p w14:paraId="1CC35F3F" w14:textId="5F930C97" w:rsidR="008122D9" w:rsidRPr="008122D9" w:rsidRDefault="00625E26"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Our reasoning for this unit choice</w:t>
      </w:r>
      <w:r w:rsidR="00210407">
        <w:rPr>
          <w:rFonts w:ascii="Times New Roman" w:hAnsi="Times New Roman" w:cs="Times New Roman"/>
          <w:color w:val="000000"/>
          <w:kern w:val="0"/>
        </w:rPr>
        <w:t xml:space="preserve"> </w:t>
      </w:r>
      <w:r w:rsidR="00542E96">
        <w:rPr>
          <w:rFonts w:ascii="Times New Roman" w:hAnsi="Times New Roman" w:cs="Times New Roman"/>
          <w:color w:val="000000"/>
          <w:kern w:val="0"/>
        </w:rPr>
        <w:t xml:space="preserve">for biomass </w:t>
      </w:r>
      <w:r w:rsidR="00210407">
        <w:rPr>
          <w:rFonts w:ascii="Times New Roman" w:hAnsi="Times New Roman" w:cs="Times New Roman"/>
          <w:color w:val="000000"/>
          <w:kern w:val="0"/>
        </w:rPr>
        <w:t xml:space="preserve">is simply </w:t>
      </w:r>
      <w:r>
        <w:rPr>
          <w:rFonts w:ascii="Times New Roman" w:hAnsi="Times New Roman" w:cs="Times New Roman"/>
          <w:color w:val="000000"/>
          <w:kern w:val="0"/>
        </w:rPr>
        <w:t xml:space="preserve">that </w:t>
      </w:r>
      <w:r w:rsidR="0060743C">
        <w:rPr>
          <w:rFonts w:ascii="Times New Roman" w:hAnsi="Times New Roman" w:cs="Times New Roman"/>
          <w:color w:val="000000"/>
          <w:kern w:val="0"/>
        </w:rPr>
        <w:t>the biomass measurement is ultimately used for a fish carbon flux estimate, and carbon flux</w:t>
      </w:r>
      <w:r w:rsidR="006C329B">
        <w:rPr>
          <w:rFonts w:ascii="Times New Roman" w:hAnsi="Times New Roman" w:cs="Times New Roman"/>
          <w:color w:val="000000"/>
          <w:kern w:val="0"/>
        </w:rPr>
        <w:t xml:space="preserve"> per unit square meter </w:t>
      </w:r>
      <w:r>
        <w:rPr>
          <w:rFonts w:ascii="Times New Roman" w:hAnsi="Times New Roman" w:cs="Times New Roman"/>
          <w:color w:val="000000"/>
          <w:kern w:val="0"/>
        </w:rPr>
        <w:t xml:space="preserve">is </w:t>
      </w:r>
      <w:r w:rsidR="00210407">
        <w:rPr>
          <w:rFonts w:ascii="Times New Roman" w:hAnsi="Times New Roman" w:cs="Times New Roman"/>
          <w:color w:val="000000"/>
          <w:kern w:val="0"/>
        </w:rPr>
        <w:t>a</w:t>
      </w:r>
      <w:r w:rsidR="00542E96">
        <w:rPr>
          <w:rFonts w:ascii="Times New Roman" w:hAnsi="Times New Roman" w:cs="Times New Roman"/>
          <w:color w:val="000000"/>
          <w:kern w:val="0"/>
        </w:rPr>
        <w:t xml:space="preserve"> more</w:t>
      </w:r>
      <w:r w:rsidR="00210407">
        <w:rPr>
          <w:rFonts w:ascii="Times New Roman" w:hAnsi="Times New Roman" w:cs="Times New Roman"/>
          <w:color w:val="000000"/>
          <w:kern w:val="0"/>
        </w:rPr>
        <w:t xml:space="preserve"> common unit used in the literature</w:t>
      </w:r>
      <w:r w:rsidR="00157FB5">
        <w:rPr>
          <w:rFonts w:ascii="Times New Roman" w:hAnsi="Times New Roman" w:cs="Times New Roman"/>
          <w:color w:val="000000"/>
          <w:kern w:val="0"/>
        </w:rPr>
        <w:t xml:space="preserve"> (as we add in line</w:t>
      </w:r>
      <w:r w:rsidR="004C233D">
        <w:rPr>
          <w:rFonts w:ascii="Times New Roman" w:hAnsi="Times New Roman" w:cs="Times New Roman"/>
          <w:color w:val="000000"/>
          <w:kern w:val="0"/>
        </w:rPr>
        <w:t>s</w:t>
      </w:r>
      <w:r w:rsidR="00157FB5">
        <w:rPr>
          <w:rFonts w:ascii="Times New Roman" w:hAnsi="Times New Roman" w:cs="Times New Roman"/>
          <w:color w:val="000000"/>
          <w:kern w:val="0"/>
        </w:rPr>
        <w:t xml:space="preserve"> </w:t>
      </w:r>
      <w:r w:rsidR="004C233D">
        <w:rPr>
          <w:rFonts w:ascii="Times New Roman" w:hAnsi="Times New Roman" w:cs="Times New Roman"/>
          <w:color w:val="000000"/>
          <w:kern w:val="0"/>
        </w:rPr>
        <w:t>150-</w:t>
      </w:r>
      <w:r w:rsidR="00157FB5">
        <w:rPr>
          <w:rFonts w:ascii="Times New Roman" w:hAnsi="Times New Roman" w:cs="Times New Roman"/>
          <w:color w:val="000000"/>
          <w:kern w:val="0"/>
        </w:rPr>
        <w:t>151 in response to your suggestion).</w:t>
      </w:r>
      <w:r w:rsidR="00210407">
        <w:rPr>
          <w:rFonts w:ascii="Times New Roman" w:hAnsi="Times New Roman" w:cs="Times New Roman"/>
          <w:color w:val="000000"/>
          <w:kern w:val="0"/>
        </w:rPr>
        <w:t xml:space="preserve"> We agree it is </w:t>
      </w:r>
      <w:r w:rsidR="006C329B">
        <w:rPr>
          <w:rFonts w:ascii="Times New Roman" w:hAnsi="Times New Roman" w:cs="Times New Roman"/>
          <w:color w:val="000000"/>
          <w:kern w:val="0"/>
        </w:rPr>
        <w:t xml:space="preserve">somewhat </w:t>
      </w:r>
      <w:r w:rsidR="00210407">
        <w:rPr>
          <w:rFonts w:ascii="Times New Roman" w:hAnsi="Times New Roman" w:cs="Times New Roman"/>
          <w:color w:val="000000"/>
          <w:kern w:val="0"/>
        </w:rPr>
        <w:t>counterintuitive</w:t>
      </w:r>
      <w:r w:rsidR="006C329B">
        <w:rPr>
          <w:rFonts w:ascii="Times New Roman" w:hAnsi="Times New Roman" w:cs="Times New Roman"/>
          <w:color w:val="000000"/>
          <w:kern w:val="0"/>
        </w:rPr>
        <w:t xml:space="preserve"> compared to biomass per unit volume</w:t>
      </w:r>
      <w:r w:rsidR="00210407">
        <w:rPr>
          <w:rFonts w:ascii="Times New Roman" w:hAnsi="Times New Roman" w:cs="Times New Roman"/>
          <w:color w:val="000000"/>
          <w:kern w:val="0"/>
        </w:rPr>
        <w:t>, but this unit choice allows for better comparison to the broader literature of carbon flux via the biological carbon pump (e.g., via phytoplankton growth and sinking)</w:t>
      </w:r>
      <w:r w:rsidR="006C329B">
        <w:rPr>
          <w:rFonts w:ascii="Times New Roman" w:hAnsi="Times New Roman" w:cs="Times New Roman"/>
          <w:color w:val="000000"/>
          <w:kern w:val="0"/>
        </w:rPr>
        <w:t xml:space="preserve">, which is typically presented in areal units. </w:t>
      </w:r>
      <w:r w:rsidR="003844FA">
        <w:rPr>
          <w:rFonts w:ascii="Times New Roman" w:hAnsi="Times New Roman" w:cs="Times New Roman"/>
          <w:color w:val="000000"/>
          <w:kern w:val="0"/>
        </w:rPr>
        <w:t xml:space="preserve">Our code contains calculations and code for figures that presents these results in units of </w:t>
      </w:r>
      <w:r w:rsidR="003844FA">
        <w:rPr>
          <w:rFonts w:ascii="Times New Roman" w:hAnsi="Times New Roman" w:cs="Times New Roman"/>
          <w:color w:val="000000"/>
          <w:kern w:val="0"/>
        </w:rPr>
        <w:lastRenderedPageBreak/>
        <w:t>biomass per unit volume filtered as well</w:t>
      </w:r>
      <w:r w:rsidR="00151900">
        <w:rPr>
          <w:rFonts w:ascii="Times New Roman" w:hAnsi="Times New Roman" w:cs="Times New Roman"/>
          <w:color w:val="000000"/>
          <w:kern w:val="0"/>
        </w:rPr>
        <w:t xml:space="preserve"> in case anyone is interested in digging into our results in greater detail. </w:t>
      </w:r>
    </w:p>
    <w:p w14:paraId="0C5AD1DD" w14:textId="77777777" w:rsidR="00F96953" w:rsidRDefault="00F96953" w:rsidP="00000EFD">
      <w:pPr>
        <w:autoSpaceDE w:val="0"/>
        <w:autoSpaceDN w:val="0"/>
        <w:adjustRightInd w:val="0"/>
        <w:rPr>
          <w:rFonts w:ascii="Times New Roman" w:hAnsi="Times New Roman" w:cs="Times New Roman"/>
          <w:i/>
          <w:iCs/>
          <w:color w:val="000000"/>
          <w:kern w:val="0"/>
        </w:rPr>
      </w:pPr>
    </w:p>
    <w:p w14:paraId="29DBE0A9" w14:textId="60195F40"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Lines 135 - 136: I don’t see “day” and “night” defined in the text at all. Were these centered on solar noon / midnight or some other times? Adding clarification as to when the tows were made in relation to sunrise / sunset</w:t>
      </w:r>
      <w:r w:rsidR="001207EA">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 xml:space="preserve">would be useful </w:t>
      </w:r>
      <w:r w:rsidR="007E6F57" w:rsidRPr="00F96953">
        <w:rPr>
          <w:rFonts w:ascii="Times New Roman" w:hAnsi="Times New Roman" w:cs="Times New Roman"/>
          <w:i/>
          <w:iCs/>
          <w:color w:val="000000"/>
          <w:kern w:val="0"/>
        </w:rPr>
        <w:t>information</w:t>
      </w:r>
      <w:r w:rsidRPr="00F96953">
        <w:rPr>
          <w:rFonts w:ascii="Times New Roman" w:hAnsi="Times New Roman" w:cs="Times New Roman"/>
          <w:i/>
          <w:iCs/>
          <w:color w:val="000000"/>
          <w:kern w:val="0"/>
        </w:rPr>
        <w:t xml:space="preserve"> to have. On a similar note, were the tows made from deepest to shallowest, or shallowest to deepest?</w:t>
      </w:r>
    </w:p>
    <w:p w14:paraId="0DCCDC49" w14:textId="77777777" w:rsidR="001207EA" w:rsidRDefault="001207EA" w:rsidP="00000EFD">
      <w:pPr>
        <w:autoSpaceDE w:val="0"/>
        <w:autoSpaceDN w:val="0"/>
        <w:adjustRightInd w:val="0"/>
        <w:rPr>
          <w:rFonts w:ascii="Times New Roman" w:hAnsi="Times New Roman" w:cs="Times New Roman"/>
          <w:i/>
          <w:iCs/>
          <w:color w:val="000000"/>
          <w:kern w:val="0"/>
        </w:rPr>
      </w:pPr>
    </w:p>
    <w:p w14:paraId="2BC76C40" w14:textId="70E9AC34" w:rsidR="001207EA" w:rsidRPr="00625E26" w:rsidRDefault="007E6F57"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were not always able to time our tows to occur at the same time during the day and night on both ships, in part because there were several other types of deployments occurring on both ships in addition to the net deployments. </w:t>
      </w:r>
      <w:r w:rsidR="000D75CB">
        <w:rPr>
          <w:rFonts w:ascii="Times New Roman" w:hAnsi="Times New Roman" w:cs="Times New Roman"/>
          <w:color w:val="000000"/>
          <w:kern w:val="0"/>
        </w:rPr>
        <w:t>We further describe the net sampling in line 133</w:t>
      </w:r>
      <w:r w:rsidR="00402DEB">
        <w:rPr>
          <w:rFonts w:ascii="Times New Roman" w:hAnsi="Times New Roman" w:cs="Times New Roman"/>
          <w:color w:val="000000"/>
          <w:kern w:val="0"/>
        </w:rPr>
        <w:t>:</w:t>
      </w:r>
      <w:r w:rsidR="000D75CB">
        <w:rPr>
          <w:rFonts w:ascii="Times New Roman" w:hAnsi="Times New Roman" w:cs="Times New Roman"/>
          <w:color w:val="000000"/>
          <w:kern w:val="0"/>
        </w:rPr>
        <w:t xml:space="preserve"> “</w:t>
      </w:r>
      <w:r w:rsidR="000D75CB">
        <w:rPr>
          <w:rFonts w:ascii="Times New Roman" w:eastAsia="Times New Roman" w:hAnsi="Times New Roman" w:cs="Times New Roman"/>
          <w:lang w:val="en-GB"/>
        </w:rPr>
        <w:t>As is typical for MOCNESS tows, samples were collected while the net was being retrieved from its deepest to shallowest sampling depth.</w:t>
      </w:r>
      <w:r w:rsidR="000D75CB">
        <w:rPr>
          <w:rFonts w:ascii="Times New Roman" w:hAnsi="Times New Roman" w:cs="Times New Roman"/>
          <w:color w:val="000000"/>
          <w:kern w:val="0"/>
        </w:rPr>
        <w:t>” We further define day vs night in line 136</w:t>
      </w:r>
      <w:r w:rsidR="00402DEB">
        <w:rPr>
          <w:rFonts w:ascii="Times New Roman" w:hAnsi="Times New Roman" w:cs="Times New Roman"/>
          <w:color w:val="000000"/>
          <w:kern w:val="0"/>
        </w:rPr>
        <w:t xml:space="preserve">: </w:t>
      </w:r>
      <w:r w:rsidR="000D75CB">
        <w:rPr>
          <w:rFonts w:ascii="Times New Roman" w:hAnsi="Times New Roman" w:cs="Times New Roman"/>
          <w:color w:val="000000"/>
          <w:kern w:val="0"/>
        </w:rPr>
        <w:t>“</w:t>
      </w:r>
      <w:r w:rsidR="000D75CB">
        <w:rPr>
          <w:rFonts w:ascii="Times New Roman" w:eastAsia="Times New Roman" w:hAnsi="Times New Roman" w:cs="Times New Roman"/>
          <w:lang w:val="en-GB"/>
        </w:rPr>
        <w:t>Day tows are defined as those that occurred after the downward migration of the deep scattering layer was complete (i.e., after this layer as shown on an echogram reached its deepest depth), and before the upward migration began in the evening. Night tows are those that occurred after the upward migration was complete and before the downward migration began in the morning.”)</w:t>
      </w:r>
    </w:p>
    <w:p w14:paraId="35B74F40" w14:textId="77777777" w:rsidR="00F96953" w:rsidRDefault="00F96953" w:rsidP="00000EFD">
      <w:pPr>
        <w:autoSpaceDE w:val="0"/>
        <w:autoSpaceDN w:val="0"/>
        <w:adjustRightInd w:val="0"/>
        <w:rPr>
          <w:rFonts w:ascii="Times New Roman" w:hAnsi="Times New Roman" w:cs="Times New Roman"/>
          <w:i/>
          <w:iCs/>
          <w:color w:val="000000"/>
          <w:kern w:val="0"/>
        </w:rPr>
      </w:pPr>
    </w:p>
    <w:p w14:paraId="70C55515" w14:textId="706FDECE" w:rsidR="00000EFD" w:rsidRPr="00F96953" w:rsidRDefault="00F96953" w:rsidP="00000EFD">
      <w:pPr>
        <w:autoSpaceDE w:val="0"/>
        <w:autoSpaceDN w:val="0"/>
        <w:adjustRightInd w:val="0"/>
        <w:rPr>
          <w:rFonts w:ascii="Times New Roman" w:hAnsi="Times New Roman" w:cs="Times New Roman"/>
          <w:i/>
          <w:iCs/>
          <w:color w:val="000000"/>
          <w:kern w:val="0"/>
        </w:rPr>
      </w:pPr>
      <w:r>
        <w:rPr>
          <w:rFonts w:ascii="Times New Roman" w:hAnsi="Times New Roman" w:cs="Times New Roman"/>
          <w:i/>
          <w:iCs/>
          <w:color w:val="000000"/>
          <w:kern w:val="0"/>
        </w:rPr>
        <w:t xml:space="preserve">Line </w:t>
      </w:r>
      <w:r w:rsidR="00000EFD" w:rsidRPr="00F96953">
        <w:rPr>
          <w:rFonts w:ascii="Times New Roman" w:hAnsi="Times New Roman" w:cs="Times New Roman"/>
          <w:i/>
          <w:iCs/>
          <w:color w:val="000000"/>
          <w:kern w:val="0"/>
        </w:rPr>
        <w:t>184 – 187: This section isn’t completely clear to me, but it seems much of the</w:t>
      </w:r>
      <w:r w:rsidR="00250668">
        <w:rPr>
          <w:rFonts w:ascii="Times New Roman" w:hAnsi="Times New Roman" w:cs="Times New Roman"/>
          <w:i/>
          <w:iCs/>
          <w:color w:val="000000"/>
          <w:kern w:val="0"/>
        </w:rPr>
        <w:t xml:space="preserve"> </w:t>
      </w:r>
      <w:r w:rsidR="00000EFD" w:rsidRPr="00F96953">
        <w:rPr>
          <w:rFonts w:ascii="Times New Roman" w:hAnsi="Times New Roman" w:cs="Times New Roman"/>
          <w:i/>
          <w:iCs/>
          <w:color w:val="000000"/>
          <w:kern w:val="0"/>
        </w:rPr>
        <w:t>methodological explanation is in an appendix and then a number of figures are presented in the results section. I’d suggest either moving</w:t>
      </w:r>
      <w:r w:rsidR="00250668">
        <w:rPr>
          <w:rFonts w:ascii="Times New Roman" w:hAnsi="Times New Roman" w:cs="Times New Roman"/>
          <w:i/>
          <w:iCs/>
          <w:color w:val="000000"/>
          <w:kern w:val="0"/>
        </w:rPr>
        <w:t xml:space="preserve"> </w:t>
      </w:r>
      <w:r w:rsidR="00000EFD" w:rsidRPr="00F96953">
        <w:rPr>
          <w:rFonts w:ascii="Times New Roman" w:hAnsi="Times New Roman" w:cs="Times New Roman"/>
          <w:i/>
          <w:iCs/>
          <w:color w:val="000000"/>
          <w:kern w:val="0"/>
        </w:rPr>
        <w:t>everything relating to catchability to the appendix, or include a more complete explanation of this process in the main text rather than splitting the information across multiple places.</w:t>
      </w:r>
    </w:p>
    <w:p w14:paraId="7C4CB3F7" w14:textId="77777777" w:rsidR="00250668" w:rsidRDefault="00250668" w:rsidP="00000EFD">
      <w:pPr>
        <w:autoSpaceDE w:val="0"/>
        <w:autoSpaceDN w:val="0"/>
        <w:adjustRightInd w:val="0"/>
        <w:rPr>
          <w:rFonts w:ascii="Times New Roman" w:hAnsi="Times New Roman" w:cs="Times New Roman"/>
          <w:i/>
          <w:iCs/>
          <w:color w:val="000000"/>
          <w:kern w:val="0"/>
        </w:rPr>
      </w:pPr>
    </w:p>
    <w:p w14:paraId="2CE8731D" w14:textId="434C1C8C" w:rsidR="00250668" w:rsidRPr="00250668" w:rsidRDefault="00AD3555"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hear this point, but</w:t>
      </w:r>
      <w:r w:rsidR="00F91545">
        <w:rPr>
          <w:rFonts w:ascii="Times New Roman" w:hAnsi="Times New Roman" w:cs="Times New Roman"/>
          <w:color w:val="000000"/>
          <w:kern w:val="0"/>
        </w:rPr>
        <w:t xml:space="preserve"> we</w:t>
      </w:r>
      <w:r>
        <w:rPr>
          <w:rFonts w:ascii="Times New Roman" w:hAnsi="Times New Roman" w:cs="Times New Roman"/>
          <w:color w:val="000000"/>
          <w:kern w:val="0"/>
        </w:rPr>
        <w:t xml:space="preserve"> made this decision reluctantly after considering the relatively long length of the manuscript already. The data filtering section of our methods is already a page long, and the </w:t>
      </w:r>
      <w:r w:rsidR="00F91545">
        <w:rPr>
          <w:rFonts w:ascii="Times New Roman" w:hAnsi="Times New Roman" w:cs="Times New Roman"/>
          <w:color w:val="000000"/>
          <w:kern w:val="0"/>
        </w:rPr>
        <w:t xml:space="preserve">more detailed description of our data filtering </w:t>
      </w:r>
      <w:r>
        <w:rPr>
          <w:rFonts w:ascii="Times New Roman" w:hAnsi="Times New Roman" w:cs="Times New Roman"/>
          <w:color w:val="000000"/>
          <w:kern w:val="0"/>
        </w:rPr>
        <w:t xml:space="preserve">decisions </w:t>
      </w:r>
      <w:r w:rsidR="00F91545">
        <w:rPr>
          <w:rFonts w:ascii="Times New Roman" w:hAnsi="Times New Roman" w:cs="Times New Roman"/>
          <w:color w:val="000000"/>
          <w:kern w:val="0"/>
        </w:rPr>
        <w:t>described in Appendix C</w:t>
      </w:r>
      <w:r>
        <w:rPr>
          <w:rFonts w:ascii="Times New Roman" w:hAnsi="Times New Roman" w:cs="Times New Roman"/>
          <w:color w:val="000000"/>
          <w:kern w:val="0"/>
        </w:rPr>
        <w:t xml:space="preserve"> do not substantially </w:t>
      </w:r>
      <w:r w:rsidR="00F91545">
        <w:rPr>
          <w:rFonts w:ascii="Times New Roman" w:hAnsi="Times New Roman" w:cs="Times New Roman"/>
          <w:color w:val="000000"/>
          <w:kern w:val="0"/>
        </w:rPr>
        <w:t>impact</w:t>
      </w:r>
      <w:r>
        <w:rPr>
          <w:rFonts w:ascii="Times New Roman" w:hAnsi="Times New Roman" w:cs="Times New Roman"/>
          <w:color w:val="000000"/>
          <w:kern w:val="0"/>
        </w:rPr>
        <w:t xml:space="preserve"> our catch results (e.g., excluding extremely rare species does not substantially change our results, as we further explain in the main text in our revised line </w:t>
      </w:r>
      <w:r w:rsidR="0029315C">
        <w:rPr>
          <w:rFonts w:ascii="Times New Roman" w:hAnsi="Times New Roman" w:cs="Times New Roman"/>
          <w:color w:val="000000"/>
          <w:kern w:val="0"/>
        </w:rPr>
        <w:t>479-483</w:t>
      </w:r>
      <w:r>
        <w:rPr>
          <w:rFonts w:ascii="Times New Roman" w:hAnsi="Times New Roman" w:cs="Times New Roman"/>
          <w:color w:val="000000"/>
          <w:kern w:val="0"/>
        </w:rPr>
        <w:t xml:space="preserve">). </w:t>
      </w:r>
      <w:r w:rsidR="00F91545">
        <w:rPr>
          <w:rFonts w:ascii="Times New Roman" w:hAnsi="Times New Roman" w:cs="Times New Roman"/>
          <w:color w:val="000000"/>
          <w:kern w:val="0"/>
        </w:rPr>
        <w:t xml:space="preserve">However, for the sake of reproducibility in case anyone ever wanted to repeat our results step-by-step and understand each decision made (and documented in our code in moving from raw to processed data), we have included Appendix C to aid potential future users of our data. </w:t>
      </w:r>
      <w:r w:rsidR="00101F38">
        <w:rPr>
          <w:rFonts w:ascii="Times New Roman" w:hAnsi="Times New Roman" w:cs="Times New Roman"/>
          <w:color w:val="000000"/>
          <w:kern w:val="0"/>
        </w:rPr>
        <w:t xml:space="preserve">Adding the entirety of Appendix C to the main text would add 2 pages to the manuscript </w:t>
      </w:r>
      <w:r w:rsidR="00F35706">
        <w:rPr>
          <w:rFonts w:ascii="Times New Roman" w:hAnsi="Times New Roman" w:cs="Times New Roman"/>
          <w:color w:val="000000"/>
          <w:kern w:val="0"/>
        </w:rPr>
        <w:t xml:space="preserve">main text </w:t>
      </w:r>
      <w:r w:rsidR="00101F38">
        <w:rPr>
          <w:rFonts w:ascii="Times New Roman" w:hAnsi="Times New Roman" w:cs="Times New Roman"/>
          <w:color w:val="000000"/>
          <w:kern w:val="0"/>
        </w:rPr>
        <w:t>length</w:t>
      </w:r>
      <w:r w:rsidR="0030665F">
        <w:rPr>
          <w:rFonts w:ascii="Times New Roman" w:hAnsi="Times New Roman" w:cs="Times New Roman"/>
          <w:color w:val="000000"/>
          <w:kern w:val="0"/>
        </w:rPr>
        <w:t xml:space="preserve">, which we don’t believe is </w:t>
      </w:r>
      <w:r w:rsidR="00457E20">
        <w:rPr>
          <w:rFonts w:ascii="Times New Roman" w:hAnsi="Times New Roman" w:cs="Times New Roman"/>
          <w:color w:val="000000"/>
          <w:kern w:val="0"/>
        </w:rPr>
        <w:t xml:space="preserve">necessarily </w:t>
      </w:r>
      <w:r w:rsidR="0030665F">
        <w:rPr>
          <w:rFonts w:ascii="Times New Roman" w:hAnsi="Times New Roman" w:cs="Times New Roman"/>
          <w:color w:val="000000"/>
          <w:kern w:val="0"/>
        </w:rPr>
        <w:t xml:space="preserve">essential for obtaining the main results of the paper. </w:t>
      </w:r>
    </w:p>
    <w:p w14:paraId="3D268C77" w14:textId="77777777" w:rsidR="000D75CB" w:rsidRDefault="000D75CB" w:rsidP="00000EFD">
      <w:pPr>
        <w:autoSpaceDE w:val="0"/>
        <w:autoSpaceDN w:val="0"/>
        <w:adjustRightInd w:val="0"/>
        <w:rPr>
          <w:rFonts w:ascii="Times New Roman" w:hAnsi="Times New Roman" w:cs="Times New Roman"/>
          <w:i/>
          <w:iCs/>
          <w:color w:val="000000"/>
          <w:kern w:val="0"/>
        </w:rPr>
      </w:pPr>
    </w:p>
    <w:p w14:paraId="7B83A7C3" w14:textId="08173861"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Lines 190 – 193: I think this needs more detail. How did you know what was fish / non-fish? How / when / where were the acoustic surveys made that would allow you to estimate migration rates of just the fishes? I don’t</w:t>
      </w:r>
      <w:r w:rsidR="00101F38">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believe the acoustic data are ever referenced again, so perhaps this can just be removed.</w:t>
      </w:r>
    </w:p>
    <w:p w14:paraId="2DD1959D" w14:textId="77777777" w:rsidR="00457E20" w:rsidRDefault="00457E20" w:rsidP="00000EFD">
      <w:pPr>
        <w:autoSpaceDE w:val="0"/>
        <w:autoSpaceDN w:val="0"/>
        <w:adjustRightInd w:val="0"/>
        <w:rPr>
          <w:rFonts w:ascii="Times New Roman" w:hAnsi="Times New Roman" w:cs="Times New Roman"/>
          <w:i/>
          <w:iCs/>
          <w:color w:val="000000"/>
          <w:kern w:val="0"/>
        </w:rPr>
      </w:pPr>
    </w:p>
    <w:p w14:paraId="4DDD2BD9" w14:textId="6F7D7AC3" w:rsidR="00394755" w:rsidRDefault="00296C5B" w:rsidP="00000EFD">
      <w:pPr>
        <w:autoSpaceDE w:val="0"/>
        <w:autoSpaceDN w:val="0"/>
        <w:adjustRightInd w:val="0"/>
        <w:rPr>
          <w:rFonts w:ascii="Times New Roman" w:eastAsia="Times New Roman" w:hAnsi="Times New Roman" w:cs="Times New Roman"/>
          <w:lang w:val="en-GB"/>
        </w:rPr>
      </w:pPr>
      <w:r>
        <w:rPr>
          <w:rFonts w:ascii="Times New Roman" w:hAnsi="Times New Roman" w:cs="Times New Roman"/>
          <w:color w:val="000000"/>
          <w:kern w:val="0"/>
        </w:rPr>
        <w:t>We have added in line</w:t>
      </w:r>
      <w:r w:rsidR="0098663F">
        <w:rPr>
          <w:rFonts w:ascii="Times New Roman" w:hAnsi="Times New Roman" w:cs="Times New Roman"/>
          <w:color w:val="000000"/>
          <w:kern w:val="0"/>
        </w:rPr>
        <w:t xml:space="preserve">s 222-223 </w:t>
      </w:r>
      <w:r>
        <w:rPr>
          <w:rFonts w:ascii="Times New Roman" w:hAnsi="Times New Roman" w:cs="Times New Roman"/>
          <w:color w:val="000000"/>
          <w:kern w:val="0"/>
        </w:rPr>
        <w:t xml:space="preserve">that we assume that the dominant deep scattering layer is representative of the bulk of fish migrators. </w:t>
      </w:r>
      <w:r w:rsidR="00394755">
        <w:rPr>
          <w:rFonts w:ascii="Times New Roman" w:eastAsia="Times New Roman" w:hAnsi="Times New Roman" w:cs="Times New Roman"/>
          <w:lang w:val="en-GB"/>
        </w:rPr>
        <w:t xml:space="preserve">We believe that the use of acoustic data here provides an improved estimate from relying solely on literature values, though in reality we certainly agree with your point--deep scattering layers contain far more taxa than just fishes and not all mesopelagic fishes contain gas-filled swim bladders that appear clearly on echograms. </w:t>
      </w:r>
    </w:p>
    <w:p w14:paraId="39FDDE7F" w14:textId="77777777" w:rsidR="00394755" w:rsidRDefault="00394755" w:rsidP="00000EFD">
      <w:pPr>
        <w:autoSpaceDE w:val="0"/>
        <w:autoSpaceDN w:val="0"/>
        <w:adjustRightInd w:val="0"/>
        <w:rPr>
          <w:rFonts w:ascii="Times New Roman" w:eastAsia="Times New Roman" w:hAnsi="Times New Roman" w:cs="Times New Roman"/>
          <w:lang w:val="en-GB"/>
        </w:rPr>
      </w:pPr>
    </w:p>
    <w:p w14:paraId="76D4993F" w14:textId="77777777" w:rsidR="00877866" w:rsidRDefault="008F2A0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Also, w</w:t>
      </w:r>
      <w:r w:rsidR="00543658">
        <w:rPr>
          <w:rFonts w:ascii="Times New Roman" w:hAnsi="Times New Roman" w:cs="Times New Roman"/>
          <w:color w:val="000000"/>
          <w:kern w:val="0"/>
        </w:rPr>
        <w:t xml:space="preserve">e have </w:t>
      </w:r>
      <w:r>
        <w:rPr>
          <w:rFonts w:ascii="Times New Roman" w:hAnsi="Times New Roman" w:cs="Times New Roman"/>
          <w:color w:val="000000"/>
          <w:kern w:val="0"/>
        </w:rPr>
        <w:t>now</w:t>
      </w:r>
      <w:r w:rsidR="00543658">
        <w:rPr>
          <w:rFonts w:ascii="Times New Roman" w:hAnsi="Times New Roman" w:cs="Times New Roman"/>
          <w:color w:val="000000"/>
          <w:kern w:val="0"/>
        </w:rPr>
        <w:t xml:space="preserve"> mentioned the acoustic echograms</w:t>
      </w:r>
      <w:r>
        <w:rPr>
          <w:rFonts w:ascii="Times New Roman" w:hAnsi="Times New Roman" w:cs="Times New Roman"/>
          <w:color w:val="000000"/>
          <w:kern w:val="0"/>
        </w:rPr>
        <w:t xml:space="preserve"> again</w:t>
      </w:r>
      <w:r w:rsidR="00543658">
        <w:rPr>
          <w:rFonts w:ascii="Times New Roman" w:hAnsi="Times New Roman" w:cs="Times New Roman"/>
          <w:color w:val="000000"/>
          <w:kern w:val="0"/>
        </w:rPr>
        <w:t xml:space="preserve"> in our methods where we define day vs night delineations. </w:t>
      </w:r>
    </w:p>
    <w:p w14:paraId="2BE1FFF1" w14:textId="77777777" w:rsidR="00877866" w:rsidRDefault="00877866" w:rsidP="00000EFD">
      <w:pPr>
        <w:autoSpaceDE w:val="0"/>
        <w:autoSpaceDN w:val="0"/>
        <w:adjustRightInd w:val="0"/>
        <w:rPr>
          <w:rFonts w:ascii="Times New Roman" w:hAnsi="Times New Roman" w:cs="Times New Roman"/>
          <w:color w:val="000000"/>
          <w:kern w:val="0"/>
        </w:rPr>
      </w:pPr>
    </w:p>
    <w:p w14:paraId="3968ABC2" w14:textId="3C9638FB" w:rsidR="00457E20" w:rsidRPr="00457E20" w:rsidRDefault="00AA196C"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Acoustic data was used to the extent possible</w:t>
      </w:r>
      <w:r w:rsidR="00F736C1">
        <w:rPr>
          <w:rFonts w:ascii="Times New Roman" w:hAnsi="Times New Roman" w:cs="Times New Roman"/>
          <w:color w:val="000000"/>
          <w:kern w:val="0"/>
        </w:rPr>
        <w:t xml:space="preserve"> (albeit roughly)</w:t>
      </w:r>
      <w:r>
        <w:rPr>
          <w:rFonts w:ascii="Times New Roman" w:hAnsi="Times New Roman" w:cs="Times New Roman"/>
          <w:color w:val="000000"/>
          <w:kern w:val="0"/>
        </w:rPr>
        <w:t xml:space="preserve"> to avoid having to rely solely on literature estimates of fish swim speeds, which is what has been done in the past for published studies of fish carbon flux. </w:t>
      </w:r>
      <w:r w:rsidR="00F736C1">
        <w:rPr>
          <w:rFonts w:ascii="Times New Roman" w:hAnsi="Times New Roman" w:cs="Times New Roman"/>
          <w:color w:val="000000"/>
          <w:kern w:val="0"/>
        </w:rPr>
        <w:t>A</w:t>
      </w:r>
      <w:r w:rsidR="006A6ADB">
        <w:rPr>
          <w:rFonts w:ascii="Times New Roman" w:hAnsi="Times New Roman" w:cs="Times New Roman"/>
          <w:color w:val="000000"/>
          <w:kern w:val="0"/>
        </w:rPr>
        <w:t xml:space="preserve">coustic data and </w:t>
      </w:r>
      <w:r w:rsidR="00F736C1">
        <w:rPr>
          <w:rFonts w:ascii="Times New Roman" w:hAnsi="Times New Roman" w:cs="Times New Roman"/>
          <w:color w:val="000000"/>
          <w:kern w:val="0"/>
        </w:rPr>
        <w:t>analysis</w:t>
      </w:r>
      <w:r w:rsidR="006A6ADB">
        <w:rPr>
          <w:rFonts w:ascii="Times New Roman" w:hAnsi="Times New Roman" w:cs="Times New Roman"/>
          <w:color w:val="000000"/>
          <w:kern w:val="0"/>
        </w:rPr>
        <w:t xml:space="preserve"> is certainly not a focus of the paper, and for reasons related to imprecision of calculating swim speed from the echograms</w:t>
      </w:r>
      <w:r w:rsidR="00F736C1">
        <w:rPr>
          <w:rFonts w:ascii="Times New Roman" w:hAnsi="Times New Roman" w:cs="Times New Roman"/>
          <w:color w:val="000000"/>
          <w:kern w:val="0"/>
        </w:rPr>
        <w:t xml:space="preserve"> as you point out</w:t>
      </w:r>
      <w:r w:rsidR="006A6ADB">
        <w:rPr>
          <w:rFonts w:ascii="Times New Roman" w:hAnsi="Times New Roman" w:cs="Times New Roman"/>
          <w:color w:val="000000"/>
          <w:kern w:val="0"/>
        </w:rPr>
        <w:t xml:space="preserve">, we still allow swim speeds to vary substantially in our sensitivity analysis. </w:t>
      </w:r>
      <w:r w:rsidR="006C0B21">
        <w:rPr>
          <w:rFonts w:ascii="Times New Roman" w:hAnsi="Times New Roman" w:cs="Times New Roman"/>
          <w:color w:val="000000"/>
          <w:kern w:val="0"/>
        </w:rPr>
        <w:t>Further detail about how swim speed was estimated from echograms can be found in our data folder in the public repository (data &gt; Swim_speed_from_acoustics.xlsx)</w:t>
      </w:r>
      <w:r w:rsidR="00736883">
        <w:rPr>
          <w:rFonts w:ascii="Times New Roman" w:hAnsi="Times New Roman" w:cs="Times New Roman"/>
          <w:color w:val="000000"/>
          <w:kern w:val="0"/>
        </w:rPr>
        <w:t>, which we now mention in the Methods section as well for easier navigation to that information for readers who really want to dig into these details</w:t>
      </w:r>
      <w:r w:rsidR="00AE36D8">
        <w:rPr>
          <w:rFonts w:ascii="Times New Roman" w:hAnsi="Times New Roman" w:cs="Times New Roman"/>
          <w:color w:val="000000"/>
          <w:kern w:val="0"/>
        </w:rPr>
        <w:t xml:space="preserve"> and for reproducibility. </w:t>
      </w:r>
    </w:p>
    <w:p w14:paraId="28DC086B" w14:textId="77777777" w:rsidR="00F96953" w:rsidRDefault="00F96953" w:rsidP="00000EFD">
      <w:pPr>
        <w:autoSpaceDE w:val="0"/>
        <w:autoSpaceDN w:val="0"/>
        <w:adjustRightInd w:val="0"/>
        <w:rPr>
          <w:rFonts w:ascii="Times New Roman" w:hAnsi="Times New Roman" w:cs="Times New Roman"/>
          <w:i/>
          <w:iCs/>
          <w:color w:val="000000"/>
          <w:kern w:val="0"/>
        </w:rPr>
      </w:pPr>
    </w:p>
    <w:p w14:paraId="04C7CC25" w14:textId="2B7E56FE"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203: What was the assumed net efficiency and why was that value chosen?</w:t>
      </w:r>
    </w:p>
    <w:p w14:paraId="37C8D375" w14:textId="77777777" w:rsidR="00371052" w:rsidRDefault="00371052" w:rsidP="00000EFD">
      <w:pPr>
        <w:autoSpaceDE w:val="0"/>
        <w:autoSpaceDN w:val="0"/>
        <w:adjustRightInd w:val="0"/>
        <w:rPr>
          <w:rFonts w:ascii="Times New Roman" w:hAnsi="Times New Roman" w:cs="Times New Roman"/>
          <w:i/>
          <w:iCs/>
          <w:color w:val="000000"/>
          <w:kern w:val="0"/>
        </w:rPr>
      </w:pPr>
    </w:p>
    <w:p w14:paraId="111E615E" w14:textId="48E5A36D" w:rsidR="00471B95" w:rsidRPr="00471B95" w:rsidRDefault="004E6E1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have added this in line 24</w:t>
      </w:r>
      <w:r w:rsidR="006F4479">
        <w:rPr>
          <w:rFonts w:ascii="Times New Roman" w:hAnsi="Times New Roman" w:cs="Times New Roman"/>
          <w:color w:val="000000"/>
          <w:kern w:val="0"/>
        </w:rPr>
        <w:t>8</w:t>
      </w:r>
      <w:r>
        <w:rPr>
          <w:rFonts w:ascii="Times New Roman" w:hAnsi="Times New Roman" w:cs="Times New Roman"/>
          <w:color w:val="000000"/>
          <w:kern w:val="0"/>
        </w:rPr>
        <w:t xml:space="preserve">, and the assumed net capture efficiency is also given in Table S1 (though we agree that this also merits some additional text in the main body of the manuscript’s methods). We have also added sources that appear in Table S1. As shown in our sensitivity analysis results, uncertainty in this parameter is highly </w:t>
      </w:r>
      <w:r w:rsidR="005E37C7">
        <w:rPr>
          <w:rFonts w:ascii="Times New Roman" w:hAnsi="Times New Roman" w:cs="Times New Roman"/>
          <w:color w:val="000000"/>
          <w:kern w:val="0"/>
        </w:rPr>
        <w:t>influential</w:t>
      </w:r>
      <w:r>
        <w:rPr>
          <w:rFonts w:ascii="Times New Roman" w:hAnsi="Times New Roman" w:cs="Times New Roman"/>
          <w:color w:val="000000"/>
          <w:kern w:val="0"/>
        </w:rPr>
        <w:t xml:space="preserve"> in overall biomass uncertainty, and the reality is that this </w:t>
      </w:r>
      <w:r w:rsidR="00D77A0E">
        <w:rPr>
          <w:rFonts w:ascii="Times New Roman" w:hAnsi="Times New Roman" w:cs="Times New Roman"/>
          <w:color w:val="000000"/>
          <w:kern w:val="0"/>
        </w:rPr>
        <w:t>parameter</w:t>
      </w:r>
      <w:r>
        <w:rPr>
          <w:rFonts w:ascii="Times New Roman" w:hAnsi="Times New Roman" w:cs="Times New Roman"/>
          <w:color w:val="000000"/>
          <w:kern w:val="0"/>
        </w:rPr>
        <w:t xml:space="preserve"> is very poorly constrained in the literature</w:t>
      </w:r>
      <w:r w:rsidR="005E37C7">
        <w:rPr>
          <w:rFonts w:ascii="Times New Roman" w:hAnsi="Times New Roman" w:cs="Times New Roman"/>
          <w:color w:val="000000"/>
          <w:kern w:val="0"/>
        </w:rPr>
        <w:t xml:space="preserve"> due to the inherent challenge of measuring it</w:t>
      </w:r>
      <w:r>
        <w:rPr>
          <w:rFonts w:ascii="Times New Roman" w:hAnsi="Times New Roman" w:cs="Times New Roman"/>
          <w:color w:val="000000"/>
          <w:kern w:val="0"/>
        </w:rPr>
        <w:t xml:space="preserve">. </w:t>
      </w:r>
    </w:p>
    <w:p w14:paraId="76C513E3" w14:textId="77777777" w:rsidR="00371052" w:rsidRPr="00F96953" w:rsidRDefault="00371052" w:rsidP="00000EFD">
      <w:pPr>
        <w:autoSpaceDE w:val="0"/>
        <w:autoSpaceDN w:val="0"/>
        <w:adjustRightInd w:val="0"/>
        <w:rPr>
          <w:rFonts w:ascii="Times New Roman" w:hAnsi="Times New Roman" w:cs="Times New Roman"/>
          <w:i/>
          <w:iCs/>
          <w:color w:val="000000"/>
          <w:kern w:val="0"/>
        </w:rPr>
      </w:pPr>
    </w:p>
    <w:p w14:paraId="7FEF54EB" w14:textId="678AA284"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212 – 216</w:t>
      </w:r>
      <w:r w:rsidR="00FE759D">
        <w:rPr>
          <w:rFonts w:ascii="Times New Roman" w:hAnsi="Times New Roman" w:cs="Times New Roman"/>
          <w:i/>
          <w:iCs/>
          <w:color w:val="000000"/>
          <w:kern w:val="0"/>
        </w:rPr>
        <w:t xml:space="preserve"> (now 244)</w:t>
      </w:r>
      <w:r w:rsidRPr="00F96953">
        <w:rPr>
          <w:rFonts w:ascii="Times New Roman" w:hAnsi="Times New Roman" w:cs="Times New Roman"/>
          <w:i/>
          <w:iCs/>
          <w:color w:val="000000"/>
          <w:kern w:val="0"/>
        </w:rPr>
        <w:t>: I struggled to follow this section on a first read. I think it would be helpful to move the parameterization of the net efficiency up to this paragraph rather than leaving it to later.</w:t>
      </w:r>
    </w:p>
    <w:p w14:paraId="116ECC46" w14:textId="77777777" w:rsidR="00FE759D" w:rsidRDefault="00FE759D" w:rsidP="00000EFD">
      <w:pPr>
        <w:autoSpaceDE w:val="0"/>
        <w:autoSpaceDN w:val="0"/>
        <w:adjustRightInd w:val="0"/>
        <w:rPr>
          <w:rFonts w:ascii="Times New Roman" w:hAnsi="Times New Roman" w:cs="Times New Roman"/>
          <w:i/>
          <w:iCs/>
          <w:color w:val="000000"/>
          <w:kern w:val="0"/>
        </w:rPr>
      </w:pPr>
    </w:p>
    <w:p w14:paraId="51BDC826" w14:textId="2AEAD864" w:rsidR="00FE759D" w:rsidRPr="00FE759D" w:rsidRDefault="00FE759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have now added additional explanation</w:t>
      </w:r>
      <w:r w:rsidR="00F70243">
        <w:rPr>
          <w:rFonts w:ascii="Times New Roman" w:hAnsi="Times New Roman" w:cs="Times New Roman"/>
          <w:color w:val="000000"/>
          <w:kern w:val="0"/>
        </w:rPr>
        <w:t xml:space="preserve"> about capture efficiency parameterization</w:t>
      </w:r>
      <w:r>
        <w:rPr>
          <w:rFonts w:ascii="Times New Roman" w:hAnsi="Times New Roman" w:cs="Times New Roman"/>
          <w:color w:val="000000"/>
          <w:kern w:val="0"/>
        </w:rPr>
        <w:t xml:space="preserve"> in line 24</w:t>
      </w:r>
      <w:r w:rsidR="00837FBC">
        <w:rPr>
          <w:rFonts w:ascii="Times New Roman" w:hAnsi="Times New Roman" w:cs="Times New Roman"/>
          <w:color w:val="000000"/>
          <w:kern w:val="0"/>
        </w:rPr>
        <w:t>8</w:t>
      </w:r>
      <w:r>
        <w:rPr>
          <w:rFonts w:ascii="Times New Roman" w:hAnsi="Times New Roman" w:cs="Times New Roman"/>
          <w:color w:val="000000"/>
          <w:kern w:val="0"/>
        </w:rPr>
        <w:t xml:space="preserve">. </w:t>
      </w:r>
      <w:r w:rsidR="00F70243">
        <w:rPr>
          <w:rFonts w:ascii="Times New Roman" w:hAnsi="Times New Roman" w:cs="Times New Roman"/>
          <w:color w:val="000000"/>
          <w:kern w:val="0"/>
        </w:rPr>
        <w:t xml:space="preserve">We agree this is well worth including at this point in the manuscript. </w:t>
      </w:r>
    </w:p>
    <w:p w14:paraId="12DDA2E6" w14:textId="77777777" w:rsidR="00FE759D" w:rsidRPr="00F96953" w:rsidRDefault="00FE759D" w:rsidP="00000EFD">
      <w:pPr>
        <w:autoSpaceDE w:val="0"/>
        <w:autoSpaceDN w:val="0"/>
        <w:adjustRightInd w:val="0"/>
        <w:rPr>
          <w:rFonts w:ascii="Times New Roman" w:hAnsi="Times New Roman" w:cs="Times New Roman"/>
          <w:i/>
          <w:iCs/>
          <w:color w:val="000000"/>
          <w:kern w:val="0"/>
        </w:rPr>
      </w:pPr>
    </w:p>
    <w:p w14:paraId="1B99C564" w14:textId="77777777"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Fig. 2: Please reference the colors in the legend for additional clarity, and check the colors used here for color-blind accessibility. I suspect some people will struggle to distinguish at least the green and pink here.</w:t>
      </w:r>
    </w:p>
    <w:p w14:paraId="2E12B537" w14:textId="77777777" w:rsidR="00AE36D8" w:rsidRDefault="00AE36D8" w:rsidP="00000EFD">
      <w:pPr>
        <w:autoSpaceDE w:val="0"/>
        <w:autoSpaceDN w:val="0"/>
        <w:adjustRightInd w:val="0"/>
        <w:rPr>
          <w:rFonts w:ascii="Times New Roman" w:hAnsi="Times New Roman" w:cs="Times New Roman"/>
          <w:color w:val="000000"/>
          <w:kern w:val="0"/>
        </w:rPr>
      </w:pPr>
    </w:p>
    <w:p w14:paraId="633529E7" w14:textId="14CA784B" w:rsidR="00602BAF" w:rsidRPr="00602BAF" w:rsidRDefault="00602BAF"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used colors from ggplot’s “Dark 2” for these figures, which is a color-blind friendly palette. </w:t>
      </w:r>
    </w:p>
    <w:p w14:paraId="642486FA" w14:textId="77777777" w:rsidR="00000EFD" w:rsidRPr="00F96953" w:rsidRDefault="00000EFD" w:rsidP="00000EFD">
      <w:pPr>
        <w:autoSpaceDE w:val="0"/>
        <w:autoSpaceDN w:val="0"/>
        <w:adjustRightInd w:val="0"/>
        <w:rPr>
          <w:rFonts w:ascii="Times New Roman" w:hAnsi="Times New Roman" w:cs="Times New Roman"/>
          <w:i/>
          <w:iCs/>
          <w:color w:val="000000"/>
          <w:kern w:val="0"/>
        </w:rPr>
      </w:pPr>
    </w:p>
    <w:p w14:paraId="6B7CCC0C" w14:textId="6B61A979" w:rsidR="00000EFD" w:rsidRPr="00F96953"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275 – 277: I think that considering additional mortality within the mesopelagic and epipelagic zones is important, but it seems like the aim described in these lines is to add some extra mortality to the zooplankton</w:t>
      </w:r>
      <w:r w:rsidR="008703D6">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population. By limiting your consideration to “fish-based” mortality (per your observed biomass estimates), you’re certainly underestimating the real mortality from all causes, and I can’t help thinking that the simpler</w:t>
      </w:r>
      <w:r w:rsidR="008703D6">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solution is simply to add a mortality-at-depth term to your model rather than try to estimate all</w:t>
      </w:r>
      <w:r w:rsidR="008703D6">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the parameters around (only) non-migrating fishes. Gelatinous zooplankton and invertebrate (especially crustacean) grazers</w:t>
      </w:r>
      <w:r w:rsidR="008703D6">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are likely to be really important consumers at depth as well as fishes, and ultimately, if the carbon is being consumed by a modelled non-migrator, it is effectively all staying at depth anyway.</w:t>
      </w:r>
    </w:p>
    <w:p w14:paraId="07F0B3AA" w14:textId="77777777" w:rsidR="00000EFD" w:rsidRPr="00F96953" w:rsidRDefault="00000EFD" w:rsidP="00000EFD">
      <w:pPr>
        <w:autoSpaceDE w:val="0"/>
        <w:autoSpaceDN w:val="0"/>
        <w:adjustRightInd w:val="0"/>
        <w:rPr>
          <w:rFonts w:ascii="Times New Roman" w:hAnsi="Times New Roman" w:cs="Times New Roman"/>
          <w:i/>
          <w:iCs/>
          <w:color w:val="000000"/>
          <w:kern w:val="0"/>
        </w:rPr>
      </w:pPr>
    </w:p>
    <w:p w14:paraId="1D27F19B" w14:textId="48F336CD" w:rsidR="00000EFD" w:rsidRPr="00F96953" w:rsidRDefault="00000EFD" w:rsidP="00000EFD">
      <w:pPr>
        <w:rPr>
          <w:rFonts w:ascii="Times New Roman" w:hAnsi="Times New Roman" w:cs="Times New Roman"/>
        </w:rPr>
      </w:pPr>
      <w:r w:rsidRPr="00F96953">
        <w:rPr>
          <w:rFonts w:ascii="Times New Roman" w:hAnsi="Times New Roman" w:cs="Times New Roman"/>
        </w:rPr>
        <w:t xml:space="preserve">We agree that this point about a counterfactual to fish carbon transport via predation on zooplankton needs to be clarified. Our Editor made a similar suggestion. Unfortunately, the data to quantitatively model mortality flux is simply not available at this study site, or in any other published fish carbon flux study to our knowledge. However, we have more explicitly explained our decision about how we account for zooplankton mortality flux in lines </w:t>
      </w:r>
      <w:r w:rsidR="00CB0C7C">
        <w:rPr>
          <w:rFonts w:ascii="Times New Roman" w:hAnsi="Times New Roman" w:cs="Times New Roman"/>
        </w:rPr>
        <w:t>365</w:t>
      </w:r>
      <w:r w:rsidRPr="00F96953">
        <w:rPr>
          <w:rFonts w:ascii="Times New Roman" w:hAnsi="Times New Roman" w:cs="Times New Roman"/>
        </w:rPr>
        <w:t xml:space="preserve"> to </w:t>
      </w:r>
      <w:r w:rsidR="00CB0C7C">
        <w:rPr>
          <w:rFonts w:ascii="Times New Roman" w:hAnsi="Times New Roman" w:cs="Times New Roman"/>
        </w:rPr>
        <w:t>389</w:t>
      </w:r>
      <w:r w:rsidRPr="00F96953">
        <w:rPr>
          <w:rFonts w:ascii="Times New Roman" w:hAnsi="Times New Roman" w:cs="Times New Roman"/>
        </w:rPr>
        <w:t xml:space="preserve">. </w:t>
      </w:r>
    </w:p>
    <w:p w14:paraId="7CC92186" w14:textId="77777777" w:rsidR="00000EFD" w:rsidRPr="00F96953" w:rsidRDefault="00000EFD" w:rsidP="00000EFD">
      <w:pPr>
        <w:autoSpaceDE w:val="0"/>
        <w:autoSpaceDN w:val="0"/>
        <w:adjustRightInd w:val="0"/>
        <w:rPr>
          <w:rFonts w:ascii="Times New Roman" w:hAnsi="Times New Roman" w:cs="Times New Roman"/>
          <w:i/>
          <w:iCs/>
          <w:color w:val="000000"/>
          <w:kern w:val="0"/>
        </w:rPr>
      </w:pPr>
    </w:p>
    <w:p w14:paraId="593B1DE9" w14:textId="34D9CA9A" w:rsidR="00000EFD" w:rsidRPr="00F879AB" w:rsidRDefault="00000EFD" w:rsidP="00000EFD">
      <w:pPr>
        <w:autoSpaceDE w:val="0"/>
        <w:autoSpaceDN w:val="0"/>
        <w:adjustRightInd w:val="0"/>
        <w:rPr>
          <w:rFonts w:ascii="Times New Roman" w:hAnsi="Times New Roman" w:cs="Times New Roman"/>
          <w:i/>
          <w:iCs/>
          <w:color w:val="1155CD"/>
          <w:kern w:val="0"/>
        </w:rPr>
      </w:pPr>
      <w:r w:rsidRPr="00F96953">
        <w:rPr>
          <w:rFonts w:ascii="Times New Roman" w:hAnsi="Times New Roman" w:cs="Times New Roman"/>
          <w:i/>
          <w:iCs/>
          <w:color w:val="000000"/>
          <w:kern w:val="0"/>
        </w:rPr>
        <w:t xml:space="preserve">Line 292 – 301: You adjust your MOCNESS catches to account for catchability, but not the sediment traps (which will also underestimate total flux for a variety of reasons: see e.g., </w:t>
      </w:r>
      <w:r w:rsidRPr="00F96953">
        <w:rPr>
          <w:rFonts w:ascii="Times New Roman" w:hAnsi="Times New Roman" w:cs="Times New Roman"/>
          <w:i/>
          <w:iCs/>
          <w:color w:val="1155CD"/>
          <w:kern w:val="0"/>
        </w:rPr>
        <w:t>https://scor-int.org/Publications/WG116.pdf</w:t>
      </w:r>
      <w:r w:rsidRPr="00F96953">
        <w:rPr>
          <w:rFonts w:ascii="Times New Roman" w:hAnsi="Times New Roman" w:cs="Times New Roman"/>
          <w:i/>
          <w:iCs/>
          <w:color w:val="000000"/>
          <w:kern w:val="0"/>
        </w:rPr>
        <w:t>). It would be useful to briefly describe the type of sediment trap used here.</w:t>
      </w:r>
    </w:p>
    <w:p w14:paraId="6344C49F" w14:textId="77777777" w:rsidR="00054919" w:rsidRPr="00F96953" w:rsidRDefault="00054919" w:rsidP="00000EFD">
      <w:pPr>
        <w:autoSpaceDE w:val="0"/>
        <w:autoSpaceDN w:val="0"/>
        <w:adjustRightInd w:val="0"/>
        <w:rPr>
          <w:rFonts w:ascii="Times New Roman" w:hAnsi="Times New Roman" w:cs="Times New Roman"/>
          <w:i/>
          <w:iCs/>
          <w:color w:val="000000"/>
          <w:kern w:val="0"/>
        </w:rPr>
      </w:pPr>
    </w:p>
    <w:p w14:paraId="36A8E700" w14:textId="72545B05" w:rsidR="00AD7E5D" w:rsidRPr="0081158C" w:rsidRDefault="00EB4D88" w:rsidP="004D7EBF">
      <w:pPr>
        <w:autoSpaceDE w:val="0"/>
        <w:autoSpaceDN w:val="0"/>
        <w:adjustRightInd w:val="0"/>
        <w:rPr>
          <w:rFonts w:ascii="Times New Roman" w:hAnsi="Times New Roman" w:cs="Times New Roman"/>
          <w:i/>
          <w:iCs/>
          <w:color w:val="000000"/>
          <w:kern w:val="0"/>
          <w:highlight w:val="yellow"/>
        </w:rPr>
      </w:pPr>
      <w:r>
        <w:rPr>
          <w:rFonts w:ascii="Times New Roman" w:hAnsi="Times New Roman" w:cs="Times New Roman"/>
          <w:color w:val="000000"/>
          <w:kern w:val="0"/>
        </w:rPr>
        <w:t xml:space="preserve">We have described some </w:t>
      </w:r>
      <w:r w:rsidR="00F643E2">
        <w:rPr>
          <w:rFonts w:ascii="Times New Roman" w:hAnsi="Times New Roman" w:cs="Times New Roman"/>
          <w:color w:val="000000"/>
          <w:kern w:val="0"/>
        </w:rPr>
        <w:t>information</w:t>
      </w:r>
      <w:r>
        <w:rPr>
          <w:rFonts w:ascii="Times New Roman" w:hAnsi="Times New Roman" w:cs="Times New Roman"/>
          <w:color w:val="000000"/>
          <w:kern w:val="0"/>
        </w:rPr>
        <w:t xml:space="preserve"> about the sediment trap sampling in lines </w:t>
      </w:r>
      <w:r w:rsidR="00DD066A">
        <w:rPr>
          <w:rFonts w:ascii="Times New Roman" w:hAnsi="Times New Roman" w:cs="Times New Roman"/>
          <w:color w:val="000000"/>
          <w:kern w:val="0"/>
        </w:rPr>
        <w:t>349</w:t>
      </w:r>
      <w:r>
        <w:rPr>
          <w:rFonts w:ascii="Times New Roman" w:hAnsi="Times New Roman" w:cs="Times New Roman"/>
          <w:color w:val="000000"/>
          <w:kern w:val="0"/>
        </w:rPr>
        <w:t>-</w:t>
      </w:r>
      <w:r w:rsidR="00DD066A">
        <w:rPr>
          <w:rFonts w:ascii="Times New Roman" w:hAnsi="Times New Roman" w:cs="Times New Roman"/>
          <w:color w:val="000000"/>
          <w:kern w:val="0"/>
        </w:rPr>
        <w:t>354</w:t>
      </w:r>
      <w:r>
        <w:rPr>
          <w:rFonts w:ascii="Times New Roman" w:hAnsi="Times New Roman" w:cs="Times New Roman"/>
          <w:color w:val="000000"/>
          <w:kern w:val="0"/>
        </w:rPr>
        <w:t xml:space="preserve">, and </w:t>
      </w:r>
      <w:r w:rsidR="005D3F42">
        <w:rPr>
          <w:rFonts w:ascii="Times New Roman" w:hAnsi="Times New Roman" w:cs="Times New Roman"/>
          <w:color w:val="000000"/>
          <w:kern w:val="0"/>
        </w:rPr>
        <w:t xml:space="preserve">we add additional detail in this paragraph. We </w:t>
      </w:r>
      <w:r>
        <w:rPr>
          <w:rFonts w:ascii="Times New Roman" w:hAnsi="Times New Roman" w:cs="Times New Roman"/>
          <w:color w:val="000000"/>
          <w:kern w:val="0"/>
        </w:rPr>
        <w:t xml:space="preserve">refer readers to Estapa et al., 2023 for additional details about sediment trap sampling (which we pull from for comparison in our study, but which is outside of the focus of </w:t>
      </w:r>
      <w:r w:rsidR="002E1D91">
        <w:rPr>
          <w:rFonts w:ascii="Times New Roman" w:hAnsi="Times New Roman" w:cs="Times New Roman"/>
          <w:color w:val="000000"/>
          <w:kern w:val="0"/>
        </w:rPr>
        <w:t>our</w:t>
      </w:r>
      <w:r>
        <w:rPr>
          <w:rFonts w:ascii="Times New Roman" w:hAnsi="Times New Roman" w:cs="Times New Roman"/>
          <w:color w:val="000000"/>
          <w:kern w:val="0"/>
        </w:rPr>
        <w:t xml:space="preserve"> </w:t>
      </w:r>
      <w:r w:rsidR="002E1D91">
        <w:rPr>
          <w:rFonts w:ascii="Times New Roman" w:hAnsi="Times New Roman" w:cs="Times New Roman"/>
          <w:color w:val="000000"/>
          <w:kern w:val="0"/>
        </w:rPr>
        <w:t>study</w:t>
      </w:r>
      <w:r>
        <w:rPr>
          <w:rFonts w:ascii="Times New Roman" w:hAnsi="Times New Roman" w:cs="Times New Roman"/>
          <w:color w:val="000000"/>
          <w:kern w:val="0"/>
        </w:rPr>
        <w:t>).</w:t>
      </w:r>
      <w:r w:rsidR="00517C9C">
        <w:rPr>
          <w:rFonts w:ascii="Times New Roman" w:hAnsi="Times New Roman" w:cs="Times New Roman"/>
          <w:color w:val="000000"/>
          <w:kern w:val="0"/>
        </w:rPr>
        <w:t xml:space="preserve"> </w:t>
      </w:r>
    </w:p>
    <w:p w14:paraId="4C233EAA" w14:textId="77777777" w:rsidR="00EB4D88" w:rsidRPr="00F96953" w:rsidRDefault="00EB4D88" w:rsidP="00000EFD">
      <w:pPr>
        <w:autoSpaceDE w:val="0"/>
        <w:autoSpaceDN w:val="0"/>
        <w:adjustRightInd w:val="0"/>
        <w:rPr>
          <w:rFonts w:ascii="Times New Roman" w:hAnsi="Times New Roman" w:cs="Times New Roman"/>
          <w:i/>
          <w:iCs/>
          <w:color w:val="000000"/>
          <w:kern w:val="0"/>
        </w:rPr>
      </w:pPr>
    </w:p>
    <w:p w14:paraId="4BF74A43" w14:textId="788237F0"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299 – 301: It’s not clear here that the Thorium method was used in the modelling. Please clarify / remove reference to the unused method as appropriate.</w:t>
      </w:r>
    </w:p>
    <w:p w14:paraId="5EADB663" w14:textId="77777777" w:rsidR="00054919" w:rsidRDefault="00054919" w:rsidP="00000EFD">
      <w:pPr>
        <w:autoSpaceDE w:val="0"/>
        <w:autoSpaceDN w:val="0"/>
        <w:adjustRightInd w:val="0"/>
        <w:rPr>
          <w:rFonts w:ascii="Times New Roman" w:hAnsi="Times New Roman" w:cs="Times New Roman"/>
          <w:i/>
          <w:iCs/>
          <w:color w:val="000000"/>
          <w:kern w:val="0"/>
        </w:rPr>
      </w:pPr>
    </w:p>
    <w:p w14:paraId="4A4D1742" w14:textId="06F436DB" w:rsidR="00BE39F7" w:rsidRPr="00BE39F7" w:rsidRDefault="007A37E6"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have clarified how the Th-234 results are used in our manuscript</w:t>
      </w:r>
      <w:r w:rsidR="002A0BBD">
        <w:rPr>
          <w:rFonts w:ascii="Times New Roman" w:hAnsi="Times New Roman" w:cs="Times New Roman"/>
          <w:color w:val="000000"/>
          <w:kern w:val="0"/>
        </w:rPr>
        <w:t xml:space="preserve"> in lines 354 and 361</w:t>
      </w:r>
      <w:r>
        <w:rPr>
          <w:rFonts w:ascii="Times New Roman" w:hAnsi="Times New Roman" w:cs="Times New Roman"/>
          <w:color w:val="000000"/>
          <w:kern w:val="0"/>
        </w:rPr>
        <w:t>. The</w:t>
      </w:r>
      <w:r w:rsidR="00587D14">
        <w:rPr>
          <w:rFonts w:ascii="Times New Roman" w:hAnsi="Times New Roman" w:cs="Times New Roman"/>
          <w:color w:val="000000"/>
          <w:kern w:val="0"/>
        </w:rPr>
        <w:t xml:space="preserve"> Thorium method is used for creating Fig. </w:t>
      </w:r>
      <w:r w:rsidR="004A57B4">
        <w:rPr>
          <w:rFonts w:ascii="Times New Roman" w:hAnsi="Times New Roman" w:cs="Times New Roman"/>
          <w:color w:val="000000"/>
          <w:kern w:val="0"/>
        </w:rPr>
        <w:t>7</w:t>
      </w:r>
      <w:r w:rsidR="002A0BBD">
        <w:rPr>
          <w:rFonts w:ascii="Times New Roman" w:hAnsi="Times New Roman" w:cs="Times New Roman"/>
          <w:color w:val="000000"/>
          <w:kern w:val="0"/>
        </w:rPr>
        <w:t xml:space="preserve"> </w:t>
      </w:r>
    </w:p>
    <w:p w14:paraId="4E3EB1E1"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68E8C547" w14:textId="78033F4B"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304 – 305</w:t>
      </w:r>
      <w:r w:rsidR="00F769AB">
        <w:rPr>
          <w:rFonts w:ascii="Times New Roman" w:hAnsi="Times New Roman" w:cs="Times New Roman"/>
          <w:i/>
          <w:iCs/>
          <w:color w:val="000000"/>
          <w:kern w:val="0"/>
        </w:rPr>
        <w:t xml:space="preserve"> (now 3</w:t>
      </w:r>
      <w:r w:rsidR="006A55B9">
        <w:rPr>
          <w:rFonts w:ascii="Times New Roman" w:hAnsi="Times New Roman" w:cs="Times New Roman"/>
          <w:i/>
          <w:iCs/>
          <w:color w:val="000000"/>
          <w:kern w:val="0"/>
        </w:rPr>
        <w:t>65</w:t>
      </w:r>
      <w:r w:rsidR="00F769AB">
        <w:rPr>
          <w:rFonts w:ascii="Times New Roman" w:hAnsi="Times New Roman" w:cs="Times New Roman"/>
          <w:i/>
          <w:iCs/>
          <w:color w:val="000000"/>
          <w:kern w:val="0"/>
        </w:rPr>
        <w:t>)</w:t>
      </w:r>
      <w:r w:rsidRPr="00F96953">
        <w:rPr>
          <w:rFonts w:ascii="Times New Roman" w:hAnsi="Times New Roman" w:cs="Times New Roman"/>
          <w:i/>
          <w:iCs/>
          <w:color w:val="000000"/>
          <w:kern w:val="0"/>
        </w:rPr>
        <w:t>: The paragraph begins by referring to zooplankton, but then refers to “these fishes”. Please clarify this bit. Later, the paragraph seems to switch from MOC-1 to fish sampling and I’m struggling to follow it.</w:t>
      </w:r>
    </w:p>
    <w:p w14:paraId="716618F4" w14:textId="77777777" w:rsidR="00054919" w:rsidRDefault="00054919" w:rsidP="00000EFD">
      <w:pPr>
        <w:autoSpaceDE w:val="0"/>
        <w:autoSpaceDN w:val="0"/>
        <w:adjustRightInd w:val="0"/>
        <w:rPr>
          <w:rFonts w:ascii="Times New Roman" w:hAnsi="Times New Roman" w:cs="Times New Roman"/>
          <w:i/>
          <w:iCs/>
          <w:color w:val="000000"/>
          <w:kern w:val="0"/>
        </w:rPr>
      </w:pPr>
    </w:p>
    <w:p w14:paraId="391D23C2" w14:textId="2FA80D44" w:rsidR="00AD016A" w:rsidRPr="00F769AB" w:rsidRDefault="00D12831"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w:t>
      </w:r>
      <w:r w:rsidR="00F769AB">
        <w:rPr>
          <w:rFonts w:ascii="Times New Roman" w:hAnsi="Times New Roman" w:cs="Times New Roman"/>
          <w:color w:val="000000"/>
          <w:kern w:val="0"/>
        </w:rPr>
        <w:t>e made a typo here</w:t>
      </w:r>
      <w:r>
        <w:rPr>
          <w:rFonts w:ascii="Times New Roman" w:hAnsi="Times New Roman" w:cs="Times New Roman"/>
          <w:color w:val="000000"/>
          <w:kern w:val="0"/>
        </w:rPr>
        <w:t>, thanks for catching it</w:t>
      </w:r>
      <w:r w:rsidR="00F769AB">
        <w:rPr>
          <w:rFonts w:ascii="Times New Roman" w:hAnsi="Times New Roman" w:cs="Times New Roman"/>
          <w:color w:val="000000"/>
          <w:kern w:val="0"/>
        </w:rPr>
        <w:t>. We have added text to clarify in this paragraph and have fixed our typ</w:t>
      </w:r>
      <w:r w:rsidR="003560DE">
        <w:rPr>
          <w:rFonts w:ascii="Times New Roman" w:hAnsi="Times New Roman" w:cs="Times New Roman"/>
          <w:color w:val="000000"/>
          <w:kern w:val="0"/>
        </w:rPr>
        <w:t xml:space="preserve">o. </w:t>
      </w:r>
      <w:r w:rsidR="00F769AB">
        <w:rPr>
          <w:rFonts w:ascii="Times New Roman" w:hAnsi="Times New Roman" w:cs="Times New Roman"/>
          <w:color w:val="000000"/>
          <w:kern w:val="0"/>
        </w:rPr>
        <w:t xml:space="preserve"> </w:t>
      </w:r>
    </w:p>
    <w:p w14:paraId="2C14DE75"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44E525EF" w14:textId="563AE29F"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304 - 307: I’m struggling to follow this section. Can you clarify here exactly what is being compared and how?</w:t>
      </w:r>
    </w:p>
    <w:p w14:paraId="240E4AA8" w14:textId="77777777" w:rsidR="00054919" w:rsidRDefault="00054919" w:rsidP="00000EFD">
      <w:pPr>
        <w:autoSpaceDE w:val="0"/>
        <w:autoSpaceDN w:val="0"/>
        <w:adjustRightInd w:val="0"/>
        <w:rPr>
          <w:rFonts w:ascii="Times New Roman" w:hAnsi="Times New Roman" w:cs="Times New Roman"/>
          <w:i/>
          <w:iCs/>
          <w:color w:val="000000"/>
          <w:kern w:val="0"/>
        </w:rPr>
      </w:pPr>
    </w:p>
    <w:p w14:paraId="5BF8A6F1" w14:textId="10817A5E" w:rsidR="00E25F5D" w:rsidRPr="00B80A5A" w:rsidRDefault="00B80A5A"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have added quite a bit of explanation for clarity in this paragraph</w:t>
      </w:r>
      <w:r w:rsidR="0038612C">
        <w:rPr>
          <w:rFonts w:ascii="Times New Roman" w:hAnsi="Times New Roman" w:cs="Times New Roman"/>
          <w:color w:val="000000"/>
          <w:kern w:val="0"/>
        </w:rPr>
        <w:t xml:space="preserve"> in lines 364-389</w:t>
      </w:r>
      <w:r>
        <w:rPr>
          <w:rFonts w:ascii="Times New Roman" w:hAnsi="Times New Roman" w:cs="Times New Roman"/>
          <w:color w:val="000000"/>
          <w:kern w:val="0"/>
        </w:rPr>
        <w:t>, which will help readers understand the decisions we made for comparing fish to zooplankton carbon flux</w:t>
      </w:r>
      <w:r w:rsidR="00DE6893">
        <w:rPr>
          <w:rFonts w:ascii="Times New Roman" w:hAnsi="Times New Roman" w:cs="Times New Roman"/>
          <w:color w:val="000000"/>
          <w:kern w:val="0"/>
        </w:rPr>
        <w:t xml:space="preserve"> (when in reality, these carbon fluxes are interrelated via predation</w:t>
      </w:r>
      <w:r w:rsidR="0038612C">
        <w:rPr>
          <w:rFonts w:ascii="Times New Roman" w:hAnsi="Times New Roman" w:cs="Times New Roman"/>
          <w:color w:val="000000"/>
          <w:kern w:val="0"/>
        </w:rPr>
        <w:t xml:space="preserve">). </w:t>
      </w:r>
    </w:p>
    <w:p w14:paraId="194C1F71"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25ED264E" w14:textId="4DC2F4A2"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309 – 310</w:t>
      </w:r>
      <w:r w:rsidR="00856FF5">
        <w:rPr>
          <w:rFonts w:ascii="Times New Roman" w:hAnsi="Times New Roman" w:cs="Times New Roman"/>
          <w:i/>
          <w:iCs/>
          <w:color w:val="000000"/>
          <w:kern w:val="0"/>
        </w:rPr>
        <w:t xml:space="preserve"> (now 373)</w:t>
      </w:r>
      <w:r w:rsidRPr="00F96953">
        <w:rPr>
          <w:rFonts w:ascii="Times New Roman" w:hAnsi="Times New Roman" w:cs="Times New Roman"/>
          <w:i/>
          <w:iCs/>
          <w:color w:val="000000"/>
          <w:kern w:val="0"/>
        </w:rPr>
        <w:t>: I think it’s fine in this paper to say that you focus on fishes and zooplankton specifically, but I don’t think it holds that you “need” to include zooplankton here.</w:t>
      </w:r>
    </w:p>
    <w:p w14:paraId="0C6ADEF5" w14:textId="77777777" w:rsidR="00DE6893" w:rsidRPr="00DE6893" w:rsidRDefault="00DE6893" w:rsidP="00000EFD">
      <w:pPr>
        <w:autoSpaceDE w:val="0"/>
        <w:autoSpaceDN w:val="0"/>
        <w:adjustRightInd w:val="0"/>
        <w:rPr>
          <w:rFonts w:ascii="Times New Roman" w:hAnsi="Times New Roman" w:cs="Times New Roman"/>
          <w:color w:val="000000"/>
          <w:kern w:val="0"/>
        </w:rPr>
      </w:pPr>
    </w:p>
    <w:p w14:paraId="1BC26241" w14:textId="27F864CB" w:rsidR="00054919" w:rsidRDefault="001E2FF0" w:rsidP="00000EFD">
      <w:pPr>
        <w:autoSpaceDE w:val="0"/>
        <w:autoSpaceDN w:val="0"/>
        <w:adjustRightInd w:val="0"/>
        <w:rPr>
          <w:rFonts w:ascii="Times New Roman" w:hAnsi="Times New Roman" w:cs="Times New Roman"/>
          <w:color w:val="000000"/>
          <w:kern w:val="0"/>
        </w:rPr>
      </w:pPr>
      <w:r w:rsidRPr="001E0A91">
        <w:rPr>
          <w:rFonts w:ascii="Times New Roman" w:hAnsi="Times New Roman" w:cs="Times New Roman"/>
          <w:color w:val="000000"/>
          <w:kern w:val="0"/>
        </w:rPr>
        <w:t>True, we have taken out “needed”</w:t>
      </w:r>
      <w:r w:rsidR="001E0A91">
        <w:rPr>
          <w:rFonts w:ascii="Times New Roman" w:hAnsi="Times New Roman" w:cs="Times New Roman"/>
          <w:color w:val="000000"/>
          <w:kern w:val="0"/>
        </w:rPr>
        <w:t xml:space="preserve">. </w:t>
      </w:r>
    </w:p>
    <w:p w14:paraId="3001EA2E" w14:textId="77777777" w:rsidR="00DC3038" w:rsidRPr="001E2FF0" w:rsidRDefault="00DC3038" w:rsidP="00000EFD">
      <w:pPr>
        <w:autoSpaceDE w:val="0"/>
        <w:autoSpaceDN w:val="0"/>
        <w:adjustRightInd w:val="0"/>
        <w:rPr>
          <w:rFonts w:ascii="Times New Roman" w:hAnsi="Times New Roman" w:cs="Times New Roman"/>
          <w:color w:val="000000"/>
          <w:kern w:val="0"/>
        </w:rPr>
      </w:pPr>
    </w:p>
    <w:p w14:paraId="15E34811" w14:textId="6F72CA1C"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317 – 319</w:t>
      </w:r>
      <w:r w:rsidR="00856FF5">
        <w:rPr>
          <w:rFonts w:ascii="Times New Roman" w:hAnsi="Times New Roman" w:cs="Times New Roman"/>
          <w:i/>
          <w:iCs/>
          <w:color w:val="000000"/>
          <w:kern w:val="0"/>
        </w:rPr>
        <w:t xml:space="preserve"> (now 382)</w:t>
      </w:r>
      <w:r w:rsidRPr="00F96953">
        <w:rPr>
          <w:rFonts w:ascii="Times New Roman" w:hAnsi="Times New Roman" w:cs="Times New Roman"/>
          <w:i/>
          <w:iCs/>
          <w:color w:val="000000"/>
          <w:kern w:val="0"/>
        </w:rPr>
        <w:t>: Presumably you’re only referring to migratory zooplankton and so diurnal epipelagic consumption is considered irrelevant. Is that correct?</w:t>
      </w:r>
    </w:p>
    <w:p w14:paraId="295E8281" w14:textId="77777777" w:rsidR="00054919" w:rsidRPr="00F96953" w:rsidRDefault="00054919" w:rsidP="00000EFD">
      <w:pPr>
        <w:autoSpaceDE w:val="0"/>
        <w:autoSpaceDN w:val="0"/>
        <w:adjustRightInd w:val="0"/>
        <w:rPr>
          <w:rFonts w:ascii="Times New Roman" w:hAnsi="Times New Roman" w:cs="Times New Roman"/>
          <w:i/>
          <w:iCs/>
          <w:color w:val="000000"/>
          <w:kern w:val="0"/>
        </w:rPr>
      </w:pPr>
    </w:p>
    <w:p w14:paraId="0F7AD0F9" w14:textId="1DC3F71D" w:rsidR="00AD7E5D" w:rsidRPr="00C25B21" w:rsidRDefault="00C25B21"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lastRenderedPageBreak/>
        <w:t xml:space="preserve">Migrating mesopelagic fishes could be consuming diurnal epipelagic zooplankton as well, which is further described in McMonagle et al., 2023. </w:t>
      </w:r>
    </w:p>
    <w:p w14:paraId="6BDAB8A9" w14:textId="77777777" w:rsidR="00C25B21" w:rsidRPr="00F96953" w:rsidRDefault="00C25B21" w:rsidP="00000EFD">
      <w:pPr>
        <w:autoSpaceDE w:val="0"/>
        <w:autoSpaceDN w:val="0"/>
        <w:adjustRightInd w:val="0"/>
        <w:rPr>
          <w:rFonts w:ascii="Times New Roman" w:hAnsi="Times New Roman" w:cs="Times New Roman"/>
          <w:i/>
          <w:iCs/>
          <w:color w:val="000000"/>
          <w:kern w:val="0"/>
        </w:rPr>
      </w:pPr>
    </w:p>
    <w:p w14:paraId="4B5083D3" w14:textId="185EFF74"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Results:</w:t>
      </w:r>
    </w:p>
    <w:p w14:paraId="3428C31D" w14:textId="77777777" w:rsidR="00684371" w:rsidRPr="00F96953" w:rsidRDefault="00684371" w:rsidP="00000EFD">
      <w:pPr>
        <w:autoSpaceDE w:val="0"/>
        <w:autoSpaceDN w:val="0"/>
        <w:adjustRightInd w:val="0"/>
        <w:rPr>
          <w:rFonts w:ascii="Times New Roman" w:hAnsi="Times New Roman" w:cs="Times New Roman"/>
          <w:i/>
          <w:iCs/>
          <w:color w:val="000000"/>
          <w:kern w:val="0"/>
        </w:rPr>
      </w:pPr>
    </w:p>
    <w:p w14:paraId="6480C0E2" w14:textId="744947A3"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General comments: Since your zooplankton and sediment trap data are described in the methods, I’d expect them to be presented here (e.g., flux rates to different depths; zooplankton t-plot), but they’re hardly</w:t>
      </w:r>
      <w:r w:rsidR="00252A00">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discussed. Given their importance as part of your comparison, I think some text about these elements should be added to the main text.</w:t>
      </w:r>
    </w:p>
    <w:p w14:paraId="68C95B80" w14:textId="77777777" w:rsidR="005535BC" w:rsidRDefault="005535BC" w:rsidP="00000EFD">
      <w:pPr>
        <w:autoSpaceDE w:val="0"/>
        <w:autoSpaceDN w:val="0"/>
        <w:adjustRightInd w:val="0"/>
        <w:rPr>
          <w:rFonts w:ascii="Times New Roman" w:hAnsi="Times New Roman" w:cs="Times New Roman"/>
          <w:i/>
          <w:iCs/>
          <w:color w:val="000000"/>
          <w:kern w:val="0"/>
        </w:rPr>
      </w:pPr>
    </w:p>
    <w:p w14:paraId="0AD80EE9" w14:textId="08551712" w:rsidR="005535BC" w:rsidRPr="004236D3" w:rsidRDefault="005535BC" w:rsidP="00000EFD">
      <w:pPr>
        <w:autoSpaceDE w:val="0"/>
        <w:autoSpaceDN w:val="0"/>
        <w:adjustRightInd w:val="0"/>
        <w:rPr>
          <w:rFonts w:ascii="Times New Roman" w:hAnsi="Times New Roman" w:cs="Times New Roman"/>
          <w:color w:val="000000"/>
          <w:kern w:val="0"/>
        </w:rPr>
      </w:pPr>
      <w:r w:rsidRPr="004236D3">
        <w:rPr>
          <w:rFonts w:ascii="Times New Roman" w:hAnsi="Times New Roman" w:cs="Times New Roman"/>
          <w:color w:val="000000"/>
          <w:kern w:val="0"/>
        </w:rPr>
        <w:t>We do not go into detail regarding sediment trap results beyond our short summary</w:t>
      </w:r>
      <w:r w:rsidR="004236D3" w:rsidRPr="004236D3">
        <w:rPr>
          <w:rFonts w:ascii="Times New Roman" w:hAnsi="Times New Roman" w:cs="Times New Roman"/>
          <w:color w:val="000000"/>
          <w:kern w:val="0"/>
        </w:rPr>
        <w:t xml:space="preserve"> (which we added to in this version)</w:t>
      </w:r>
      <w:r w:rsidRPr="004236D3">
        <w:rPr>
          <w:rFonts w:ascii="Times New Roman" w:hAnsi="Times New Roman" w:cs="Times New Roman"/>
          <w:color w:val="000000"/>
          <w:kern w:val="0"/>
        </w:rPr>
        <w:t xml:space="preserve"> </w:t>
      </w:r>
      <w:r w:rsidR="004236D3" w:rsidRPr="004236D3">
        <w:rPr>
          <w:rFonts w:ascii="Times New Roman" w:hAnsi="Times New Roman" w:cs="Times New Roman"/>
          <w:color w:val="000000"/>
          <w:kern w:val="0"/>
        </w:rPr>
        <w:t>starting at</w:t>
      </w:r>
      <w:r w:rsidRPr="004236D3">
        <w:rPr>
          <w:rFonts w:ascii="Times New Roman" w:hAnsi="Times New Roman" w:cs="Times New Roman"/>
          <w:color w:val="000000"/>
          <w:kern w:val="0"/>
        </w:rPr>
        <w:t xml:space="preserve"> line 3</w:t>
      </w:r>
      <w:r w:rsidR="00410454" w:rsidRPr="004236D3">
        <w:rPr>
          <w:rFonts w:ascii="Times New Roman" w:hAnsi="Times New Roman" w:cs="Times New Roman"/>
          <w:color w:val="000000"/>
          <w:kern w:val="0"/>
        </w:rPr>
        <w:t>5</w:t>
      </w:r>
      <w:r w:rsidR="0063076A" w:rsidRPr="004236D3">
        <w:rPr>
          <w:rFonts w:ascii="Times New Roman" w:hAnsi="Times New Roman" w:cs="Times New Roman"/>
          <w:color w:val="000000"/>
          <w:kern w:val="0"/>
        </w:rPr>
        <w:t>1</w:t>
      </w:r>
      <w:r w:rsidRPr="004236D3">
        <w:rPr>
          <w:rFonts w:ascii="Times New Roman" w:hAnsi="Times New Roman" w:cs="Times New Roman"/>
          <w:color w:val="000000"/>
          <w:kern w:val="0"/>
        </w:rPr>
        <w:t xml:space="preserve"> because this work was not ours, but rather is presented in a published study that we cite (Estapa et al., 2023).</w:t>
      </w:r>
      <w:r w:rsidR="00E12A60" w:rsidRPr="004236D3">
        <w:rPr>
          <w:rFonts w:ascii="Times New Roman" w:hAnsi="Times New Roman" w:cs="Times New Roman"/>
          <w:color w:val="000000"/>
          <w:kern w:val="0"/>
        </w:rPr>
        <w:t xml:space="preserve"> </w:t>
      </w:r>
      <w:r w:rsidR="0070222B" w:rsidRPr="004236D3">
        <w:rPr>
          <w:rFonts w:ascii="Times New Roman" w:hAnsi="Times New Roman" w:cs="Times New Roman"/>
          <w:color w:val="000000"/>
          <w:kern w:val="0"/>
        </w:rPr>
        <w:t xml:space="preserve">Similarly, the zooplankton active flux results are being prepared for publication elsewhere (Maas et al. in prep). Discussion on the taxonomy and distribution of the </w:t>
      </w:r>
      <w:r w:rsidR="00455B69" w:rsidRPr="004236D3">
        <w:rPr>
          <w:rFonts w:ascii="Times New Roman" w:hAnsi="Times New Roman" w:cs="Times New Roman"/>
          <w:color w:val="000000"/>
          <w:kern w:val="0"/>
        </w:rPr>
        <w:t>zooplankton</w:t>
      </w:r>
      <w:r w:rsidR="0070222B" w:rsidRPr="004236D3">
        <w:rPr>
          <w:rFonts w:ascii="Times New Roman" w:hAnsi="Times New Roman" w:cs="Times New Roman"/>
          <w:color w:val="000000"/>
          <w:kern w:val="0"/>
        </w:rPr>
        <w:t xml:space="preserve"> communities is being fully discussed in a third manuscript (Steinberg et al. in prep). As the focus of this paper is the uncertainty in the contribution of fish to the biological pump</w:t>
      </w:r>
      <w:r w:rsidR="004236D3">
        <w:rPr>
          <w:rFonts w:ascii="Times New Roman" w:hAnsi="Times New Roman" w:cs="Times New Roman"/>
          <w:color w:val="000000"/>
          <w:kern w:val="0"/>
        </w:rPr>
        <w:t xml:space="preserve">, </w:t>
      </w:r>
      <w:r w:rsidR="0070222B" w:rsidRPr="004236D3">
        <w:rPr>
          <w:rFonts w:ascii="Times New Roman" w:hAnsi="Times New Roman" w:cs="Times New Roman"/>
          <w:color w:val="000000"/>
          <w:kern w:val="0"/>
        </w:rPr>
        <w:t>we limited our text solely to comparisons of magnitude and temporal variation</w:t>
      </w:r>
      <w:r w:rsidR="00455B69" w:rsidRPr="004236D3">
        <w:rPr>
          <w:rFonts w:ascii="Times New Roman" w:hAnsi="Times New Roman" w:cs="Times New Roman"/>
          <w:color w:val="000000"/>
          <w:kern w:val="0"/>
        </w:rPr>
        <w:t xml:space="preserve"> to the other pathways measured in the EXPORTS project</w:t>
      </w:r>
      <w:r w:rsidR="0070222B" w:rsidRPr="004236D3">
        <w:rPr>
          <w:rFonts w:ascii="Times New Roman" w:hAnsi="Times New Roman" w:cs="Times New Roman"/>
          <w:color w:val="000000"/>
          <w:kern w:val="0"/>
        </w:rPr>
        <w:t xml:space="preserve">. </w:t>
      </w:r>
    </w:p>
    <w:p w14:paraId="04F84DFC" w14:textId="77777777" w:rsidR="00684371" w:rsidRDefault="00684371" w:rsidP="00000EFD">
      <w:pPr>
        <w:autoSpaceDE w:val="0"/>
        <w:autoSpaceDN w:val="0"/>
        <w:adjustRightInd w:val="0"/>
        <w:rPr>
          <w:rFonts w:ascii="Times New Roman" w:hAnsi="Times New Roman" w:cs="Times New Roman"/>
          <w:i/>
          <w:iCs/>
          <w:color w:val="000000"/>
          <w:kern w:val="0"/>
        </w:rPr>
      </w:pPr>
    </w:p>
    <w:p w14:paraId="3E107F82" w14:textId="3C4351C2" w:rsidR="00684371"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In addition, as much as it’s not a focus of your study, I would be interested in knowing what proportion of the catches were comprised of non-fish taxa (for zooplankton and micronekton). A quick look at the data files</w:t>
      </w:r>
      <w:r w:rsidR="00252A00">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suggests you were catching a decent number of crustaceans (although I found it hard to tell which files were showing what!).</w:t>
      </w:r>
    </w:p>
    <w:p w14:paraId="3FF558ED" w14:textId="77777777" w:rsidR="00684371" w:rsidRPr="00F879AB" w:rsidRDefault="00684371" w:rsidP="00000EFD">
      <w:pPr>
        <w:autoSpaceDE w:val="0"/>
        <w:autoSpaceDN w:val="0"/>
        <w:adjustRightInd w:val="0"/>
        <w:rPr>
          <w:rFonts w:ascii="Times New Roman" w:hAnsi="Times New Roman" w:cs="Times New Roman"/>
          <w:color w:val="000000"/>
          <w:kern w:val="0"/>
        </w:rPr>
      </w:pPr>
    </w:p>
    <w:p w14:paraId="6C2E7554" w14:textId="1D806DB2" w:rsidR="00684371" w:rsidRPr="00684371" w:rsidRDefault="0070222B" w:rsidP="00000EFD">
      <w:pPr>
        <w:autoSpaceDE w:val="0"/>
        <w:autoSpaceDN w:val="0"/>
        <w:adjustRightInd w:val="0"/>
        <w:rPr>
          <w:rFonts w:ascii="Times New Roman" w:hAnsi="Times New Roman" w:cs="Times New Roman"/>
          <w:color w:val="000000"/>
          <w:kern w:val="0"/>
        </w:rPr>
      </w:pPr>
      <w:r w:rsidRPr="00F879AB">
        <w:rPr>
          <w:rFonts w:ascii="Times New Roman" w:hAnsi="Times New Roman" w:cs="Times New Roman"/>
          <w:color w:val="000000"/>
          <w:kern w:val="0"/>
        </w:rPr>
        <w:t xml:space="preserve">The </w:t>
      </w:r>
      <w:r w:rsidR="00455B69" w:rsidRPr="00F879AB">
        <w:rPr>
          <w:rFonts w:ascii="Times New Roman" w:hAnsi="Times New Roman" w:cs="Times New Roman"/>
          <w:color w:val="000000"/>
          <w:kern w:val="0"/>
        </w:rPr>
        <w:t>mesozooplankton</w:t>
      </w:r>
      <w:r w:rsidR="008A5802" w:rsidRPr="00F879AB">
        <w:rPr>
          <w:rFonts w:ascii="Times New Roman" w:hAnsi="Times New Roman" w:cs="Times New Roman"/>
          <w:color w:val="000000"/>
          <w:kern w:val="0"/>
        </w:rPr>
        <w:t xml:space="preserve"> were dominated by</w:t>
      </w:r>
      <w:r w:rsidR="004E46E4" w:rsidRPr="00F879AB">
        <w:rPr>
          <w:rFonts w:ascii="Times New Roman" w:hAnsi="Times New Roman" w:cs="Times New Roman"/>
          <w:color w:val="000000"/>
          <w:kern w:val="0"/>
        </w:rPr>
        <w:t xml:space="preserve"> </w:t>
      </w:r>
      <w:r w:rsidR="00180E2C" w:rsidRPr="00F879AB">
        <w:rPr>
          <w:rFonts w:ascii="Times New Roman" w:hAnsi="Times New Roman" w:cs="Times New Roman"/>
          <w:color w:val="000000"/>
          <w:kern w:val="0"/>
        </w:rPr>
        <w:t xml:space="preserve">crustaceans such as </w:t>
      </w:r>
      <w:r w:rsidR="004E46E4" w:rsidRPr="00F879AB">
        <w:rPr>
          <w:rFonts w:ascii="Times New Roman" w:hAnsi="Times New Roman" w:cs="Times New Roman"/>
          <w:color w:val="000000"/>
          <w:kern w:val="0"/>
        </w:rPr>
        <w:t>copepods</w:t>
      </w:r>
      <w:r w:rsidR="008A5802" w:rsidRPr="00F879AB">
        <w:rPr>
          <w:rFonts w:ascii="Times New Roman" w:hAnsi="Times New Roman" w:cs="Times New Roman"/>
          <w:color w:val="000000"/>
          <w:kern w:val="0"/>
        </w:rPr>
        <w:t xml:space="preserve"> and ostracods</w:t>
      </w:r>
      <w:r w:rsidR="004E46E4" w:rsidRPr="00F879AB">
        <w:rPr>
          <w:rFonts w:ascii="Times New Roman" w:hAnsi="Times New Roman" w:cs="Times New Roman"/>
          <w:color w:val="000000"/>
          <w:kern w:val="0"/>
        </w:rPr>
        <w:t>;</w:t>
      </w:r>
      <w:r w:rsidRPr="00F879AB">
        <w:rPr>
          <w:rFonts w:ascii="Times New Roman" w:hAnsi="Times New Roman" w:cs="Times New Roman"/>
          <w:color w:val="000000"/>
          <w:kern w:val="0"/>
        </w:rPr>
        <w:t xml:space="preserve"> the </w:t>
      </w:r>
      <w:r w:rsidR="00455B69" w:rsidRPr="00F879AB">
        <w:rPr>
          <w:rFonts w:ascii="Times New Roman" w:hAnsi="Times New Roman" w:cs="Times New Roman"/>
          <w:color w:val="000000"/>
          <w:kern w:val="0"/>
        </w:rPr>
        <w:t xml:space="preserve">micronekton were dominated by </w:t>
      </w:r>
      <w:r w:rsidR="00B604CC" w:rsidRPr="00F879AB">
        <w:rPr>
          <w:rFonts w:ascii="Times New Roman" w:hAnsi="Times New Roman" w:cs="Times New Roman"/>
          <w:color w:val="000000"/>
          <w:kern w:val="0"/>
        </w:rPr>
        <w:t xml:space="preserve">hyperiid amphipods and </w:t>
      </w:r>
      <w:r w:rsidR="00BC0A93" w:rsidRPr="00F879AB">
        <w:rPr>
          <w:rFonts w:ascii="Times New Roman" w:hAnsi="Times New Roman" w:cs="Times New Roman"/>
          <w:color w:val="000000"/>
          <w:kern w:val="0"/>
        </w:rPr>
        <w:t>gelatinous organisms including pteropods (numerous pseudothecosomata as well as some large euthecosomata)</w:t>
      </w:r>
      <w:r w:rsidR="00FA4F21" w:rsidRPr="00F879AB">
        <w:rPr>
          <w:rFonts w:ascii="Times New Roman" w:hAnsi="Times New Roman" w:cs="Times New Roman"/>
          <w:color w:val="000000"/>
          <w:kern w:val="0"/>
        </w:rPr>
        <w:t xml:space="preserve"> and</w:t>
      </w:r>
      <w:r w:rsidR="00BC0A93" w:rsidRPr="00F879AB">
        <w:rPr>
          <w:rFonts w:ascii="Times New Roman" w:hAnsi="Times New Roman" w:cs="Times New Roman"/>
          <w:color w:val="000000"/>
          <w:kern w:val="0"/>
        </w:rPr>
        <w:t xml:space="preserve"> cnida</w:t>
      </w:r>
      <w:r w:rsidR="008A5802" w:rsidRPr="00F879AB">
        <w:rPr>
          <w:rFonts w:ascii="Times New Roman" w:hAnsi="Times New Roman" w:cs="Times New Roman"/>
          <w:color w:val="000000"/>
          <w:kern w:val="0"/>
        </w:rPr>
        <w:t>r</w:t>
      </w:r>
      <w:r w:rsidR="00BC0A93" w:rsidRPr="00F879AB">
        <w:rPr>
          <w:rFonts w:ascii="Times New Roman" w:hAnsi="Times New Roman" w:cs="Times New Roman"/>
          <w:color w:val="000000"/>
          <w:kern w:val="0"/>
        </w:rPr>
        <w:t>ians</w:t>
      </w:r>
      <w:r w:rsidR="00455B69" w:rsidRPr="00F879AB">
        <w:rPr>
          <w:rFonts w:ascii="Times New Roman" w:hAnsi="Times New Roman" w:cs="Times New Roman"/>
          <w:color w:val="000000"/>
          <w:kern w:val="0"/>
        </w:rPr>
        <w:t xml:space="preserve">. These taxonomic findings are currently being written up and will be the focus of a dedicated manuscript (Steinberg et al. in prep). </w:t>
      </w:r>
    </w:p>
    <w:p w14:paraId="6AC29564"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126E61D6" w14:textId="36674FB3"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331: I think it’s fantastic to have the R code etc. available through GitHub (which is beautifully commented!), but I’m curious if the data have been stored anywhere more permanent as well (i.e., somewhere they can</w:t>
      </w:r>
      <w:r w:rsidR="00252A00">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be assigned a doi)?</w:t>
      </w:r>
    </w:p>
    <w:p w14:paraId="6A1A1C8F" w14:textId="77777777" w:rsidR="00556636" w:rsidRDefault="00556636" w:rsidP="00000EFD">
      <w:pPr>
        <w:autoSpaceDE w:val="0"/>
        <w:autoSpaceDN w:val="0"/>
        <w:adjustRightInd w:val="0"/>
        <w:rPr>
          <w:rFonts w:ascii="Times New Roman" w:hAnsi="Times New Roman" w:cs="Times New Roman"/>
          <w:i/>
          <w:iCs/>
          <w:color w:val="000000"/>
          <w:kern w:val="0"/>
        </w:rPr>
      </w:pPr>
    </w:p>
    <w:p w14:paraId="0A263216" w14:textId="0EE3F9CA" w:rsidR="00556636" w:rsidRPr="00556636" w:rsidRDefault="00556636"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Yes, the data will also be available via NASA’s SeaBASS database. </w:t>
      </w:r>
      <w:r w:rsidR="00FA63DF">
        <w:rPr>
          <w:rFonts w:ascii="Times New Roman" w:hAnsi="Times New Roman" w:cs="Times New Roman"/>
          <w:color w:val="000000"/>
          <w:kern w:val="0"/>
        </w:rPr>
        <w:t xml:space="preserve">We </w:t>
      </w:r>
      <w:r w:rsidR="002728B9">
        <w:rPr>
          <w:rFonts w:ascii="Times New Roman" w:hAnsi="Times New Roman" w:cs="Times New Roman"/>
          <w:color w:val="000000"/>
          <w:kern w:val="0"/>
        </w:rPr>
        <w:t>have added</w:t>
      </w:r>
      <w:r w:rsidR="00FA63DF">
        <w:rPr>
          <w:rFonts w:ascii="Times New Roman" w:hAnsi="Times New Roman" w:cs="Times New Roman"/>
          <w:color w:val="000000"/>
          <w:kern w:val="0"/>
        </w:rPr>
        <w:t xml:space="preserve"> this to our data availability statement. </w:t>
      </w:r>
    </w:p>
    <w:p w14:paraId="40BE049D"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75F7A357" w14:textId="4123FE12"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353: See previous comment, but is this “areal” measure really representing density within a 1000 m3 column? It’s fine if this is standard terminology, but I’m struggling to see how you could calculate density except</w:t>
      </w:r>
      <w:r w:rsidR="004C233D">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as a volume. Please clarify.</w:t>
      </w:r>
    </w:p>
    <w:p w14:paraId="769418F4" w14:textId="77777777" w:rsidR="004C233D" w:rsidRDefault="004C233D" w:rsidP="00000EFD">
      <w:pPr>
        <w:autoSpaceDE w:val="0"/>
        <w:autoSpaceDN w:val="0"/>
        <w:adjustRightInd w:val="0"/>
        <w:rPr>
          <w:rFonts w:ascii="Times New Roman" w:hAnsi="Times New Roman" w:cs="Times New Roman"/>
          <w:i/>
          <w:iCs/>
          <w:color w:val="000000"/>
          <w:kern w:val="0"/>
        </w:rPr>
      </w:pPr>
    </w:p>
    <w:p w14:paraId="2D799011" w14:textId="7133A04C" w:rsidR="004C233D" w:rsidRPr="004C233D" w:rsidRDefault="004C233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have added some explanation of our areal biomass metric in line 150-151. </w:t>
      </w:r>
    </w:p>
    <w:p w14:paraId="783D61DF"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38422C21" w14:textId="54C3D7DF"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NB: You provide density per volume filtered in Fig. 6, which is what I’d normally expect.</w:t>
      </w:r>
    </w:p>
    <w:p w14:paraId="495EBB85" w14:textId="77777777" w:rsidR="00252A00" w:rsidRDefault="00252A00" w:rsidP="00000EFD">
      <w:pPr>
        <w:autoSpaceDE w:val="0"/>
        <w:autoSpaceDN w:val="0"/>
        <w:adjustRightInd w:val="0"/>
        <w:rPr>
          <w:rFonts w:ascii="Times New Roman" w:hAnsi="Times New Roman" w:cs="Times New Roman"/>
          <w:i/>
          <w:iCs/>
          <w:color w:val="000000"/>
          <w:kern w:val="0"/>
        </w:rPr>
      </w:pPr>
    </w:p>
    <w:p w14:paraId="630A377D" w14:textId="42A01C3A" w:rsidR="00252A00" w:rsidRPr="00252A00" w:rsidRDefault="004B6B03"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lastRenderedPageBreak/>
        <w:t>Correct</w:t>
      </w:r>
      <w:r w:rsidR="00252A00">
        <w:rPr>
          <w:rFonts w:ascii="Times New Roman" w:hAnsi="Times New Roman" w:cs="Times New Roman"/>
          <w:color w:val="000000"/>
          <w:kern w:val="0"/>
        </w:rPr>
        <w:t xml:space="preserve">. We use these volumetric units here because this figure is showing biomass differences per depth interval, so we have not yet here multiplied by the depth interval </w:t>
      </w:r>
      <w:r w:rsidR="000F4410">
        <w:rPr>
          <w:rFonts w:ascii="Times New Roman" w:hAnsi="Times New Roman" w:cs="Times New Roman"/>
          <w:color w:val="000000"/>
          <w:kern w:val="0"/>
        </w:rPr>
        <w:t xml:space="preserve">that is used to get </w:t>
      </w:r>
      <w:r w:rsidR="006C0F69">
        <w:rPr>
          <w:rFonts w:ascii="Times New Roman" w:hAnsi="Times New Roman" w:cs="Times New Roman"/>
          <w:color w:val="000000"/>
          <w:kern w:val="0"/>
        </w:rPr>
        <w:t xml:space="preserve">volumetric </w:t>
      </w:r>
      <w:r w:rsidR="000F4410">
        <w:rPr>
          <w:rFonts w:ascii="Times New Roman" w:hAnsi="Times New Roman" w:cs="Times New Roman"/>
          <w:color w:val="000000"/>
          <w:kern w:val="0"/>
        </w:rPr>
        <w:t xml:space="preserve">biomass </w:t>
      </w:r>
      <w:r w:rsidR="00252A00">
        <w:rPr>
          <w:rFonts w:ascii="Times New Roman" w:hAnsi="Times New Roman" w:cs="Times New Roman"/>
          <w:color w:val="000000"/>
          <w:kern w:val="0"/>
        </w:rPr>
        <w:t xml:space="preserve">into units of areal biomass. </w:t>
      </w:r>
      <w:r w:rsidR="0051557E">
        <w:rPr>
          <w:rFonts w:ascii="Times New Roman" w:hAnsi="Times New Roman" w:cs="Times New Roman"/>
          <w:color w:val="000000"/>
          <w:kern w:val="0"/>
        </w:rPr>
        <w:t xml:space="preserve">We believe that this is the most </w:t>
      </w:r>
      <w:r w:rsidR="00455B69">
        <w:rPr>
          <w:rFonts w:ascii="Times New Roman" w:hAnsi="Times New Roman" w:cs="Times New Roman"/>
          <w:color w:val="000000"/>
          <w:kern w:val="0"/>
        </w:rPr>
        <w:t xml:space="preserve">comprehensible </w:t>
      </w:r>
      <w:r w:rsidR="0051557E">
        <w:rPr>
          <w:rFonts w:ascii="Times New Roman" w:hAnsi="Times New Roman" w:cs="Times New Roman"/>
          <w:color w:val="000000"/>
          <w:kern w:val="0"/>
        </w:rPr>
        <w:t xml:space="preserve">unit to use for this figure, which is really just meant to show dominant migration behavior for each fish family. </w:t>
      </w:r>
      <w:r w:rsidR="00485F56">
        <w:rPr>
          <w:rFonts w:ascii="Times New Roman" w:hAnsi="Times New Roman" w:cs="Times New Roman"/>
          <w:color w:val="000000"/>
          <w:kern w:val="0"/>
        </w:rPr>
        <w:t xml:space="preserve">While in many contexts </w:t>
      </w:r>
      <w:r w:rsidR="006C0F69">
        <w:rPr>
          <w:rFonts w:ascii="Times New Roman" w:hAnsi="Times New Roman" w:cs="Times New Roman"/>
          <w:color w:val="000000"/>
          <w:kern w:val="0"/>
        </w:rPr>
        <w:t xml:space="preserve">volumetric biomass units </w:t>
      </w:r>
      <w:r w:rsidR="00485F56">
        <w:rPr>
          <w:rFonts w:ascii="Times New Roman" w:hAnsi="Times New Roman" w:cs="Times New Roman"/>
          <w:color w:val="000000"/>
          <w:kern w:val="0"/>
        </w:rPr>
        <w:t>are more intuitive, we have chosen to stick with areal units to allow for comparison to the carbon flux literature</w:t>
      </w:r>
      <w:r w:rsidR="006C0F69">
        <w:rPr>
          <w:rFonts w:ascii="Times New Roman" w:hAnsi="Times New Roman" w:cs="Times New Roman"/>
          <w:color w:val="000000"/>
          <w:kern w:val="0"/>
        </w:rPr>
        <w:t xml:space="preserve">. </w:t>
      </w:r>
    </w:p>
    <w:p w14:paraId="74DBEC28" w14:textId="77777777" w:rsidR="00AD7E5D" w:rsidRPr="00F96953" w:rsidRDefault="00AD7E5D" w:rsidP="00000EFD">
      <w:pPr>
        <w:autoSpaceDE w:val="0"/>
        <w:autoSpaceDN w:val="0"/>
        <w:adjustRightInd w:val="0"/>
        <w:rPr>
          <w:rFonts w:ascii="Times New Roman" w:hAnsi="Times New Roman" w:cs="Times New Roman"/>
          <w:i/>
          <w:iCs/>
          <w:color w:val="000000"/>
          <w:kern w:val="0"/>
        </w:rPr>
      </w:pPr>
    </w:p>
    <w:p w14:paraId="5DA3BAA3" w14:textId="7540E972"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376 – 378</w:t>
      </w:r>
      <w:r w:rsidR="00EF7EB0">
        <w:rPr>
          <w:rFonts w:ascii="Times New Roman" w:hAnsi="Times New Roman" w:cs="Times New Roman"/>
          <w:i/>
          <w:iCs/>
          <w:color w:val="000000"/>
          <w:kern w:val="0"/>
        </w:rPr>
        <w:t xml:space="preserve"> (now 478)</w:t>
      </w:r>
      <w:r w:rsidRPr="00F96953">
        <w:rPr>
          <w:rFonts w:ascii="Times New Roman" w:hAnsi="Times New Roman" w:cs="Times New Roman"/>
          <w:i/>
          <w:iCs/>
          <w:color w:val="000000"/>
          <w:kern w:val="0"/>
        </w:rPr>
        <w:t>: I’d expect this result, given that you’re comparing 90% of the data to 100% of the data. A more interesting comparison from my perspective would be the MOC-1 sizes vs the MOC-10 sizes.</w:t>
      </w:r>
    </w:p>
    <w:p w14:paraId="658C0AEA" w14:textId="77777777" w:rsidR="00686563" w:rsidRDefault="00686563" w:rsidP="00000EFD">
      <w:pPr>
        <w:autoSpaceDE w:val="0"/>
        <w:autoSpaceDN w:val="0"/>
        <w:adjustRightInd w:val="0"/>
        <w:rPr>
          <w:rFonts w:ascii="Times New Roman" w:hAnsi="Times New Roman" w:cs="Times New Roman"/>
          <w:i/>
          <w:iCs/>
          <w:color w:val="000000"/>
          <w:kern w:val="0"/>
        </w:rPr>
      </w:pPr>
    </w:p>
    <w:p w14:paraId="300B4B73" w14:textId="05061468" w:rsidR="00686563" w:rsidRPr="00686563" w:rsidRDefault="00686563"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agree that this result is not </w:t>
      </w:r>
      <w:r w:rsidR="00485F56">
        <w:rPr>
          <w:rFonts w:ascii="Times New Roman" w:hAnsi="Times New Roman" w:cs="Times New Roman"/>
          <w:color w:val="000000"/>
          <w:kern w:val="0"/>
        </w:rPr>
        <w:t>surprising. W</w:t>
      </w:r>
      <w:r>
        <w:rPr>
          <w:rFonts w:ascii="Times New Roman" w:hAnsi="Times New Roman" w:cs="Times New Roman"/>
          <w:color w:val="000000"/>
          <w:kern w:val="0"/>
        </w:rPr>
        <w:t>e present</w:t>
      </w:r>
      <w:r w:rsidR="00485F56">
        <w:rPr>
          <w:rFonts w:ascii="Times New Roman" w:hAnsi="Times New Roman" w:cs="Times New Roman"/>
          <w:color w:val="000000"/>
          <w:kern w:val="0"/>
        </w:rPr>
        <w:t>ed the</w:t>
      </w:r>
      <w:r>
        <w:rPr>
          <w:rFonts w:ascii="Times New Roman" w:hAnsi="Times New Roman" w:cs="Times New Roman"/>
          <w:color w:val="000000"/>
          <w:kern w:val="0"/>
        </w:rPr>
        <w:t xml:space="preserve"> results of the statistical test </w:t>
      </w:r>
      <w:r w:rsidR="00485F56">
        <w:rPr>
          <w:rFonts w:ascii="Times New Roman" w:hAnsi="Times New Roman" w:cs="Times New Roman"/>
          <w:color w:val="000000"/>
          <w:kern w:val="0"/>
        </w:rPr>
        <w:t xml:space="preserve">to </w:t>
      </w:r>
      <w:r w:rsidR="00AF578D">
        <w:rPr>
          <w:rFonts w:ascii="Times New Roman" w:hAnsi="Times New Roman" w:cs="Times New Roman"/>
          <w:color w:val="000000"/>
          <w:kern w:val="0"/>
        </w:rPr>
        <w:t>justify</w:t>
      </w:r>
      <w:r>
        <w:rPr>
          <w:rFonts w:ascii="Times New Roman" w:hAnsi="Times New Roman" w:cs="Times New Roman"/>
          <w:color w:val="000000"/>
          <w:kern w:val="0"/>
        </w:rPr>
        <w:t xml:space="preserve"> </w:t>
      </w:r>
      <w:r w:rsidR="00485F56">
        <w:rPr>
          <w:rFonts w:ascii="Times New Roman" w:hAnsi="Times New Roman" w:cs="Times New Roman"/>
          <w:color w:val="000000"/>
          <w:kern w:val="0"/>
        </w:rPr>
        <w:t xml:space="preserve">the </w:t>
      </w:r>
      <w:r>
        <w:rPr>
          <w:rFonts w:ascii="Times New Roman" w:hAnsi="Times New Roman" w:cs="Times New Roman"/>
          <w:color w:val="000000"/>
          <w:kern w:val="0"/>
        </w:rPr>
        <w:t xml:space="preserve">data filtering choice (i.e., to show that removing rare species doesn’t impact our overall results). We include differences in MOC-1 vs MOC-10 sizes in Fig. 5. </w:t>
      </w:r>
    </w:p>
    <w:p w14:paraId="3A350A5D" w14:textId="77777777" w:rsidR="00A04E51" w:rsidRPr="00F96953" w:rsidRDefault="00A04E51" w:rsidP="00000EFD">
      <w:pPr>
        <w:autoSpaceDE w:val="0"/>
        <w:autoSpaceDN w:val="0"/>
        <w:adjustRightInd w:val="0"/>
        <w:rPr>
          <w:rFonts w:ascii="Times New Roman" w:hAnsi="Times New Roman" w:cs="Times New Roman"/>
          <w:i/>
          <w:iCs/>
          <w:color w:val="000000"/>
          <w:kern w:val="0"/>
        </w:rPr>
      </w:pPr>
    </w:p>
    <w:p w14:paraId="30B72992" w14:textId="48EC413C"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Fig. 6: This is only MOC-1 data? I’d like to see MOC-10 included as well (probably as a second panel). NB: I found the explanation for this in an appendix, but in my opinion it should be included in the main text to explain</w:t>
      </w:r>
      <w:r w:rsidR="0068656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why the results are only for a part of the dataset.</w:t>
      </w:r>
    </w:p>
    <w:p w14:paraId="5BDC4A00" w14:textId="77777777" w:rsidR="00686563" w:rsidRDefault="00686563" w:rsidP="00000EFD">
      <w:pPr>
        <w:autoSpaceDE w:val="0"/>
        <w:autoSpaceDN w:val="0"/>
        <w:adjustRightInd w:val="0"/>
        <w:rPr>
          <w:rFonts w:ascii="Times New Roman" w:hAnsi="Times New Roman" w:cs="Times New Roman"/>
          <w:i/>
          <w:iCs/>
          <w:color w:val="000000"/>
          <w:kern w:val="0"/>
        </w:rPr>
      </w:pPr>
    </w:p>
    <w:p w14:paraId="4F0D9FA2" w14:textId="7D1F5902" w:rsidR="00686563" w:rsidRDefault="00EC6CA9"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Good idea. </w:t>
      </w:r>
      <w:r w:rsidR="00636D49">
        <w:rPr>
          <w:rFonts w:ascii="Times New Roman" w:hAnsi="Times New Roman" w:cs="Times New Roman"/>
          <w:color w:val="000000"/>
          <w:kern w:val="0"/>
        </w:rPr>
        <w:t xml:space="preserve">We have summarized and added these reasons for using the MOC-1 data for Fig. 6 in the caption for this figure. </w:t>
      </w:r>
    </w:p>
    <w:p w14:paraId="505A5BFD" w14:textId="77777777" w:rsidR="00636D49" w:rsidRDefault="00636D49" w:rsidP="00000EFD">
      <w:pPr>
        <w:autoSpaceDE w:val="0"/>
        <w:autoSpaceDN w:val="0"/>
        <w:adjustRightInd w:val="0"/>
        <w:rPr>
          <w:rFonts w:ascii="Times New Roman" w:hAnsi="Times New Roman" w:cs="Times New Roman"/>
          <w:color w:val="000000"/>
          <w:kern w:val="0"/>
        </w:rPr>
      </w:pPr>
    </w:p>
    <w:p w14:paraId="33B14885" w14:textId="66BBA21F" w:rsidR="001F2A3D" w:rsidRPr="00686563" w:rsidRDefault="001F2A3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Also</w:t>
      </w:r>
      <w:r w:rsidR="0095387A">
        <w:rPr>
          <w:rFonts w:ascii="Times New Roman" w:hAnsi="Times New Roman" w:cs="Times New Roman"/>
          <w:color w:val="000000"/>
          <w:kern w:val="0"/>
        </w:rPr>
        <w:t xml:space="preserve">, </w:t>
      </w:r>
      <w:r>
        <w:rPr>
          <w:rFonts w:ascii="Times New Roman" w:hAnsi="Times New Roman" w:cs="Times New Roman"/>
          <w:color w:val="000000"/>
          <w:kern w:val="0"/>
        </w:rPr>
        <w:t>thank you for your close reading of not only our manuscript but also our appendix</w:t>
      </w:r>
      <w:r w:rsidR="00636D49">
        <w:rPr>
          <w:rFonts w:ascii="Times New Roman" w:hAnsi="Times New Roman" w:cs="Times New Roman"/>
          <w:color w:val="000000"/>
          <w:kern w:val="0"/>
        </w:rPr>
        <w:t>.</w:t>
      </w:r>
      <w:r>
        <w:rPr>
          <w:rFonts w:ascii="Times New Roman" w:hAnsi="Times New Roman" w:cs="Times New Roman"/>
          <w:color w:val="000000"/>
          <w:kern w:val="0"/>
        </w:rPr>
        <w:t xml:space="preserve"> It has certainly improved the manuscript in multiple dimensions </w:t>
      </w:r>
      <w:r w:rsidR="0065514E">
        <w:rPr>
          <w:rFonts w:ascii="Times New Roman" w:hAnsi="Times New Roman" w:cs="Times New Roman"/>
          <w:color w:val="000000"/>
          <w:kern w:val="0"/>
        </w:rPr>
        <w:t xml:space="preserve">including </w:t>
      </w:r>
      <w:r>
        <w:rPr>
          <w:rFonts w:ascii="Times New Roman" w:hAnsi="Times New Roman" w:cs="Times New Roman"/>
          <w:color w:val="000000"/>
          <w:kern w:val="0"/>
        </w:rPr>
        <w:t xml:space="preserve">readability, reproducibility, accuracy, </w:t>
      </w:r>
      <w:r w:rsidR="0065514E">
        <w:rPr>
          <w:rFonts w:ascii="Times New Roman" w:hAnsi="Times New Roman" w:cs="Times New Roman"/>
          <w:color w:val="000000"/>
          <w:kern w:val="0"/>
        </w:rPr>
        <w:t xml:space="preserve">and </w:t>
      </w:r>
      <w:r>
        <w:rPr>
          <w:rFonts w:ascii="Times New Roman" w:hAnsi="Times New Roman" w:cs="Times New Roman"/>
          <w:color w:val="000000"/>
          <w:kern w:val="0"/>
        </w:rPr>
        <w:t>thoroughness</w:t>
      </w:r>
      <w:r w:rsidR="00417B2D">
        <w:rPr>
          <w:rFonts w:ascii="Times New Roman" w:hAnsi="Times New Roman" w:cs="Times New Roman"/>
          <w:color w:val="000000"/>
          <w:kern w:val="0"/>
        </w:rPr>
        <w:t xml:space="preserve"> of explanation. </w:t>
      </w:r>
    </w:p>
    <w:p w14:paraId="3D0DA9B5" w14:textId="77777777" w:rsidR="00A04E51" w:rsidRPr="00F96953" w:rsidRDefault="00A04E51" w:rsidP="00000EFD">
      <w:pPr>
        <w:autoSpaceDE w:val="0"/>
        <w:autoSpaceDN w:val="0"/>
        <w:adjustRightInd w:val="0"/>
        <w:rPr>
          <w:rFonts w:ascii="Times New Roman" w:hAnsi="Times New Roman" w:cs="Times New Roman"/>
          <w:i/>
          <w:iCs/>
          <w:color w:val="000000"/>
          <w:kern w:val="0"/>
        </w:rPr>
      </w:pPr>
    </w:p>
    <w:p w14:paraId="2E5F8DB4" w14:textId="1586E54F"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Fig. 8: This figure needs units on the x-axis. As-is, I’m struggling to understand what I’m looking at. It’s also labelled as uncertainty (which I read as “variance”), but seems to represent the range of outputs generated</w:t>
      </w:r>
      <w:r w:rsidR="00104E50">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across the parameter spaces. Please clarify.</w:t>
      </w:r>
    </w:p>
    <w:p w14:paraId="2FF926EF" w14:textId="77777777" w:rsidR="00745111" w:rsidRDefault="00745111" w:rsidP="00000EFD">
      <w:pPr>
        <w:autoSpaceDE w:val="0"/>
        <w:autoSpaceDN w:val="0"/>
        <w:adjustRightInd w:val="0"/>
        <w:rPr>
          <w:rFonts w:ascii="Times New Roman" w:hAnsi="Times New Roman" w:cs="Times New Roman"/>
          <w:i/>
          <w:iCs/>
          <w:color w:val="000000"/>
          <w:kern w:val="0"/>
        </w:rPr>
      </w:pPr>
    </w:p>
    <w:p w14:paraId="26F42F04" w14:textId="0E14DCC3" w:rsidR="00745111" w:rsidRPr="00745111" w:rsidRDefault="00745111"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Our definition of uncertainty is rooted in the Monte Carlo sensitivity analysis. Given that the Monte Carlo simulations provide 1000 results, we then need to define our lower and upper range in some way, which we do using quartiles (a little different from variance). </w:t>
      </w:r>
      <w:r w:rsidR="003F0DE1">
        <w:rPr>
          <w:rFonts w:ascii="Times New Roman" w:hAnsi="Times New Roman" w:cs="Times New Roman"/>
          <w:color w:val="000000"/>
          <w:kern w:val="0"/>
        </w:rPr>
        <w:t xml:space="preserve">There is no unit in the x-axis because this axis represents categories--these categories are which type of parameters we allow to vary in the Monte Carlo simulations. </w:t>
      </w:r>
      <w:r w:rsidR="009F3894">
        <w:rPr>
          <w:rFonts w:ascii="Times New Roman" w:hAnsi="Times New Roman" w:cs="Times New Roman"/>
          <w:color w:val="000000"/>
          <w:kern w:val="0"/>
        </w:rPr>
        <w:t>We have described the x-axis further in this figure caption.</w:t>
      </w:r>
      <w:r w:rsidR="00485F56">
        <w:rPr>
          <w:rFonts w:ascii="Times New Roman" w:hAnsi="Times New Roman" w:cs="Times New Roman"/>
          <w:color w:val="000000"/>
          <w:kern w:val="0"/>
        </w:rPr>
        <w:t xml:space="preserve"> The y-axis shows the distribution of estimated carbon transport under different </w:t>
      </w:r>
      <w:r w:rsidR="00046B1C">
        <w:rPr>
          <w:rFonts w:ascii="Times New Roman" w:hAnsi="Times New Roman" w:cs="Times New Roman"/>
          <w:color w:val="000000"/>
          <w:kern w:val="0"/>
        </w:rPr>
        <w:t>simulations</w:t>
      </w:r>
      <w:r w:rsidR="00485F56">
        <w:rPr>
          <w:rFonts w:ascii="Times New Roman" w:hAnsi="Times New Roman" w:cs="Times New Roman"/>
          <w:color w:val="000000"/>
          <w:kern w:val="0"/>
        </w:rPr>
        <w:t xml:space="preserve"> that explore different contributors to uncertainty. </w:t>
      </w:r>
    </w:p>
    <w:p w14:paraId="733A7F13" w14:textId="77777777" w:rsidR="00104E50" w:rsidRPr="00F96953" w:rsidRDefault="00104E50" w:rsidP="00000EFD">
      <w:pPr>
        <w:autoSpaceDE w:val="0"/>
        <w:autoSpaceDN w:val="0"/>
        <w:adjustRightInd w:val="0"/>
        <w:rPr>
          <w:rFonts w:ascii="Times New Roman" w:hAnsi="Times New Roman" w:cs="Times New Roman"/>
          <w:i/>
          <w:iCs/>
          <w:color w:val="000000"/>
          <w:kern w:val="0"/>
        </w:rPr>
      </w:pPr>
    </w:p>
    <w:p w14:paraId="22CC0EA1" w14:textId="3427BAB8"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Section beginning on Line 457</w:t>
      </w:r>
      <w:r w:rsidR="00DE1C64">
        <w:rPr>
          <w:rFonts w:ascii="Times New Roman" w:hAnsi="Times New Roman" w:cs="Times New Roman"/>
          <w:i/>
          <w:iCs/>
          <w:color w:val="000000"/>
          <w:kern w:val="0"/>
        </w:rPr>
        <w:t xml:space="preserve"> (now 578)</w:t>
      </w:r>
      <w:r w:rsidRPr="00F96953">
        <w:rPr>
          <w:rFonts w:ascii="Times New Roman" w:hAnsi="Times New Roman" w:cs="Times New Roman"/>
          <w:i/>
          <w:iCs/>
          <w:color w:val="000000"/>
          <w:kern w:val="0"/>
        </w:rPr>
        <w:t>: I think a lot of this text should be in the methods section. Please move as appropriate so this is just results.</w:t>
      </w:r>
    </w:p>
    <w:p w14:paraId="5F3ECE35" w14:textId="77777777" w:rsidR="00D433BD" w:rsidRDefault="00D433BD" w:rsidP="00000EFD">
      <w:pPr>
        <w:autoSpaceDE w:val="0"/>
        <w:autoSpaceDN w:val="0"/>
        <w:adjustRightInd w:val="0"/>
        <w:rPr>
          <w:rFonts w:ascii="Times New Roman" w:hAnsi="Times New Roman" w:cs="Times New Roman"/>
          <w:i/>
          <w:iCs/>
          <w:color w:val="000000"/>
          <w:kern w:val="0"/>
        </w:rPr>
      </w:pPr>
    </w:p>
    <w:p w14:paraId="649B140C" w14:textId="0A83B5ED" w:rsidR="00D433BD" w:rsidRPr="00D433BD" w:rsidRDefault="00BB2E0B"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have moved most of this results paragraph to the Methods section</w:t>
      </w:r>
      <w:r w:rsidR="00876FE1">
        <w:rPr>
          <w:rFonts w:ascii="Times New Roman" w:hAnsi="Times New Roman" w:cs="Times New Roman"/>
          <w:color w:val="000000"/>
          <w:kern w:val="0"/>
        </w:rPr>
        <w:t xml:space="preserve"> (starting line 399)</w:t>
      </w:r>
      <w:r>
        <w:rPr>
          <w:rFonts w:ascii="Times New Roman" w:hAnsi="Times New Roman" w:cs="Times New Roman"/>
          <w:color w:val="000000"/>
          <w:kern w:val="0"/>
        </w:rPr>
        <w:t xml:space="preserve">. </w:t>
      </w:r>
      <w:r w:rsidR="00546009">
        <w:rPr>
          <w:rFonts w:ascii="Times New Roman" w:hAnsi="Times New Roman" w:cs="Times New Roman"/>
          <w:color w:val="000000"/>
          <w:kern w:val="0"/>
        </w:rPr>
        <w:t xml:space="preserve">We had tried a detailed explanation of the calculations in both sections in our editing process, and in the end we agree with your suggestion to keep all this information in Methods. We add in the results </w:t>
      </w:r>
      <w:r w:rsidR="00876FE1">
        <w:rPr>
          <w:rFonts w:ascii="Times New Roman" w:hAnsi="Times New Roman" w:cs="Times New Roman"/>
          <w:color w:val="000000"/>
          <w:kern w:val="0"/>
        </w:rPr>
        <w:t xml:space="preserve">(line 601) </w:t>
      </w:r>
      <w:r w:rsidR="00546009">
        <w:rPr>
          <w:rFonts w:ascii="Times New Roman" w:hAnsi="Times New Roman" w:cs="Times New Roman"/>
          <w:color w:val="000000"/>
          <w:kern w:val="0"/>
        </w:rPr>
        <w:t xml:space="preserve">that readers can refer back to how we came to these values by looking at our methods, and we provide a reference to the code where these calculations are done.  </w:t>
      </w:r>
    </w:p>
    <w:p w14:paraId="022C7545" w14:textId="77777777" w:rsidR="00A04E51" w:rsidRPr="00F96953" w:rsidRDefault="00A04E51" w:rsidP="00000EFD">
      <w:pPr>
        <w:autoSpaceDE w:val="0"/>
        <w:autoSpaceDN w:val="0"/>
        <w:adjustRightInd w:val="0"/>
        <w:rPr>
          <w:rFonts w:ascii="Times New Roman" w:hAnsi="Times New Roman" w:cs="Times New Roman"/>
          <w:i/>
          <w:iCs/>
          <w:color w:val="000000"/>
          <w:kern w:val="0"/>
        </w:rPr>
      </w:pPr>
    </w:p>
    <w:p w14:paraId="095A00F8" w14:textId="503451A1" w:rsidR="00000EFD" w:rsidRPr="00F96953"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Discussion:</w:t>
      </w:r>
    </w:p>
    <w:p w14:paraId="2DCFA17E" w14:textId="77777777" w:rsidR="00A04E51" w:rsidRPr="00F96953" w:rsidRDefault="00A04E51" w:rsidP="00000EFD">
      <w:pPr>
        <w:autoSpaceDE w:val="0"/>
        <w:autoSpaceDN w:val="0"/>
        <w:adjustRightInd w:val="0"/>
        <w:rPr>
          <w:rFonts w:ascii="Times New Roman" w:hAnsi="Times New Roman" w:cs="Times New Roman"/>
          <w:i/>
          <w:iCs/>
          <w:color w:val="000000"/>
          <w:kern w:val="0"/>
        </w:rPr>
      </w:pPr>
    </w:p>
    <w:p w14:paraId="22D0F3AD" w14:textId="63EA3AE1"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General Comments: The discussion starts with a discussion of parameter uncertainty and then moves into a discussion of the potential flaws in the data sources in a way that I read as a little negative. I’d suggest starting</w:t>
      </w:r>
      <w:r w:rsidR="00EE2B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the discussion by summarizing your main / most important results first (e.g., carbon flux estimates) and then move into considering the implications of the dataset used and the various assumptions used in the model. A</w:t>
      </w:r>
      <w:r w:rsidR="00EE2B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reminder of the main results will also be helpful for those readers who inevitably skip the methods and results sections! Discussion of sources of error / variation should come later in my opinion.</w:t>
      </w:r>
    </w:p>
    <w:p w14:paraId="01968E36" w14:textId="77777777" w:rsidR="00C37AF2" w:rsidRDefault="00C37AF2" w:rsidP="00000EFD">
      <w:pPr>
        <w:autoSpaceDE w:val="0"/>
        <w:autoSpaceDN w:val="0"/>
        <w:adjustRightInd w:val="0"/>
        <w:rPr>
          <w:rFonts w:ascii="Times New Roman" w:hAnsi="Times New Roman" w:cs="Times New Roman"/>
          <w:i/>
          <w:iCs/>
          <w:color w:val="000000"/>
          <w:kern w:val="0"/>
        </w:rPr>
      </w:pPr>
    </w:p>
    <w:p w14:paraId="5CB24B16" w14:textId="1CFA3D51" w:rsidR="00C37AF2" w:rsidRPr="00C37AF2" w:rsidRDefault="0074414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Great idea! We have provided a more detailed response to this suggestion above in our response to the editor, with specific line numbers and descriptions for each addition related to the main takeaway point/interpretation in the discussion section.  </w:t>
      </w:r>
    </w:p>
    <w:p w14:paraId="18AF1E87" w14:textId="77777777" w:rsidR="00EE2B53" w:rsidRPr="00F96953" w:rsidRDefault="00EE2B53" w:rsidP="00000EFD">
      <w:pPr>
        <w:autoSpaceDE w:val="0"/>
        <w:autoSpaceDN w:val="0"/>
        <w:adjustRightInd w:val="0"/>
        <w:rPr>
          <w:rFonts w:ascii="Times New Roman" w:hAnsi="Times New Roman" w:cs="Times New Roman"/>
          <w:i/>
          <w:iCs/>
          <w:color w:val="000000"/>
          <w:kern w:val="0"/>
        </w:rPr>
      </w:pPr>
    </w:p>
    <w:p w14:paraId="1EE900CA" w14:textId="14C3CC63"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I would also like to see a bit more consideration of the rest of the biota that weren’t included in your current model, such as the potential impacts of larger size classes, invertebrate micronekton, gelatinous zooplankton,</w:t>
      </w:r>
      <w:r w:rsidR="00EE2B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the epipelagic diurnal foodweb etc. I don’t mention this expecting you to include them in your model at all, but acknowledging the other components of the ecosystem I think will help put your results into a wider context.</w:t>
      </w:r>
      <w:r w:rsidR="00EE2B53">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There’s much more out there than just fishes!</w:t>
      </w:r>
    </w:p>
    <w:p w14:paraId="49F3FE57" w14:textId="765EB5AE" w:rsidR="002C1828" w:rsidRDefault="002C1828" w:rsidP="00000EFD">
      <w:pPr>
        <w:autoSpaceDE w:val="0"/>
        <w:autoSpaceDN w:val="0"/>
        <w:adjustRightInd w:val="0"/>
        <w:rPr>
          <w:rFonts w:ascii="Times New Roman" w:hAnsi="Times New Roman" w:cs="Times New Roman"/>
          <w:color w:val="000000"/>
          <w:kern w:val="0"/>
        </w:rPr>
      </w:pPr>
    </w:p>
    <w:p w14:paraId="7FC5D24A" w14:textId="2F33642F" w:rsidR="002C1828" w:rsidRPr="009E0119" w:rsidRDefault="002C1828"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We have added this discussion, and a rough calculation for comparison</w:t>
      </w:r>
      <w:r w:rsidR="001846B9">
        <w:rPr>
          <w:rFonts w:ascii="Times New Roman" w:hAnsi="Times New Roman" w:cs="Times New Roman"/>
          <w:color w:val="000000"/>
          <w:kern w:val="0"/>
        </w:rPr>
        <w:t xml:space="preserve"> to whale carbon flux</w:t>
      </w:r>
      <w:r w:rsidR="00CD5B73">
        <w:rPr>
          <w:rFonts w:ascii="Times New Roman" w:hAnsi="Times New Roman" w:cs="Times New Roman"/>
          <w:color w:val="000000"/>
          <w:kern w:val="0"/>
        </w:rPr>
        <w:t xml:space="preserve"> (</w:t>
      </w:r>
      <w:r>
        <w:rPr>
          <w:rFonts w:ascii="Times New Roman" w:hAnsi="Times New Roman" w:cs="Times New Roman"/>
          <w:color w:val="000000"/>
          <w:kern w:val="0"/>
        </w:rPr>
        <w:t>line</w:t>
      </w:r>
      <w:r w:rsidR="00CD5B73">
        <w:rPr>
          <w:rFonts w:ascii="Times New Roman" w:hAnsi="Times New Roman" w:cs="Times New Roman"/>
          <w:color w:val="000000"/>
          <w:kern w:val="0"/>
        </w:rPr>
        <w:t>s</w:t>
      </w:r>
      <w:r>
        <w:rPr>
          <w:rFonts w:ascii="Times New Roman" w:hAnsi="Times New Roman" w:cs="Times New Roman"/>
          <w:color w:val="000000"/>
          <w:kern w:val="0"/>
        </w:rPr>
        <w:t xml:space="preserve"> 6</w:t>
      </w:r>
      <w:r w:rsidR="00CD5B73">
        <w:rPr>
          <w:rFonts w:ascii="Times New Roman" w:hAnsi="Times New Roman" w:cs="Times New Roman"/>
          <w:color w:val="000000"/>
          <w:kern w:val="0"/>
        </w:rPr>
        <w:t>78-697)</w:t>
      </w:r>
      <w:r>
        <w:rPr>
          <w:rFonts w:ascii="Times New Roman" w:hAnsi="Times New Roman" w:cs="Times New Roman"/>
          <w:color w:val="000000"/>
          <w:kern w:val="0"/>
        </w:rPr>
        <w:t xml:space="preserve">. </w:t>
      </w:r>
      <w:r w:rsidR="00187F2D">
        <w:rPr>
          <w:rFonts w:ascii="Times New Roman" w:hAnsi="Times New Roman" w:cs="Times New Roman"/>
          <w:color w:val="000000"/>
          <w:kern w:val="0"/>
        </w:rPr>
        <w:t xml:space="preserve">There are limited examples in the literature of carbon flux associated with higher trophic levels that were available in units that we could use to compare to our study, but this is a </w:t>
      </w:r>
      <w:r w:rsidR="0032015C">
        <w:rPr>
          <w:rFonts w:ascii="Times New Roman" w:hAnsi="Times New Roman" w:cs="Times New Roman"/>
          <w:color w:val="000000"/>
          <w:kern w:val="0"/>
        </w:rPr>
        <w:t xml:space="preserve">good </w:t>
      </w:r>
      <w:r w:rsidR="00187F2D">
        <w:rPr>
          <w:rFonts w:ascii="Times New Roman" w:hAnsi="Times New Roman" w:cs="Times New Roman"/>
          <w:color w:val="000000"/>
          <w:kern w:val="0"/>
        </w:rPr>
        <w:t xml:space="preserve">starting point for much more detailed future research in response to your </w:t>
      </w:r>
      <w:r w:rsidR="00F73487">
        <w:rPr>
          <w:rFonts w:ascii="Times New Roman" w:hAnsi="Times New Roman" w:cs="Times New Roman"/>
          <w:color w:val="000000"/>
          <w:kern w:val="0"/>
        </w:rPr>
        <w:t>suggestion</w:t>
      </w:r>
      <w:r w:rsidR="00187F2D">
        <w:rPr>
          <w:rFonts w:ascii="Times New Roman" w:hAnsi="Times New Roman" w:cs="Times New Roman"/>
          <w:color w:val="000000"/>
          <w:kern w:val="0"/>
        </w:rPr>
        <w:t xml:space="preserve">. </w:t>
      </w:r>
    </w:p>
    <w:p w14:paraId="0CF66936" w14:textId="77777777" w:rsidR="00A04E51" w:rsidRPr="00F96953" w:rsidRDefault="00A04E51" w:rsidP="00000EFD">
      <w:pPr>
        <w:autoSpaceDE w:val="0"/>
        <w:autoSpaceDN w:val="0"/>
        <w:adjustRightInd w:val="0"/>
        <w:rPr>
          <w:rFonts w:ascii="Times New Roman" w:hAnsi="Times New Roman" w:cs="Times New Roman"/>
          <w:i/>
          <w:iCs/>
          <w:color w:val="000000"/>
          <w:kern w:val="0"/>
        </w:rPr>
      </w:pPr>
    </w:p>
    <w:p w14:paraId="2445E4B3" w14:textId="2B1ED0B9"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Lines 506 - 507</w:t>
      </w:r>
      <w:r w:rsidR="005D57EA">
        <w:rPr>
          <w:rFonts w:ascii="Times New Roman" w:hAnsi="Times New Roman" w:cs="Times New Roman"/>
          <w:i/>
          <w:iCs/>
          <w:color w:val="000000"/>
          <w:kern w:val="0"/>
        </w:rPr>
        <w:t xml:space="preserve"> (now starting line 6</w:t>
      </w:r>
      <w:r w:rsidR="0055295D">
        <w:rPr>
          <w:rFonts w:ascii="Times New Roman" w:hAnsi="Times New Roman" w:cs="Times New Roman"/>
          <w:i/>
          <w:iCs/>
          <w:color w:val="000000"/>
          <w:kern w:val="0"/>
        </w:rPr>
        <w:t>46</w:t>
      </w:r>
      <w:r w:rsidR="005D57EA">
        <w:rPr>
          <w:rFonts w:ascii="Times New Roman" w:hAnsi="Times New Roman" w:cs="Times New Roman"/>
          <w:i/>
          <w:iCs/>
          <w:color w:val="000000"/>
          <w:kern w:val="0"/>
        </w:rPr>
        <w:t>)</w:t>
      </w:r>
      <w:r w:rsidRPr="00F96953">
        <w:rPr>
          <w:rFonts w:ascii="Times New Roman" w:hAnsi="Times New Roman" w:cs="Times New Roman"/>
          <w:i/>
          <w:iCs/>
          <w:color w:val="000000"/>
          <w:kern w:val="0"/>
        </w:rPr>
        <w:t>: I think this paragraph is an interesting one for sure, but I’d like to see more discussion here in terms of how your data choices could have influenced the model results (i.e., do you think your model</w:t>
      </w:r>
      <w:r w:rsidR="007529F1">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outputs are more / less conservative as a result of your choices) for example.</w:t>
      </w:r>
    </w:p>
    <w:p w14:paraId="1FC62315" w14:textId="77777777" w:rsidR="009E0119" w:rsidRDefault="009E0119" w:rsidP="00000EFD">
      <w:pPr>
        <w:autoSpaceDE w:val="0"/>
        <w:autoSpaceDN w:val="0"/>
        <w:adjustRightInd w:val="0"/>
        <w:rPr>
          <w:rFonts w:ascii="Times New Roman" w:hAnsi="Times New Roman" w:cs="Times New Roman"/>
          <w:i/>
          <w:iCs/>
          <w:color w:val="000000"/>
          <w:kern w:val="0"/>
        </w:rPr>
      </w:pPr>
    </w:p>
    <w:p w14:paraId="259E7D60" w14:textId="2EDD2D6D" w:rsidR="009E0119" w:rsidRPr="009F709E" w:rsidRDefault="005D57EA"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have added clarification to the take home message in this paragraph. It is not clear whether our results are more or less conservative because some decisions could have resulted in an overestimate while others may have resulted in an underestimate. </w:t>
      </w:r>
    </w:p>
    <w:p w14:paraId="76592A6D" w14:textId="77777777" w:rsidR="00A04E51" w:rsidRPr="00F96953" w:rsidRDefault="00A04E51" w:rsidP="00000EFD">
      <w:pPr>
        <w:autoSpaceDE w:val="0"/>
        <w:autoSpaceDN w:val="0"/>
        <w:adjustRightInd w:val="0"/>
        <w:rPr>
          <w:rFonts w:ascii="Times New Roman" w:hAnsi="Times New Roman" w:cs="Times New Roman"/>
          <w:i/>
          <w:iCs/>
          <w:color w:val="000000"/>
          <w:kern w:val="0"/>
        </w:rPr>
      </w:pPr>
    </w:p>
    <w:p w14:paraId="2863703C" w14:textId="247778C8"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Lines 515 - 529</w:t>
      </w:r>
      <w:r w:rsidR="000171A0">
        <w:rPr>
          <w:rFonts w:ascii="Times New Roman" w:hAnsi="Times New Roman" w:cs="Times New Roman"/>
          <w:i/>
          <w:iCs/>
          <w:color w:val="000000"/>
          <w:kern w:val="0"/>
        </w:rPr>
        <w:t xml:space="preserve"> (now 661)</w:t>
      </w:r>
      <w:r w:rsidRPr="00F96953">
        <w:rPr>
          <w:rFonts w:ascii="Times New Roman" w:hAnsi="Times New Roman" w:cs="Times New Roman"/>
          <w:i/>
          <w:iCs/>
          <w:color w:val="000000"/>
          <w:kern w:val="0"/>
        </w:rPr>
        <w:t>: The title doesn’t seem to match the content of this section, which appears to consider temporal variance in the sample data.</w:t>
      </w:r>
    </w:p>
    <w:p w14:paraId="71E43898" w14:textId="77777777" w:rsidR="00333FD5" w:rsidRPr="00F96953" w:rsidRDefault="00333FD5" w:rsidP="00000EFD">
      <w:pPr>
        <w:autoSpaceDE w:val="0"/>
        <w:autoSpaceDN w:val="0"/>
        <w:adjustRightInd w:val="0"/>
        <w:rPr>
          <w:rFonts w:ascii="Times New Roman" w:hAnsi="Times New Roman" w:cs="Times New Roman"/>
          <w:i/>
          <w:iCs/>
          <w:color w:val="000000"/>
          <w:kern w:val="0"/>
        </w:rPr>
      </w:pPr>
    </w:p>
    <w:p w14:paraId="617BD300" w14:textId="7BB9EECA" w:rsidR="00A04E51" w:rsidRPr="0081199C" w:rsidRDefault="0081199C"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We have </w:t>
      </w:r>
      <w:r w:rsidR="00485F56">
        <w:rPr>
          <w:rFonts w:ascii="Times New Roman" w:hAnsi="Times New Roman" w:cs="Times New Roman"/>
          <w:color w:val="000000"/>
          <w:kern w:val="0"/>
        </w:rPr>
        <w:t>revised the</w:t>
      </w:r>
      <w:r w:rsidR="008C39A9">
        <w:rPr>
          <w:rFonts w:ascii="Times New Roman" w:hAnsi="Times New Roman" w:cs="Times New Roman"/>
          <w:color w:val="000000"/>
          <w:kern w:val="0"/>
        </w:rPr>
        <w:t xml:space="preserve"> topic sentence to this paragraph to align more with our results. We describe the limitations of our study </w:t>
      </w:r>
      <w:r w:rsidR="00F61FB0">
        <w:rPr>
          <w:rFonts w:ascii="Times New Roman" w:hAnsi="Times New Roman" w:cs="Times New Roman"/>
          <w:color w:val="000000"/>
          <w:kern w:val="0"/>
        </w:rPr>
        <w:t xml:space="preserve">given that it is a snapshot in time; at a non-bloom sampling time, the contribution of fish is likely much higher. </w:t>
      </w:r>
      <w:r w:rsidR="009016F0">
        <w:rPr>
          <w:rFonts w:ascii="Times New Roman" w:hAnsi="Times New Roman" w:cs="Times New Roman"/>
          <w:color w:val="000000"/>
          <w:kern w:val="0"/>
        </w:rPr>
        <w:t>To our knowledge there is no study examining seasonal differences in fish-mediated carbon flux, but this could be a worthwhile area for future study</w:t>
      </w:r>
      <w:r w:rsidR="00696CB5">
        <w:rPr>
          <w:rFonts w:ascii="Times New Roman" w:hAnsi="Times New Roman" w:cs="Times New Roman"/>
          <w:color w:val="000000"/>
          <w:kern w:val="0"/>
        </w:rPr>
        <w:t xml:space="preserve"> if ultimately </w:t>
      </w:r>
      <w:r w:rsidR="00CF6C4A">
        <w:rPr>
          <w:rFonts w:ascii="Times New Roman" w:hAnsi="Times New Roman" w:cs="Times New Roman"/>
          <w:color w:val="000000"/>
          <w:kern w:val="0"/>
        </w:rPr>
        <w:t xml:space="preserve">it is average </w:t>
      </w:r>
      <w:r w:rsidR="00696CB5">
        <w:rPr>
          <w:rFonts w:ascii="Times New Roman" w:hAnsi="Times New Roman" w:cs="Times New Roman"/>
          <w:color w:val="000000"/>
          <w:kern w:val="0"/>
        </w:rPr>
        <w:t xml:space="preserve">annual carbon fluxes and sequestration rates are </w:t>
      </w:r>
      <w:r w:rsidR="00CA7128">
        <w:rPr>
          <w:rFonts w:ascii="Times New Roman" w:hAnsi="Times New Roman" w:cs="Times New Roman"/>
          <w:color w:val="000000"/>
          <w:kern w:val="0"/>
        </w:rPr>
        <w:t xml:space="preserve">the most relevant estimates from a climate perspective. </w:t>
      </w:r>
      <w:r w:rsidR="00696CB5">
        <w:rPr>
          <w:rFonts w:ascii="Times New Roman" w:hAnsi="Times New Roman" w:cs="Times New Roman"/>
          <w:color w:val="000000"/>
          <w:kern w:val="0"/>
        </w:rPr>
        <w:t xml:space="preserve"> </w:t>
      </w:r>
    </w:p>
    <w:p w14:paraId="164962B2" w14:textId="77777777" w:rsidR="0081199C" w:rsidRPr="00F96953" w:rsidRDefault="0081199C" w:rsidP="00000EFD">
      <w:pPr>
        <w:autoSpaceDE w:val="0"/>
        <w:autoSpaceDN w:val="0"/>
        <w:adjustRightInd w:val="0"/>
        <w:rPr>
          <w:rFonts w:ascii="Times New Roman" w:hAnsi="Times New Roman" w:cs="Times New Roman"/>
          <w:i/>
          <w:iCs/>
          <w:color w:val="000000"/>
          <w:kern w:val="0"/>
        </w:rPr>
      </w:pPr>
    </w:p>
    <w:p w14:paraId="5CAACD73" w14:textId="41542EE5"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527 – 528</w:t>
      </w:r>
      <w:r w:rsidR="00A40309">
        <w:rPr>
          <w:rFonts w:ascii="Times New Roman" w:hAnsi="Times New Roman" w:cs="Times New Roman"/>
          <w:i/>
          <w:iCs/>
          <w:color w:val="000000"/>
          <w:kern w:val="0"/>
        </w:rPr>
        <w:t xml:space="preserve"> (now 673)</w:t>
      </w:r>
      <w:r w:rsidRPr="00F96953">
        <w:rPr>
          <w:rFonts w:ascii="Times New Roman" w:hAnsi="Times New Roman" w:cs="Times New Roman"/>
          <w:i/>
          <w:iCs/>
          <w:color w:val="000000"/>
          <w:kern w:val="0"/>
        </w:rPr>
        <w:t>: Here you state your estimates are likely relatively lower than the annual average, but express in the next paragraph that your estimates are likely higher than reality across the board. Perhaps this section</w:t>
      </w:r>
      <w:r w:rsidR="00C37AF2">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can be reworded a bit to clarify the more subtle contexts here because as-is it reads as somewhat contradictory and I’m not sure whether to take your findings as too high or too low overall.</w:t>
      </w:r>
    </w:p>
    <w:p w14:paraId="781FF017" w14:textId="77777777" w:rsidR="00333FD5" w:rsidRDefault="00333FD5" w:rsidP="00000EFD">
      <w:pPr>
        <w:autoSpaceDE w:val="0"/>
        <w:autoSpaceDN w:val="0"/>
        <w:adjustRightInd w:val="0"/>
        <w:rPr>
          <w:rFonts w:ascii="Times New Roman" w:hAnsi="Times New Roman" w:cs="Times New Roman"/>
          <w:i/>
          <w:iCs/>
          <w:color w:val="000000"/>
          <w:kern w:val="0"/>
        </w:rPr>
      </w:pPr>
    </w:p>
    <w:p w14:paraId="7B4AA21D" w14:textId="48C658C6" w:rsidR="00C37AF2" w:rsidRPr="009016F0" w:rsidRDefault="00F331F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See comment above about over vs underestimation. </w:t>
      </w:r>
      <w:r w:rsidR="00041A00">
        <w:rPr>
          <w:rFonts w:ascii="Times New Roman" w:hAnsi="Times New Roman" w:cs="Times New Roman"/>
          <w:color w:val="000000"/>
          <w:kern w:val="0"/>
        </w:rPr>
        <w:t xml:space="preserve">While we have tried to describe the likely impact of our modeling choices on the bottom line carbon flux result, we cannot say whether we are left with an over- or under-estimate. </w:t>
      </w:r>
      <w:r w:rsidR="001202D7">
        <w:rPr>
          <w:rFonts w:ascii="Times New Roman" w:hAnsi="Times New Roman" w:cs="Times New Roman"/>
          <w:color w:val="000000"/>
          <w:kern w:val="0"/>
        </w:rPr>
        <w:t xml:space="preserve">We have removed part of this paragraph to avoid a contradictory message while emphasizing the context in which this study occurred. </w:t>
      </w:r>
      <w:r w:rsidR="00041A00">
        <w:rPr>
          <w:rFonts w:ascii="Times New Roman" w:hAnsi="Times New Roman" w:cs="Times New Roman"/>
          <w:color w:val="000000"/>
          <w:kern w:val="0"/>
        </w:rPr>
        <w:t xml:space="preserve"> </w:t>
      </w:r>
    </w:p>
    <w:p w14:paraId="44CFA096" w14:textId="77777777" w:rsidR="009016F0" w:rsidRPr="00F96953" w:rsidRDefault="009016F0" w:rsidP="00000EFD">
      <w:pPr>
        <w:autoSpaceDE w:val="0"/>
        <w:autoSpaceDN w:val="0"/>
        <w:adjustRightInd w:val="0"/>
        <w:rPr>
          <w:rFonts w:ascii="Times New Roman" w:hAnsi="Times New Roman" w:cs="Times New Roman"/>
          <w:i/>
          <w:iCs/>
          <w:color w:val="000000"/>
          <w:kern w:val="0"/>
        </w:rPr>
      </w:pPr>
    </w:p>
    <w:p w14:paraId="3DAF1206" w14:textId="0D393647"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556</w:t>
      </w:r>
      <w:r w:rsidR="00764019">
        <w:rPr>
          <w:rFonts w:ascii="Times New Roman" w:hAnsi="Times New Roman" w:cs="Times New Roman"/>
          <w:i/>
          <w:iCs/>
          <w:color w:val="000000"/>
          <w:kern w:val="0"/>
        </w:rPr>
        <w:t xml:space="preserve"> (now 727)</w:t>
      </w:r>
      <w:r w:rsidRPr="00F96953">
        <w:rPr>
          <w:rFonts w:ascii="Times New Roman" w:hAnsi="Times New Roman" w:cs="Times New Roman"/>
          <w:i/>
          <w:iCs/>
          <w:color w:val="000000"/>
          <w:kern w:val="0"/>
        </w:rPr>
        <w:t>: I think the role and type of zooplankton included in the model needs to be clarified throughout the manuscript because up to this point I was under the (possibly incorrect) impression that migratory zooplankton</w:t>
      </w:r>
      <w:r w:rsidR="00C37AF2">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were modelled similarly to fishes (i.e., their contribution to active flux was estimated as implied in the methods (lines 303 - 319)).</w:t>
      </w:r>
    </w:p>
    <w:p w14:paraId="468BA77F" w14:textId="77777777" w:rsidR="00C37AF2" w:rsidRDefault="00C37AF2" w:rsidP="00000EFD">
      <w:pPr>
        <w:autoSpaceDE w:val="0"/>
        <w:autoSpaceDN w:val="0"/>
        <w:adjustRightInd w:val="0"/>
        <w:rPr>
          <w:rFonts w:ascii="Times New Roman" w:hAnsi="Times New Roman" w:cs="Times New Roman"/>
          <w:i/>
          <w:iCs/>
          <w:color w:val="000000"/>
          <w:kern w:val="0"/>
        </w:rPr>
      </w:pPr>
    </w:p>
    <w:p w14:paraId="53685ADB" w14:textId="0B40BAA0" w:rsidR="00333FD5" w:rsidRPr="00B85E28" w:rsidRDefault="00E522DD"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Zooplankton are not included in our model--rather, the output of an ongoing zooplankton carbon flux study using data from this same cruise was used to put fish carbon flux into context of the broader biological carbon pump, which inc</w:t>
      </w:r>
      <w:r w:rsidR="0056265A">
        <w:rPr>
          <w:rFonts w:ascii="Times New Roman" w:hAnsi="Times New Roman" w:cs="Times New Roman"/>
          <w:color w:val="000000"/>
          <w:kern w:val="0"/>
        </w:rPr>
        <w:t>l</w:t>
      </w:r>
      <w:r>
        <w:rPr>
          <w:rFonts w:ascii="Times New Roman" w:hAnsi="Times New Roman" w:cs="Times New Roman"/>
          <w:color w:val="000000"/>
          <w:kern w:val="0"/>
        </w:rPr>
        <w:t xml:space="preserve">udes the contribution of zooplankton. </w:t>
      </w:r>
      <w:r w:rsidR="002E4E0F">
        <w:rPr>
          <w:rFonts w:ascii="Times New Roman" w:hAnsi="Times New Roman" w:cs="Times New Roman"/>
          <w:color w:val="000000"/>
          <w:kern w:val="0"/>
        </w:rPr>
        <w:t xml:space="preserve">We </w:t>
      </w:r>
      <w:r w:rsidR="00345035">
        <w:rPr>
          <w:rFonts w:ascii="Times New Roman" w:hAnsi="Times New Roman" w:cs="Times New Roman"/>
          <w:color w:val="000000"/>
          <w:kern w:val="0"/>
        </w:rPr>
        <w:t xml:space="preserve">believe </w:t>
      </w:r>
      <w:r w:rsidR="002E4E0F">
        <w:rPr>
          <w:rFonts w:ascii="Times New Roman" w:hAnsi="Times New Roman" w:cs="Times New Roman"/>
          <w:color w:val="000000"/>
          <w:kern w:val="0"/>
        </w:rPr>
        <w:t>that the additional description</w:t>
      </w:r>
      <w:r w:rsidR="005B3F4C">
        <w:rPr>
          <w:rFonts w:ascii="Times New Roman" w:hAnsi="Times New Roman" w:cs="Times New Roman"/>
          <w:color w:val="000000"/>
          <w:kern w:val="0"/>
        </w:rPr>
        <w:t>s in the revised manuscript</w:t>
      </w:r>
      <w:r w:rsidR="002E4E0F">
        <w:rPr>
          <w:rFonts w:ascii="Times New Roman" w:hAnsi="Times New Roman" w:cs="Times New Roman"/>
          <w:color w:val="000000"/>
          <w:kern w:val="0"/>
        </w:rPr>
        <w:t xml:space="preserve"> of how zooplankton play into this study will help readers. </w:t>
      </w:r>
    </w:p>
    <w:p w14:paraId="673B52D6" w14:textId="77777777" w:rsidR="00B85E28" w:rsidRPr="00F96953" w:rsidRDefault="00B85E28" w:rsidP="00000EFD">
      <w:pPr>
        <w:autoSpaceDE w:val="0"/>
        <w:autoSpaceDN w:val="0"/>
        <w:adjustRightInd w:val="0"/>
        <w:rPr>
          <w:rFonts w:ascii="Times New Roman" w:hAnsi="Times New Roman" w:cs="Times New Roman"/>
          <w:i/>
          <w:iCs/>
          <w:color w:val="000000"/>
          <w:kern w:val="0"/>
        </w:rPr>
      </w:pPr>
    </w:p>
    <w:p w14:paraId="0053454D" w14:textId="209FD4C3" w:rsidR="00000EFD" w:rsidRPr="00F96953"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Section beginning on line 551</w:t>
      </w:r>
      <w:r w:rsidR="00570366">
        <w:rPr>
          <w:rFonts w:ascii="Times New Roman" w:hAnsi="Times New Roman" w:cs="Times New Roman"/>
          <w:i/>
          <w:iCs/>
          <w:color w:val="000000"/>
          <w:kern w:val="0"/>
        </w:rPr>
        <w:t xml:space="preserve"> (now 722)</w:t>
      </w:r>
      <w:r w:rsidRPr="00F96953">
        <w:rPr>
          <w:rFonts w:ascii="Times New Roman" w:hAnsi="Times New Roman" w:cs="Times New Roman"/>
          <w:i/>
          <w:iCs/>
          <w:color w:val="000000"/>
          <w:kern w:val="0"/>
        </w:rPr>
        <w:t>: Do you have suggestions here for future research priorities that could be used to reduce uncertainty in our estimates / future management of the oceans?</w:t>
      </w:r>
    </w:p>
    <w:p w14:paraId="3A2FDCB7" w14:textId="77777777" w:rsidR="00A04E51" w:rsidRDefault="00A04E51" w:rsidP="00000EFD">
      <w:pPr>
        <w:autoSpaceDE w:val="0"/>
        <w:autoSpaceDN w:val="0"/>
        <w:adjustRightInd w:val="0"/>
        <w:rPr>
          <w:rFonts w:ascii="Times New Roman" w:hAnsi="Times New Roman" w:cs="Times New Roman"/>
          <w:i/>
          <w:iCs/>
          <w:color w:val="000000"/>
          <w:kern w:val="0"/>
        </w:rPr>
      </w:pPr>
    </w:p>
    <w:p w14:paraId="506CCC1A" w14:textId="2B1F7D05" w:rsidR="005B3F4C" w:rsidRPr="004D2EB4" w:rsidRDefault="002D4C64" w:rsidP="00000EFD">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W</w:t>
      </w:r>
      <w:r w:rsidR="004D2EB4">
        <w:rPr>
          <w:rFonts w:ascii="Times New Roman" w:hAnsi="Times New Roman" w:cs="Times New Roman"/>
          <w:color w:val="000000"/>
          <w:kern w:val="0"/>
        </w:rPr>
        <w:t xml:space="preserve">e have added our suggestions per your and the Editor’s suggestion. </w:t>
      </w:r>
      <w:r w:rsidR="005B1A92">
        <w:rPr>
          <w:rFonts w:ascii="Times New Roman" w:hAnsi="Times New Roman" w:cs="Times New Roman"/>
          <w:color w:val="000000"/>
          <w:kern w:val="0"/>
        </w:rPr>
        <w:t xml:space="preserve">At the moment, biomass related uncertainty seems to be here to stay, but future technologies (or refinement of existing technologies) may constrain biomass uncertainty in the future. We </w:t>
      </w:r>
      <w:r w:rsidR="00F468A9">
        <w:rPr>
          <w:rFonts w:ascii="Times New Roman" w:hAnsi="Times New Roman" w:cs="Times New Roman"/>
          <w:color w:val="000000"/>
          <w:kern w:val="0"/>
        </w:rPr>
        <w:t>are</w:t>
      </w:r>
      <w:r w:rsidR="00FA5FDC">
        <w:rPr>
          <w:rFonts w:ascii="Times New Roman" w:hAnsi="Times New Roman" w:cs="Times New Roman"/>
          <w:color w:val="000000"/>
          <w:kern w:val="0"/>
        </w:rPr>
        <w:t xml:space="preserve"> not</w:t>
      </w:r>
      <w:r w:rsidR="005B1A92">
        <w:rPr>
          <w:rFonts w:ascii="Times New Roman" w:hAnsi="Times New Roman" w:cs="Times New Roman"/>
          <w:color w:val="000000"/>
          <w:kern w:val="0"/>
        </w:rPr>
        <w:t xml:space="preserve"> in a position to speculate more on this. </w:t>
      </w:r>
    </w:p>
    <w:p w14:paraId="72E57C26" w14:textId="77777777" w:rsidR="00333FD5" w:rsidRPr="00F96953" w:rsidRDefault="00333FD5" w:rsidP="00000EFD">
      <w:pPr>
        <w:autoSpaceDE w:val="0"/>
        <w:autoSpaceDN w:val="0"/>
        <w:adjustRightInd w:val="0"/>
        <w:rPr>
          <w:rFonts w:ascii="Times New Roman" w:hAnsi="Times New Roman" w:cs="Times New Roman"/>
          <w:i/>
          <w:iCs/>
          <w:color w:val="000000"/>
          <w:kern w:val="0"/>
        </w:rPr>
      </w:pPr>
    </w:p>
    <w:p w14:paraId="116D737A" w14:textId="7E2CD442" w:rsidR="00000EFD" w:rsidRDefault="00000EFD" w:rsidP="00000EFD">
      <w:pPr>
        <w:autoSpaceDE w:val="0"/>
        <w:autoSpaceDN w:val="0"/>
        <w:adjustRightInd w:val="0"/>
        <w:rPr>
          <w:rFonts w:ascii="Times New Roman" w:hAnsi="Times New Roman" w:cs="Times New Roman"/>
          <w:i/>
          <w:iCs/>
          <w:color w:val="000000"/>
          <w:kern w:val="0"/>
        </w:rPr>
      </w:pPr>
      <w:r w:rsidRPr="00F96953">
        <w:rPr>
          <w:rFonts w:ascii="Times New Roman" w:hAnsi="Times New Roman" w:cs="Times New Roman"/>
          <w:i/>
          <w:iCs/>
          <w:color w:val="000000"/>
          <w:kern w:val="0"/>
        </w:rPr>
        <w:t>Line 575</w:t>
      </w:r>
      <w:r w:rsidR="00D46A13">
        <w:rPr>
          <w:rFonts w:ascii="Times New Roman" w:hAnsi="Times New Roman" w:cs="Times New Roman"/>
          <w:i/>
          <w:iCs/>
          <w:color w:val="000000"/>
          <w:kern w:val="0"/>
        </w:rPr>
        <w:t xml:space="preserve"> (now 746)</w:t>
      </w:r>
      <w:r w:rsidRPr="00F96953">
        <w:rPr>
          <w:rFonts w:ascii="Times New Roman" w:hAnsi="Times New Roman" w:cs="Times New Roman"/>
          <w:i/>
          <w:iCs/>
          <w:color w:val="000000"/>
          <w:kern w:val="0"/>
        </w:rPr>
        <w:t>: If 1000 m is the minimum limit for long-term carbon sequestration, do you think these kinds of mesopelagic studies are of value? I would say they do, but it would be nice to see this addressed in the discussion</w:t>
      </w:r>
      <w:r w:rsidR="00282AF6">
        <w:rPr>
          <w:rFonts w:ascii="Times New Roman" w:hAnsi="Times New Roman" w:cs="Times New Roman"/>
          <w:i/>
          <w:iCs/>
          <w:color w:val="000000"/>
          <w:kern w:val="0"/>
        </w:rPr>
        <w:t xml:space="preserve"> </w:t>
      </w:r>
      <w:r w:rsidRPr="00F96953">
        <w:rPr>
          <w:rFonts w:ascii="Times New Roman" w:hAnsi="Times New Roman" w:cs="Times New Roman"/>
          <w:i/>
          <w:iCs/>
          <w:color w:val="000000"/>
          <w:kern w:val="0"/>
        </w:rPr>
        <w:t>a little, since you raise the issue!</w:t>
      </w:r>
    </w:p>
    <w:p w14:paraId="67C79D91" w14:textId="77777777" w:rsidR="00CC4794" w:rsidRDefault="00CC4794" w:rsidP="00000EFD">
      <w:pPr>
        <w:autoSpaceDE w:val="0"/>
        <w:autoSpaceDN w:val="0"/>
        <w:adjustRightInd w:val="0"/>
        <w:rPr>
          <w:rFonts w:ascii="Times New Roman" w:hAnsi="Times New Roman" w:cs="Times New Roman"/>
          <w:color w:val="000000"/>
          <w:kern w:val="0"/>
        </w:rPr>
      </w:pPr>
    </w:p>
    <w:p w14:paraId="2518A09C" w14:textId="52BE1923" w:rsidR="005D0047" w:rsidRDefault="00CA6FCF" w:rsidP="0057513A">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According to Siegel et al, 2021, 1000 m isn’t necessarily the limit for long-term carbon sequestration--however, scientists and policy makers would be misguided to assume that 100% of the carbon that is transported to shallower depths (e.g</w:t>
      </w:r>
      <w:r w:rsidR="00276487">
        <w:rPr>
          <w:rFonts w:ascii="Times New Roman" w:hAnsi="Times New Roman" w:cs="Times New Roman"/>
          <w:color w:val="000000"/>
          <w:kern w:val="0"/>
        </w:rPr>
        <w:t>.</w:t>
      </w:r>
      <w:r>
        <w:rPr>
          <w:rFonts w:ascii="Times New Roman" w:hAnsi="Times New Roman" w:cs="Times New Roman"/>
          <w:color w:val="000000"/>
          <w:kern w:val="0"/>
        </w:rPr>
        <w:t xml:space="preserve">, 200 m) is sequestered when this proportion could be much lower. </w:t>
      </w:r>
      <w:r w:rsidR="006E20B0">
        <w:rPr>
          <w:rFonts w:ascii="Times New Roman" w:hAnsi="Times New Roman" w:cs="Times New Roman"/>
          <w:color w:val="000000"/>
          <w:kern w:val="0"/>
        </w:rPr>
        <w:t xml:space="preserve">The depth at which carbon is transported, form of carbon, and the oceanographic context at that site (see additional comments on ocean circulation for example) and ultimately, carbon sequestration time horizons ought to be considered more rigorously. We believe this is particularly important to emphasize given the renewed interest and investments in marine carbon dioxide removal research and methodologies, which we </w:t>
      </w:r>
      <w:r w:rsidR="00AA1F7F">
        <w:rPr>
          <w:rFonts w:ascii="Times New Roman" w:hAnsi="Times New Roman" w:cs="Times New Roman"/>
          <w:color w:val="000000"/>
          <w:kern w:val="0"/>
        </w:rPr>
        <w:t xml:space="preserve">think </w:t>
      </w:r>
      <w:r w:rsidR="006E20B0">
        <w:rPr>
          <w:rFonts w:ascii="Times New Roman" w:hAnsi="Times New Roman" w:cs="Times New Roman"/>
          <w:color w:val="000000"/>
          <w:kern w:val="0"/>
        </w:rPr>
        <w:t>our discussion communicates</w:t>
      </w:r>
      <w:r w:rsidR="00460F08">
        <w:rPr>
          <w:rFonts w:ascii="Times New Roman" w:hAnsi="Times New Roman" w:cs="Times New Roman"/>
          <w:color w:val="000000"/>
          <w:kern w:val="0"/>
        </w:rPr>
        <w:t xml:space="preserve"> without overstepping. </w:t>
      </w:r>
    </w:p>
    <w:p w14:paraId="41F8223F" w14:textId="77777777" w:rsidR="0057513A" w:rsidRPr="0057513A" w:rsidRDefault="0057513A" w:rsidP="0057513A">
      <w:pPr>
        <w:autoSpaceDE w:val="0"/>
        <w:autoSpaceDN w:val="0"/>
        <w:adjustRightInd w:val="0"/>
        <w:rPr>
          <w:rFonts w:ascii="Times New Roman" w:hAnsi="Times New Roman" w:cs="Times New Roman"/>
          <w:color w:val="000000"/>
          <w:kern w:val="0"/>
        </w:rPr>
      </w:pPr>
    </w:p>
    <w:p w14:paraId="53E9E49E" w14:textId="77777777" w:rsidR="00B632D2" w:rsidRDefault="00B632D2">
      <w:pPr>
        <w:rPr>
          <w:rFonts w:ascii="Times New Roman" w:hAnsi="Times New Roman" w:cs="Times New Roman"/>
        </w:rPr>
      </w:pPr>
    </w:p>
    <w:p w14:paraId="466DA8FC" w14:textId="1E9DF51A" w:rsidR="00CC4794" w:rsidRPr="00BF2F57" w:rsidRDefault="00993148">
      <w:pPr>
        <w:rPr>
          <w:rFonts w:ascii="Times New Roman" w:hAnsi="Times New Roman" w:cs="Times New Roman"/>
          <w:b/>
          <w:bCs/>
          <w:sz w:val="32"/>
          <w:szCs w:val="32"/>
        </w:rPr>
      </w:pPr>
      <w:r w:rsidRPr="00BF2F57">
        <w:rPr>
          <w:rFonts w:ascii="Times New Roman" w:hAnsi="Times New Roman" w:cs="Times New Roman"/>
          <w:b/>
          <w:bCs/>
          <w:sz w:val="32"/>
          <w:szCs w:val="32"/>
        </w:rPr>
        <w:t xml:space="preserve">Response to </w:t>
      </w:r>
      <w:r w:rsidR="005D0047" w:rsidRPr="00BF2F57">
        <w:rPr>
          <w:rFonts w:ascii="Times New Roman" w:hAnsi="Times New Roman" w:cs="Times New Roman"/>
          <w:b/>
          <w:bCs/>
          <w:sz w:val="32"/>
          <w:szCs w:val="32"/>
        </w:rPr>
        <w:t>Reviewer 2</w:t>
      </w:r>
      <w:r w:rsidR="006841F7" w:rsidRPr="00BF2F57">
        <w:rPr>
          <w:rFonts w:ascii="Times New Roman" w:hAnsi="Times New Roman" w:cs="Times New Roman"/>
          <w:b/>
          <w:bCs/>
          <w:sz w:val="32"/>
          <w:szCs w:val="32"/>
        </w:rPr>
        <w:t xml:space="preserve"> </w:t>
      </w:r>
      <w:r w:rsidRPr="00BF2F57">
        <w:rPr>
          <w:rFonts w:ascii="Times New Roman" w:hAnsi="Times New Roman" w:cs="Times New Roman"/>
          <w:b/>
          <w:bCs/>
          <w:sz w:val="32"/>
          <w:szCs w:val="32"/>
        </w:rPr>
        <w:t>c</w:t>
      </w:r>
      <w:r w:rsidR="006841F7" w:rsidRPr="00BF2F57">
        <w:rPr>
          <w:rFonts w:ascii="Times New Roman" w:hAnsi="Times New Roman" w:cs="Times New Roman"/>
          <w:b/>
          <w:bCs/>
          <w:sz w:val="32"/>
          <w:szCs w:val="32"/>
        </w:rPr>
        <w:t>omment</w:t>
      </w:r>
      <w:r w:rsidR="00CC4794" w:rsidRPr="00BF2F57">
        <w:rPr>
          <w:rFonts w:ascii="Times New Roman" w:hAnsi="Times New Roman" w:cs="Times New Roman"/>
          <w:b/>
          <w:bCs/>
          <w:sz w:val="32"/>
          <w:szCs w:val="32"/>
        </w:rPr>
        <w:t>s</w:t>
      </w:r>
    </w:p>
    <w:p w14:paraId="12033160" w14:textId="77777777" w:rsidR="00CC4794" w:rsidRDefault="00CC4794">
      <w:pPr>
        <w:rPr>
          <w:rFonts w:ascii="Times New Roman" w:hAnsi="Times New Roman" w:cs="Times New Roman"/>
          <w:b/>
          <w:bCs/>
        </w:rPr>
      </w:pPr>
    </w:p>
    <w:p w14:paraId="34F32273" w14:textId="3DF3CEF5" w:rsidR="00786745" w:rsidRPr="00BF2F57" w:rsidRDefault="00786745">
      <w:pPr>
        <w:rPr>
          <w:rFonts w:ascii="Times New Roman" w:hAnsi="Times New Roman" w:cs="Times New Roman"/>
          <w:b/>
          <w:bCs/>
        </w:rPr>
      </w:pPr>
      <w:r w:rsidRPr="00BF2F57">
        <w:rPr>
          <w:rFonts w:ascii="Times New Roman" w:hAnsi="Times New Roman" w:cs="Times New Roman"/>
          <w:i/>
          <w:iCs/>
          <w:kern w:val="0"/>
        </w:rPr>
        <w:t>My comments mostly comprise of grammatical, technical, and content clarifying suggestions, with some minor structure changes. See below for complete review with line-specific comments.</w:t>
      </w:r>
    </w:p>
    <w:p w14:paraId="5CAB9805" w14:textId="77777777" w:rsidR="00786745" w:rsidRPr="00BF2F57" w:rsidRDefault="00786745">
      <w:pPr>
        <w:rPr>
          <w:rFonts w:ascii="Times New Roman" w:hAnsi="Times New Roman" w:cs="Times New Roman"/>
          <w:b/>
          <w:bCs/>
        </w:rPr>
      </w:pPr>
    </w:p>
    <w:p w14:paraId="2DE591C5" w14:textId="77777777" w:rsidR="00786745" w:rsidRPr="00BF2F57" w:rsidRDefault="00786745" w:rsidP="005D0047">
      <w:pPr>
        <w:rPr>
          <w:rFonts w:ascii="Times New Roman" w:hAnsi="Times New Roman" w:cs="Times New Roman"/>
          <w:i/>
          <w:iCs/>
          <w:kern w:val="0"/>
        </w:rPr>
      </w:pPr>
      <w:r w:rsidRPr="00BF2F57">
        <w:rPr>
          <w:rFonts w:ascii="Times New Roman" w:hAnsi="Times New Roman" w:cs="Times New Roman"/>
          <w:i/>
          <w:iCs/>
          <w:kern w:val="0"/>
        </w:rPr>
        <w:t>Lines 1-2: Your Abstract focuses heavily on uncertainty, but your Title does not reflect this; given the Journal’s guidelines, I would adjust either your Title or Abstract to more accurately reflect the other.</w:t>
      </w:r>
    </w:p>
    <w:p w14:paraId="77BE8543" w14:textId="77777777" w:rsidR="00786745" w:rsidRPr="00BF2F57" w:rsidRDefault="00786745" w:rsidP="005D0047">
      <w:pPr>
        <w:rPr>
          <w:rFonts w:ascii="Times New Roman" w:hAnsi="Times New Roman" w:cs="Times New Roman"/>
          <w:i/>
          <w:iCs/>
          <w:kern w:val="0"/>
        </w:rPr>
      </w:pPr>
    </w:p>
    <w:p w14:paraId="6D049C98" w14:textId="1F3561DC" w:rsidR="0065419D" w:rsidRPr="0065419D" w:rsidRDefault="005D0047" w:rsidP="005D0047">
      <w:pPr>
        <w:rPr>
          <w:rFonts w:ascii="Times New Roman" w:hAnsi="Times New Roman" w:cs="Times New Roman"/>
        </w:rPr>
      </w:pPr>
      <w:r w:rsidRPr="00BF2F57">
        <w:rPr>
          <w:rFonts w:ascii="Times New Roman" w:hAnsi="Times New Roman" w:cs="Times New Roman"/>
        </w:rPr>
        <w:t xml:space="preserve">Good </w:t>
      </w:r>
      <w:r w:rsidRPr="0065419D">
        <w:rPr>
          <w:rFonts w:ascii="Times New Roman" w:hAnsi="Times New Roman" w:cs="Times New Roman"/>
        </w:rPr>
        <w:t xml:space="preserve">point about consistency with regard to the uncertainty findings in the title and abstract. We have revised the title to include this finding. </w:t>
      </w:r>
    </w:p>
    <w:p w14:paraId="2CF69EB8" w14:textId="77777777" w:rsidR="005D0047" w:rsidRPr="0065419D" w:rsidRDefault="005D0047" w:rsidP="005D0047">
      <w:pPr>
        <w:rPr>
          <w:rFonts w:ascii="Times New Roman" w:hAnsi="Times New Roman" w:cs="Times New Roman"/>
        </w:rPr>
      </w:pPr>
    </w:p>
    <w:p w14:paraId="3D6B10E4" w14:textId="77777777" w:rsidR="00F27A64" w:rsidRPr="00BF2F57" w:rsidRDefault="00F27A64" w:rsidP="005D0047">
      <w:pPr>
        <w:rPr>
          <w:rFonts w:ascii="Times New Roman" w:hAnsi="Times New Roman" w:cs="Times New Roman"/>
          <w:i/>
          <w:iCs/>
          <w:kern w:val="0"/>
        </w:rPr>
      </w:pPr>
      <w:r w:rsidRPr="0065419D">
        <w:rPr>
          <w:rFonts w:ascii="Times New Roman" w:hAnsi="Times New Roman" w:cs="Times New Roman"/>
          <w:i/>
          <w:iCs/>
          <w:kern w:val="0"/>
        </w:rPr>
        <w:t>Lines 17-19: Revise sentence starting</w:t>
      </w:r>
      <w:r w:rsidRPr="00BF2F57">
        <w:rPr>
          <w:rFonts w:ascii="Times New Roman" w:hAnsi="Times New Roman" w:cs="Times New Roman"/>
          <w:i/>
          <w:iCs/>
          <w:kern w:val="0"/>
        </w:rPr>
        <w:t xml:space="preserve"> with “However”. It reads as a run-on and either needs to be split into two sentences, or needs to be shortened to remove verbosity.</w:t>
      </w:r>
    </w:p>
    <w:p w14:paraId="2B3F23F3" w14:textId="77777777" w:rsidR="00F27A64" w:rsidRPr="00BF2F57" w:rsidRDefault="00F27A64" w:rsidP="005D0047">
      <w:pPr>
        <w:rPr>
          <w:rFonts w:ascii="Times New Roman" w:hAnsi="Times New Roman" w:cs="Times New Roman"/>
          <w:i/>
          <w:iCs/>
          <w:kern w:val="0"/>
        </w:rPr>
      </w:pPr>
    </w:p>
    <w:p w14:paraId="38381700" w14:textId="1980C030" w:rsidR="005D0047" w:rsidRPr="00BF2F57" w:rsidRDefault="00ED4015" w:rsidP="005D0047">
      <w:pPr>
        <w:rPr>
          <w:rFonts w:ascii="Times New Roman" w:hAnsi="Times New Roman" w:cs="Times New Roman"/>
        </w:rPr>
      </w:pPr>
      <w:r w:rsidRPr="00BF2F57">
        <w:rPr>
          <w:rFonts w:ascii="Times New Roman" w:hAnsi="Times New Roman" w:cs="Times New Roman"/>
        </w:rPr>
        <w:t>Ah yes</w:t>
      </w:r>
      <w:r w:rsidR="00F27A64" w:rsidRPr="00BF2F57">
        <w:rPr>
          <w:rFonts w:ascii="Times New Roman" w:hAnsi="Times New Roman" w:cs="Times New Roman"/>
        </w:rPr>
        <w:t>. We f</w:t>
      </w:r>
      <w:r w:rsidR="005D0047" w:rsidRPr="00BF2F57">
        <w:rPr>
          <w:rFonts w:ascii="Times New Roman" w:hAnsi="Times New Roman" w:cs="Times New Roman"/>
        </w:rPr>
        <w:t xml:space="preserve">ixed this </w:t>
      </w:r>
      <w:r w:rsidR="000A3E10">
        <w:rPr>
          <w:rFonts w:ascii="Times New Roman" w:hAnsi="Times New Roman" w:cs="Times New Roman"/>
        </w:rPr>
        <w:t>sentence to avoid a run-on</w:t>
      </w:r>
      <w:r w:rsidR="005D0047" w:rsidRPr="00BF2F57">
        <w:rPr>
          <w:rFonts w:ascii="Times New Roman" w:hAnsi="Times New Roman" w:cs="Times New Roman"/>
        </w:rPr>
        <w:t xml:space="preserve">. </w:t>
      </w:r>
    </w:p>
    <w:p w14:paraId="3D2B319F" w14:textId="77777777" w:rsidR="005D0047" w:rsidRPr="00BF2F57" w:rsidRDefault="005D0047" w:rsidP="005D0047">
      <w:pPr>
        <w:rPr>
          <w:rFonts w:ascii="Times New Roman" w:hAnsi="Times New Roman" w:cs="Times New Roman"/>
        </w:rPr>
      </w:pPr>
    </w:p>
    <w:p w14:paraId="769BB6D9" w14:textId="77777777" w:rsidR="00F3686A" w:rsidRPr="00BF2F57" w:rsidRDefault="00F3686A" w:rsidP="005D0047">
      <w:pPr>
        <w:rPr>
          <w:rFonts w:ascii="Times New Roman" w:hAnsi="Times New Roman" w:cs="Times New Roman"/>
          <w:i/>
          <w:iCs/>
          <w:kern w:val="0"/>
        </w:rPr>
      </w:pPr>
      <w:r w:rsidRPr="00BF2F57">
        <w:rPr>
          <w:rFonts w:ascii="Times New Roman" w:hAnsi="Times New Roman" w:cs="Times New Roman"/>
          <w:i/>
          <w:iCs/>
          <w:kern w:val="0"/>
        </w:rPr>
        <w:t>Line 19: What is a “rich” dataset? You clarify this later in the manuscript (lines 83-85) but it is unclear here – it also does not connect to what the majority of your abstract is about (uncertainty).</w:t>
      </w:r>
    </w:p>
    <w:p w14:paraId="1C31BF3A" w14:textId="77777777" w:rsidR="00F3686A" w:rsidRPr="00BF2F57" w:rsidRDefault="00F3686A" w:rsidP="005D0047">
      <w:pPr>
        <w:rPr>
          <w:rFonts w:ascii="Times New Roman" w:hAnsi="Times New Roman" w:cs="Times New Roman"/>
          <w:i/>
          <w:iCs/>
          <w:kern w:val="0"/>
        </w:rPr>
      </w:pPr>
    </w:p>
    <w:p w14:paraId="6D356E78" w14:textId="5F163DEF" w:rsidR="005D0047" w:rsidRPr="00BF2F57" w:rsidRDefault="005D0047" w:rsidP="005D0047">
      <w:pPr>
        <w:rPr>
          <w:rFonts w:ascii="Times New Roman" w:hAnsi="Times New Roman" w:cs="Times New Roman"/>
        </w:rPr>
      </w:pPr>
      <w:r w:rsidRPr="00BF2F57">
        <w:rPr>
          <w:rFonts w:ascii="Times New Roman" w:hAnsi="Times New Roman" w:cs="Times New Roman"/>
        </w:rPr>
        <w:t xml:space="preserve">True, that’s not clear here. Given that we’re </w:t>
      </w:r>
      <w:r w:rsidR="004362C8">
        <w:rPr>
          <w:rFonts w:ascii="Times New Roman" w:hAnsi="Times New Roman" w:cs="Times New Roman"/>
        </w:rPr>
        <w:t>reaching the</w:t>
      </w:r>
      <w:r w:rsidRPr="00BF2F57">
        <w:rPr>
          <w:rFonts w:ascii="Times New Roman" w:hAnsi="Times New Roman" w:cs="Times New Roman"/>
        </w:rPr>
        <w:t xml:space="preserve"> abstract</w:t>
      </w:r>
      <w:r w:rsidR="004362C8">
        <w:rPr>
          <w:rFonts w:ascii="Times New Roman" w:hAnsi="Times New Roman" w:cs="Times New Roman"/>
        </w:rPr>
        <w:t xml:space="preserve"> word limit</w:t>
      </w:r>
      <w:r w:rsidRPr="00BF2F57">
        <w:rPr>
          <w:rFonts w:ascii="Times New Roman" w:hAnsi="Times New Roman" w:cs="Times New Roman"/>
        </w:rPr>
        <w:t>, we remove</w:t>
      </w:r>
      <w:r w:rsidR="004362C8">
        <w:rPr>
          <w:rFonts w:ascii="Times New Roman" w:hAnsi="Times New Roman" w:cs="Times New Roman"/>
        </w:rPr>
        <w:t>d</w:t>
      </w:r>
      <w:r w:rsidRPr="00BF2F57">
        <w:rPr>
          <w:rFonts w:ascii="Times New Roman" w:hAnsi="Times New Roman" w:cs="Times New Roman"/>
        </w:rPr>
        <w:t xml:space="preserve"> the term “rich” and clarify in the next sentence that this is a unique dataset, contributing to the novelty of this paper.</w:t>
      </w:r>
      <w:r w:rsidR="00875FF5" w:rsidRPr="00BF2F57">
        <w:rPr>
          <w:rFonts w:ascii="Times New Roman" w:hAnsi="Times New Roman" w:cs="Times New Roman"/>
        </w:rPr>
        <w:t xml:space="preserve"> We explain that it is unique because the expedition provided data for estimating carbon flux associated with fish, zooplankton, and sinking particles at the same time, location and depths (200 and 500 m).</w:t>
      </w:r>
      <w:r w:rsidRPr="00BF2F57">
        <w:rPr>
          <w:rFonts w:ascii="Times New Roman" w:hAnsi="Times New Roman" w:cs="Times New Roman"/>
        </w:rPr>
        <w:t xml:space="preserve"> For example, a dataset with only fish biomass data that is depth-stratified would not be able to examine uncertainty in the relative contribution of fish to the biological carbon pump as well as a dataset that collected both fish, zooplankton, and passive sinking particle lux at the same time and place at the chosen flux boundaries.</w:t>
      </w:r>
    </w:p>
    <w:p w14:paraId="503CE346" w14:textId="77777777" w:rsidR="005D0047" w:rsidRPr="00BF2F57" w:rsidRDefault="005D0047" w:rsidP="005D0047">
      <w:pPr>
        <w:rPr>
          <w:rFonts w:ascii="Times New Roman" w:hAnsi="Times New Roman" w:cs="Times New Roman"/>
        </w:rPr>
      </w:pPr>
    </w:p>
    <w:p w14:paraId="5A1F2CAB" w14:textId="14AF0ECF" w:rsidR="00B07CF1" w:rsidRPr="00BF2F57" w:rsidRDefault="00B07CF1" w:rsidP="005D0047">
      <w:pPr>
        <w:rPr>
          <w:rFonts w:ascii="Times New Roman" w:hAnsi="Times New Roman" w:cs="Times New Roman"/>
          <w:i/>
          <w:iCs/>
          <w:kern w:val="0"/>
        </w:rPr>
      </w:pPr>
      <w:r w:rsidRPr="00BF2F57">
        <w:rPr>
          <w:rFonts w:ascii="Times New Roman" w:hAnsi="Times New Roman" w:cs="Times New Roman"/>
          <w:i/>
          <w:iCs/>
          <w:kern w:val="0"/>
        </w:rPr>
        <w:t>Line 20</w:t>
      </w:r>
      <w:r w:rsidR="00B52CDF">
        <w:rPr>
          <w:rFonts w:ascii="Times New Roman" w:hAnsi="Times New Roman" w:cs="Times New Roman"/>
          <w:i/>
          <w:iCs/>
          <w:kern w:val="0"/>
        </w:rPr>
        <w:t xml:space="preserve"> (now line 22)</w:t>
      </w:r>
      <w:r w:rsidRPr="00BF2F57">
        <w:rPr>
          <w:rFonts w:ascii="Times New Roman" w:hAnsi="Times New Roman" w:cs="Times New Roman"/>
          <w:i/>
          <w:iCs/>
          <w:kern w:val="0"/>
        </w:rPr>
        <w:t>: You may need a transition sentence between “carbon pump pathways” sentence and “We calculate parameter uncertainty […]” i.e., related to previous line comment: How is uncertainty related to rich dataset?</w:t>
      </w:r>
    </w:p>
    <w:p w14:paraId="4C869CF4" w14:textId="77777777" w:rsidR="00B07CF1" w:rsidRPr="00BF2F57" w:rsidRDefault="00B07CF1" w:rsidP="005D0047">
      <w:pPr>
        <w:rPr>
          <w:rFonts w:ascii="Times New Roman" w:hAnsi="Times New Roman" w:cs="Times New Roman"/>
          <w:i/>
          <w:iCs/>
          <w:kern w:val="0"/>
        </w:rPr>
      </w:pPr>
    </w:p>
    <w:p w14:paraId="62F32F57" w14:textId="6D405FD5" w:rsidR="005D0047" w:rsidRPr="00BF2F57" w:rsidRDefault="005D0047" w:rsidP="005D0047">
      <w:pPr>
        <w:rPr>
          <w:rFonts w:ascii="Times New Roman" w:hAnsi="Times New Roman" w:cs="Times New Roman"/>
        </w:rPr>
      </w:pPr>
      <w:r w:rsidRPr="00BF2F57">
        <w:rPr>
          <w:rFonts w:ascii="Times New Roman" w:hAnsi="Times New Roman" w:cs="Times New Roman"/>
        </w:rPr>
        <w:t xml:space="preserve">Given word limits for the abstract, we </w:t>
      </w:r>
      <w:r w:rsidR="00D53E00">
        <w:rPr>
          <w:rFonts w:ascii="Times New Roman" w:hAnsi="Times New Roman" w:cs="Times New Roman"/>
        </w:rPr>
        <w:t>think</w:t>
      </w:r>
      <w:r w:rsidR="00D53E00" w:rsidRPr="00BF2F57">
        <w:rPr>
          <w:rFonts w:ascii="Times New Roman" w:hAnsi="Times New Roman" w:cs="Times New Roman"/>
        </w:rPr>
        <w:t xml:space="preserve"> </w:t>
      </w:r>
      <w:r w:rsidRPr="00BF2F57">
        <w:rPr>
          <w:rFonts w:ascii="Times New Roman" w:hAnsi="Times New Roman" w:cs="Times New Roman"/>
        </w:rPr>
        <w:t xml:space="preserve">that changing the order of these clauses will help to better tie in </w:t>
      </w:r>
      <w:r w:rsidR="00AA2154">
        <w:rPr>
          <w:rFonts w:ascii="Times New Roman" w:hAnsi="Times New Roman" w:cs="Times New Roman"/>
        </w:rPr>
        <w:t>these two</w:t>
      </w:r>
      <w:r w:rsidRPr="00BF2F57">
        <w:rPr>
          <w:rFonts w:ascii="Times New Roman" w:hAnsi="Times New Roman" w:cs="Times New Roman"/>
        </w:rPr>
        <w:t xml:space="preserve"> </w:t>
      </w:r>
      <w:r w:rsidR="00AA2154">
        <w:rPr>
          <w:rFonts w:ascii="Times New Roman" w:hAnsi="Times New Roman" w:cs="Times New Roman"/>
        </w:rPr>
        <w:t>concepts. That is, the concept</w:t>
      </w:r>
      <w:r w:rsidRPr="00BF2F57">
        <w:rPr>
          <w:rFonts w:ascii="Times New Roman" w:hAnsi="Times New Roman" w:cs="Times New Roman"/>
        </w:rPr>
        <w:t xml:space="preserve"> that a data-rich sampling effort is needed to investigate uncertainty, </w:t>
      </w:r>
      <w:r w:rsidR="00AA2154">
        <w:rPr>
          <w:rFonts w:ascii="Times New Roman" w:hAnsi="Times New Roman" w:cs="Times New Roman"/>
        </w:rPr>
        <w:t>and the finding that</w:t>
      </w:r>
      <w:r w:rsidRPr="00BF2F57">
        <w:rPr>
          <w:rFonts w:ascii="Times New Roman" w:hAnsi="Times New Roman" w:cs="Times New Roman"/>
        </w:rPr>
        <w:t xml:space="preserve">, despite a unique dataset and high sampling effort, we still are left with fairly high uncertainty ranges around the mean for both absolute and relative fish carbon transport estimates. </w:t>
      </w:r>
    </w:p>
    <w:p w14:paraId="540CB9ED" w14:textId="579F7E3B" w:rsidR="005D0047" w:rsidRPr="00BF2F57" w:rsidRDefault="005D0047" w:rsidP="005D0047">
      <w:pPr>
        <w:rPr>
          <w:rFonts w:ascii="Times New Roman" w:hAnsi="Times New Roman" w:cs="Times New Roman"/>
        </w:rPr>
      </w:pPr>
    </w:p>
    <w:p w14:paraId="12E8B13D" w14:textId="39BEBB07" w:rsidR="00B07CF1" w:rsidRPr="00BF2F57" w:rsidRDefault="00B07CF1" w:rsidP="002874CB">
      <w:pPr>
        <w:autoSpaceDE w:val="0"/>
        <w:autoSpaceDN w:val="0"/>
        <w:adjustRightInd w:val="0"/>
        <w:rPr>
          <w:rFonts w:ascii="Times New Roman" w:hAnsi="Times New Roman" w:cs="Times New Roman"/>
          <w:i/>
          <w:iCs/>
          <w:kern w:val="0"/>
        </w:rPr>
      </w:pPr>
      <w:r w:rsidRPr="00BF2F57">
        <w:rPr>
          <w:rFonts w:ascii="Times New Roman" w:hAnsi="Times New Roman" w:cs="Times New Roman"/>
          <w:i/>
          <w:iCs/>
          <w:kern w:val="0"/>
        </w:rPr>
        <w:t>Lines 29-30: General comment for end of abstract: You spend a considerable amount of time in your discussion/conclusion discussing caveats considering sequestration depth vs. timescales, and what carbon is truly</w:t>
      </w:r>
      <w:r w:rsidR="002874CB">
        <w:rPr>
          <w:rFonts w:ascii="Times New Roman" w:hAnsi="Times New Roman" w:cs="Times New Roman"/>
          <w:i/>
          <w:iCs/>
          <w:kern w:val="0"/>
        </w:rPr>
        <w:t xml:space="preserve"> </w:t>
      </w:r>
      <w:r w:rsidRPr="00BF2F57">
        <w:rPr>
          <w:rFonts w:ascii="Times New Roman" w:hAnsi="Times New Roman" w:cs="Times New Roman"/>
          <w:i/>
          <w:iCs/>
          <w:kern w:val="0"/>
        </w:rPr>
        <w:t>sequestered by fishes… I think this is a very important part of the paper – perhaps the most important part – that should be highlighted somewhere at the end of the abstract!</w:t>
      </w:r>
    </w:p>
    <w:p w14:paraId="6335E92F" w14:textId="77777777" w:rsidR="00B07CF1" w:rsidRPr="00BF2F57" w:rsidRDefault="00B07CF1" w:rsidP="00B07CF1">
      <w:pPr>
        <w:rPr>
          <w:rFonts w:ascii="Times New Roman" w:hAnsi="Times New Roman" w:cs="Times New Roman"/>
          <w:i/>
          <w:iCs/>
          <w:kern w:val="0"/>
        </w:rPr>
      </w:pPr>
    </w:p>
    <w:p w14:paraId="6E16C155" w14:textId="263FADA8" w:rsidR="005D0047" w:rsidRPr="00BF2F57" w:rsidRDefault="000D204D" w:rsidP="00B07CF1">
      <w:pPr>
        <w:rPr>
          <w:rFonts w:ascii="Times New Roman" w:hAnsi="Times New Roman" w:cs="Times New Roman"/>
        </w:rPr>
      </w:pPr>
      <w:r w:rsidRPr="00BF2F57">
        <w:rPr>
          <w:rFonts w:ascii="Times New Roman" w:hAnsi="Times New Roman" w:cs="Times New Roman"/>
        </w:rPr>
        <w:t xml:space="preserve">We would have liked to spend more time highlighting this </w:t>
      </w:r>
      <w:r w:rsidR="007E70EC" w:rsidRPr="00BF2F57">
        <w:rPr>
          <w:rFonts w:ascii="Times New Roman" w:hAnsi="Times New Roman" w:cs="Times New Roman"/>
        </w:rPr>
        <w:t xml:space="preserve">takeaway </w:t>
      </w:r>
      <w:r w:rsidRPr="00BF2F57">
        <w:rPr>
          <w:rFonts w:ascii="Times New Roman" w:hAnsi="Times New Roman" w:cs="Times New Roman"/>
        </w:rPr>
        <w:t xml:space="preserve">point too, which we also believe is </w:t>
      </w:r>
      <w:r w:rsidR="007E70EC" w:rsidRPr="00BF2F57">
        <w:rPr>
          <w:rFonts w:ascii="Times New Roman" w:hAnsi="Times New Roman" w:cs="Times New Roman"/>
        </w:rPr>
        <w:t>relevant</w:t>
      </w:r>
      <w:r w:rsidRPr="00BF2F57">
        <w:rPr>
          <w:rFonts w:ascii="Times New Roman" w:hAnsi="Times New Roman" w:cs="Times New Roman"/>
        </w:rPr>
        <w:t xml:space="preserve"> to discussions about carbon sequestration, carbon offsets and marine carbon dioxide removal. </w:t>
      </w:r>
      <w:r w:rsidR="007E70EC" w:rsidRPr="00BF2F57">
        <w:rPr>
          <w:rFonts w:ascii="Times New Roman" w:hAnsi="Times New Roman" w:cs="Times New Roman"/>
        </w:rPr>
        <w:t>Given word limit constraints, w</w:t>
      </w:r>
      <w:r w:rsidRPr="00BF2F57">
        <w:rPr>
          <w:rFonts w:ascii="Times New Roman" w:hAnsi="Times New Roman" w:cs="Times New Roman"/>
        </w:rPr>
        <w:t xml:space="preserve">e have </w:t>
      </w:r>
      <w:r w:rsidR="007E70EC" w:rsidRPr="00BF2F57">
        <w:rPr>
          <w:rFonts w:ascii="Times New Roman" w:hAnsi="Times New Roman" w:cs="Times New Roman"/>
        </w:rPr>
        <w:t>briefly highlighted this</w:t>
      </w:r>
      <w:r w:rsidRPr="00BF2F57">
        <w:rPr>
          <w:rFonts w:ascii="Times New Roman" w:hAnsi="Times New Roman" w:cs="Times New Roman"/>
        </w:rPr>
        <w:t xml:space="preserve"> </w:t>
      </w:r>
      <w:r w:rsidR="007E70EC" w:rsidRPr="00BF2F57">
        <w:rPr>
          <w:rFonts w:ascii="Times New Roman" w:hAnsi="Times New Roman" w:cs="Times New Roman"/>
        </w:rPr>
        <w:t>point in</w:t>
      </w:r>
      <w:r w:rsidRPr="00BF2F57">
        <w:rPr>
          <w:rFonts w:ascii="Times New Roman" w:hAnsi="Times New Roman" w:cs="Times New Roman"/>
        </w:rPr>
        <w:t xml:space="preserve"> lines 31-32 of the revised abstract. </w:t>
      </w:r>
    </w:p>
    <w:p w14:paraId="5BBD8A5F" w14:textId="77777777" w:rsidR="000D204D" w:rsidRPr="00BF2F57" w:rsidRDefault="000D204D" w:rsidP="005D0047">
      <w:pPr>
        <w:rPr>
          <w:rFonts w:ascii="Times New Roman" w:hAnsi="Times New Roman" w:cs="Times New Roman"/>
        </w:rPr>
      </w:pPr>
    </w:p>
    <w:p w14:paraId="46CFC8C7" w14:textId="65C10156" w:rsidR="00AC4B62" w:rsidRPr="00BF2F57" w:rsidRDefault="00AC4B62" w:rsidP="005D0047">
      <w:pPr>
        <w:rPr>
          <w:rFonts w:ascii="Times New Roman" w:hAnsi="Times New Roman" w:cs="Times New Roman"/>
          <w:i/>
          <w:iCs/>
          <w:kern w:val="0"/>
        </w:rPr>
      </w:pPr>
      <w:r w:rsidRPr="00BF2F57">
        <w:rPr>
          <w:rFonts w:ascii="Times New Roman" w:hAnsi="Times New Roman" w:cs="Times New Roman"/>
          <w:i/>
          <w:iCs/>
          <w:kern w:val="0"/>
        </w:rPr>
        <w:t>Lines 35-36</w:t>
      </w:r>
      <w:r w:rsidR="009A139B" w:rsidRPr="00BF2F57">
        <w:rPr>
          <w:rFonts w:ascii="Times New Roman" w:hAnsi="Times New Roman" w:cs="Times New Roman"/>
          <w:i/>
          <w:iCs/>
          <w:kern w:val="0"/>
        </w:rPr>
        <w:t xml:space="preserve"> </w:t>
      </w:r>
      <w:r w:rsidRPr="00BF2F57">
        <w:rPr>
          <w:rFonts w:ascii="Times New Roman" w:hAnsi="Times New Roman" w:cs="Times New Roman"/>
          <w:i/>
          <w:iCs/>
          <w:kern w:val="0"/>
        </w:rPr>
        <w:t>: You mention mesopelagic fishes dominate global biomass of fishes – what % (approximately) is this relative to total global fish biomass? This might be helpful for contextualizing the updated estimate.</w:t>
      </w:r>
    </w:p>
    <w:p w14:paraId="05653F5B" w14:textId="77777777" w:rsidR="00AC4B62" w:rsidRPr="00BF2F57" w:rsidRDefault="00AC4B62" w:rsidP="005D0047">
      <w:pPr>
        <w:rPr>
          <w:rFonts w:ascii="Times New Roman" w:hAnsi="Times New Roman" w:cs="Times New Roman"/>
          <w:i/>
          <w:iCs/>
          <w:kern w:val="0"/>
        </w:rPr>
      </w:pPr>
    </w:p>
    <w:p w14:paraId="34CB0220" w14:textId="344E4784" w:rsidR="007E70EC" w:rsidRPr="00BF2F57" w:rsidRDefault="001B2335" w:rsidP="005D0047">
      <w:pPr>
        <w:rPr>
          <w:rFonts w:ascii="Times New Roman" w:hAnsi="Times New Roman" w:cs="Times New Roman"/>
        </w:rPr>
      </w:pPr>
      <w:r w:rsidRPr="00BF2F57">
        <w:rPr>
          <w:rFonts w:ascii="Times New Roman" w:hAnsi="Times New Roman" w:cs="Times New Roman"/>
        </w:rPr>
        <w:t>We agree that it would be helpful for readers to know the relative percentage of global fish biomass that could be mesopelagic fishes to help conceptualize just how high the revised estimates are. We have added this in lines 40-43.</w:t>
      </w:r>
    </w:p>
    <w:p w14:paraId="6294E599" w14:textId="77777777" w:rsidR="009C0211" w:rsidRPr="00BF2F57" w:rsidRDefault="009C0211" w:rsidP="005D0047">
      <w:pPr>
        <w:rPr>
          <w:rFonts w:ascii="Times New Roman" w:hAnsi="Times New Roman" w:cs="Times New Roman"/>
        </w:rPr>
      </w:pPr>
    </w:p>
    <w:p w14:paraId="148A7311" w14:textId="63D37191" w:rsidR="009C0211" w:rsidRPr="00BF2F57" w:rsidRDefault="009C0211" w:rsidP="00EF1FEA">
      <w:pPr>
        <w:autoSpaceDE w:val="0"/>
        <w:autoSpaceDN w:val="0"/>
        <w:adjustRightInd w:val="0"/>
        <w:rPr>
          <w:rFonts w:ascii="Times New Roman" w:hAnsi="Times New Roman" w:cs="Times New Roman"/>
          <w:i/>
          <w:iCs/>
          <w:kern w:val="0"/>
        </w:rPr>
      </w:pPr>
      <w:r w:rsidRPr="00BF2F57">
        <w:rPr>
          <w:rFonts w:ascii="Times New Roman" w:hAnsi="Times New Roman" w:cs="Times New Roman"/>
          <w:i/>
          <w:iCs/>
          <w:kern w:val="0"/>
        </w:rPr>
        <w:t>Lines 43-44</w:t>
      </w:r>
      <w:r w:rsidR="0030166A">
        <w:rPr>
          <w:rFonts w:ascii="Times New Roman" w:hAnsi="Times New Roman" w:cs="Times New Roman"/>
          <w:i/>
          <w:iCs/>
          <w:kern w:val="0"/>
        </w:rPr>
        <w:t xml:space="preserve"> (now line</w:t>
      </w:r>
      <w:r w:rsidR="00E906E3">
        <w:rPr>
          <w:rFonts w:ascii="Times New Roman" w:hAnsi="Times New Roman" w:cs="Times New Roman"/>
          <w:i/>
          <w:iCs/>
          <w:kern w:val="0"/>
        </w:rPr>
        <w:t>s</w:t>
      </w:r>
      <w:r w:rsidR="0030166A">
        <w:rPr>
          <w:rFonts w:ascii="Times New Roman" w:hAnsi="Times New Roman" w:cs="Times New Roman"/>
          <w:i/>
          <w:iCs/>
          <w:kern w:val="0"/>
        </w:rPr>
        <w:t xml:space="preserve"> 49-50)</w:t>
      </w:r>
      <w:r w:rsidRPr="00BF2F57">
        <w:rPr>
          <w:rFonts w:ascii="Times New Roman" w:hAnsi="Times New Roman" w:cs="Times New Roman"/>
          <w:i/>
          <w:iCs/>
          <w:kern w:val="0"/>
        </w:rPr>
        <w:t>: You mention release of carbon via egestion of fecal matter, respiration of CO2, and mortality from predation. Consider rewording this sentence for clarity with respect to predation: Is carbon being “released”</w:t>
      </w:r>
      <w:r w:rsidR="00EF1FEA">
        <w:rPr>
          <w:rFonts w:ascii="Times New Roman" w:hAnsi="Times New Roman" w:cs="Times New Roman"/>
          <w:i/>
          <w:iCs/>
          <w:kern w:val="0"/>
        </w:rPr>
        <w:t xml:space="preserve"> </w:t>
      </w:r>
      <w:r w:rsidRPr="00BF2F57">
        <w:rPr>
          <w:rFonts w:ascii="Times New Roman" w:hAnsi="Times New Roman" w:cs="Times New Roman"/>
          <w:i/>
          <w:iCs/>
          <w:kern w:val="0"/>
        </w:rPr>
        <w:t>via predation in the form of a fish fall? Or is it being re-packaged in tissues of a predator, which is then egested, respired, etc.?</w:t>
      </w:r>
    </w:p>
    <w:p w14:paraId="59B02ECD" w14:textId="77777777" w:rsidR="009C0211" w:rsidRPr="00BF2F57" w:rsidRDefault="009C0211" w:rsidP="009C0211">
      <w:pPr>
        <w:rPr>
          <w:rFonts w:ascii="Times New Roman" w:hAnsi="Times New Roman" w:cs="Times New Roman"/>
          <w:i/>
          <w:iCs/>
          <w:kern w:val="0"/>
        </w:rPr>
      </w:pPr>
    </w:p>
    <w:p w14:paraId="46B87F00" w14:textId="5EA795CF" w:rsidR="00521F2E" w:rsidRPr="00BF2F57" w:rsidRDefault="009C0211" w:rsidP="005D0047">
      <w:pPr>
        <w:rPr>
          <w:rFonts w:ascii="Times New Roman" w:hAnsi="Times New Roman" w:cs="Times New Roman"/>
        </w:rPr>
      </w:pPr>
      <w:r w:rsidRPr="00BF2F57">
        <w:rPr>
          <w:rFonts w:ascii="Times New Roman" w:hAnsi="Times New Roman" w:cs="Times New Roman"/>
        </w:rPr>
        <w:t>We have changed the term “release” to “transport” so that this makes more sense for predation pathways</w:t>
      </w:r>
      <w:r w:rsidR="00EA5F7D" w:rsidRPr="00BF2F57">
        <w:rPr>
          <w:rFonts w:ascii="Times New Roman" w:hAnsi="Times New Roman" w:cs="Times New Roman"/>
        </w:rPr>
        <w:t>. The latter</w:t>
      </w:r>
      <w:r w:rsidR="007D4AB8" w:rsidRPr="00BF2F57">
        <w:rPr>
          <w:rFonts w:ascii="Times New Roman" w:hAnsi="Times New Roman" w:cs="Times New Roman"/>
        </w:rPr>
        <w:t xml:space="preserve"> of your descriptions</w:t>
      </w:r>
      <w:r w:rsidR="00EA5F7D" w:rsidRPr="00BF2F57">
        <w:rPr>
          <w:rFonts w:ascii="Times New Roman" w:hAnsi="Times New Roman" w:cs="Times New Roman"/>
        </w:rPr>
        <w:t xml:space="preserve"> is more </w:t>
      </w:r>
      <w:r w:rsidR="00593724" w:rsidRPr="00BF2F57">
        <w:rPr>
          <w:rFonts w:ascii="Times New Roman" w:hAnsi="Times New Roman" w:cs="Times New Roman"/>
        </w:rPr>
        <w:t>how we define mortality</w:t>
      </w:r>
      <w:r w:rsidR="005A648A" w:rsidRPr="00BF2F57">
        <w:rPr>
          <w:rFonts w:ascii="Times New Roman" w:hAnsi="Times New Roman" w:cs="Times New Roman"/>
        </w:rPr>
        <w:t>--</w:t>
      </w:r>
      <w:proofErr w:type="spellStart"/>
      <w:r w:rsidR="00EA5F7D" w:rsidRPr="00BF2F57">
        <w:rPr>
          <w:rFonts w:ascii="Times New Roman" w:hAnsi="Times New Roman" w:cs="Times New Roman"/>
        </w:rPr>
        <w:t>mortality</w:t>
      </w:r>
      <w:proofErr w:type="spellEnd"/>
      <w:r w:rsidR="00EA5F7D" w:rsidRPr="00BF2F57">
        <w:rPr>
          <w:rFonts w:ascii="Times New Roman" w:hAnsi="Times New Roman" w:cs="Times New Roman"/>
        </w:rPr>
        <w:t xml:space="preserve"> flux includes both predation and fish falls</w:t>
      </w:r>
      <w:r w:rsidR="005A648A" w:rsidRPr="00BF2F57">
        <w:rPr>
          <w:rFonts w:ascii="Times New Roman" w:hAnsi="Times New Roman" w:cs="Times New Roman"/>
        </w:rPr>
        <w:t>. We</w:t>
      </w:r>
      <w:r w:rsidR="00EA5F7D" w:rsidRPr="00BF2F57">
        <w:rPr>
          <w:rFonts w:ascii="Times New Roman" w:hAnsi="Times New Roman" w:cs="Times New Roman"/>
        </w:rPr>
        <w:t xml:space="preserve"> have clarified that the mortality flux include</w:t>
      </w:r>
      <w:r w:rsidR="00795AAC" w:rsidRPr="00BF2F57">
        <w:rPr>
          <w:rFonts w:ascii="Times New Roman" w:hAnsi="Times New Roman" w:cs="Times New Roman"/>
        </w:rPr>
        <w:t>s</w:t>
      </w:r>
      <w:r w:rsidR="00EA5F7D" w:rsidRPr="00BF2F57">
        <w:rPr>
          <w:rFonts w:ascii="Times New Roman" w:hAnsi="Times New Roman" w:cs="Times New Roman"/>
        </w:rPr>
        <w:t xml:space="preserve"> both of these pathways</w:t>
      </w:r>
      <w:r w:rsidR="00E10F57" w:rsidRPr="00BF2F57">
        <w:rPr>
          <w:rFonts w:ascii="Times New Roman" w:hAnsi="Times New Roman" w:cs="Times New Roman"/>
        </w:rPr>
        <w:t xml:space="preserve">. </w:t>
      </w:r>
    </w:p>
    <w:p w14:paraId="5ABFD4CF" w14:textId="77777777" w:rsidR="00795AAC" w:rsidRPr="00BF2F57" w:rsidRDefault="00795AAC" w:rsidP="005D0047">
      <w:pPr>
        <w:rPr>
          <w:rFonts w:ascii="Times New Roman" w:hAnsi="Times New Roman" w:cs="Times New Roman"/>
        </w:rPr>
      </w:pPr>
    </w:p>
    <w:p w14:paraId="76DBED78" w14:textId="2CFC3D96" w:rsidR="009C0211" w:rsidRPr="00BF2F57" w:rsidRDefault="009C0211" w:rsidP="005D0047">
      <w:pPr>
        <w:rPr>
          <w:rFonts w:ascii="Times New Roman" w:hAnsi="Times New Roman" w:cs="Times New Roman"/>
          <w:i/>
          <w:iCs/>
          <w:kern w:val="0"/>
        </w:rPr>
      </w:pPr>
      <w:r w:rsidRPr="00BF2F57">
        <w:rPr>
          <w:rFonts w:ascii="Times New Roman" w:hAnsi="Times New Roman" w:cs="Times New Roman"/>
          <w:i/>
          <w:iCs/>
          <w:kern w:val="0"/>
        </w:rPr>
        <w:t>Lines 43-44</w:t>
      </w:r>
      <w:r w:rsidR="00E906E3">
        <w:rPr>
          <w:rFonts w:ascii="Times New Roman" w:hAnsi="Times New Roman" w:cs="Times New Roman"/>
          <w:i/>
          <w:iCs/>
          <w:kern w:val="0"/>
        </w:rPr>
        <w:t xml:space="preserve"> (now lines 49-50)</w:t>
      </w:r>
      <w:r w:rsidRPr="00BF2F57">
        <w:rPr>
          <w:rFonts w:ascii="Times New Roman" w:hAnsi="Times New Roman" w:cs="Times New Roman"/>
          <w:i/>
          <w:iCs/>
          <w:kern w:val="0"/>
        </w:rPr>
        <w:t>: You mention egestion of fecal matter, CO2 respired, and predation mortality; you do not mention calcium carbonates which are brought up later in the manuscript; I would include here as well.</w:t>
      </w:r>
    </w:p>
    <w:p w14:paraId="32545610" w14:textId="77777777" w:rsidR="009C0211" w:rsidRPr="00BF2F57" w:rsidRDefault="009C0211" w:rsidP="005D0047">
      <w:pPr>
        <w:rPr>
          <w:rFonts w:ascii="Times New Roman" w:hAnsi="Times New Roman" w:cs="Times New Roman"/>
          <w:i/>
          <w:iCs/>
          <w:kern w:val="0"/>
        </w:rPr>
      </w:pPr>
    </w:p>
    <w:p w14:paraId="0E7784D0" w14:textId="14CCD0FE" w:rsidR="009C0211" w:rsidRPr="00BF2F57" w:rsidRDefault="009C0211" w:rsidP="005D0047">
      <w:pPr>
        <w:rPr>
          <w:rFonts w:ascii="Times New Roman" w:hAnsi="Times New Roman" w:cs="Times New Roman"/>
        </w:rPr>
      </w:pPr>
      <w:r w:rsidRPr="00BF2F57">
        <w:rPr>
          <w:rFonts w:ascii="Times New Roman" w:hAnsi="Times New Roman" w:cs="Times New Roman"/>
        </w:rPr>
        <w:t xml:space="preserve">Good idea. We added carbonates to this list. </w:t>
      </w:r>
    </w:p>
    <w:p w14:paraId="204454F1" w14:textId="77777777" w:rsidR="009C0211" w:rsidRPr="00BF2F57" w:rsidRDefault="009C0211" w:rsidP="005D0047">
      <w:pPr>
        <w:rPr>
          <w:rFonts w:ascii="Times New Roman" w:hAnsi="Times New Roman" w:cs="Times New Roman"/>
        </w:rPr>
      </w:pPr>
    </w:p>
    <w:p w14:paraId="4B90C0F0" w14:textId="77777777" w:rsidR="00C24EE7" w:rsidRPr="00BF2F57" w:rsidRDefault="00C24EE7" w:rsidP="005D0047">
      <w:pPr>
        <w:rPr>
          <w:rFonts w:ascii="Times New Roman" w:hAnsi="Times New Roman" w:cs="Times New Roman"/>
          <w:i/>
          <w:iCs/>
          <w:kern w:val="0"/>
        </w:rPr>
      </w:pPr>
      <w:r w:rsidRPr="00BF2F57">
        <w:rPr>
          <w:rFonts w:ascii="Times New Roman" w:hAnsi="Times New Roman" w:cs="Times New Roman"/>
          <w:i/>
          <w:iCs/>
          <w:kern w:val="0"/>
        </w:rPr>
        <w:t>Line 48: “the magnitude of fish carbon transport” change to “fish-mediated carbon transport”</w:t>
      </w:r>
    </w:p>
    <w:p w14:paraId="306CA63B" w14:textId="77777777" w:rsidR="00C24EE7" w:rsidRPr="00BF2F57" w:rsidRDefault="00C24EE7" w:rsidP="005D0047">
      <w:pPr>
        <w:rPr>
          <w:rFonts w:ascii="Times New Roman" w:hAnsi="Times New Roman" w:cs="Times New Roman"/>
          <w:i/>
          <w:iCs/>
          <w:kern w:val="0"/>
        </w:rPr>
      </w:pPr>
    </w:p>
    <w:p w14:paraId="5710DA3B" w14:textId="5331E319" w:rsidR="00521F2E" w:rsidRPr="00BF2F57" w:rsidRDefault="009D2B3C" w:rsidP="005D0047">
      <w:pPr>
        <w:rPr>
          <w:rFonts w:ascii="Times New Roman" w:hAnsi="Times New Roman" w:cs="Times New Roman"/>
        </w:rPr>
      </w:pPr>
      <w:r w:rsidRPr="00BF2F57">
        <w:rPr>
          <w:rFonts w:ascii="Times New Roman" w:hAnsi="Times New Roman" w:cs="Times New Roman"/>
        </w:rPr>
        <w:t xml:space="preserve">Done. </w:t>
      </w:r>
    </w:p>
    <w:p w14:paraId="5903EF60" w14:textId="77777777" w:rsidR="009D2B3C" w:rsidRPr="00BF2F57" w:rsidRDefault="009D2B3C" w:rsidP="005D0047">
      <w:pPr>
        <w:rPr>
          <w:rFonts w:ascii="Times New Roman" w:hAnsi="Times New Roman" w:cs="Times New Roman"/>
        </w:rPr>
      </w:pPr>
    </w:p>
    <w:p w14:paraId="4CC50C35" w14:textId="73083BD6" w:rsidR="00C24EE7" w:rsidRPr="00F879AB" w:rsidRDefault="00C24EE7" w:rsidP="00F879AB">
      <w:pPr>
        <w:autoSpaceDE w:val="0"/>
        <w:autoSpaceDN w:val="0"/>
        <w:adjustRightInd w:val="0"/>
        <w:rPr>
          <w:rFonts w:ascii="Times New Roman" w:hAnsi="Times New Roman" w:cs="Times New Roman"/>
          <w:i/>
          <w:iCs/>
          <w:kern w:val="0"/>
        </w:rPr>
      </w:pPr>
      <w:r w:rsidRPr="00BF2F57">
        <w:rPr>
          <w:rFonts w:ascii="Times New Roman" w:hAnsi="Times New Roman" w:cs="Times New Roman"/>
          <w:i/>
          <w:iCs/>
          <w:kern w:val="0"/>
        </w:rPr>
        <w:t>Line 50</w:t>
      </w:r>
      <w:r w:rsidR="008C4FDD">
        <w:rPr>
          <w:rFonts w:ascii="Times New Roman" w:hAnsi="Times New Roman" w:cs="Times New Roman"/>
          <w:i/>
          <w:iCs/>
          <w:kern w:val="0"/>
        </w:rPr>
        <w:t xml:space="preserve"> (now line 56)</w:t>
      </w:r>
      <w:r w:rsidRPr="00BF2F57">
        <w:rPr>
          <w:rFonts w:ascii="Times New Roman" w:hAnsi="Times New Roman" w:cs="Times New Roman"/>
          <w:i/>
          <w:iCs/>
          <w:kern w:val="0"/>
        </w:rPr>
        <w:t>: “improved understanding of the role that mesopelagic fishes play is needed” reads as verbose; reword to be more streamlined if possible… perhaps simply rearranging the entire sentence (Starting with “Before</w:t>
      </w:r>
      <w:r w:rsidR="00F879AB">
        <w:rPr>
          <w:rFonts w:ascii="Times New Roman" w:hAnsi="Times New Roman" w:cs="Times New Roman"/>
          <w:i/>
          <w:iCs/>
          <w:kern w:val="0"/>
        </w:rPr>
        <w:t xml:space="preserve"> </w:t>
      </w:r>
      <w:r w:rsidRPr="00BF2F57">
        <w:rPr>
          <w:rFonts w:ascii="Times New Roman" w:hAnsi="Times New Roman" w:cs="Times New Roman"/>
          <w:i/>
          <w:iCs/>
          <w:kern w:val="0"/>
        </w:rPr>
        <w:t>the consequences…” Lines 49-50) to something like “Improved understanding of the role that mesopleagic fishes play is needed to…”</w:t>
      </w:r>
    </w:p>
    <w:p w14:paraId="3F99EFA1" w14:textId="77777777" w:rsidR="00C24EE7" w:rsidRPr="00BF2F57" w:rsidRDefault="00C24EE7" w:rsidP="00C24EE7">
      <w:pPr>
        <w:rPr>
          <w:rFonts w:ascii="Times New Roman" w:hAnsi="Times New Roman" w:cs="Times New Roman"/>
        </w:rPr>
      </w:pPr>
    </w:p>
    <w:p w14:paraId="1F24E720" w14:textId="27DE223E" w:rsidR="009D2B3C" w:rsidRPr="00BF2F57" w:rsidRDefault="00C24EE7" w:rsidP="00C24EE7">
      <w:pPr>
        <w:rPr>
          <w:rFonts w:ascii="Times New Roman" w:hAnsi="Times New Roman" w:cs="Times New Roman"/>
        </w:rPr>
      </w:pPr>
      <w:r w:rsidRPr="00BF2F57">
        <w:rPr>
          <w:rFonts w:ascii="Times New Roman" w:hAnsi="Times New Roman" w:cs="Times New Roman"/>
        </w:rPr>
        <w:t xml:space="preserve">That’s better! Done. </w:t>
      </w:r>
    </w:p>
    <w:p w14:paraId="1108FCD2" w14:textId="77777777" w:rsidR="009D2B3C" w:rsidRPr="00BF2F57" w:rsidRDefault="009D2B3C" w:rsidP="005D0047">
      <w:pPr>
        <w:rPr>
          <w:rFonts w:ascii="Times New Roman" w:hAnsi="Times New Roman" w:cs="Times New Roman"/>
        </w:rPr>
      </w:pPr>
    </w:p>
    <w:p w14:paraId="0E5F5025" w14:textId="305DC1EA" w:rsidR="005F5226" w:rsidRPr="00F879AB" w:rsidRDefault="005F5226" w:rsidP="00F879AB">
      <w:pPr>
        <w:autoSpaceDE w:val="0"/>
        <w:autoSpaceDN w:val="0"/>
        <w:adjustRightInd w:val="0"/>
        <w:rPr>
          <w:rFonts w:ascii="Times New Roman" w:hAnsi="Times New Roman" w:cs="Times New Roman"/>
          <w:i/>
          <w:iCs/>
          <w:kern w:val="0"/>
        </w:rPr>
      </w:pPr>
      <w:r w:rsidRPr="00BF2F57">
        <w:rPr>
          <w:rFonts w:ascii="Times New Roman" w:hAnsi="Times New Roman" w:cs="Times New Roman"/>
          <w:i/>
          <w:iCs/>
          <w:kern w:val="0"/>
        </w:rPr>
        <w:t>Line 51: “the magnitude of carbon transport” change to “the magnitude of fish-mediated carbon transport” for clarity, since the following sentence talks about climate-relevant C sequestration and could be confused with C</w:t>
      </w:r>
      <w:r w:rsidR="00F879AB">
        <w:rPr>
          <w:rFonts w:ascii="Times New Roman" w:hAnsi="Times New Roman" w:cs="Times New Roman"/>
          <w:i/>
          <w:iCs/>
          <w:kern w:val="0"/>
        </w:rPr>
        <w:t xml:space="preserve"> </w:t>
      </w:r>
      <w:r w:rsidRPr="00BF2F57">
        <w:rPr>
          <w:rFonts w:ascii="Times New Roman" w:hAnsi="Times New Roman" w:cs="Times New Roman"/>
          <w:i/>
          <w:iCs/>
          <w:kern w:val="0"/>
        </w:rPr>
        <w:t>sequestration in general. “Fish-mediated” carbon transport is used elsewhere in the manuscript so I would add for unity as well.</w:t>
      </w:r>
    </w:p>
    <w:p w14:paraId="7B74AFDA" w14:textId="77777777" w:rsidR="005F5226" w:rsidRPr="00BF2F57" w:rsidRDefault="005F5226" w:rsidP="005F5226">
      <w:pPr>
        <w:rPr>
          <w:rFonts w:ascii="Times New Roman" w:hAnsi="Times New Roman" w:cs="Times New Roman"/>
        </w:rPr>
      </w:pPr>
    </w:p>
    <w:p w14:paraId="1C6C6245" w14:textId="5672AE34" w:rsidR="0057513A" w:rsidRDefault="009D2B3C" w:rsidP="005F5226">
      <w:pPr>
        <w:rPr>
          <w:rFonts w:ascii="Times New Roman" w:hAnsi="Times New Roman" w:cs="Times New Roman"/>
        </w:rPr>
      </w:pPr>
      <w:r w:rsidRPr="00BF2F57">
        <w:rPr>
          <w:rFonts w:ascii="Times New Roman" w:hAnsi="Times New Roman" w:cs="Times New Roman"/>
        </w:rPr>
        <w:lastRenderedPageBreak/>
        <w:t>We agree with the suggestion to be clear and consistent with language</w:t>
      </w:r>
      <w:r w:rsidR="008F49C4">
        <w:rPr>
          <w:rFonts w:ascii="Times New Roman" w:hAnsi="Times New Roman" w:cs="Times New Roman"/>
        </w:rPr>
        <w:t xml:space="preserve"> and have added “fish carbon transport”</w:t>
      </w:r>
      <w:r w:rsidRPr="00BF2F57">
        <w:rPr>
          <w:rFonts w:ascii="Times New Roman" w:hAnsi="Times New Roman" w:cs="Times New Roman"/>
        </w:rPr>
        <w:t xml:space="preserve">. However, we tried changing all instances of “fish carbon transport” and “fish carbon flux” to “fish-mediated carbon transport”, and we found that this reduces readability due to the long noun phrase, especially for the more complex sentences in the manuscript. There are </w:t>
      </w:r>
      <w:r w:rsidR="00017D80" w:rsidRPr="00BF2F57">
        <w:rPr>
          <w:rFonts w:ascii="Times New Roman" w:hAnsi="Times New Roman" w:cs="Times New Roman"/>
        </w:rPr>
        <w:t>about 50 instances</w:t>
      </w:r>
      <w:r w:rsidRPr="00BF2F57">
        <w:rPr>
          <w:rFonts w:ascii="Times New Roman" w:hAnsi="Times New Roman" w:cs="Times New Roman"/>
        </w:rPr>
        <w:t xml:space="preserve"> of </w:t>
      </w:r>
      <w:r w:rsidR="00017D80" w:rsidRPr="00BF2F57">
        <w:rPr>
          <w:rFonts w:ascii="Times New Roman" w:hAnsi="Times New Roman" w:cs="Times New Roman"/>
        </w:rPr>
        <w:t>these</w:t>
      </w:r>
      <w:r w:rsidRPr="00BF2F57">
        <w:rPr>
          <w:rFonts w:ascii="Times New Roman" w:hAnsi="Times New Roman" w:cs="Times New Roman"/>
        </w:rPr>
        <w:t xml:space="preserve"> term</w:t>
      </w:r>
      <w:r w:rsidR="00017D80" w:rsidRPr="00BF2F57">
        <w:rPr>
          <w:rFonts w:ascii="Times New Roman" w:hAnsi="Times New Roman" w:cs="Times New Roman"/>
        </w:rPr>
        <w:t>s</w:t>
      </w:r>
      <w:r w:rsidRPr="00BF2F57">
        <w:rPr>
          <w:rFonts w:ascii="Times New Roman" w:hAnsi="Times New Roman" w:cs="Times New Roman"/>
        </w:rPr>
        <w:t xml:space="preserve"> throughout</w:t>
      </w:r>
      <w:r w:rsidR="00017D80" w:rsidRPr="00BF2F57">
        <w:rPr>
          <w:rFonts w:ascii="Times New Roman" w:hAnsi="Times New Roman" w:cs="Times New Roman"/>
        </w:rPr>
        <w:t xml:space="preserve"> so we want to be concise but also</w:t>
      </w:r>
      <w:r w:rsidRPr="00BF2F57">
        <w:rPr>
          <w:rFonts w:ascii="Times New Roman" w:hAnsi="Times New Roman" w:cs="Times New Roman"/>
        </w:rPr>
        <w:t xml:space="preserve"> clear that we are using all of these terms interchangeably. Including all three terms (fish-mediated carbon transport, fish carbon transport, and fish carbon flux) will allow readers to understand that our use of these terms is comparable to elsewhere in the literature. </w:t>
      </w:r>
    </w:p>
    <w:p w14:paraId="5468F7E5" w14:textId="77777777" w:rsidR="0057513A" w:rsidRDefault="0057513A" w:rsidP="005F5226">
      <w:pPr>
        <w:rPr>
          <w:rFonts w:ascii="Times New Roman" w:hAnsi="Times New Roman" w:cs="Times New Roman"/>
        </w:rPr>
      </w:pPr>
    </w:p>
    <w:p w14:paraId="11DC4769" w14:textId="18285698" w:rsidR="009D2B3C" w:rsidRPr="00BF2F57" w:rsidRDefault="004F7460" w:rsidP="005F5226">
      <w:pPr>
        <w:rPr>
          <w:rFonts w:ascii="Times New Roman" w:eastAsia="Times New Roman" w:hAnsi="Times New Roman" w:cs="Times New Roman"/>
          <w:lang w:val="en-GB"/>
        </w:rPr>
      </w:pPr>
      <w:r>
        <w:rPr>
          <w:rFonts w:ascii="Times New Roman" w:hAnsi="Times New Roman" w:cs="Times New Roman"/>
        </w:rPr>
        <w:t>Thus</w:t>
      </w:r>
      <w:r w:rsidR="009D2B3C" w:rsidRPr="00BF2F57">
        <w:rPr>
          <w:rFonts w:ascii="Times New Roman" w:hAnsi="Times New Roman" w:cs="Times New Roman"/>
        </w:rPr>
        <w:t xml:space="preserve">, upon your suggestion, we </w:t>
      </w:r>
      <w:r w:rsidR="00377D07">
        <w:rPr>
          <w:rFonts w:ascii="Times New Roman" w:hAnsi="Times New Roman" w:cs="Times New Roman"/>
        </w:rPr>
        <w:t>now</w:t>
      </w:r>
      <w:r w:rsidR="00377D07" w:rsidRPr="00BF2F57">
        <w:rPr>
          <w:rFonts w:ascii="Times New Roman" w:hAnsi="Times New Roman" w:cs="Times New Roman"/>
        </w:rPr>
        <w:t xml:space="preserve"> </w:t>
      </w:r>
      <w:r w:rsidR="00017D80" w:rsidRPr="00BF2F57">
        <w:rPr>
          <w:rFonts w:ascii="Times New Roman" w:hAnsi="Times New Roman" w:cs="Times New Roman"/>
        </w:rPr>
        <w:t>define</w:t>
      </w:r>
      <w:r w:rsidR="009D2B3C" w:rsidRPr="00BF2F57">
        <w:rPr>
          <w:rFonts w:ascii="Times New Roman" w:hAnsi="Times New Roman" w:cs="Times New Roman"/>
        </w:rPr>
        <w:t xml:space="preserve"> our use of the</w:t>
      </w:r>
      <w:r w:rsidR="00017D80" w:rsidRPr="00BF2F57">
        <w:rPr>
          <w:rFonts w:ascii="Times New Roman" w:hAnsi="Times New Roman" w:cs="Times New Roman"/>
        </w:rPr>
        <w:t>se terms</w:t>
      </w:r>
      <w:r w:rsidR="009D2B3C" w:rsidRPr="00BF2F57">
        <w:rPr>
          <w:rFonts w:ascii="Times New Roman" w:hAnsi="Times New Roman" w:cs="Times New Roman"/>
        </w:rPr>
        <w:t xml:space="preserve"> in </w:t>
      </w:r>
      <w:r w:rsidR="00017D80" w:rsidRPr="00BF2F57">
        <w:rPr>
          <w:rFonts w:ascii="Times New Roman" w:hAnsi="Times New Roman" w:cs="Times New Roman"/>
        </w:rPr>
        <w:t xml:space="preserve">the Introduction </w:t>
      </w:r>
      <w:r w:rsidR="009D2B3C" w:rsidRPr="00BF2F57">
        <w:rPr>
          <w:rFonts w:ascii="Times New Roman" w:hAnsi="Times New Roman" w:cs="Times New Roman"/>
        </w:rPr>
        <w:t xml:space="preserve">line </w:t>
      </w:r>
      <w:r w:rsidR="00017D80" w:rsidRPr="00BF2F57">
        <w:rPr>
          <w:rFonts w:ascii="Times New Roman" w:hAnsi="Times New Roman" w:cs="Times New Roman"/>
        </w:rPr>
        <w:t>8</w:t>
      </w:r>
      <w:r w:rsidR="00017D83">
        <w:rPr>
          <w:rFonts w:ascii="Times New Roman" w:hAnsi="Times New Roman" w:cs="Times New Roman"/>
        </w:rPr>
        <w:t>9</w:t>
      </w:r>
      <w:r w:rsidR="009D2B3C" w:rsidRPr="00BF2F57">
        <w:rPr>
          <w:rFonts w:ascii="Times New Roman" w:hAnsi="Times New Roman" w:cs="Times New Roman"/>
        </w:rPr>
        <w:t xml:space="preserve"> of the revised draft with “fish-mediated carbon transport </w:t>
      </w:r>
      <w:r w:rsidR="009D2B3C" w:rsidRPr="00BF2F57">
        <w:rPr>
          <w:rFonts w:ascii="Times New Roman" w:eastAsia="Times New Roman" w:hAnsi="Times New Roman" w:cs="Times New Roman"/>
          <w:lang w:val="en-GB"/>
        </w:rPr>
        <w:t>(hereafter also referred to as fish carbon transport or fish carbon flux)”</w:t>
      </w:r>
      <w:r w:rsidR="00017D80" w:rsidRPr="00BF2F57">
        <w:rPr>
          <w:rFonts w:ascii="Times New Roman" w:eastAsia="Times New Roman" w:hAnsi="Times New Roman" w:cs="Times New Roman"/>
          <w:lang w:val="en-GB"/>
        </w:rPr>
        <w:t xml:space="preserve">, choosing this sentence because it’s not as long and complex as others earlier in the </w:t>
      </w:r>
      <w:r w:rsidR="004979E8" w:rsidRPr="00BF2F57">
        <w:rPr>
          <w:rFonts w:ascii="Times New Roman" w:eastAsia="Times New Roman" w:hAnsi="Times New Roman" w:cs="Times New Roman"/>
          <w:lang w:val="en-GB"/>
        </w:rPr>
        <w:t>introduction</w:t>
      </w:r>
      <w:r w:rsidR="009D2B3C" w:rsidRPr="00BF2F57">
        <w:rPr>
          <w:rFonts w:ascii="Times New Roman" w:eastAsia="Times New Roman" w:hAnsi="Times New Roman" w:cs="Times New Roman"/>
          <w:lang w:val="en-GB"/>
        </w:rPr>
        <w:t xml:space="preserve">. </w:t>
      </w:r>
      <w:r w:rsidR="00D740DB" w:rsidRPr="00BF2F57">
        <w:rPr>
          <w:rFonts w:ascii="Times New Roman" w:eastAsia="Times New Roman" w:hAnsi="Times New Roman" w:cs="Times New Roman"/>
          <w:lang w:val="en-GB"/>
        </w:rPr>
        <w:t xml:space="preserve">We </w:t>
      </w:r>
      <w:r w:rsidR="00377D07">
        <w:rPr>
          <w:rFonts w:ascii="Times New Roman" w:eastAsia="Times New Roman" w:hAnsi="Times New Roman" w:cs="Times New Roman"/>
          <w:lang w:val="en-GB"/>
        </w:rPr>
        <w:t>believe</w:t>
      </w:r>
      <w:r w:rsidR="00377D07" w:rsidRPr="00BF2F57">
        <w:rPr>
          <w:rFonts w:ascii="Times New Roman" w:eastAsia="Times New Roman" w:hAnsi="Times New Roman" w:cs="Times New Roman"/>
          <w:lang w:val="en-GB"/>
        </w:rPr>
        <w:t xml:space="preserve"> </w:t>
      </w:r>
      <w:r w:rsidR="00D740DB" w:rsidRPr="00BF2F57">
        <w:rPr>
          <w:rFonts w:ascii="Times New Roman" w:eastAsia="Times New Roman" w:hAnsi="Times New Roman" w:cs="Times New Roman"/>
          <w:lang w:val="en-GB"/>
        </w:rPr>
        <w:t>this will help clarify terminology for readers while also enhancing readability throughout</w:t>
      </w:r>
      <w:r w:rsidR="005A3D6C" w:rsidRPr="00BF2F57">
        <w:rPr>
          <w:rFonts w:ascii="Times New Roman" w:eastAsia="Times New Roman" w:hAnsi="Times New Roman" w:cs="Times New Roman"/>
          <w:lang w:val="en-GB"/>
        </w:rPr>
        <w:t xml:space="preserve">. </w:t>
      </w:r>
      <w:r w:rsidR="00557DCB" w:rsidRPr="00BF2F57">
        <w:rPr>
          <w:rFonts w:ascii="Times New Roman" w:eastAsia="Times New Roman" w:hAnsi="Times New Roman" w:cs="Times New Roman"/>
          <w:lang w:val="en-GB"/>
        </w:rPr>
        <w:t xml:space="preserve">We have even heard “fish flux” in scientific discussions of the topic, but chose to avoid this even shorter term due to </w:t>
      </w:r>
      <w:r w:rsidR="006E6E92" w:rsidRPr="00BF2F57">
        <w:rPr>
          <w:rFonts w:ascii="Times New Roman" w:eastAsia="Times New Roman" w:hAnsi="Times New Roman" w:cs="Times New Roman"/>
          <w:lang w:val="en-GB"/>
        </w:rPr>
        <w:t>its ambiguity</w:t>
      </w:r>
      <w:r w:rsidR="00557DCB" w:rsidRPr="00BF2F57">
        <w:rPr>
          <w:rFonts w:ascii="Times New Roman" w:eastAsia="Times New Roman" w:hAnsi="Times New Roman" w:cs="Times New Roman"/>
          <w:lang w:val="en-GB"/>
        </w:rPr>
        <w:t xml:space="preserve">. </w:t>
      </w:r>
    </w:p>
    <w:p w14:paraId="1988AD2A" w14:textId="77777777" w:rsidR="00974655" w:rsidRDefault="00974655" w:rsidP="004B5FF2">
      <w:pPr>
        <w:autoSpaceDE w:val="0"/>
        <w:autoSpaceDN w:val="0"/>
        <w:adjustRightInd w:val="0"/>
        <w:rPr>
          <w:rFonts w:ascii="Times New Roman" w:hAnsi="Times New Roman" w:cs="Times New Roman"/>
          <w:i/>
          <w:iCs/>
          <w:kern w:val="0"/>
        </w:rPr>
      </w:pPr>
    </w:p>
    <w:p w14:paraId="21F3411A" w14:textId="2DC36F2D" w:rsidR="004B5FF2" w:rsidRPr="00BF2F57" w:rsidRDefault="004B5FF2" w:rsidP="004B5FF2">
      <w:pPr>
        <w:autoSpaceDE w:val="0"/>
        <w:autoSpaceDN w:val="0"/>
        <w:adjustRightInd w:val="0"/>
        <w:rPr>
          <w:rFonts w:ascii="Times New Roman" w:eastAsia="Times New Roman" w:hAnsi="Times New Roman" w:cs="Times New Roman"/>
          <w:lang w:val="en-GB"/>
        </w:rPr>
      </w:pPr>
      <w:r w:rsidRPr="00BF2F57">
        <w:rPr>
          <w:rFonts w:ascii="Times New Roman" w:hAnsi="Times New Roman" w:cs="Times New Roman"/>
          <w:i/>
          <w:iCs/>
          <w:kern w:val="0"/>
        </w:rPr>
        <w:t>Line 52-53</w:t>
      </w:r>
      <w:r w:rsidR="00DA288B">
        <w:rPr>
          <w:rFonts w:ascii="Times New Roman" w:hAnsi="Times New Roman" w:cs="Times New Roman"/>
          <w:i/>
          <w:iCs/>
          <w:kern w:val="0"/>
        </w:rPr>
        <w:t xml:space="preserve"> (now line 60)</w:t>
      </w:r>
      <w:r w:rsidRPr="00BF2F57">
        <w:rPr>
          <w:rFonts w:ascii="Times New Roman" w:hAnsi="Times New Roman" w:cs="Times New Roman"/>
          <w:i/>
          <w:iCs/>
          <w:kern w:val="0"/>
        </w:rPr>
        <w:t>: Are there any references for 100 years being the typical horizon for climate policy? IPCC report or something similar? Unless it is mentioned in Siegel et al. 2021, then disregard.</w:t>
      </w:r>
    </w:p>
    <w:p w14:paraId="288844F4" w14:textId="77777777" w:rsidR="004B5FF2" w:rsidRPr="00BF2F57" w:rsidRDefault="004B5FF2" w:rsidP="004B5FF2">
      <w:pPr>
        <w:autoSpaceDE w:val="0"/>
        <w:autoSpaceDN w:val="0"/>
        <w:adjustRightInd w:val="0"/>
        <w:rPr>
          <w:rFonts w:ascii="Times New Roman" w:eastAsia="Times New Roman" w:hAnsi="Times New Roman" w:cs="Times New Roman"/>
          <w:lang w:val="en-GB"/>
        </w:rPr>
      </w:pPr>
    </w:p>
    <w:p w14:paraId="3CC4E4D2" w14:textId="5A664B68" w:rsidR="00EB162C" w:rsidRPr="00BF2F57" w:rsidRDefault="008F30C3" w:rsidP="008F30C3">
      <w:pPr>
        <w:autoSpaceDE w:val="0"/>
        <w:autoSpaceDN w:val="0"/>
        <w:adjustRightInd w:val="0"/>
        <w:rPr>
          <w:rFonts w:ascii="Times New Roman" w:hAnsi="Times New Roman" w:cs="Times New Roman"/>
          <w:i/>
          <w:iCs/>
          <w:kern w:val="0"/>
        </w:rPr>
      </w:pPr>
      <w:r w:rsidRPr="00BF2F57">
        <w:rPr>
          <w:rFonts w:ascii="Times New Roman" w:eastAsia="Times New Roman" w:hAnsi="Times New Roman" w:cs="Times New Roman"/>
          <w:lang w:val="en-GB"/>
        </w:rPr>
        <w:t>Yes, this is mentioned in Siegel et al., 2021 (“</w:t>
      </w:r>
      <w:r w:rsidRPr="00BF2F57">
        <w:rPr>
          <w:rFonts w:ascii="Times New Roman" w:hAnsi="Times New Roman" w:cs="Times New Roman"/>
          <w:i/>
          <w:iCs/>
          <w:kern w:val="0"/>
        </w:rPr>
        <w:t>leakage of sequestered carbon evaluated over typical planning horizons (50–100 years) is often the dominant fraction of the amount injected for depths &lt;500 m”)</w:t>
      </w:r>
    </w:p>
    <w:p w14:paraId="2D04C339" w14:textId="77777777" w:rsidR="00521F2E" w:rsidRPr="00BF2F57" w:rsidRDefault="00521F2E" w:rsidP="005D0047">
      <w:pPr>
        <w:rPr>
          <w:rFonts w:ascii="Times New Roman" w:hAnsi="Times New Roman" w:cs="Times New Roman"/>
        </w:rPr>
      </w:pPr>
    </w:p>
    <w:p w14:paraId="6F76B9CF" w14:textId="7FFFD293" w:rsidR="00774B65" w:rsidRPr="00BF2F57" w:rsidRDefault="00BA3632" w:rsidP="005D0047">
      <w:pPr>
        <w:rPr>
          <w:rFonts w:ascii="Times New Roman" w:hAnsi="Times New Roman" w:cs="Times New Roman"/>
        </w:rPr>
      </w:pPr>
      <w:r w:rsidRPr="00BF2F57">
        <w:rPr>
          <w:rFonts w:ascii="Times New Roman" w:hAnsi="Times New Roman" w:cs="Times New Roman"/>
          <w:i/>
          <w:iCs/>
          <w:kern w:val="0"/>
        </w:rPr>
        <w:t xml:space="preserve">Line 58 </w:t>
      </w:r>
      <w:r w:rsidRPr="00BF2F57">
        <w:rPr>
          <w:rFonts w:ascii="Times New Roman" w:hAnsi="Times New Roman" w:cs="Times New Roman"/>
          <w:i/>
          <w:iCs/>
        </w:rPr>
        <w:t>(now line 6</w:t>
      </w:r>
      <w:r w:rsidR="00154FD3">
        <w:rPr>
          <w:rFonts w:ascii="Times New Roman" w:hAnsi="Times New Roman" w:cs="Times New Roman"/>
          <w:i/>
          <w:iCs/>
        </w:rPr>
        <w:t>6</w:t>
      </w:r>
      <w:r w:rsidRPr="00BF2F57">
        <w:rPr>
          <w:rFonts w:ascii="Times New Roman" w:hAnsi="Times New Roman" w:cs="Times New Roman"/>
          <w:i/>
          <w:iCs/>
        </w:rPr>
        <w:t>)</w:t>
      </w:r>
      <w:r w:rsidRPr="00BF2F57">
        <w:rPr>
          <w:rFonts w:ascii="Times New Roman" w:hAnsi="Times New Roman" w:cs="Times New Roman"/>
          <w:i/>
          <w:iCs/>
          <w:kern w:val="0"/>
        </w:rPr>
        <w:t xml:space="preserve">: This is the percentage I was looking </w:t>
      </w:r>
      <w:proofErr w:type="gramStart"/>
      <w:r w:rsidRPr="00BF2F57">
        <w:rPr>
          <w:rFonts w:ascii="Times New Roman" w:hAnsi="Times New Roman" w:cs="Times New Roman"/>
          <w:i/>
          <w:iCs/>
          <w:kern w:val="0"/>
        </w:rPr>
        <w:t>for,</w:t>
      </w:r>
      <w:proofErr w:type="gramEnd"/>
      <w:r w:rsidRPr="00BF2F57">
        <w:rPr>
          <w:rFonts w:ascii="Times New Roman" w:hAnsi="Times New Roman" w:cs="Times New Roman"/>
          <w:i/>
          <w:iCs/>
          <w:kern w:val="0"/>
        </w:rPr>
        <w:t xml:space="preserve"> I would move this into your introduction (see comment for Lines 35-36).</w:t>
      </w:r>
      <w:r w:rsidRPr="00BF2F57">
        <w:rPr>
          <w:rFonts w:ascii="Times New Roman" w:hAnsi="Times New Roman" w:cs="Times New Roman"/>
        </w:rPr>
        <w:t xml:space="preserve"> </w:t>
      </w:r>
    </w:p>
    <w:p w14:paraId="328DAB38" w14:textId="77777777" w:rsidR="00774B65" w:rsidRPr="00BF2F57" w:rsidRDefault="00774B65" w:rsidP="005D0047">
      <w:pPr>
        <w:rPr>
          <w:rFonts w:ascii="Times New Roman" w:hAnsi="Times New Roman" w:cs="Times New Roman"/>
        </w:rPr>
      </w:pPr>
    </w:p>
    <w:p w14:paraId="776227D0" w14:textId="38C32C77" w:rsidR="00521F2E" w:rsidRPr="00BF2F57" w:rsidRDefault="00521F2E" w:rsidP="005D0047">
      <w:pPr>
        <w:rPr>
          <w:rFonts w:ascii="Times New Roman" w:hAnsi="Times New Roman" w:cs="Times New Roman"/>
        </w:rPr>
      </w:pPr>
      <w:r w:rsidRPr="00BF2F57">
        <w:rPr>
          <w:rFonts w:ascii="Times New Roman" w:hAnsi="Times New Roman" w:cs="Times New Roman"/>
        </w:rPr>
        <w:t xml:space="preserve">We have edited and removed these percentage values to avoid repetition. The editing is because if global mesopelagic fish biomass is the updated minimum of 2 Gt, not the old estimate of 1 Gt, and other fish biomass estimates that generally exclude mesopelagic fishes estimate 1 Gt, then these percentages should be roughly 67-94%. </w:t>
      </w:r>
    </w:p>
    <w:p w14:paraId="2BD2B36A" w14:textId="77777777" w:rsidR="006B7DD5" w:rsidRPr="00BF2F57" w:rsidRDefault="006B7DD5" w:rsidP="005D0047">
      <w:pPr>
        <w:rPr>
          <w:rFonts w:ascii="Times New Roman" w:hAnsi="Times New Roman" w:cs="Times New Roman"/>
        </w:rPr>
      </w:pPr>
    </w:p>
    <w:p w14:paraId="436CFA4F" w14:textId="77777777" w:rsidR="003022A0" w:rsidRPr="00BF2F57" w:rsidRDefault="006B7DD5" w:rsidP="006C78C1">
      <w:pPr>
        <w:autoSpaceDE w:val="0"/>
        <w:autoSpaceDN w:val="0"/>
        <w:adjustRightInd w:val="0"/>
        <w:rPr>
          <w:rFonts w:ascii="Times New Roman" w:hAnsi="Times New Roman" w:cs="Times New Roman"/>
        </w:rPr>
      </w:pPr>
      <w:r w:rsidRPr="00BF2F57">
        <w:rPr>
          <w:rFonts w:ascii="Times New Roman" w:hAnsi="Times New Roman" w:cs="Times New Roman"/>
          <w:i/>
          <w:iCs/>
        </w:rPr>
        <w:t>Line</w:t>
      </w:r>
      <w:r w:rsidR="00774B65" w:rsidRPr="00BF2F57">
        <w:rPr>
          <w:rFonts w:ascii="Times New Roman" w:hAnsi="Times New Roman" w:cs="Times New Roman"/>
          <w:i/>
          <w:iCs/>
        </w:rPr>
        <w:t>s</w:t>
      </w:r>
      <w:r w:rsidRPr="00BF2F57">
        <w:rPr>
          <w:rFonts w:ascii="Times New Roman" w:hAnsi="Times New Roman" w:cs="Times New Roman"/>
          <w:i/>
          <w:iCs/>
        </w:rPr>
        <w:t xml:space="preserve"> 61-62 (now line 71-72)</w:t>
      </w:r>
      <w:r w:rsidR="00774B65" w:rsidRPr="00BF2F57">
        <w:rPr>
          <w:rFonts w:ascii="Times New Roman" w:hAnsi="Times New Roman" w:cs="Times New Roman"/>
          <w:i/>
          <w:iCs/>
        </w:rPr>
        <w:t xml:space="preserve">: </w:t>
      </w:r>
      <w:r w:rsidR="00774B65" w:rsidRPr="00BF2F57">
        <w:rPr>
          <w:rFonts w:ascii="Times New Roman" w:hAnsi="Times New Roman" w:cs="Times New Roman"/>
          <w:i/>
          <w:iCs/>
          <w:kern w:val="0"/>
        </w:rPr>
        <w:t>While mesopelagic fishes perform DVM, and this active transport makes them prime candidates for effective C export and sequestration, I would mention that empirical rates are also lacking for epipelagic</w:t>
      </w:r>
      <w:r w:rsidR="006C78C1" w:rsidRPr="00BF2F57">
        <w:rPr>
          <w:rFonts w:ascii="Times New Roman" w:hAnsi="Times New Roman" w:cs="Times New Roman"/>
          <w:i/>
          <w:iCs/>
          <w:kern w:val="0"/>
        </w:rPr>
        <w:t xml:space="preserve"> </w:t>
      </w:r>
      <w:r w:rsidR="00774B65" w:rsidRPr="00BF2F57">
        <w:rPr>
          <w:rFonts w:ascii="Times New Roman" w:hAnsi="Times New Roman" w:cs="Times New Roman"/>
          <w:i/>
          <w:iCs/>
          <w:kern w:val="0"/>
        </w:rPr>
        <w:t>forage/large pelagic fishes, or all fishes in general, so this is still up in the air.</w:t>
      </w:r>
      <w:r w:rsidR="006C78C1" w:rsidRPr="00BF2F57">
        <w:rPr>
          <w:rFonts w:ascii="Times New Roman" w:hAnsi="Times New Roman" w:cs="Times New Roman"/>
          <w:i/>
          <w:iCs/>
          <w:kern w:val="0"/>
        </w:rPr>
        <w:t xml:space="preserve"> </w:t>
      </w:r>
      <w:r w:rsidR="00774B65" w:rsidRPr="00BF2F57">
        <w:rPr>
          <w:rFonts w:ascii="Times New Roman" w:hAnsi="Times New Roman" w:cs="Times New Roman"/>
          <w:i/>
          <w:iCs/>
          <w:kern w:val="0"/>
        </w:rPr>
        <w:t>Mesopelagic fish are disproportionally more studied/quantified than epipelagic or large pelagic fishes – see Saba et al. 2021 table on compiled fish carbon studies.</w:t>
      </w:r>
    </w:p>
    <w:p w14:paraId="0AB47EC7" w14:textId="77777777" w:rsidR="003022A0" w:rsidRPr="00BF2F57" w:rsidRDefault="003022A0" w:rsidP="006C78C1">
      <w:pPr>
        <w:autoSpaceDE w:val="0"/>
        <w:autoSpaceDN w:val="0"/>
        <w:adjustRightInd w:val="0"/>
        <w:rPr>
          <w:rFonts w:ascii="Times New Roman" w:hAnsi="Times New Roman" w:cs="Times New Roman"/>
        </w:rPr>
      </w:pPr>
    </w:p>
    <w:p w14:paraId="3AC32D9E" w14:textId="46CB9233" w:rsidR="006B7DD5" w:rsidRPr="00BF2F57" w:rsidRDefault="006B7DD5" w:rsidP="006C78C1">
      <w:pPr>
        <w:autoSpaceDE w:val="0"/>
        <w:autoSpaceDN w:val="0"/>
        <w:adjustRightInd w:val="0"/>
        <w:rPr>
          <w:rFonts w:ascii="Times New Roman" w:hAnsi="Times New Roman" w:cs="Times New Roman"/>
          <w:i/>
          <w:iCs/>
          <w:kern w:val="0"/>
        </w:rPr>
      </w:pPr>
      <w:r w:rsidRPr="00BF2F57">
        <w:rPr>
          <w:rFonts w:ascii="Times New Roman" w:hAnsi="Times New Roman" w:cs="Times New Roman"/>
        </w:rPr>
        <w:t>Agreed, fixed!</w:t>
      </w:r>
    </w:p>
    <w:p w14:paraId="6EA33A9F" w14:textId="77777777" w:rsidR="006B7DD5" w:rsidRPr="00BF2F57" w:rsidRDefault="006B7DD5" w:rsidP="005D0047">
      <w:pPr>
        <w:rPr>
          <w:rFonts w:ascii="Times New Roman" w:hAnsi="Times New Roman" w:cs="Times New Roman"/>
        </w:rPr>
      </w:pPr>
    </w:p>
    <w:p w14:paraId="3C80B99A" w14:textId="77777777" w:rsidR="00437FBD" w:rsidRPr="00BF2F57" w:rsidRDefault="006B7DD5" w:rsidP="005D0047">
      <w:pPr>
        <w:rPr>
          <w:rFonts w:ascii="Times New Roman" w:hAnsi="Times New Roman" w:cs="Times New Roman"/>
        </w:rPr>
      </w:pPr>
      <w:r w:rsidRPr="00BF2F57">
        <w:rPr>
          <w:rFonts w:ascii="Times New Roman" w:hAnsi="Times New Roman" w:cs="Times New Roman"/>
          <w:i/>
          <w:iCs/>
        </w:rPr>
        <w:t>Line 72 (now 82)</w:t>
      </w:r>
      <w:r w:rsidR="00437FBD" w:rsidRPr="00BF2F57">
        <w:rPr>
          <w:rFonts w:ascii="Times New Roman" w:hAnsi="Times New Roman" w:cs="Times New Roman"/>
          <w:i/>
          <w:iCs/>
          <w:kern w:val="0"/>
        </w:rPr>
        <w:t xml:space="preserve"> Clarify fish biomass to mesopelagic fish biomass.</w:t>
      </w:r>
    </w:p>
    <w:p w14:paraId="5B0F8195" w14:textId="77777777" w:rsidR="00437FBD" w:rsidRPr="00BF2F57" w:rsidRDefault="00437FBD" w:rsidP="005D0047">
      <w:pPr>
        <w:rPr>
          <w:rFonts w:ascii="Times New Roman" w:hAnsi="Times New Roman" w:cs="Times New Roman"/>
        </w:rPr>
      </w:pPr>
    </w:p>
    <w:p w14:paraId="1315FAF8" w14:textId="315D1586" w:rsidR="006B7DD5" w:rsidRPr="00BF2F57" w:rsidRDefault="006B7DD5" w:rsidP="005D0047">
      <w:pPr>
        <w:rPr>
          <w:rFonts w:ascii="Times New Roman" w:hAnsi="Times New Roman" w:cs="Times New Roman"/>
        </w:rPr>
      </w:pPr>
      <w:r w:rsidRPr="00BF2F57">
        <w:rPr>
          <w:rFonts w:ascii="Times New Roman" w:hAnsi="Times New Roman" w:cs="Times New Roman"/>
        </w:rPr>
        <w:t>Done.</w:t>
      </w:r>
    </w:p>
    <w:p w14:paraId="64D7B993" w14:textId="77777777" w:rsidR="004F3C87" w:rsidRPr="00BF2F57" w:rsidRDefault="004F3C87" w:rsidP="005D0047">
      <w:pPr>
        <w:rPr>
          <w:rFonts w:ascii="Times New Roman" w:hAnsi="Times New Roman" w:cs="Times New Roman"/>
        </w:rPr>
      </w:pPr>
    </w:p>
    <w:p w14:paraId="677606ED" w14:textId="77777777" w:rsidR="00BD6AEE" w:rsidRPr="00BF2F57" w:rsidRDefault="00BD6AEE" w:rsidP="005D0047">
      <w:pPr>
        <w:rPr>
          <w:rFonts w:ascii="Times New Roman" w:hAnsi="Times New Roman" w:cs="Times New Roman"/>
          <w:i/>
          <w:iCs/>
          <w:kern w:val="0"/>
        </w:rPr>
      </w:pPr>
      <w:r w:rsidRPr="00BF2F57">
        <w:rPr>
          <w:rFonts w:ascii="Times New Roman" w:hAnsi="Times New Roman" w:cs="Times New Roman"/>
          <w:i/>
          <w:iCs/>
          <w:kern w:val="0"/>
        </w:rPr>
        <w:lastRenderedPageBreak/>
        <w:t>Figure 1: I would include a distance scale in the inset if possible to help contextualize the distance/size of the tows.</w:t>
      </w:r>
    </w:p>
    <w:p w14:paraId="070D09C9" w14:textId="77777777" w:rsidR="00BD6AEE" w:rsidRPr="00BF2F57" w:rsidRDefault="00BD6AEE" w:rsidP="005D0047">
      <w:pPr>
        <w:rPr>
          <w:rFonts w:ascii="Times New Roman" w:hAnsi="Times New Roman" w:cs="Times New Roman"/>
          <w:i/>
          <w:iCs/>
          <w:kern w:val="0"/>
        </w:rPr>
      </w:pPr>
    </w:p>
    <w:p w14:paraId="64A28C33" w14:textId="3EBF921A" w:rsidR="00174C2F" w:rsidRPr="00BF2F57" w:rsidRDefault="004F3C87" w:rsidP="005D0047">
      <w:pPr>
        <w:rPr>
          <w:rFonts w:ascii="Times New Roman" w:hAnsi="Times New Roman" w:cs="Times New Roman"/>
        </w:rPr>
      </w:pPr>
      <w:r w:rsidRPr="00BF2F57">
        <w:rPr>
          <w:rFonts w:ascii="Times New Roman" w:hAnsi="Times New Roman" w:cs="Times New Roman"/>
        </w:rPr>
        <w:t xml:space="preserve">We like the suggestion to include a scale bar, but found this was hard to fit in the small inset and difficult to read the scale bar distance. </w:t>
      </w:r>
      <w:r w:rsidR="008C3832">
        <w:rPr>
          <w:rFonts w:ascii="Times New Roman" w:hAnsi="Times New Roman" w:cs="Times New Roman"/>
        </w:rPr>
        <w:t xml:space="preserve">It may also be confusing as to whether the scale bar refers to the inset or main map. </w:t>
      </w:r>
      <w:r w:rsidRPr="00BF2F57">
        <w:rPr>
          <w:rFonts w:ascii="Times New Roman" w:hAnsi="Times New Roman" w:cs="Times New Roman"/>
        </w:rPr>
        <w:t xml:space="preserve">Instead, we have described in the legend the vertical distance of the inset </w:t>
      </w:r>
      <w:r w:rsidR="00852B12">
        <w:rPr>
          <w:rFonts w:ascii="Times New Roman" w:hAnsi="Times New Roman" w:cs="Times New Roman"/>
        </w:rPr>
        <w:t>rectangle</w:t>
      </w:r>
      <w:r w:rsidRPr="00BF2F57">
        <w:rPr>
          <w:rFonts w:ascii="Times New Roman" w:hAnsi="Times New Roman" w:cs="Times New Roman"/>
        </w:rPr>
        <w:t xml:space="preserve"> </w:t>
      </w:r>
      <w:r w:rsidR="00387CEF" w:rsidRPr="00BF2F57">
        <w:rPr>
          <w:rFonts w:ascii="Times New Roman" w:hAnsi="Times New Roman" w:cs="Times New Roman"/>
        </w:rPr>
        <w:t xml:space="preserve">to provide readers with a sense of distance scale </w:t>
      </w:r>
      <w:r w:rsidR="007360E1">
        <w:rPr>
          <w:rFonts w:ascii="Times New Roman" w:hAnsi="Times New Roman" w:cs="Times New Roman"/>
        </w:rPr>
        <w:t>beyond just the latitude scale bar on the y</w:t>
      </w:r>
      <w:r w:rsidR="00905E5B">
        <w:rPr>
          <w:rFonts w:ascii="Times New Roman" w:hAnsi="Times New Roman" w:cs="Times New Roman"/>
        </w:rPr>
        <w:t>-</w:t>
      </w:r>
      <w:r w:rsidR="007360E1">
        <w:rPr>
          <w:rFonts w:ascii="Times New Roman" w:hAnsi="Times New Roman" w:cs="Times New Roman"/>
        </w:rPr>
        <w:t xml:space="preserve">axis. </w:t>
      </w:r>
    </w:p>
    <w:p w14:paraId="591049D0" w14:textId="77777777" w:rsidR="00174C2F" w:rsidRPr="00BF2F57" w:rsidRDefault="00174C2F" w:rsidP="005D0047">
      <w:pPr>
        <w:rPr>
          <w:rFonts w:ascii="Times New Roman" w:hAnsi="Times New Roman" w:cs="Times New Roman"/>
        </w:rPr>
      </w:pPr>
    </w:p>
    <w:p w14:paraId="00ABAE1F" w14:textId="01782EEF" w:rsidR="00766273" w:rsidRPr="00BF2F57" w:rsidRDefault="00200691" w:rsidP="00200691">
      <w:pPr>
        <w:autoSpaceDE w:val="0"/>
        <w:autoSpaceDN w:val="0"/>
        <w:adjustRightInd w:val="0"/>
        <w:rPr>
          <w:rFonts w:ascii="Times New Roman" w:hAnsi="Times New Roman" w:cs="Times New Roman"/>
          <w:i/>
          <w:iCs/>
          <w:kern w:val="0"/>
        </w:rPr>
      </w:pPr>
      <w:r w:rsidRPr="00BF2F57">
        <w:rPr>
          <w:rFonts w:ascii="Times New Roman" w:hAnsi="Times New Roman" w:cs="Times New Roman"/>
          <w:i/>
          <w:iCs/>
          <w:kern w:val="0"/>
        </w:rPr>
        <w:t xml:space="preserve">Line 141 </w:t>
      </w:r>
      <w:r w:rsidRPr="00BF2F57">
        <w:rPr>
          <w:rFonts w:ascii="Times New Roman" w:hAnsi="Times New Roman" w:cs="Times New Roman"/>
        </w:rPr>
        <w:t xml:space="preserve">(now </w:t>
      </w:r>
      <w:r w:rsidR="001C7CFE">
        <w:rPr>
          <w:rFonts w:ascii="Times New Roman" w:hAnsi="Times New Roman" w:cs="Times New Roman"/>
        </w:rPr>
        <w:t xml:space="preserve">starting </w:t>
      </w:r>
      <w:r w:rsidRPr="00BF2F57">
        <w:rPr>
          <w:rFonts w:ascii="Times New Roman" w:hAnsi="Times New Roman" w:cs="Times New Roman"/>
        </w:rPr>
        <w:t xml:space="preserve">line </w:t>
      </w:r>
      <w:r w:rsidR="001C7CFE">
        <w:rPr>
          <w:rFonts w:ascii="Times New Roman" w:hAnsi="Times New Roman" w:cs="Times New Roman"/>
        </w:rPr>
        <w:t>163</w:t>
      </w:r>
      <w:r w:rsidRPr="00BF2F57">
        <w:rPr>
          <w:rFonts w:ascii="Times New Roman" w:hAnsi="Times New Roman" w:cs="Times New Roman"/>
        </w:rPr>
        <w:t>)</w:t>
      </w:r>
      <w:r w:rsidRPr="00BF2F57">
        <w:rPr>
          <w:rFonts w:ascii="Times New Roman" w:hAnsi="Times New Roman" w:cs="Times New Roman"/>
          <w:i/>
          <w:iCs/>
          <w:kern w:val="0"/>
        </w:rPr>
        <w:t>: Under Fish identification, size distribution, and biomass section, I would clarify what you mean by lowest and highest taxonomic level possible. Lowest/highest meaning down to genus and/or species? Or lowest meaning lowest resolution (i.e., family, order…)</w:t>
      </w:r>
      <w:r w:rsidR="00847CBB" w:rsidRPr="00BF2F57">
        <w:rPr>
          <w:rFonts w:ascii="Times New Roman" w:hAnsi="Times New Roman" w:cs="Times New Roman"/>
          <w:i/>
          <w:iCs/>
          <w:kern w:val="0"/>
        </w:rPr>
        <w:t xml:space="preserve"> </w:t>
      </w:r>
      <w:r w:rsidR="00766273" w:rsidRPr="00BF2F57">
        <w:rPr>
          <w:rFonts w:ascii="Times New Roman" w:hAnsi="Times New Roman" w:cs="Times New Roman"/>
          <w:i/>
          <w:iCs/>
          <w:kern w:val="0"/>
        </w:rPr>
        <w:t>What were the highest-level subsampled fishes used for/why was this subsample ID’d to the highest level possible? Clarifying what you mean by lowest/highest level would help with this interpretation.</w:t>
      </w:r>
    </w:p>
    <w:p w14:paraId="0344F2A9" w14:textId="77777777" w:rsidR="00200691" w:rsidRPr="00BF2F57" w:rsidRDefault="00200691" w:rsidP="00200691">
      <w:pPr>
        <w:autoSpaceDE w:val="0"/>
        <w:autoSpaceDN w:val="0"/>
        <w:adjustRightInd w:val="0"/>
        <w:rPr>
          <w:rFonts w:ascii="Times New Roman" w:hAnsi="Times New Roman" w:cs="Times New Roman"/>
          <w:i/>
          <w:iCs/>
          <w:kern w:val="0"/>
        </w:rPr>
      </w:pPr>
    </w:p>
    <w:p w14:paraId="7DF30693" w14:textId="04570264" w:rsidR="00307F01" w:rsidRPr="00BF2F57" w:rsidRDefault="00307F01" w:rsidP="00200691">
      <w:pPr>
        <w:autoSpaceDE w:val="0"/>
        <w:autoSpaceDN w:val="0"/>
        <w:adjustRightInd w:val="0"/>
        <w:rPr>
          <w:rFonts w:ascii="Times New Roman" w:hAnsi="Times New Roman" w:cs="Times New Roman"/>
          <w:i/>
          <w:iCs/>
          <w:kern w:val="0"/>
        </w:rPr>
      </w:pPr>
      <w:r w:rsidRPr="00BF2F57">
        <w:rPr>
          <w:rFonts w:ascii="Times New Roman" w:hAnsi="Times New Roman" w:cs="Times New Roman"/>
        </w:rPr>
        <w:t xml:space="preserve">Good catch, thanks. We have now defined lowest as being the level as close as possible to species level, and have made sure that we are consistent with this terminology--the use of “highest” later in this paragraph was my mistake. </w:t>
      </w:r>
      <w:r w:rsidR="00E93351" w:rsidRPr="00BF2F57">
        <w:rPr>
          <w:rFonts w:ascii="Times New Roman" w:hAnsi="Times New Roman" w:cs="Times New Roman"/>
        </w:rPr>
        <w:t xml:space="preserve">I </w:t>
      </w:r>
      <w:r w:rsidR="00847CBB" w:rsidRPr="00BF2F57">
        <w:rPr>
          <w:rFonts w:ascii="Times New Roman" w:hAnsi="Times New Roman" w:cs="Times New Roman"/>
        </w:rPr>
        <w:t xml:space="preserve">personally </w:t>
      </w:r>
      <w:r w:rsidR="00E93351" w:rsidRPr="00BF2F57">
        <w:rPr>
          <w:rFonts w:ascii="Times New Roman" w:hAnsi="Times New Roman" w:cs="Times New Roman"/>
        </w:rPr>
        <w:t>don’t find those terms (highest vs lowest) to be very intuitive myself so great idea to simply define what we mean there</w:t>
      </w:r>
      <w:r w:rsidR="00847CBB" w:rsidRPr="00BF2F57">
        <w:rPr>
          <w:rFonts w:ascii="Times New Roman" w:hAnsi="Times New Roman" w:cs="Times New Roman"/>
        </w:rPr>
        <w:t>.</w:t>
      </w:r>
    </w:p>
    <w:p w14:paraId="77570292" w14:textId="77777777" w:rsidR="00E93351" w:rsidRPr="00BF2F57" w:rsidRDefault="00E93351" w:rsidP="005D0047">
      <w:pPr>
        <w:rPr>
          <w:rFonts w:ascii="Times New Roman" w:hAnsi="Times New Roman" w:cs="Times New Roman"/>
        </w:rPr>
      </w:pPr>
    </w:p>
    <w:p w14:paraId="2F944B9F" w14:textId="1F1E6D6C" w:rsidR="00847CBB" w:rsidRPr="00BF2F57" w:rsidRDefault="00847CBB" w:rsidP="005D0047">
      <w:pPr>
        <w:rPr>
          <w:rFonts w:ascii="Times New Roman" w:hAnsi="Times New Roman" w:cs="Times New Roman"/>
        </w:rPr>
      </w:pPr>
      <w:r w:rsidRPr="00BF2F57">
        <w:rPr>
          <w:rFonts w:ascii="Times New Roman" w:hAnsi="Times New Roman" w:cs="Times New Roman"/>
          <w:i/>
          <w:iCs/>
          <w:kern w:val="0"/>
        </w:rPr>
        <w:t xml:space="preserve">Line 160 </w:t>
      </w:r>
      <w:r w:rsidRPr="00BF2F57">
        <w:rPr>
          <w:rFonts w:ascii="Times New Roman" w:hAnsi="Times New Roman" w:cs="Times New Roman"/>
          <w:i/>
          <w:iCs/>
        </w:rPr>
        <w:t>(now 1</w:t>
      </w:r>
      <w:r w:rsidR="00C15A5E">
        <w:rPr>
          <w:rFonts w:ascii="Times New Roman" w:hAnsi="Times New Roman" w:cs="Times New Roman"/>
          <w:i/>
          <w:iCs/>
        </w:rPr>
        <w:t>89</w:t>
      </w:r>
      <w:r w:rsidRPr="00BF2F57">
        <w:rPr>
          <w:rFonts w:ascii="Times New Roman" w:hAnsi="Times New Roman" w:cs="Times New Roman"/>
          <w:i/>
          <w:iCs/>
        </w:rPr>
        <w:t>)</w:t>
      </w:r>
      <w:r w:rsidRPr="00BF2F57">
        <w:rPr>
          <w:rFonts w:ascii="Times New Roman" w:hAnsi="Times New Roman" w:cs="Times New Roman"/>
          <w:i/>
          <w:iCs/>
          <w:kern w:val="0"/>
        </w:rPr>
        <w:t>: Add a period after “shrinkage”.</w:t>
      </w:r>
      <w:r w:rsidRPr="00BF2F57">
        <w:rPr>
          <w:rFonts w:ascii="Times New Roman" w:hAnsi="Times New Roman" w:cs="Times New Roman"/>
        </w:rPr>
        <w:t xml:space="preserve"> </w:t>
      </w:r>
    </w:p>
    <w:p w14:paraId="33B66FD8" w14:textId="77777777" w:rsidR="00847CBB" w:rsidRPr="00BF2F57" w:rsidRDefault="00847CBB" w:rsidP="005D0047">
      <w:pPr>
        <w:rPr>
          <w:rFonts w:ascii="Times New Roman" w:hAnsi="Times New Roman" w:cs="Times New Roman"/>
        </w:rPr>
      </w:pPr>
    </w:p>
    <w:p w14:paraId="110F556A" w14:textId="6725E45B" w:rsidR="00E93351" w:rsidRPr="00BF2F57" w:rsidRDefault="00E93351" w:rsidP="005D0047">
      <w:pPr>
        <w:rPr>
          <w:rFonts w:ascii="Times New Roman" w:hAnsi="Times New Roman" w:cs="Times New Roman"/>
        </w:rPr>
      </w:pPr>
      <w:r w:rsidRPr="00BF2F57">
        <w:rPr>
          <w:rFonts w:ascii="Times New Roman" w:hAnsi="Times New Roman" w:cs="Times New Roman"/>
        </w:rPr>
        <w:t xml:space="preserve">Done. </w:t>
      </w:r>
    </w:p>
    <w:p w14:paraId="07DF6636" w14:textId="77777777" w:rsidR="00E93351" w:rsidRPr="00BF2F57" w:rsidRDefault="00E93351" w:rsidP="005D0047">
      <w:pPr>
        <w:rPr>
          <w:rFonts w:ascii="Times New Roman" w:hAnsi="Times New Roman" w:cs="Times New Roman"/>
        </w:rPr>
      </w:pPr>
    </w:p>
    <w:p w14:paraId="4371747C" w14:textId="7F1C1E37" w:rsidR="00976A93" w:rsidRPr="00BF2F57" w:rsidRDefault="00976A93" w:rsidP="005D0047">
      <w:pPr>
        <w:rPr>
          <w:rFonts w:ascii="Times New Roman" w:hAnsi="Times New Roman" w:cs="Times New Roman"/>
        </w:rPr>
      </w:pPr>
      <w:r w:rsidRPr="00BF2F57">
        <w:rPr>
          <w:rFonts w:ascii="Times New Roman" w:hAnsi="Times New Roman" w:cs="Times New Roman"/>
          <w:i/>
          <w:iCs/>
          <w:kern w:val="0"/>
        </w:rPr>
        <w:t xml:space="preserve">Line 180 </w:t>
      </w:r>
      <w:r w:rsidRPr="00BF2F57">
        <w:rPr>
          <w:rFonts w:ascii="Times New Roman" w:hAnsi="Times New Roman" w:cs="Times New Roman"/>
          <w:i/>
          <w:iCs/>
        </w:rPr>
        <w:t xml:space="preserve">(now </w:t>
      </w:r>
      <w:r w:rsidR="00EC050A">
        <w:rPr>
          <w:rFonts w:ascii="Times New Roman" w:hAnsi="Times New Roman" w:cs="Times New Roman"/>
          <w:i/>
          <w:iCs/>
        </w:rPr>
        <w:t>209</w:t>
      </w:r>
      <w:r w:rsidRPr="00BF2F57">
        <w:rPr>
          <w:rFonts w:ascii="Times New Roman" w:hAnsi="Times New Roman" w:cs="Times New Roman"/>
          <w:i/>
          <w:iCs/>
        </w:rPr>
        <w:t>)</w:t>
      </w:r>
      <w:r w:rsidRPr="00BF2F57">
        <w:rPr>
          <w:rFonts w:ascii="Times New Roman" w:hAnsi="Times New Roman" w:cs="Times New Roman"/>
          <w:i/>
          <w:iCs/>
          <w:kern w:val="0"/>
        </w:rPr>
        <w:t>: Change “identified from MOCNESS-10 tows, this focus” to “identified from MOCNESS-10 tows, this focuses”</w:t>
      </w:r>
    </w:p>
    <w:p w14:paraId="64ED65E2" w14:textId="77777777" w:rsidR="00976A93" w:rsidRPr="00BF2F57" w:rsidRDefault="00976A93" w:rsidP="005D0047">
      <w:pPr>
        <w:rPr>
          <w:rFonts w:ascii="Times New Roman" w:hAnsi="Times New Roman" w:cs="Times New Roman"/>
        </w:rPr>
      </w:pPr>
    </w:p>
    <w:p w14:paraId="3EBFFC07" w14:textId="0A8E7F70" w:rsidR="00E93351" w:rsidRPr="00BF2F57" w:rsidRDefault="00976A93" w:rsidP="005D0047">
      <w:pPr>
        <w:rPr>
          <w:rFonts w:ascii="Times New Roman" w:hAnsi="Times New Roman" w:cs="Times New Roman"/>
        </w:rPr>
      </w:pPr>
      <w:r w:rsidRPr="00BF2F57">
        <w:rPr>
          <w:rFonts w:ascii="Times New Roman" w:hAnsi="Times New Roman" w:cs="Times New Roman"/>
        </w:rPr>
        <w:t>We f</w:t>
      </w:r>
      <w:r w:rsidR="00E93351" w:rsidRPr="00BF2F57">
        <w:rPr>
          <w:rFonts w:ascii="Times New Roman" w:hAnsi="Times New Roman" w:cs="Times New Roman"/>
        </w:rPr>
        <w:t xml:space="preserve">ixed this wording to clarify. </w:t>
      </w:r>
    </w:p>
    <w:p w14:paraId="18C303BE" w14:textId="77777777" w:rsidR="00E93351" w:rsidRPr="00BF2F57" w:rsidRDefault="00E93351" w:rsidP="005D0047">
      <w:pPr>
        <w:rPr>
          <w:rFonts w:ascii="Times New Roman" w:hAnsi="Times New Roman" w:cs="Times New Roman"/>
        </w:rPr>
      </w:pPr>
    </w:p>
    <w:p w14:paraId="6EF9D006" w14:textId="6208F764" w:rsidR="007A56E1" w:rsidRPr="00F879AB" w:rsidRDefault="00E93351" w:rsidP="00F879AB">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 201 (now </w:t>
      </w:r>
      <w:r w:rsidR="006C26BD">
        <w:rPr>
          <w:rFonts w:ascii="Times New Roman" w:hAnsi="Times New Roman" w:cs="Times New Roman"/>
          <w:i/>
          <w:iCs/>
        </w:rPr>
        <w:t>238</w:t>
      </w:r>
      <w:r w:rsidR="00CD1DA1" w:rsidRPr="00BF2F57">
        <w:rPr>
          <w:rFonts w:ascii="Times New Roman" w:hAnsi="Times New Roman" w:cs="Times New Roman"/>
          <w:i/>
          <w:iCs/>
        </w:rPr>
        <w:t>)</w:t>
      </w:r>
      <w:r w:rsidR="007A56E1" w:rsidRPr="00BF2F57">
        <w:rPr>
          <w:rFonts w:ascii="Times New Roman" w:hAnsi="Times New Roman" w:cs="Times New Roman"/>
          <w:i/>
          <w:iCs/>
        </w:rPr>
        <w:t>:</w:t>
      </w:r>
      <w:r w:rsidR="007A56E1" w:rsidRPr="00BF2F57">
        <w:rPr>
          <w:rFonts w:ascii="Times New Roman" w:hAnsi="Times New Roman" w:cs="Times New Roman"/>
        </w:rPr>
        <w:t xml:space="preserve"> </w:t>
      </w:r>
      <w:r w:rsidR="007A56E1" w:rsidRPr="00BF2F57">
        <w:rPr>
          <w:rFonts w:ascii="Times New Roman" w:hAnsi="Times New Roman" w:cs="Times New Roman"/>
          <w:i/>
          <w:iCs/>
          <w:kern w:val="0"/>
        </w:rPr>
        <w:t>Aereal biomass density is presented earlier when you explain C flux per aereal biomass density of fish per day, but is not defined until line 227. I would define this component earlier with the first equation,</w:t>
      </w:r>
      <w:r w:rsidR="00F879AB">
        <w:rPr>
          <w:rFonts w:ascii="Times New Roman" w:hAnsi="Times New Roman" w:cs="Times New Roman"/>
          <w:i/>
          <w:iCs/>
          <w:kern w:val="0"/>
        </w:rPr>
        <w:t xml:space="preserve"> </w:t>
      </w:r>
      <w:r w:rsidR="007A56E1" w:rsidRPr="00BF2F57">
        <w:rPr>
          <w:rFonts w:ascii="Times New Roman" w:hAnsi="Times New Roman" w:cs="Times New Roman"/>
          <w:i/>
          <w:iCs/>
          <w:kern w:val="0"/>
        </w:rPr>
        <w:t>before simulated tows. I think this is especially important to clarify given it is also used in your simulated tows before you define it.</w:t>
      </w:r>
    </w:p>
    <w:p w14:paraId="3F932443" w14:textId="77777777" w:rsidR="007A56E1" w:rsidRPr="00BF2F57" w:rsidRDefault="007A56E1" w:rsidP="007A56E1">
      <w:pPr>
        <w:rPr>
          <w:rFonts w:ascii="Times New Roman" w:hAnsi="Times New Roman" w:cs="Times New Roman"/>
        </w:rPr>
      </w:pPr>
    </w:p>
    <w:p w14:paraId="40722ED3" w14:textId="00AE738A" w:rsidR="00E93351" w:rsidRPr="00BF2F57" w:rsidRDefault="00CD1DA1" w:rsidP="007A56E1">
      <w:pPr>
        <w:rPr>
          <w:rFonts w:ascii="Times New Roman" w:hAnsi="Times New Roman" w:cs="Times New Roman"/>
        </w:rPr>
      </w:pPr>
      <w:r w:rsidRPr="00BF2F57">
        <w:rPr>
          <w:rFonts w:ascii="Times New Roman" w:hAnsi="Times New Roman" w:cs="Times New Roman"/>
        </w:rPr>
        <w:t>We agree it would be good to briefly define areal biomass density as soon as it is mentioned. We have edited this paragraph accordingly</w:t>
      </w:r>
      <w:r w:rsidR="00754EC2" w:rsidRPr="00BF2F57">
        <w:rPr>
          <w:rFonts w:ascii="Times New Roman" w:hAnsi="Times New Roman" w:cs="Times New Roman"/>
        </w:rPr>
        <w:t xml:space="preserve"> to incorporate this suggestion. </w:t>
      </w:r>
    </w:p>
    <w:p w14:paraId="450FCC1C" w14:textId="77777777" w:rsidR="00754EC2" w:rsidRPr="00BF2F57" w:rsidRDefault="00754EC2" w:rsidP="005D0047">
      <w:pPr>
        <w:rPr>
          <w:rFonts w:ascii="Times New Roman" w:hAnsi="Times New Roman" w:cs="Times New Roman"/>
        </w:rPr>
      </w:pPr>
    </w:p>
    <w:p w14:paraId="0083F9A4" w14:textId="175C8446" w:rsidR="00533527" w:rsidRDefault="00533527" w:rsidP="00533527">
      <w:pPr>
        <w:autoSpaceDE w:val="0"/>
        <w:autoSpaceDN w:val="0"/>
        <w:adjustRightInd w:val="0"/>
        <w:rPr>
          <w:rFonts w:ascii="Times New Roman" w:hAnsi="Times New Roman" w:cs="Times New Roman"/>
          <w:i/>
          <w:iCs/>
          <w:kern w:val="0"/>
        </w:rPr>
      </w:pPr>
      <w:r w:rsidRPr="00BF2F57">
        <w:rPr>
          <w:rFonts w:ascii="Times New Roman" w:hAnsi="Times New Roman" w:cs="Times New Roman"/>
          <w:i/>
          <w:iCs/>
          <w:kern w:val="0"/>
        </w:rPr>
        <w:t>Line 215</w:t>
      </w:r>
      <w:r w:rsidRPr="00BF2F57">
        <w:rPr>
          <w:rFonts w:ascii="Times New Roman" w:hAnsi="Times New Roman" w:cs="Times New Roman"/>
          <w:i/>
          <w:iCs/>
        </w:rPr>
        <w:t xml:space="preserve"> (now 2</w:t>
      </w:r>
      <w:r w:rsidR="00A655A4">
        <w:rPr>
          <w:rFonts w:ascii="Times New Roman" w:hAnsi="Times New Roman" w:cs="Times New Roman"/>
          <w:i/>
          <w:iCs/>
        </w:rPr>
        <w:t>55</w:t>
      </w:r>
      <w:r w:rsidRPr="00BF2F57">
        <w:rPr>
          <w:rFonts w:ascii="Times New Roman" w:hAnsi="Times New Roman" w:cs="Times New Roman"/>
          <w:i/>
          <w:iCs/>
        </w:rPr>
        <w:t>)</w:t>
      </w:r>
      <w:r w:rsidRPr="00BF2F57">
        <w:rPr>
          <w:rFonts w:ascii="Times New Roman" w:hAnsi="Times New Roman" w:cs="Times New Roman"/>
          <w:i/>
          <w:iCs/>
          <w:kern w:val="0"/>
        </w:rPr>
        <w:t>: “Simulated tow” feels a bit under-explained, and could benefit from some clarity. Is this standard practice for determining uncertainty around tow catch biomass – do the data need to be assumed as normal to do this; are the data already normal, etc…. Is this used in other publications?</w:t>
      </w:r>
    </w:p>
    <w:p w14:paraId="4C46957A" w14:textId="77777777" w:rsidR="00A50913" w:rsidRPr="00BF2F57" w:rsidRDefault="00A50913" w:rsidP="00533527">
      <w:pPr>
        <w:autoSpaceDE w:val="0"/>
        <w:autoSpaceDN w:val="0"/>
        <w:adjustRightInd w:val="0"/>
        <w:rPr>
          <w:rFonts w:ascii="Times New Roman" w:hAnsi="Times New Roman" w:cs="Times New Roman"/>
          <w:i/>
          <w:iCs/>
          <w:kern w:val="0"/>
        </w:rPr>
      </w:pPr>
    </w:p>
    <w:p w14:paraId="0F5D4004" w14:textId="7E69392A" w:rsidR="00754EC2" w:rsidRPr="00BF2F57" w:rsidRDefault="004D32A8" w:rsidP="00533527">
      <w:pPr>
        <w:rPr>
          <w:rFonts w:ascii="Times New Roman" w:hAnsi="Times New Roman" w:cs="Times New Roman"/>
        </w:rPr>
      </w:pPr>
      <w:r w:rsidRPr="00BF2F57">
        <w:rPr>
          <w:rFonts w:ascii="Times New Roman" w:hAnsi="Times New Roman" w:cs="Times New Roman"/>
        </w:rPr>
        <w:t>Fair point! We have further explained why we simulate tows</w:t>
      </w:r>
      <w:r w:rsidR="00770454" w:rsidRPr="00BF2F57">
        <w:rPr>
          <w:rFonts w:ascii="Times New Roman" w:hAnsi="Times New Roman" w:cs="Times New Roman"/>
        </w:rPr>
        <w:t xml:space="preserve"> in subsequent sensitivity analyses</w:t>
      </w:r>
      <w:r w:rsidRPr="00BF2F57">
        <w:rPr>
          <w:rFonts w:ascii="Times New Roman" w:hAnsi="Times New Roman" w:cs="Times New Roman"/>
        </w:rPr>
        <w:t xml:space="preserve"> from a true distribution estimated using empirical data.</w:t>
      </w:r>
      <w:r w:rsidR="00007A9D">
        <w:rPr>
          <w:rFonts w:ascii="Times New Roman" w:hAnsi="Times New Roman" w:cs="Times New Roman"/>
        </w:rPr>
        <w:t xml:space="preserve"> A normal distribution is a simple approach whose limitations (e.g. tends to have too few observations in the tails, compared to so, </w:t>
      </w:r>
      <w:r w:rsidR="00007A9D">
        <w:rPr>
          <w:rFonts w:ascii="Times New Roman" w:hAnsi="Times New Roman" w:cs="Times New Roman"/>
        </w:rPr>
        <w:lastRenderedPageBreak/>
        <w:t xml:space="preserve">a Student’s T) are well known. We lack sufficient data to draw conclusions about the underlying probability distribution of tow caches. </w:t>
      </w:r>
      <w:r w:rsidR="00C753FE" w:rsidRPr="00BF2F57">
        <w:rPr>
          <w:rFonts w:ascii="Times New Roman" w:hAnsi="Times New Roman" w:cs="Times New Roman"/>
        </w:rPr>
        <w:t xml:space="preserve"> </w:t>
      </w:r>
    </w:p>
    <w:p w14:paraId="78730BAA" w14:textId="77777777" w:rsidR="00E93351" w:rsidRPr="00BF2F57" w:rsidRDefault="00E93351" w:rsidP="005D0047">
      <w:pPr>
        <w:rPr>
          <w:rFonts w:ascii="Times New Roman" w:hAnsi="Times New Roman" w:cs="Times New Roman"/>
        </w:rPr>
      </w:pPr>
    </w:p>
    <w:p w14:paraId="20B266F3" w14:textId="29531BA2" w:rsidR="00F967CD" w:rsidRPr="00BF2F57" w:rsidRDefault="00C753FE" w:rsidP="00F967CD">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Line 255</w:t>
      </w:r>
      <w:r w:rsidR="00957D55" w:rsidRPr="00BF2F57">
        <w:rPr>
          <w:rFonts w:ascii="Times New Roman" w:hAnsi="Times New Roman" w:cs="Times New Roman"/>
          <w:i/>
          <w:iCs/>
        </w:rPr>
        <w:t xml:space="preserve"> (now </w:t>
      </w:r>
      <w:r w:rsidR="00043646">
        <w:rPr>
          <w:rFonts w:ascii="Times New Roman" w:hAnsi="Times New Roman" w:cs="Times New Roman"/>
          <w:i/>
          <w:iCs/>
        </w:rPr>
        <w:t>299</w:t>
      </w:r>
      <w:r w:rsidR="00957D55" w:rsidRPr="00BF2F57">
        <w:rPr>
          <w:rFonts w:ascii="Times New Roman" w:hAnsi="Times New Roman" w:cs="Times New Roman"/>
          <w:i/>
          <w:iCs/>
        </w:rPr>
        <w:t xml:space="preserve">): </w:t>
      </w:r>
      <w:r w:rsidR="00F967CD" w:rsidRPr="00BF2F57">
        <w:rPr>
          <w:rFonts w:ascii="Times New Roman" w:hAnsi="Times New Roman" w:cs="Times New Roman"/>
          <w:i/>
          <w:iCs/>
          <w:kern w:val="0"/>
        </w:rPr>
        <w:t>“[DOC] independent from egestion” – do you mean carbon leeching from fecal pellets? I would clarify this as those reading may not be intimately familiar with these mechanics, given this is an interdisciplinary</w:t>
      </w:r>
    </w:p>
    <w:p w14:paraId="341442D7" w14:textId="77777777" w:rsidR="00F967CD" w:rsidRPr="00BF2F57" w:rsidRDefault="00F967CD" w:rsidP="00F967CD">
      <w:pPr>
        <w:rPr>
          <w:rFonts w:ascii="Times New Roman" w:hAnsi="Times New Roman" w:cs="Times New Roman"/>
          <w:i/>
          <w:iCs/>
          <w:kern w:val="0"/>
        </w:rPr>
      </w:pPr>
      <w:r w:rsidRPr="00BF2F57">
        <w:rPr>
          <w:rFonts w:ascii="Times New Roman" w:hAnsi="Times New Roman" w:cs="Times New Roman"/>
          <w:i/>
          <w:iCs/>
          <w:kern w:val="0"/>
        </w:rPr>
        <w:t>topic.</w:t>
      </w:r>
    </w:p>
    <w:p w14:paraId="3FEF0926" w14:textId="77777777" w:rsidR="00F967CD" w:rsidRPr="00BF2F57" w:rsidRDefault="00F967CD" w:rsidP="00F967CD">
      <w:pPr>
        <w:rPr>
          <w:rFonts w:ascii="Times New Roman" w:hAnsi="Times New Roman" w:cs="Times New Roman"/>
          <w:i/>
          <w:iCs/>
          <w:kern w:val="0"/>
        </w:rPr>
      </w:pPr>
    </w:p>
    <w:p w14:paraId="60A63460" w14:textId="029EFDA0" w:rsidR="00E93351" w:rsidRPr="00BF2F57" w:rsidRDefault="00957D55" w:rsidP="00F967CD">
      <w:pPr>
        <w:rPr>
          <w:rFonts w:ascii="Times New Roman" w:hAnsi="Times New Roman" w:cs="Times New Roman"/>
        </w:rPr>
      </w:pPr>
      <w:r w:rsidRPr="00BF2F57">
        <w:rPr>
          <w:rFonts w:ascii="Times New Roman" w:hAnsi="Times New Roman" w:cs="Times New Roman"/>
        </w:rPr>
        <w:t xml:space="preserve">Definitely worth explaining for a wider audience. We </w:t>
      </w:r>
      <w:r w:rsidR="00B86636">
        <w:rPr>
          <w:rFonts w:ascii="Times New Roman" w:hAnsi="Times New Roman" w:cs="Times New Roman"/>
        </w:rPr>
        <w:t>now</w:t>
      </w:r>
      <w:r w:rsidR="00B86636" w:rsidRPr="00BF2F57">
        <w:rPr>
          <w:rFonts w:ascii="Times New Roman" w:hAnsi="Times New Roman" w:cs="Times New Roman"/>
        </w:rPr>
        <w:t xml:space="preserve"> </w:t>
      </w:r>
      <w:r w:rsidRPr="00BF2F57">
        <w:rPr>
          <w:rFonts w:ascii="Times New Roman" w:hAnsi="Times New Roman" w:cs="Times New Roman"/>
        </w:rPr>
        <w:t xml:space="preserve">provide examples of what we mean by fish DOC sources. </w:t>
      </w:r>
    </w:p>
    <w:p w14:paraId="18649D46" w14:textId="77777777" w:rsidR="00C13867" w:rsidRPr="00BF2F57" w:rsidRDefault="00C13867" w:rsidP="005D0047">
      <w:pPr>
        <w:rPr>
          <w:rFonts w:ascii="Times New Roman" w:hAnsi="Times New Roman" w:cs="Times New Roman"/>
        </w:rPr>
      </w:pPr>
    </w:p>
    <w:p w14:paraId="1DE8304C" w14:textId="1D55A392" w:rsidR="00F967CD" w:rsidRPr="00BF2F57" w:rsidRDefault="00C13867" w:rsidP="005E7E91">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Line 256-262:</w:t>
      </w:r>
      <w:r w:rsidR="00F967CD" w:rsidRPr="00BF2F57">
        <w:rPr>
          <w:rFonts w:ascii="Times New Roman" w:hAnsi="Times New Roman" w:cs="Times New Roman"/>
          <w:i/>
          <w:iCs/>
        </w:rPr>
        <w:t xml:space="preserve"> </w:t>
      </w:r>
      <w:r w:rsidR="00F967CD" w:rsidRPr="00BF2F57">
        <w:rPr>
          <w:rFonts w:ascii="Times New Roman" w:hAnsi="Times New Roman" w:cs="Times New Roman"/>
          <w:i/>
          <w:iCs/>
          <w:kern w:val="0"/>
        </w:rPr>
        <w:t>Excellent and pithy explanation of inclusion of specific dynamic action related respiration. I agree with this methodology, and really nice to see it reflected in the gut of the catch; your respiration component</w:t>
      </w:r>
      <w:r w:rsidR="005E7E91">
        <w:rPr>
          <w:rFonts w:ascii="Times New Roman" w:hAnsi="Times New Roman" w:cs="Times New Roman"/>
          <w:i/>
          <w:iCs/>
          <w:kern w:val="0"/>
        </w:rPr>
        <w:t xml:space="preserve"> </w:t>
      </w:r>
      <w:r w:rsidR="00F967CD" w:rsidRPr="00BF2F57">
        <w:rPr>
          <w:rFonts w:ascii="Times New Roman" w:hAnsi="Times New Roman" w:cs="Times New Roman"/>
          <w:i/>
          <w:iCs/>
          <w:kern w:val="0"/>
        </w:rPr>
        <w:t>is solid.</w:t>
      </w:r>
    </w:p>
    <w:p w14:paraId="3E7C3735" w14:textId="77777777" w:rsidR="00F967CD" w:rsidRPr="00BF2F57" w:rsidRDefault="00F967CD" w:rsidP="00F967CD">
      <w:pPr>
        <w:rPr>
          <w:rFonts w:ascii="Times New Roman" w:hAnsi="Times New Roman" w:cs="Times New Roman"/>
          <w:i/>
          <w:iCs/>
          <w:kern w:val="0"/>
        </w:rPr>
      </w:pPr>
    </w:p>
    <w:p w14:paraId="4E3A8C9E" w14:textId="616D03B2" w:rsidR="00FC3E2C" w:rsidRPr="00BF2F57" w:rsidRDefault="00FC3E2C" w:rsidP="00F967CD">
      <w:pPr>
        <w:rPr>
          <w:rFonts w:ascii="Times New Roman" w:hAnsi="Times New Roman" w:cs="Times New Roman"/>
        </w:rPr>
      </w:pPr>
      <w:r w:rsidRPr="00BF2F57">
        <w:rPr>
          <w:rFonts w:ascii="Times New Roman" w:hAnsi="Times New Roman" w:cs="Times New Roman"/>
        </w:rPr>
        <w:t xml:space="preserve">Thank you! </w:t>
      </w:r>
    </w:p>
    <w:p w14:paraId="36FF01BE" w14:textId="77777777" w:rsidR="00077A5F" w:rsidRPr="00BF2F57" w:rsidRDefault="00077A5F" w:rsidP="005D0047">
      <w:pPr>
        <w:rPr>
          <w:rFonts w:ascii="Times New Roman" w:hAnsi="Times New Roman" w:cs="Times New Roman"/>
        </w:rPr>
      </w:pPr>
    </w:p>
    <w:p w14:paraId="6B9056E9" w14:textId="11F9428B" w:rsidR="00170F3E" w:rsidRPr="00BF2F57" w:rsidRDefault="00077A5F" w:rsidP="00170F3E">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 276-277 (now 295-298): </w:t>
      </w:r>
      <w:r w:rsidR="00170F3E" w:rsidRPr="00BF2F57">
        <w:rPr>
          <w:rFonts w:ascii="Times New Roman" w:hAnsi="Times New Roman" w:cs="Times New Roman"/>
          <w:i/>
          <w:iCs/>
          <w:kern w:val="0"/>
        </w:rPr>
        <w:t>Sentence starting with “We also consider…” could benefit from being reworded for improved clarity. Ending with “...zooplankton that may have otherwise migrated and released carbon above the flux boundary” would be sufficient.</w:t>
      </w:r>
    </w:p>
    <w:p w14:paraId="414ED630" w14:textId="77777777" w:rsidR="00170F3E" w:rsidRPr="00BF2F57" w:rsidRDefault="00170F3E" w:rsidP="00170F3E">
      <w:pPr>
        <w:rPr>
          <w:rFonts w:ascii="Times New Roman" w:hAnsi="Times New Roman" w:cs="Times New Roman"/>
          <w:i/>
          <w:iCs/>
          <w:kern w:val="0"/>
        </w:rPr>
      </w:pPr>
    </w:p>
    <w:p w14:paraId="4B945088" w14:textId="1B6308A1" w:rsidR="00077A5F" w:rsidRPr="00BF2F57" w:rsidRDefault="00181B64" w:rsidP="00170F3E">
      <w:pPr>
        <w:rPr>
          <w:rFonts w:ascii="Times New Roman" w:hAnsi="Times New Roman" w:cs="Times New Roman"/>
        </w:rPr>
      </w:pPr>
      <w:r w:rsidRPr="00BF2F57">
        <w:rPr>
          <w:rFonts w:ascii="Times New Roman" w:hAnsi="Times New Roman" w:cs="Times New Roman"/>
        </w:rPr>
        <w:t>That sounds good</w:t>
      </w:r>
      <w:r w:rsidR="002C6710" w:rsidRPr="00BF2F57">
        <w:rPr>
          <w:rFonts w:ascii="Times New Roman" w:hAnsi="Times New Roman" w:cs="Times New Roman"/>
        </w:rPr>
        <w:t>. We have e</w:t>
      </w:r>
      <w:r w:rsidR="00567209" w:rsidRPr="00BF2F57">
        <w:rPr>
          <w:rFonts w:ascii="Times New Roman" w:hAnsi="Times New Roman" w:cs="Times New Roman"/>
        </w:rPr>
        <w:t xml:space="preserve">dited for clarity as suggested. </w:t>
      </w:r>
    </w:p>
    <w:p w14:paraId="5CA4813D" w14:textId="77777777" w:rsidR="00567209" w:rsidRPr="00BF2F57" w:rsidRDefault="00567209" w:rsidP="005D0047">
      <w:pPr>
        <w:rPr>
          <w:rFonts w:ascii="Times New Roman" w:hAnsi="Times New Roman" w:cs="Times New Roman"/>
        </w:rPr>
      </w:pPr>
    </w:p>
    <w:p w14:paraId="208F3DAF" w14:textId="3C55FC83" w:rsidR="00170F3E" w:rsidRPr="00BF2F57" w:rsidRDefault="00C106A0" w:rsidP="00044A00">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Lines </w:t>
      </w:r>
      <w:r w:rsidR="00181B64" w:rsidRPr="00BF2F57">
        <w:rPr>
          <w:rFonts w:ascii="Times New Roman" w:hAnsi="Times New Roman" w:cs="Times New Roman"/>
          <w:i/>
          <w:iCs/>
        </w:rPr>
        <w:t>278-280</w:t>
      </w:r>
      <w:r w:rsidR="00802326" w:rsidRPr="00BF2F57">
        <w:rPr>
          <w:rFonts w:ascii="Times New Roman" w:hAnsi="Times New Roman" w:cs="Times New Roman"/>
          <w:i/>
          <w:iCs/>
        </w:rPr>
        <w:t xml:space="preserve"> (now </w:t>
      </w:r>
      <w:r w:rsidR="00484CF2">
        <w:rPr>
          <w:rFonts w:ascii="Times New Roman" w:hAnsi="Times New Roman" w:cs="Times New Roman"/>
          <w:i/>
          <w:iCs/>
        </w:rPr>
        <w:t xml:space="preserve">line </w:t>
      </w:r>
      <w:r w:rsidR="00B63111">
        <w:rPr>
          <w:rFonts w:ascii="Times New Roman" w:hAnsi="Times New Roman" w:cs="Times New Roman"/>
          <w:i/>
          <w:iCs/>
        </w:rPr>
        <w:t>323-325</w:t>
      </w:r>
      <w:r w:rsidR="00802326" w:rsidRPr="00BF2F57">
        <w:rPr>
          <w:rFonts w:ascii="Times New Roman" w:hAnsi="Times New Roman" w:cs="Times New Roman"/>
          <w:i/>
          <w:iCs/>
        </w:rPr>
        <w:t xml:space="preserve">): </w:t>
      </w:r>
      <w:r w:rsidR="00170F3E" w:rsidRPr="00BF2F57">
        <w:rPr>
          <w:rFonts w:ascii="Times New Roman" w:hAnsi="Times New Roman" w:cs="Times New Roman"/>
          <w:i/>
          <w:iCs/>
          <w:kern w:val="0"/>
        </w:rPr>
        <w:t>This sentence is confusing; could benefit by clarifying “ingestion of energy needed to meet the sum of energy requirements and energy lost to respiration…” this makes it more of an equation, which is</w:t>
      </w:r>
      <w:r w:rsidR="005E7E91">
        <w:rPr>
          <w:rFonts w:ascii="Times New Roman" w:hAnsi="Times New Roman" w:cs="Times New Roman"/>
          <w:i/>
          <w:iCs/>
          <w:kern w:val="0"/>
        </w:rPr>
        <w:t xml:space="preserve"> </w:t>
      </w:r>
      <w:r w:rsidR="00170F3E" w:rsidRPr="00BF2F57">
        <w:rPr>
          <w:rFonts w:ascii="Times New Roman" w:hAnsi="Times New Roman" w:cs="Times New Roman"/>
          <w:i/>
          <w:iCs/>
          <w:kern w:val="0"/>
        </w:rPr>
        <w:t>what the Kitchell equation is: conservation of mass balance.</w:t>
      </w:r>
      <w:r w:rsidR="00044A00" w:rsidRPr="00BF2F57">
        <w:rPr>
          <w:rFonts w:ascii="Times New Roman" w:hAnsi="Times New Roman" w:cs="Times New Roman"/>
          <w:i/>
          <w:iCs/>
          <w:kern w:val="0"/>
        </w:rPr>
        <w:t xml:space="preserve"> When you say “energy requirements”, do you mean for maintenance only? i.e., the fish is not growing (or starving)? Or do you mean maintenance plus a certain amount of growth? If the latter, how are you estimating growth? When you say “standard base energy budget for fishes”, you should clarify that this is a set of equations that need not be species-specific. I could see a situation in which this is misunderstood for a “mean” budget of all fishes or the like.</w:t>
      </w:r>
    </w:p>
    <w:p w14:paraId="12DB02A8" w14:textId="77777777" w:rsidR="00170F3E" w:rsidRPr="00BF2F57" w:rsidRDefault="00170F3E" w:rsidP="00170F3E">
      <w:pPr>
        <w:rPr>
          <w:rFonts w:ascii="Times New Roman" w:hAnsi="Times New Roman" w:cs="Times New Roman"/>
          <w:i/>
          <w:iCs/>
          <w:kern w:val="0"/>
        </w:rPr>
      </w:pPr>
    </w:p>
    <w:p w14:paraId="383855D7" w14:textId="5066F395" w:rsidR="008D6AD2" w:rsidRDefault="00EF1FEA" w:rsidP="00170F3E">
      <w:pPr>
        <w:rPr>
          <w:rFonts w:ascii="Times New Roman" w:hAnsi="Times New Roman" w:cs="Times New Roman"/>
        </w:rPr>
      </w:pPr>
      <w:r>
        <w:rPr>
          <w:rFonts w:ascii="Times New Roman" w:hAnsi="Times New Roman" w:cs="Times New Roman"/>
        </w:rPr>
        <w:t>That</w:t>
      </w:r>
      <w:r w:rsidR="00B63111">
        <w:rPr>
          <w:rFonts w:ascii="Times New Roman" w:hAnsi="Times New Roman" w:cs="Times New Roman"/>
        </w:rPr>
        <w:t xml:space="preserve">’s </w:t>
      </w:r>
      <w:r>
        <w:rPr>
          <w:rFonts w:ascii="Times New Roman" w:hAnsi="Times New Roman" w:cs="Times New Roman"/>
        </w:rPr>
        <w:t xml:space="preserve">correct, that this is a Kitchell style bioenergetics approach where consumption is estimated from energetic needs. </w:t>
      </w:r>
      <w:r w:rsidR="00802326" w:rsidRPr="00BF2F57">
        <w:rPr>
          <w:rFonts w:ascii="Times New Roman" w:hAnsi="Times New Roman" w:cs="Times New Roman"/>
        </w:rPr>
        <w:t>We like the suggestion to edit as “the sum of energy requirements” and then go on to explain in greater detail what these energy requirements are, and how we define these categories of energy loss.</w:t>
      </w:r>
      <w:r w:rsidR="00EF4224" w:rsidRPr="00BF2F57">
        <w:rPr>
          <w:rFonts w:ascii="Times New Roman" w:hAnsi="Times New Roman" w:cs="Times New Roman"/>
        </w:rPr>
        <w:t xml:space="preserve"> We also clarify a little further</w:t>
      </w:r>
      <w:r w:rsidR="00432460">
        <w:rPr>
          <w:rFonts w:ascii="Times New Roman" w:hAnsi="Times New Roman" w:cs="Times New Roman"/>
        </w:rPr>
        <w:t xml:space="preserve"> in this paragraph</w:t>
      </w:r>
      <w:r w:rsidR="00EF4224" w:rsidRPr="00BF2F57">
        <w:rPr>
          <w:rFonts w:ascii="Times New Roman" w:hAnsi="Times New Roman" w:cs="Times New Roman"/>
        </w:rPr>
        <w:t xml:space="preserve"> what is meant by standard base energy budget, both in terms of this being a set of equations and in terms of this being used to describe </w:t>
      </w:r>
      <w:r w:rsidR="00056013" w:rsidRPr="00BF2F57">
        <w:rPr>
          <w:rFonts w:ascii="Times New Roman" w:hAnsi="Times New Roman" w:cs="Times New Roman"/>
        </w:rPr>
        <w:t>non-</w:t>
      </w:r>
      <w:proofErr w:type="gramStart"/>
      <w:r w:rsidR="00056013" w:rsidRPr="00BF2F57">
        <w:rPr>
          <w:rFonts w:ascii="Times New Roman" w:hAnsi="Times New Roman" w:cs="Times New Roman"/>
        </w:rPr>
        <w:t>species specific</w:t>
      </w:r>
      <w:proofErr w:type="gramEnd"/>
      <w:r w:rsidR="00056013" w:rsidRPr="00BF2F57">
        <w:rPr>
          <w:rFonts w:ascii="Times New Roman" w:hAnsi="Times New Roman" w:cs="Times New Roman"/>
        </w:rPr>
        <w:t xml:space="preserve"> </w:t>
      </w:r>
      <w:r w:rsidR="00EF4224" w:rsidRPr="00BF2F57">
        <w:rPr>
          <w:rFonts w:ascii="Times New Roman" w:hAnsi="Times New Roman" w:cs="Times New Roman"/>
        </w:rPr>
        <w:t>energy flows for an individual fish (not a mean for all fishes)</w:t>
      </w:r>
      <w:r>
        <w:rPr>
          <w:rFonts w:ascii="Times New Roman" w:hAnsi="Times New Roman" w:cs="Times New Roman"/>
        </w:rPr>
        <w:t>.</w:t>
      </w:r>
    </w:p>
    <w:p w14:paraId="27F5E036" w14:textId="77777777" w:rsidR="00567209" w:rsidRPr="00BF2F57" w:rsidRDefault="00567209" w:rsidP="005D0047">
      <w:pPr>
        <w:rPr>
          <w:rFonts w:ascii="Times New Roman" w:hAnsi="Times New Roman" w:cs="Times New Roman"/>
        </w:rPr>
      </w:pPr>
    </w:p>
    <w:p w14:paraId="12FBBC77" w14:textId="18C7032B" w:rsidR="000A2921" w:rsidRPr="00BF2F57" w:rsidRDefault="00D30A3B" w:rsidP="004357C9">
      <w:pPr>
        <w:autoSpaceDE w:val="0"/>
        <w:autoSpaceDN w:val="0"/>
        <w:adjustRightInd w:val="0"/>
        <w:rPr>
          <w:rFonts w:ascii="Times New Roman" w:hAnsi="Times New Roman" w:cs="Times New Roman"/>
          <w:i/>
          <w:iCs/>
          <w:kern w:val="0"/>
        </w:rPr>
      </w:pPr>
      <w:r w:rsidRPr="00BF2F57">
        <w:rPr>
          <w:rFonts w:ascii="Times New Roman" w:hAnsi="Times New Roman" w:cs="Times New Roman"/>
        </w:rPr>
        <w:t>Line 288 (now 3</w:t>
      </w:r>
      <w:r w:rsidR="00DA4317">
        <w:rPr>
          <w:rFonts w:ascii="Times New Roman" w:hAnsi="Times New Roman" w:cs="Times New Roman"/>
        </w:rPr>
        <w:t>3</w:t>
      </w:r>
      <w:r w:rsidR="009128A9">
        <w:rPr>
          <w:rFonts w:ascii="Times New Roman" w:hAnsi="Times New Roman" w:cs="Times New Roman"/>
        </w:rPr>
        <w:t>8</w:t>
      </w:r>
      <w:r w:rsidRPr="00BF2F57">
        <w:rPr>
          <w:rFonts w:ascii="Times New Roman" w:hAnsi="Times New Roman" w:cs="Times New Roman"/>
        </w:rPr>
        <w:t xml:space="preserve">): </w:t>
      </w:r>
      <w:r w:rsidR="000A2921" w:rsidRPr="00BF2F57">
        <w:rPr>
          <w:rFonts w:ascii="Times New Roman" w:hAnsi="Times New Roman" w:cs="Times New Roman"/>
          <w:i/>
          <w:iCs/>
          <w:kern w:val="0"/>
        </w:rPr>
        <w:t xml:space="preserve">I would clarify that sinking particle flux is </w:t>
      </w:r>
      <w:proofErr w:type="gramStart"/>
      <w:r w:rsidR="000A2921" w:rsidRPr="00BF2F57">
        <w:rPr>
          <w:rFonts w:ascii="Times New Roman" w:hAnsi="Times New Roman" w:cs="Times New Roman"/>
          <w:i/>
          <w:iCs/>
          <w:kern w:val="0"/>
        </w:rPr>
        <w:t>non fish</w:t>
      </w:r>
      <w:proofErr w:type="gramEnd"/>
      <w:r w:rsidR="000A2921" w:rsidRPr="00BF2F57">
        <w:rPr>
          <w:rFonts w:ascii="Times New Roman" w:hAnsi="Times New Roman" w:cs="Times New Roman"/>
          <w:i/>
          <w:iCs/>
          <w:kern w:val="0"/>
        </w:rPr>
        <w:t xml:space="preserve">- or zooplankton-mediated flux; fish also contribute to this sinking particle flux with fecal pellet egestion and it seems </w:t>
      </w:r>
      <w:proofErr w:type="spellStart"/>
      <w:r w:rsidR="000A2921" w:rsidRPr="00BF2F57">
        <w:rPr>
          <w:rFonts w:ascii="Times New Roman" w:hAnsi="Times New Roman" w:cs="Times New Roman"/>
          <w:i/>
          <w:iCs/>
          <w:kern w:val="0"/>
        </w:rPr>
        <w:t>you</w:t>
      </w:r>
      <w:proofErr w:type="spellEnd"/>
      <w:r w:rsidR="000A2921" w:rsidRPr="00BF2F57">
        <w:rPr>
          <w:rFonts w:ascii="Times New Roman" w:hAnsi="Times New Roman" w:cs="Times New Roman"/>
          <w:i/>
          <w:iCs/>
          <w:kern w:val="0"/>
        </w:rPr>
        <w:t xml:space="preserve"> account for egestion in your</w:t>
      </w:r>
      <w:r w:rsidR="004357C9">
        <w:rPr>
          <w:rFonts w:ascii="Times New Roman" w:hAnsi="Times New Roman" w:cs="Times New Roman"/>
          <w:i/>
          <w:iCs/>
          <w:kern w:val="0"/>
        </w:rPr>
        <w:t xml:space="preserve"> </w:t>
      </w:r>
      <w:r w:rsidR="000A2921" w:rsidRPr="00BF2F57">
        <w:rPr>
          <w:rFonts w:ascii="Times New Roman" w:hAnsi="Times New Roman" w:cs="Times New Roman"/>
          <w:i/>
          <w:iCs/>
          <w:kern w:val="0"/>
        </w:rPr>
        <w:t>methodology, as well as in zooplankton flux component.</w:t>
      </w:r>
    </w:p>
    <w:p w14:paraId="05EA1283" w14:textId="77777777" w:rsidR="000A2921" w:rsidRPr="00BF2F57" w:rsidRDefault="000A2921" w:rsidP="000A2921">
      <w:pPr>
        <w:rPr>
          <w:rFonts w:ascii="Times New Roman" w:hAnsi="Times New Roman" w:cs="Times New Roman"/>
          <w:i/>
          <w:iCs/>
          <w:kern w:val="0"/>
        </w:rPr>
      </w:pPr>
    </w:p>
    <w:p w14:paraId="47BC8B10" w14:textId="5E79E8EF" w:rsidR="00935653" w:rsidRPr="00BF2F57" w:rsidRDefault="00D30A3B" w:rsidP="000A2921">
      <w:pPr>
        <w:rPr>
          <w:rFonts w:ascii="Times New Roman" w:hAnsi="Times New Roman" w:cs="Times New Roman"/>
        </w:rPr>
      </w:pPr>
      <w:r w:rsidRPr="00BF2F57">
        <w:rPr>
          <w:rFonts w:ascii="Times New Roman" w:hAnsi="Times New Roman" w:cs="Times New Roman"/>
        </w:rPr>
        <w:t xml:space="preserve">Agreed. We have clarified our definitions and calculations in this paragraph. </w:t>
      </w:r>
    </w:p>
    <w:p w14:paraId="39F8AA9F" w14:textId="77777777" w:rsidR="007C0137" w:rsidRPr="00BF2F57" w:rsidRDefault="007C0137" w:rsidP="005D0047">
      <w:pPr>
        <w:rPr>
          <w:rFonts w:ascii="Times New Roman" w:hAnsi="Times New Roman" w:cs="Times New Roman"/>
        </w:rPr>
      </w:pPr>
    </w:p>
    <w:p w14:paraId="2D22EF19" w14:textId="4B01EAAA" w:rsidR="000A2921" w:rsidRPr="00BF2F57" w:rsidRDefault="00656AF9" w:rsidP="000A2921">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Lines 304-307 (now </w:t>
      </w:r>
      <w:r w:rsidR="00E5429D" w:rsidRPr="00BF2F57">
        <w:rPr>
          <w:rFonts w:ascii="Times New Roman" w:hAnsi="Times New Roman" w:cs="Times New Roman"/>
          <w:i/>
          <w:iCs/>
        </w:rPr>
        <w:t>3</w:t>
      </w:r>
      <w:r w:rsidR="004C3EA0">
        <w:rPr>
          <w:rFonts w:ascii="Times New Roman" w:hAnsi="Times New Roman" w:cs="Times New Roman"/>
          <w:i/>
          <w:iCs/>
        </w:rPr>
        <w:t>65</w:t>
      </w:r>
      <w:r w:rsidR="00E5429D" w:rsidRPr="00BF2F57">
        <w:rPr>
          <w:rFonts w:ascii="Times New Roman" w:hAnsi="Times New Roman" w:cs="Times New Roman"/>
          <w:i/>
          <w:iCs/>
        </w:rPr>
        <w:t xml:space="preserve">): </w:t>
      </w:r>
      <w:r w:rsidR="000A2921" w:rsidRPr="00BF2F57">
        <w:rPr>
          <w:rFonts w:ascii="Times New Roman" w:hAnsi="Times New Roman" w:cs="Times New Roman"/>
          <w:i/>
          <w:iCs/>
          <w:kern w:val="0"/>
        </w:rPr>
        <w:t>The sentence starting with “The marginal carbon…” is confusing, consider rewording for clarity. The “to that which may otherwise be transported” is where I get thrown off. The comma after per capita can</w:t>
      </w:r>
    </w:p>
    <w:p w14:paraId="2B756761" w14:textId="77777777" w:rsidR="000A2921" w:rsidRPr="00BF2F57" w:rsidRDefault="000A2921" w:rsidP="000A2921">
      <w:pPr>
        <w:rPr>
          <w:rFonts w:ascii="Times New Roman" w:hAnsi="Times New Roman" w:cs="Times New Roman"/>
          <w:i/>
          <w:iCs/>
          <w:kern w:val="0"/>
        </w:rPr>
      </w:pPr>
      <w:r w:rsidRPr="00BF2F57">
        <w:rPr>
          <w:rFonts w:ascii="Times New Roman" w:hAnsi="Times New Roman" w:cs="Times New Roman"/>
          <w:i/>
          <w:iCs/>
          <w:kern w:val="0"/>
        </w:rPr>
        <w:t>be removed. What flux boundary are you selecting?</w:t>
      </w:r>
    </w:p>
    <w:p w14:paraId="288C16D9" w14:textId="77777777" w:rsidR="000A2921" w:rsidRPr="00BF2F57" w:rsidRDefault="000A2921" w:rsidP="000A2921">
      <w:pPr>
        <w:rPr>
          <w:rFonts w:ascii="Times New Roman" w:hAnsi="Times New Roman" w:cs="Times New Roman"/>
          <w:i/>
          <w:iCs/>
          <w:kern w:val="0"/>
        </w:rPr>
      </w:pPr>
    </w:p>
    <w:p w14:paraId="0C7E3990" w14:textId="0700F6BA" w:rsidR="00D30A3B" w:rsidRPr="00BF2F57" w:rsidRDefault="00E5429D" w:rsidP="000A2921">
      <w:pPr>
        <w:rPr>
          <w:rFonts w:ascii="Times New Roman" w:hAnsi="Times New Roman" w:cs="Times New Roman"/>
        </w:rPr>
      </w:pPr>
      <w:r w:rsidRPr="00BF2F57">
        <w:rPr>
          <w:rFonts w:ascii="Times New Roman" w:hAnsi="Times New Roman" w:cs="Times New Roman"/>
        </w:rPr>
        <w:t xml:space="preserve">We reworked </w:t>
      </w:r>
      <w:r w:rsidR="003D007F" w:rsidRPr="00BF2F57">
        <w:rPr>
          <w:rFonts w:ascii="Times New Roman" w:hAnsi="Times New Roman" w:cs="Times New Roman"/>
        </w:rPr>
        <w:t xml:space="preserve">this paragraph </w:t>
      </w:r>
      <w:r w:rsidR="003D007F">
        <w:rPr>
          <w:rFonts w:ascii="Times New Roman" w:hAnsi="Times New Roman" w:cs="Times New Roman"/>
        </w:rPr>
        <w:t xml:space="preserve">so that </w:t>
      </w:r>
      <w:r w:rsidRPr="00BF2F57">
        <w:rPr>
          <w:rFonts w:ascii="Times New Roman" w:hAnsi="Times New Roman" w:cs="Times New Roman"/>
        </w:rPr>
        <w:t xml:space="preserve">the zooplankton carbon flux calculations will be clearer to readers now. </w:t>
      </w:r>
    </w:p>
    <w:p w14:paraId="6AD4AACE" w14:textId="77777777" w:rsidR="00BD5C16" w:rsidRPr="00BF2F57" w:rsidRDefault="00BD5C16" w:rsidP="005D0047">
      <w:pPr>
        <w:rPr>
          <w:rFonts w:ascii="Times New Roman" w:hAnsi="Times New Roman" w:cs="Times New Roman"/>
        </w:rPr>
      </w:pPr>
    </w:p>
    <w:p w14:paraId="34D9B0B8" w14:textId="3596AA74" w:rsidR="000C68B3" w:rsidRPr="00BF2F57" w:rsidRDefault="00DC145D" w:rsidP="00EF1FEA">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Lines 313-314</w:t>
      </w:r>
      <w:r w:rsidR="00DB21FE">
        <w:rPr>
          <w:rFonts w:ascii="Times New Roman" w:hAnsi="Times New Roman" w:cs="Times New Roman"/>
          <w:i/>
          <w:iCs/>
        </w:rPr>
        <w:t xml:space="preserve"> (now 378)</w:t>
      </w:r>
      <w:r w:rsidRPr="00BF2F57">
        <w:rPr>
          <w:rFonts w:ascii="Times New Roman" w:hAnsi="Times New Roman" w:cs="Times New Roman"/>
          <w:i/>
          <w:iCs/>
        </w:rPr>
        <w:t xml:space="preserve">: </w:t>
      </w:r>
      <w:r w:rsidR="000C68B3" w:rsidRPr="00BF2F57">
        <w:rPr>
          <w:rFonts w:ascii="Times New Roman" w:hAnsi="Times New Roman" w:cs="Times New Roman"/>
          <w:i/>
          <w:iCs/>
          <w:kern w:val="0"/>
        </w:rPr>
        <w:t>Are there predation/non-predation mortality rates published that could tease this interaction between zooplankton and their predators apart? Do we know predation or normal mortality rates of zooplankton</w:t>
      </w:r>
      <w:r w:rsidR="00EF1FEA">
        <w:rPr>
          <w:rFonts w:ascii="Times New Roman" w:hAnsi="Times New Roman" w:cs="Times New Roman"/>
          <w:i/>
          <w:iCs/>
          <w:kern w:val="0"/>
        </w:rPr>
        <w:t xml:space="preserve"> </w:t>
      </w:r>
      <w:r w:rsidR="000C68B3" w:rsidRPr="00BF2F57">
        <w:rPr>
          <w:rFonts w:ascii="Times New Roman" w:hAnsi="Times New Roman" w:cs="Times New Roman"/>
          <w:i/>
          <w:iCs/>
          <w:kern w:val="0"/>
        </w:rPr>
        <w:t>(by natural senescence) that could be used to separate non-mesopelagic fish mediated predation mortality from natural zooplankton senescence? If not, that’s OK… I understand observed rates in the mesopelagic are</w:t>
      </w:r>
      <w:r w:rsidR="00EF1FEA">
        <w:rPr>
          <w:rFonts w:ascii="Times New Roman" w:hAnsi="Times New Roman" w:cs="Times New Roman"/>
          <w:i/>
          <w:iCs/>
          <w:kern w:val="0"/>
        </w:rPr>
        <w:t xml:space="preserve"> </w:t>
      </w:r>
      <w:r w:rsidR="000C68B3" w:rsidRPr="00BF2F57">
        <w:rPr>
          <w:rFonts w:ascii="Times New Roman" w:hAnsi="Times New Roman" w:cs="Times New Roman"/>
          <w:i/>
          <w:iCs/>
          <w:kern w:val="0"/>
        </w:rPr>
        <w:t>hard to come by, and this is otherwise a fair assumption!</w:t>
      </w:r>
    </w:p>
    <w:p w14:paraId="7EDED590" w14:textId="77777777" w:rsidR="000C68B3" w:rsidRPr="00BF2F57" w:rsidRDefault="000C68B3" w:rsidP="000C68B3">
      <w:pPr>
        <w:rPr>
          <w:rFonts w:ascii="Times New Roman" w:hAnsi="Times New Roman" w:cs="Times New Roman"/>
          <w:i/>
          <w:iCs/>
          <w:kern w:val="0"/>
        </w:rPr>
      </w:pPr>
    </w:p>
    <w:p w14:paraId="34129FB6" w14:textId="4DBD5B5E" w:rsidR="00BD5C16" w:rsidRPr="00BF2F57" w:rsidRDefault="007D5495" w:rsidP="000C68B3">
      <w:pPr>
        <w:rPr>
          <w:rFonts w:ascii="Times New Roman" w:hAnsi="Times New Roman" w:cs="Times New Roman"/>
        </w:rPr>
      </w:pPr>
      <w:r>
        <w:rPr>
          <w:rFonts w:ascii="Times New Roman" w:hAnsi="Times New Roman" w:cs="Times New Roman"/>
        </w:rPr>
        <w:t>Rates</w:t>
      </w:r>
      <w:r w:rsidR="00DC145D" w:rsidRPr="00BF2F57">
        <w:rPr>
          <w:rFonts w:ascii="Times New Roman" w:hAnsi="Times New Roman" w:cs="Times New Roman"/>
        </w:rPr>
        <w:t xml:space="preserve"> distinguishing different types of mortality are not available for zooplankton to our knowledge. </w:t>
      </w:r>
    </w:p>
    <w:p w14:paraId="63E55D05" w14:textId="77777777" w:rsidR="00570A1D" w:rsidRPr="00BF2F57" w:rsidRDefault="00570A1D" w:rsidP="005D0047">
      <w:pPr>
        <w:rPr>
          <w:rFonts w:ascii="Times New Roman" w:hAnsi="Times New Roman" w:cs="Times New Roman"/>
        </w:rPr>
      </w:pPr>
    </w:p>
    <w:p w14:paraId="361A0BA3" w14:textId="0522C319" w:rsidR="00756D91" w:rsidRPr="00BF2F57" w:rsidRDefault="00570A1D" w:rsidP="00893EB0">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 359, Fig 4: </w:t>
      </w:r>
      <w:r w:rsidR="00756D91" w:rsidRPr="00BF2F57">
        <w:rPr>
          <w:rFonts w:ascii="Times New Roman" w:hAnsi="Times New Roman" w:cs="Times New Roman"/>
          <w:i/>
          <w:iCs/>
          <w:kern w:val="0"/>
        </w:rPr>
        <w:t>A small suggestion, I would switch the colors. I would make 1 sq meter MOCNESS green and 10 sq meter MOCNESS blue, because it matches with the order they are presented in the graph legend –</w:t>
      </w:r>
      <w:r w:rsidR="00893EB0">
        <w:rPr>
          <w:rFonts w:ascii="Times New Roman" w:hAnsi="Times New Roman" w:cs="Times New Roman"/>
          <w:i/>
          <w:iCs/>
          <w:kern w:val="0"/>
        </w:rPr>
        <w:t xml:space="preserve"> </w:t>
      </w:r>
      <w:r w:rsidR="00756D91" w:rsidRPr="00BF2F57">
        <w:rPr>
          <w:rFonts w:ascii="Times New Roman" w:hAnsi="Times New Roman" w:cs="Times New Roman"/>
          <w:i/>
          <w:iCs/>
          <w:kern w:val="0"/>
        </w:rPr>
        <w:t>when you read the graphs left-to-right, the first color you encounter should be the first color in the legend.</w:t>
      </w:r>
    </w:p>
    <w:p w14:paraId="6631A13C" w14:textId="77777777" w:rsidR="00756D91" w:rsidRPr="00BF2F57" w:rsidRDefault="00756D91" w:rsidP="00756D91">
      <w:pPr>
        <w:rPr>
          <w:rFonts w:ascii="Times New Roman" w:hAnsi="Times New Roman" w:cs="Times New Roman"/>
          <w:i/>
          <w:iCs/>
          <w:kern w:val="0"/>
        </w:rPr>
      </w:pPr>
    </w:p>
    <w:p w14:paraId="72198036" w14:textId="203D2E9B" w:rsidR="00570A1D" w:rsidRPr="00BF2F57" w:rsidRDefault="000B2E76" w:rsidP="00756D91">
      <w:pPr>
        <w:rPr>
          <w:rFonts w:ascii="Times New Roman" w:hAnsi="Times New Roman" w:cs="Times New Roman"/>
        </w:rPr>
      </w:pPr>
      <w:r w:rsidRPr="00BF2F57">
        <w:rPr>
          <w:rFonts w:ascii="Times New Roman" w:hAnsi="Times New Roman" w:cs="Times New Roman"/>
        </w:rPr>
        <w:t xml:space="preserve">Good idea. Since </w:t>
      </w:r>
      <w:r w:rsidR="00EB6C01" w:rsidRPr="00BF2F57">
        <w:rPr>
          <w:rFonts w:ascii="Times New Roman" w:hAnsi="Times New Roman" w:cs="Times New Roman"/>
        </w:rPr>
        <w:t>the MOC-10 data</w:t>
      </w:r>
      <w:r w:rsidRPr="00BF2F57">
        <w:rPr>
          <w:rFonts w:ascii="Times New Roman" w:hAnsi="Times New Roman" w:cs="Times New Roman"/>
        </w:rPr>
        <w:t xml:space="preserve"> appears sooner from left to right in Fig. 5, we have switched the order in the legend so that </w:t>
      </w:r>
      <w:r w:rsidR="00EB6C01" w:rsidRPr="00BF2F57">
        <w:rPr>
          <w:rFonts w:ascii="Times New Roman" w:hAnsi="Times New Roman" w:cs="Times New Roman"/>
        </w:rPr>
        <w:t>the MOC-10 (10 sq. meter mouth net) legend label appears first from top to bottom</w:t>
      </w:r>
      <w:r w:rsidR="00325B18" w:rsidRPr="00BF2F57">
        <w:rPr>
          <w:rFonts w:ascii="Times New Roman" w:hAnsi="Times New Roman" w:cs="Times New Roman"/>
        </w:rPr>
        <w:t xml:space="preserve"> in the legend. </w:t>
      </w:r>
    </w:p>
    <w:p w14:paraId="0C4F18D3" w14:textId="77777777" w:rsidR="00325B18" w:rsidRPr="00BF2F57" w:rsidRDefault="00325B18" w:rsidP="005D0047">
      <w:pPr>
        <w:rPr>
          <w:rFonts w:ascii="Times New Roman" w:hAnsi="Times New Roman" w:cs="Times New Roman"/>
        </w:rPr>
      </w:pPr>
    </w:p>
    <w:p w14:paraId="5D1D33C4" w14:textId="31D8E1B7" w:rsidR="00756D91" w:rsidRPr="00BF2F57" w:rsidRDefault="008F1B39" w:rsidP="005D0047">
      <w:pPr>
        <w:rPr>
          <w:rFonts w:ascii="Times New Roman" w:hAnsi="Times New Roman" w:cs="Times New Roman"/>
          <w:i/>
          <w:iCs/>
          <w:kern w:val="0"/>
        </w:rPr>
      </w:pPr>
      <w:r w:rsidRPr="00BF2F57">
        <w:rPr>
          <w:rFonts w:ascii="Times New Roman" w:hAnsi="Times New Roman" w:cs="Times New Roman"/>
          <w:i/>
          <w:iCs/>
        </w:rPr>
        <w:t xml:space="preserve">Line 365: </w:t>
      </w:r>
      <w:r w:rsidR="00756D91" w:rsidRPr="00BF2F57">
        <w:rPr>
          <w:rFonts w:ascii="Times New Roman" w:hAnsi="Times New Roman" w:cs="Times New Roman"/>
          <w:i/>
          <w:iCs/>
          <w:kern w:val="0"/>
        </w:rPr>
        <w:t>I don’t see an in-text reference for Figure 5 in the results section. I think it was meant to be referenced in Line 376</w:t>
      </w:r>
      <w:r w:rsidR="005C6569">
        <w:rPr>
          <w:rFonts w:ascii="Times New Roman" w:hAnsi="Times New Roman" w:cs="Times New Roman"/>
          <w:i/>
          <w:iCs/>
          <w:kern w:val="0"/>
        </w:rPr>
        <w:t xml:space="preserve"> (now 478)</w:t>
      </w:r>
      <w:r w:rsidR="00756D91" w:rsidRPr="00BF2F57">
        <w:rPr>
          <w:rFonts w:ascii="Times New Roman" w:hAnsi="Times New Roman" w:cs="Times New Roman"/>
          <w:i/>
          <w:iCs/>
          <w:kern w:val="0"/>
        </w:rPr>
        <w:t>.</w:t>
      </w:r>
    </w:p>
    <w:p w14:paraId="7857B62B" w14:textId="77777777" w:rsidR="00756D91" w:rsidRPr="00BF2F57" w:rsidRDefault="00756D91" w:rsidP="005D0047">
      <w:pPr>
        <w:rPr>
          <w:rFonts w:ascii="Times New Roman" w:hAnsi="Times New Roman" w:cs="Times New Roman"/>
          <w:i/>
          <w:iCs/>
          <w:kern w:val="0"/>
        </w:rPr>
      </w:pPr>
    </w:p>
    <w:p w14:paraId="07F80555" w14:textId="677122F8" w:rsidR="00325B18" w:rsidRPr="00BF2F57" w:rsidRDefault="008F1B39" w:rsidP="005D0047">
      <w:pPr>
        <w:rPr>
          <w:rFonts w:ascii="Times New Roman" w:hAnsi="Times New Roman" w:cs="Times New Roman"/>
        </w:rPr>
      </w:pPr>
      <w:r w:rsidRPr="00BF2F57">
        <w:rPr>
          <w:rFonts w:ascii="Times New Roman" w:hAnsi="Times New Roman" w:cs="Times New Roman"/>
        </w:rPr>
        <w:t>Thank you for catching this! We have included reference to Fig. 5 in what is now line 4</w:t>
      </w:r>
      <w:r w:rsidR="005C6569">
        <w:rPr>
          <w:rFonts w:ascii="Times New Roman" w:hAnsi="Times New Roman" w:cs="Times New Roman"/>
        </w:rPr>
        <w:t>79</w:t>
      </w:r>
      <w:r w:rsidRPr="00BF2F57">
        <w:rPr>
          <w:rFonts w:ascii="Times New Roman" w:hAnsi="Times New Roman" w:cs="Times New Roman"/>
        </w:rPr>
        <w:t xml:space="preserve">, and have also reworded this sentence for clarity. </w:t>
      </w:r>
    </w:p>
    <w:p w14:paraId="1AA9A484" w14:textId="77777777" w:rsidR="008F1B39" w:rsidRPr="00BF2F57" w:rsidRDefault="008F1B39" w:rsidP="005D0047">
      <w:pPr>
        <w:rPr>
          <w:rFonts w:ascii="Times New Roman" w:hAnsi="Times New Roman" w:cs="Times New Roman"/>
        </w:rPr>
      </w:pPr>
    </w:p>
    <w:p w14:paraId="6C006F5E" w14:textId="093E10CD" w:rsidR="009F4DE0" w:rsidRPr="00BF2F57" w:rsidRDefault="00125471" w:rsidP="009F4DE0">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 453 (now line </w:t>
      </w:r>
      <w:r w:rsidR="000F4CA1">
        <w:rPr>
          <w:rFonts w:ascii="Times New Roman" w:hAnsi="Times New Roman" w:cs="Times New Roman"/>
          <w:i/>
          <w:iCs/>
        </w:rPr>
        <w:t>5</w:t>
      </w:r>
      <w:r w:rsidR="00D818BD">
        <w:rPr>
          <w:rFonts w:ascii="Times New Roman" w:hAnsi="Times New Roman" w:cs="Times New Roman"/>
          <w:i/>
          <w:iCs/>
        </w:rPr>
        <w:t>71</w:t>
      </w:r>
      <w:r w:rsidR="00D70ECA" w:rsidRPr="00BF2F57">
        <w:rPr>
          <w:rFonts w:ascii="Times New Roman" w:hAnsi="Times New Roman" w:cs="Times New Roman"/>
          <w:i/>
          <w:iCs/>
        </w:rPr>
        <w:t>):</w:t>
      </w:r>
      <w:r w:rsidR="00D70ECA" w:rsidRPr="00BF2F57">
        <w:rPr>
          <w:rFonts w:ascii="Times New Roman" w:hAnsi="Times New Roman" w:cs="Times New Roman"/>
        </w:rPr>
        <w:t xml:space="preserve"> </w:t>
      </w:r>
      <w:r w:rsidR="009F4DE0" w:rsidRPr="00BF2F57">
        <w:rPr>
          <w:rFonts w:ascii="Times New Roman" w:hAnsi="Times New Roman" w:cs="Times New Roman"/>
          <w:i/>
          <w:iCs/>
          <w:kern w:val="0"/>
        </w:rPr>
        <w:t>When you say the 90th percentile range for bioenergetics or biomass uncertainty alone is “similar” – what is meant by similar? Visually similar? Is this alone sufficient enough to come to this conclusion, or is there a statistical test that can be done to confirm?</w:t>
      </w:r>
    </w:p>
    <w:p w14:paraId="6720C338" w14:textId="77777777" w:rsidR="009F4DE0" w:rsidRPr="00BF2F57" w:rsidRDefault="009F4DE0" w:rsidP="009F4DE0">
      <w:pPr>
        <w:rPr>
          <w:rFonts w:ascii="Times New Roman" w:hAnsi="Times New Roman" w:cs="Times New Roman"/>
          <w:i/>
          <w:iCs/>
          <w:kern w:val="0"/>
        </w:rPr>
      </w:pPr>
    </w:p>
    <w:p w14:paraId="72DF1346" w14:textId="52D5C502" w:rsidR="00BC5063" w:rsidRDefault="00D70ECA" w:rsidP="005D0047">
      <w:pPr>
        <w:rPr>
          <w:rFonts w:ascii="Times New Roman" w:hAnsi="Times New Roman" w:cs="Times New Roman"/>
        </w:rPr>
      </w:pPr>
      <w:r w:rsidRPr="00BF2F57">
        <w:rPr>
          <w:rFonts w:ascii="Times New Roman" w:hAnsi="Times New Roman" w:cs="Times New Roman"/>
        </w:rPr>
        <w:t xml:space="preserve">By </w:t>
      </w:r>
      <w:r w:rsidR="003B4223" w:rsidRPr="00BF2F57">
        <w:rPr>
          <w:rFonts w:ascii="Times New Roman" w:hAnsi="Times New Roman" w:cs="Times New Roman"/>
        </w:rPr>
        <w:t xml:space="preserve">similar </w:t>
      </w:r>
      <w:r w:rsidR="00F2439E" w:rsidRPr="00BF2F57">
        <w:rPr>
          <w:rFonts w:ascii="Times New Roman" w:hAnsi="Times New Roman" w:cs="Times New Roman"/>
        </w:rPr>
        <w:t>90</w:t>
      </w:r>
      <w:r w:rsidR="00F2439E" w:rsidRPr="00BF2F57">
        <w:rPr>
          <w:rFonts w:ascii="Times New Roman" w:hAnsi="Times New Roman" w:cs="Times New Roman"/>
          <w:vertAlign w:val="superscript"/>
        </w:rPr>
        <w:t>th</w:t>
      </w:r>
      <w:r w:rsidR="00F2439E" w:rsidRPr="00BF2F57">
        <w:rPr>
          <w:rFonts w:ascii="Times New Roman" w:hAnsi="Times New Roman" w:cs="Times New Roman"/>
        </w:rPr>
        <w:t xml:space="preserve"> percentile</w:t>
      </w:r>
      <w:r w:rsidRPr="00BF2F57">
        <w:rPr>
          <w:rFonts w:ascii="Times New Roman" w:hAnsi="Times New Roman" w:cs="Times New Roman"/>
        </w:rPr>
        <w:t xml:space="preserve"> ranges, we mean that the minimum and maximum estimates </w:t>
      </w:r>
      <w:r w:rsidR="00424F77" w:rsidRPr="00BF2F57">
        <w:rPr>
          <w:rFonts w:ascii="Times New Roman" w:hAnsi="Times New Roman" w:cs="Times New Roman"/>
        </w:rPr>
        <w:t xml:space="preserve">(after excluding the most extreme estimates from the Monte Carlo simulation) </w:t>
      </w:r>
      <w:r w:rsidRPr="00BF2F57">
        <w:rPr>
          <w:rFonts w:ascii="Times New Roman" w:hAnsi="Times New Roman" w:cs="Times New Roman"/>
        </w:rPr>
        <w:t xml:space="preserve">are similar when considering either </w:t>
      </w:r>
      <w:r w:rsidR="00571CBB" w:rsidRPr="00BF2F57">
        <w:rPr>
          <w:rFonts w:ascii="Times New Roman" w:hAnsi="Times New Roman" w:cs="Times New Roman"/>
        </w:rPr>
        <w:t>bioenergetic or biomass uncertainty. We have clarified this in the figure legend</w:t>
      </w:r>
      <w:r w:rsidR="00D818BD">
        <w:rPr>
          <w:rFonts w:ascii="Times New Roman" w:hAnsi="Times New Roman" w:cs="Times New Roman"/>
        </w:rPr>
        <w:t xml:space="preserve"> (line 574). </w:t>
      </w:r>
    </w:p>
    <w:p w14:paraId="788271CC" w14:textId="4F79D90F" w:rsidR="00EF1FEA" w:rsidRPr="00BF2F57" w:rsidRDefault="00EF1FEA" w:rsidP="005D0047">
      <w:pPr>
        <w:rPr>
          <w:rFonts w:ascii="Times New Roman" w:hAnsi="Times New Roman" w:cs="Times New Roman"/>
        </w:rPr>
      </w:pPr>
    </w:p>
    <w:p w14:paraId="6181649B" w14:textId="50FDB7CF" w:rsidR="009F4DE0" w:rsidRPr="00BF2F57" w:rsidRDefault="00BC5063" w:rsidP="005A09D5">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 466-467 (now </w:t>
      </w:r>
      <w:r w:rsidR="001F1F44">
        <w:rPr>
          <w:rFonts w:ascii="Times New Roman" w:hAnsi="Times New Roman" w:cs="Times New Roman"/>
          <w:i/>
          <w:iCs/>
        </w:rPr>
        <w:t>moved to line</w:t>
      </w:r>
      <w:r w:rsidR="00A30288">
        <w:rPr>
          <w:rFonts w:ascii="Times New Roman" w:hAnsi="Times New Roman" w:cs="Times New Roman"/>
          <w:i/>
          <w:iCs/>
        </w:rPr>
        <w:t>s</w:t>
      </w:r>
      <w:r w:rsidR="001F1F44">
        <w:rPr>
          <w:rFonts w:ascii="Times New Roman" w:hAnsi="Times New Roman" w:cs="Times New Roman"/>
          <w:i/>
          <w:iCs/>
        </w:rPr>
        <w:t xml:space="preserve"> 404-405</w:t>
      </w:r>
      <w:r w:rsidRPr="00BF2F57">
        <w:rPr>
          <w:rFonts w:ascii="Times New Roman" w:hAnsi="Times New Roman" w:cs="Times New Roman"/>
          <w:i/>
          <w:iCs/>
        </w:rPr>
        <w:t xml:space="preserve">): </w:t>
      </w:r>
      <w:r w:rsidR="009F4DE0" w:rsidRPr="00BF2F57">
        <w:rPr>
          <w:rFonts w:ascii="Times New Roman" w:hAnsi="Times New Roman" w:cs="Times New Roman"/>
          <w:i/>
          <w:iCs/>
          <w:kern w:val="0"/>
        </w:rPr>
        <w:t xml:space="preserve">Excretion of PIC is not mentioned in your introduction when talking about fish carbon production; you should mention it so the reader has </w:t>
      </w:r>
      <w:r w:rsidR="009F4DE0" w:rsidRPr="00BF2F57">
        <w:rPr>
          <w:rFonts w:ascii="Times New Roman" w:hAnsi="Times New Roman" w:cs="Times New Roman"/>
          <w:i/>
          <w:iCs/>
          <w:kern w:val="0"/>
        </w:rPr>
        <w:lastRenderedPageBreak/>
        <w:t>a clear understanding of all the components you are about to</w:t>
      </w:r>
      <w:r w:rsidR="005A09D5">
        <w:rPr>
          <w:rFonts w:ascii="Times New Roman" w:hAnsi="Times New Roman" w:cs="Times New Roman"/>
          <w:i/>
          <w:iCs/>
          <w:kern w:val="0"/>
        </w:rPr>
        <w:t xml:space="preserve"> </w:t>
      </w:r>
      <w:r w:rsidR="009F4DE0" w:rsidRPr="00BF2F57">
        <w:rPr>
          <w:rFonts w:ascii="Times New Roman" w:hAnsi="Times New Roman" w:cs="Times New Roman"/>
          <w:i/>
          <w:iCs/>
          <w:kern w:val="0"/>
        </w:rPr>
        <w:t>include in your calculations: POC egestion, PIC excretion, and DIC respired, and mortality pathways.</w:t>
      </w:r>
    </w:p>
    <w:p w14:paraId="085CB442" w14:textId="77777777" w:rsidR="009F4DE0" w:rsidRPr="00C00A59" w:rsidRDefault="009F4DE0" w:rsidP="009F4DE0">
      <w:pPr>
        <w:rPr>
          <w:rFonts w:ascii="Times New Roman" w:hAnsi="Times New Roman" w:cs="Times New Roman"/>
          <w:kern w:val="0"/>
        </w:rPr>
      </w:pPr>
    </w:p>
    <w:p w14:paraId="7D37BA4E" w14:textId="7A6DAAD0" w:rsidR="00BC5063" w:rsidRPr="00BF2F57" w:rsidRDefault="009A0765" w:rsidP="009F4DE0">
      <w:pPr>
        <w:rPr>
          <w:rFonts w:ascii="Times New Roman" w:hAnsi="Times New Roman" w:cs="Times New Roman"/>
        </w:rPr>
      </w:pPr>
      <w:r w:rsidRPr="00BF2F57">
        <w:rPr>
          <w:rFonts w:ascii="Times New Roman" w:hAnsi="Times New Roman" w:cs="Times New Roman"/>
        </w:rPr>
        <w:t xml:space="preserve">Good point, as choices around which among these pathways are considered in fish carbon flux papers vary widely in the literature. </w:t>
      </w:r>
      <w:proofErr w:type="gramStart"/>
      <w:r w:rsidRPr="00BF2F57">
        <w:rPr>
          <w:rFonts w:ascii="Times New Roman" w:hAnsi="Times New Roman" w:cs="Times New Roman"/>
        </w:rPr>
        <w:t>Unfortunately</w:t>
      </w:r>
      <w:proofErr w:type="gramEnd"/>
      <w:r w:rsidRPr="00BF2F57">
        <w:rPr>
          <w:rFonts w:ascii="Times New Roman" w:hAnsi="Times New Roman" w:cs="Times New Roman"/>
        </w:rPr>
        <w:t xml:space="preserve"> we </w:t>
      </w:r>
      <w:r w:rsidR="00BB6236" w:rsidRPr="00BF2F57">
        <w:rPr>
          <w:rFonts w:ascii="Times New Roman" w:hAnsi="Times New Roman" w:cs="Times New Roman"/>
        </w:rPr>
        <w:t>couldn’t</w:t>
      </w:r>
      <w:r w:rsidRPr="00BF2F57">
        <w:rPr>
          <w:rFonts w:ascii="Times New Roman" w:hAnsi="Times New Roman" w:cs="Times New Roman"/>
        </w:rPr>
        <w:t xml:space="preserve"> include this list in the abstract as it brings us further past the word limit. We have included this in lines 10</w:t>
      </w:r>
      <w:r w:rsidR="00130C93">
        <w:rPr>
          <w:rFonts w:ascii="Times New Roman" w:hAnsi="Times New Roman" w:cs="Times New Roman"/>
        </w:rPr>
        <w:t>7</w:t>
      </w:r>
      <w:r w:rsidRPr="00BF2F57">
        <w:rPr>
          <w:rFonts w:ascii="Times New Roman" w:hAnsi="Times New Roman" w:cs="Times New Roman"/>
        </w:rPr>
        <w:t>-10</w:t>
      </w:r>
      <w:r w:rsidR="00130C93">
        <w:rPr>
          <w:rFonts w:ascii="Times New Roman" w:hAnsi="Times New Roman" w:cs="Times New Roman"/>
        </w:rPr>
        <w:t>9</w:t>
      </w:r>
      <w:r w:rsidRPr="00BF2F57">
        <w:rPr>
          <w:rFonts w:ascii="Times New Roman" w:hAnsi="Times New Roman" w:cs="Times New Roman"/>
        </w:rPr>
        <w:t xml:space="preserve"> in the introduction instead. </w:t>
      </w:r>
    </w:p>
    <w:p w14:paraId="6588E1E8" w14:textId="77777777" w:rsidR="00BB6236" w:rsidRPr="00BF2F57" w:rsidRDefault="00BB6236" w:rsidP="005D0047">
      <w:pPr>
        <w:rPr>
          <w:rFonts w:ascii="Times New Roman" w:hAnsi="Times New Roman" w:cs="Times New Roman"/>
        </w:rPr>
      </w:pPr>
    </w:p>
    <w:p w14:paraId="2D25BFA8" w14:textId="233DF49D" w:rsidR="009F4DE0" w:rsidRPr="00BF2F57" w:rsidRDefault="00BB6236" w:rsidP="00096CA5">
      <w:pPr>
        <w:autoSpaceDE w:val="0"/>
        <w:autoSpaceDN w:val="0"/>
        <w:adjustRightInd w:val="0"/>
        <w:rPr>
          <w:rFonts w:ascii="Times New Roman" w:hAnsi="Times New Roman" w:cs="Times New Roman"/>
          <w:i/>
          <w:iCs/>
          <w:kern w:val="0"/>
        </w:rPr>
      </w:pPr>
      <w:r w:rsidRPr="00BF2F57">
        <w:rPr>
          <w:rFonts w:ascii="Times New Roman" w:hAnsi="Times New Roman" w:cs="Times New Roman"/>
          <w:i/>
          <w:iCs/>
        </w:rPr>
        <w:t xml:space="preserve">Line 471-475 (now </w:t>
      </w:r>
      <w:r w:rsidR="00305E1C" w:rsidRPr="00BF2F57">
        <w:rPr>
          <w:rFonts w:ascii="Times New Roman" w:hAnsi="Times New Roman" w:cs="Times New Roman"/>
          <w:i/>
          <w:iCs/>
        </w:rPr>
        <w:t>5</w:t>
      </w:r>
      <w:r w:rsidR="00561EFA" w:rsidRPr="00BF2F57">
        <w:rPr>
          <w:rFonts w:ascii="Times New Roman" w:hAnsi="Times New Roman" w:cs="Times New Roman"/>
          <w:i/>
          <w:iCs/>
        </w:rPr>
        <w:t>35</w:t>
      </w:r>
      <w:r w:rsidR="00305E1C" w:rsidRPr="00BF2F57">
        <w:rPr>
          <w:rFonts w:ascii="Times New Roman" w:hAnsi="Times New Roman" w:cs="Times New Roman"/>
          <w:i/>
          <w:iCs/>
        </w:rPr>
        <w:t>)</w:t>
      </w:r>
      <w:r w:rsidR="008442E4" w:rsidRPr="00BF2F57">
        <w:rPr>
          <w:rFonts w:ascii="Times New Roman" w:hAnsi="Times New Roman" w:cs="Times New Roman"/>
          <w:i/>
          <w:iCs/>
        </w:rPr>
        <w:t xml:space="preserve">: </w:t>
      </w:r>
      <w:r w:rsidR="009F4DE0" w:rsidRPr="00BF2F57">
        <w:rPr>
          <w:rFonts w:ascii="Times New Roman" w:hAnsi="Times New Roman" w:cs="Times New Roman"/>
          <w:i/>
          <w:iCs/>
          <w:kern w:val="0"/>
        </w:rPr>
        <w:t>“Lower range estimate” is used to describe both the 5th and 95th percentile from Monte Carlo simulations. Did you mean “higher range estimate” for the 95th percentile? Additionally, for clarity: the 10-50%</w:t>
      </w:r>
      <w:r w:rsidR="00096CA5">
        <w:rPr>
          <w:rFonts w:ascii="Times New Roman" w:hAnsi="Times New Roman" w:cs="Times New Roman"/>
          <w:i/>
          <w:iCs/>
          <w:kern w:val="0"/>
        </w:rPr>
        <w:t xml:space="preserve"> </w:t>
      </w:r>
      <w:r w:rsidR="009F4DE0" w:rsidRPr="00BF2F57">
        <w:rPr>
          <w:rFonts w:ascii="Times New Roman" w:hAnsi="Times New Roman" w:cs="Times New Roman"/>
          <w:i/>
          <w:iCs/>
          <w:kern w:val="0"/>
        </w:rPr>
        <w:t>estimate comes from the Monte Carlo simulation (percentiles), or is this a general estimate used to give a relative range?</w:t>
      </w:r>
    </w:p>
    <w:p w14:paraId="6AEACB53" w14:textId="77777777" w:rsidR="009F4DE0" w:rsidRPr="00BF2F57" w:rsidRDefault="009F4DE0" w:rsidP="009F4DE0">
      <w:pPr>
        <w:rPr>
          <w:rFonts w:ascii="Times New Roman" w:hAnsi="Times New Roman" w:cs="Times New Roman"/>
          <w:i/>
          <w:iCs/>
          <w:kern w:val="0"/>
        </w:rPr>
      </w:pPr>
    </w:p>
    <w:p w14:paraId="3E686584" w14:textId="73A0A362" w:rsidR="006549E4" w:rsidRPr="00BF2F57" w:rsidRDefault="00CD6C7B" w:rsidP="009F4DE0">
      <w:pPr>
        <w:rPr>
          <w:rFonts w:ascii="Times New Roman" w:hAnsi="Times New Roman" w:cs="Times New Roman"/>
        </w:rPr>
      </w:pPr>
      <w:r>
        <w:rPr>
          <w:rFonts w:ascii="Times New Roman" w:hAnsi="Times New Roman" w:cs="Times New Roman"/>
        </w:rPr>
        <w:t>W</w:t>
      </w:r>
      <w:r w:rsidR="008442E4" w:rsidRPr="00BF2F57">
        <w:rPr>
          <w:rFonts w:ascii="Times New Roman" w:hAnsi="Times New Roman" w:cs="Times New Roman"/>
        </w:rPr>
        <w:t>e did mean to say higher instead of lower</w:t>
      </w:r>
      <w:r w:rsidR="004F0096" w:rsidRPr="00BF2F57">
        <w:rPr>
          <w:rFonts w:ascii="Times New Roman" w:hAnsi="Times New Roman" w:cs="Times New Roman"/>
        </w:rPr>
        <w:t xml:space="preserve"> there</w:t>
      </w:r>
      <w:r w:rsidR="008442E4" w:rsidRPr="00BF2F57">
        <w:rPr>
          <w:rFonts w:ascii="Times New Roman" w:hAnsi="Times New Roman" w:cs="Times New Roman"/>
        </w:rPr>
        <w:t>, in relation to the upper limit</w:t>
      </w:r>
      <w:r w:rsidR="004F0096" w:rsidRPr="00BF2F57">
        <w:rPr>
          <w:rFonts w:ascii="Times New Roman" w:hAnsi="Times New Roman" w:cs="Times New Roman"/>
        </w:rPr>
        <w:t xml:space="preserve"> of carbon sequestration. </w:t>
      </w:r>
      <w:r w:rsidR="00305E1C" w:rsidRPr="00BF2F57">
        <w:rPr>
          <w:rFonts w:ascii="Times New Roman" w:hAnsi="Times New Roman" w:cs="Times New Roman"/>
        </w:rPr>
        <w:t xml:space="preserve">We’ve added clarification about where the 10-50% comes from, which is </w:t>
      </w:r>
      <w:r w:rsidR="00793642" w:rsidRPr="00BF2F57">
        <w:rPr>
          <w:rFonts w:ascii="Times New Roman" w:hAnsi="Times New Roman" w:cs="Times New Roman"/>
        </w:rPr>
        <w:t>an estimate based on a</w:t>
      </w:r>
      <w:r w:rsidR="00723215" w:rsidRPr="00BF2F57">
        <w:rPr>
          <w:rFonts w:ascii="Times New Roman" w:hAnsi="Times New Roman" w:cs="Times New Roman"/>
        </w:rPr>
        <w:t xml:space="preserve">n </w:t>
      </w:r>
      <w:r w:rsidR="00793642" w:rsidRPr="00BF2F57">
        <w:rPr>
          <w:rFonts w:ascii="Times New Roman" w:hAnsi="Times New Roman" w:cs="Times New Roman"/>
        </w:rPr>
        <w:t>assumption that not 100% of carbon transported to either the 200 m or 500 m flux boundary in particulate form could be expected to sink to sequestration depths such as ~3000 m</w:t>
      </w:r>
      <w:r w:rsidR="00723215" w:rsidRPr="00BF2F57">
        <w:rPr>
          <w:rFonts w:ascii="Times New Roman" w:hAnsi="Times New Roman" w:cs="Times New Roman"/>
        </w:rPr>
        <w:t xml:space="preserve">. </w:t>
      </w:r>
      <w:r w:rsidR="00793642" w:rsidRPr="00BF2F57">
        <w:rPr>
          <w:rFonts w:ascii="Times New Roman" w:hAnsi="Times New Roman" w:cs="Times New Roman"/>
        </w:rPr>
        <w:t xml:space="preserve">Only at these depths of ~3000 m could we safely assume that </w:t>
      </w:r>
      <w:r w:rsidR="00CA410D" w:rsidRPr="00BF2F57">
        <w:rPr>
          <w:rFonts w:ascii="Times New Roman" w:hAnsi="Times New Roman" w:cs="Times New Roman"/>
        </w:rPr>
        <w:t>100% of</w:t>
      </w:r>
      <w:r w:rsidR="00793642" w:rsidRPr="00BF2F57">
        <w:rPr>
          <w:rFonts w:ascii="Times New Roman" w:hAnsi="Times New Roman" w:cs="Times New Roman"/>
        </w:rPr>
        <w:t xml:space="preserve"> carbon is sequestered for 100 years</w:t>
      </w:r>
      <w:r w:rsidR="00723215" w:rsidRPr="00BF2F57">
        <w:rPr>
          <w:rFonts w:ascii="Times New Roman" w:hAnsi="Times New Roman" w:cs="Times New Roman"/>
        </w:rPr>
        <w:t xml:space="preserve"> for this study site</w:t>
      </w:r>
      <w:r w:rsidR="00793642" w:rsidRPr="00BF2F57">
        <w:rPr>
          <w:rFonts w:ascii="Times New Roman" w:hAnsi="Times New Roman" w:cs="Times New Roman"/>
        </w:rPr>
        <w:t>, based on results from Siegel et al., 2021</w:t>
      </w:r>
      <w:r w:rsidR="00723215" w:rsidRPr="00BF2F57">
        <w:rPr>
          <w:rFonts w:ascii="Times New Roman" w:hAnsi="Times New Roman" w:cs="Times New Roman"/>
        </w:rPr>
        <w:t xml:space="preserve"> (Fig. </w:t>
      </w:r>
      <w:r w:rsidR="00ED62D8" w:rsidRPr="00BF2F57">
        <w:rPr>
          <w:rFonts w:ascii="Times New Roman" w:hAnsi="Times New Roman" w:cs="Times New Roman"/>
        </w:rPr>
        <w:t>S2F</w:t>
      </w:r>
      <w:r w:rsidR="00723215" w:rsidRPr="00BF2F57">
        <w:rPr>
          <w:rFonts w:ascii="Times New Roman" w:hAnsi="Times New Roman" w:cs="Times New Roman"/>
        </w:rPr>
        <w:t>)</w:t>
      </w:r>
      <w:r w:rsidR="00793642" w:rsidRPr="00BF2F57">
        <w:rPr>
          <w:rFonts w:ascii="Times New Roman" w:hAnsi="Times New Roman" w:cs="Times New Roman"/>
        </w:rPr>
        <w:t xml:space="preserve">. The reason we cannot base this result solely on Siegel et al., 2021 is that </w:t>
      </w:r>
      <w:r w:rsidR="00723215" w:rsidRPr="00BF2F57">
        <w:rPr>
          <w:rFonts w:ascii="Times New Roman" w:hAnsi="Times New Roman" w:cs="Times New Roman"/>
        </w:rPr>
        <w:t>the Siegel</w:t>
      </w:r>
      <w:r w:rsidR="00793642" w:rsidRPr="00BF2F57">
        <w:rPr>
          <w:rFonts w:ascii="Times New Roman" w:hAnsi="Times New Roman" w:cs="Times New Roman"/>
        </w:rPr>
        <w:t xml:space="preserve"> paper examines the fate of carbon at various injection depths, but the rate at which particulate carbon sinks from where it is released by these fishes (e.g., at a 200 m or 500 m flux boundary) is unknown. </w:t>
      </w:r>
    </w:p>
    <w:p w14:paraId="36F9B5D6" w14:textId="77777777" w:rsidR="004E2179" w:rsidRPr="00BF2F57" w:rsidRDefault="004E2179" w:rsidP="005D0047">
      <w:pPr>
        <w:rPr>
          <w:rFonts w:ascii="Times New Roman" w:hAnsi="Times New Roman" w:cs="Times New Roman"/>
        </w:rPr>
      </w:pPr>
    </w:p>
    <w:p w14:paraId="14DDF2BB" w14:textId="1E6B0346" w:rsidR="0036496A" w:rsidRPr="00BF2F57" w:rsidRDefault="002C1A07" w:rsidP="005D0047">
      <w:pPr>
        <w:rPr>
          <w:rFonts w:ascii="Times New Roman" w:hAnsi="Times New Roman" w:cs="Times New Roman"/>
          <w:i/>
          <w:iCs/>
          <w:kern w:val="0"/>
        </w:rPr>
      </w:pPr>
      <w:r w:rsidRPr="00BF2F57">
        <w:rPr>
          <w:rFonts w:ascii="Times New Roman" w:hAnsi="Times New Roman" w:cs="Times New Roman"/>
        </w:rPr>
        <w:t>Line</w:t>
      </w:r>
      <w:r w:rsidR="00F87C4A" w:rsidRPr="00BF2F57">
        <w:rPr>
          <w:rFonts w:ascii="Times New Roman" w:hAnsi="Times New Roman" w:cs="Times New Roman"/>
        </w:rPr>
        <w:t xml:space="preserve"> 537</w:t>
      </w:r>
      <w:r w:rsidRPr="00BF2F57">
        <w:rPr>
          <w:rFonts w:ascii="Times New Roman" w:hAnsi="Times New Roman" w:cs="Times New Roman"/>
        </w:rPr>
        <w:t xml:space="preserve"> (now </w:t>
      </w:r>
      <w:r w:rsidR="002F64FC">
        <w:rPr>
          <w:rFonts w:ascii="Times New Roman" w:hAnsi="Times New Roman" w:cs="Times New Roman"/>
        </w:rPr>
        <w:t>705</w:t>
      </w:r>
      <w:r w:rsidRPr="00BF2F57">
        <w:rPr>
          <w:rFonts w:ascii="Times New Roman" w:hAnsi="Times New Roman" w:cs="Times New Roman"/>
        </w:rPr>
        <w:t xml:space="preserve">): </w:t>
      </w:r>
      <w:r w:rsidR="0036496A" w:rsidRPr="00BF2F57">
        <w:rPr>
          <w:rFonts w:ascii="Times New Roman" w:hAnsi="Times New Roman" w:cs="Times New Roman"/>
          <w:i/>
          <w:iCs/>
          <w:kern w:val="0"/>
        </w:rPr>
        <w:t>Are there other organisms that are well-known to predate on migrating zooplankton, to make your generalized pathway scenario a bit more specific?</w:t>
      </w:r>
    </w:p>
    <w:p w14:paraId="519DF58E" w14:textId="77777777" w:rsidR="0036496A" w:rsidRPr="00BF2F57" w:rsidRDefault="0036496A" w:rsidP="005D0047">
      <w:pPr>
        <w:rPr>
          <w:rFonts w:ascii="Times New Roman" w:hAnsi="Times New Roman" w:cs="Times New Roman"/>
          <w:i/>
          <w:iCs/>
          <w:kern w:val="0"/>
        </w:rPr>
      </w:pPr>
    </w:p>
    <w:p w14:paraId="5AD21DDF" w14:textId="53CED75E" w:rsidR="00B042DB" w:rsidRPr="00BF2F57" w:rsidRDefault="002C1A07" w:rsidP="005D0047">
      <w:pPr>
        <w:rPr>
          <w:rFonts w:ascii="Times New Roman" w:hAnsi="Times New Roman" w:cs="Times New Roman"/>
        </w:rPr>
      </w:pPr>
      <w:r w:rsidRPr="00BF2F57">
        <w:rPr>
          <w:rFonts w:ascii="Times New Roman" w:hAnsi="Times New Roman" w:cs="Times New Roman"/>
        </w:rPr>
        <w:t>Yes, there is evidence for that in our dataset</w:t>
      </w:r>
      <w:r w:rsidR="00D65439" w:rsidRPr="00BF2F57">
        <w:rPr>
          <w:rFonts w:ascii="Times New Roman" w:hAnsi="Times New Roman" w:cs="Times New Roman"/>
        </w:rPr>
        <w:t>,</w:t>
      </w:r>
      <w:r w:rsidRPr="00BF2F57">
        <w:rPr>
          <w:rFonts w:ascii="Times New Roman" w:hAnsi="Times New Roman" w:cs="Times New Roman"/>
        </w:rPr>
        <w:t xml:space="preserve"> which we have included in Appendix F. We added this reference here. </w:t>
      </w:r>
    </w:p>
    <w:p w14:paraId="03473780" w14:textId="77777777" w:rsidR="003B4223" w:rsidRPr="00BF2F57" w:rsidRDefault="003B4223" w:rsidP="005D0047">
      <w:pPr>
        <w:rPr>
          <w:rFonts w:ascii="Times New Roman" w:hAnsi="Times New Roman" w:cs="Times New Roman"/>
        </w:rPr>
      </w:pPr>
    </w:p>
    <w:p w14:paraId="041062B3" w14:textId="111A9C83" w:rsidR="00C826E3" w:rsidRDefault="007C0137" w:rsidP="00DA2F73">
      <w:pPr>
        <w:autoSpaceDE w:val="0"/>
        <w:autoSpaceDN w:val="0"/>
        <w:adjustRightInd w:val="0"/>
        <w:rPr>
          <w:rFonts w:ascii="Times New Roman" w:hAnsi="Times New Roman" w:cs="Times New Roman"/>
          <w:i/>
          <w:iCs/>
          <w:kern w:val="0"/>
        </w:rPr>
      </w:pPr>
      <w:r w:rsidRPr="00BF2F57">
        <w:rPr>
          <w:rFonts w:ascii="Times New Roman" w:hAnsi="Times New Roman" w:cs="Times New Roman"/>
        </w:rPr>
        <w:t xml:space="preserve">Discussion section general comment: </w:t>
      </w:r>
      <w:r w:rsidR="00C826E3" w:rsidRPr="00BF2F57">
        <w:rPr>
          <w:rFonts w:ascii="Times New Roman" w:hAnsi="Times New Roman" w:cs="Times New Roman"/>
          <w:i/>
          <w:iCs/>
          <w:kern w:val="0"/>
        </w:rPr>
        <w:t xml:space="preserve">Overall comment on Discussion: This section is excellent, and I think these recommendations/commentary on sequestration timescales vs. depth of export is valuable. Like I said in the beginning of my review, I think you need to alter your abstract a bit to better reflect the hard work put into the full body of the paper. I think even a very brief, </w:t>
      </w:r>
      <w:proofErr w:type="gramStart"/>
      <w:r w:rsidR="00C826E3" w:rsidRPr="00BF2F57">
        <w:rPr>
          <w:rFonts w:ascii="Times New Roman" w:hAnsi="Times New Roman" w:cs="Times New Roman"/>
          <w:i/>
          <w:iCs/>
          <w:kern w:val="0"/>
        </w:rPr>
        <w:t>one or two word</w:t>
      </w:r>
      <w:proofErr w:type="gramEnd"/>
      <w:r w:rsidR="00C826E3" w:rsidRPr="00BF2F57">
        <w:rPr>
          <w:rFonts w:ascii="Times New Roman" w:hAnsi="Times New Roman" w:cs="Times New Roman"/>
          <w:i/>
          <w:iCs/>
          <w:kern w:val="0"/>
        </w:rPr>
        <w:t xml:space="preserve"> mention of recommendations based on the large uncertainty in</w:t>
      </w:r>
      <w:r w:rsidR="00DA2F73">
        <w:rPr>
          <w:rFonts w:ascii="Times New Roman" w:hAnsi="Times New Roman" w:cs="Times New Roman"/>
          <w:i/>
          <w:iCs/>
          <w:kern w:val="0"/>
        </w:rPr>
        <w:t xml:space="preserve"> </w:t>
      </w:r>
      <w:r w:rsidR="00C826E3" w:rsidRPr="00BF2F57">
        <w:rPr>
          <w:rFonts w:ascii="Times New Roman" w:hAnsi="Times New Roman" w:cs="Times New Roman"/>
          <w:i/>
          <w:iCs/>
          <w:kern w:val="0"/>
        </w:rPr>
        <w:t>bioenergetics/biomass</w:t>
      </w:r>
      <w:r w:rsidR="00DA2F73">
        <w:rPr>
          <w:rFonts w:ascii="Times New Roman" w:hAnsi="Times New Roman" w:cs="Times New Roman"/>
          <w:i/>
          <w:iCs/>
          <w:kern w:val="0"/>
        </w:rPr>
        <w:t xml:space="preserve"> </w:t>
      </w:r>
      <w:r w:rsidR="00C826E3" w:rsidRPr="00BF2F57">
        <w:rPr>
          <w:rFonts w:ascii="Times New Roman" w:hAnsi="Times New Roman" w:cs="Times New Roman"/>
          <w:i/>
          <w:iCs/>
          <w:kern w:val="0"/>
        </w:rPr>
        <w:t>parameters is worth putting in the abstract.</w:t>
      </w:r>
    </w:p>
    <w:p w14:paraId="13317265" w14:textId="77777777" w:rsidR="0087339A" w:rsidRPr="00BF2F57" w:rsidRDefault="0087339A" w:rsidP="00C826E3">
      <w:pPr>
        <w:rPr>
          <w:rFonts w:ascii="Times New Roman" w:hAnsi="Times New Roman" w:cs="Times New Roman"/>
          <w:i/>
          <w:iCs/>
          <w:kern w:val="0"/>
        </w:rPr>
      </w:pPr>
    </w:p>
    <w:p w14:paraId="0190DB8E" w14:textId="2AFA95BA" w:rsidR="00BF62A7" w:rsidRPr="00BF2F57" w:rsidRDefault="007C0137" w:rsidP="00BF62A7">
      <w:pPr>
        <w:rPr>
          <w:rFonts w:ascii="Times New Roman" w:hAnsi="Times New Roman" w:cs="Times New Roman"/>
        </w:rPr>
      </w:pPr>
      <w:r w:rsidRPr="00BF2F57">
        <w:rPr>
          <w:rFonts w:ascii="Times New Roman" w:hAnsi="Times New Roman" w:cs="Times New Roman"/>
        </w:rPr>
        <w:t xml:space="preserve">Thanks so much for this feedback. We have done our best to incorporate some of this discussion content into the abstract. </w:t>
      </w:r>
    </w:p>
    <w:sectPr w:rsidR="00BF62A7" w:rsidRPr="00BF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4460A"/>
    <w:multiLevelType w:val="hybridMultilevel"/>
    <w:tmpl w:val="A79820B2"/>
    <w:lvl w:ilvl="0" w:tplc="559A7CBC">
      <w:start w:val="3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25D0A"/>
    <w:multiLevelType w:val="hybridMultilevel"/>
    <w:tmpl w:val="6CBE157C"/>
    <w:lvl w:ilvl="0" w:tplc="AA5C2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36425"/>
    <w:multiLevelType w:val="hybridMultilevel"/>
    <w:tmpl w:val="895861DE"/>
    <w:lvl w:ilvl="0" w:tplc="3126D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455145">
    <w:abstractNumId w:val="2"/>
  </w:num>
  <w:num w:numId="2" w16cid:durableId="43917621">
    <w:abstractNumId w:val="1"/>
  </w:num>
  <w:num w:numId="3" w16cid:durableId="164234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47"/>
    <w:rsid w:val="00000330"/>
    <w:rsid w:val="00000EFD"/>
    <w:rsid w:val="00001238"/>
    <w:rsid w:val="00007A9D"/>
    <w:rsid w:val="00012677"/>
    <w:rsid w:val="000171A0"/>
    <w:rsid w:val="0001799A"/>
    <w:rsid w:val="00017D80"/>
    <w:rsid w:val="00017D83"/>
    <w:rsid w:val="00023C4B"/>
    <w:rsid w:val="00027607"/>
    <w:rsid w:val="00036F4F"/>
    <w:rsid w:val="00037346"/>
    <w:rsid w:val="00041A00"/>
    <w:rsid w:val="00042C5E"/>
    <w:rsid w:val="00043646"/>
    <w:rsid w:val="00044A00"/>
    <w:rsid w:val="00046B1C"/>
    <w:rsid w:val="00053D91"/>
    <w:rsid w:val="00054919"/>
    <w:rsid w:val="000549AF"/>
    <w:rsid w:val="00056013"/>
    <w:rsid w:val="00065C50"/>
    <w:rsid w:val="00067007"/>
    <w:rsid w:val="000740DC"/>
    <w:rsid w:val="000759E4"/>
    <w:rsid w:val="00077A5F"/>
    <w:rsid w:val="000860E5"/>
    <w:rsid w:val="0008679F"/>
    <w:rsid w:val="00090864"/>
    <w:rsid w:val="00096CA5"/>
    <w:rsid w:val="000A2921"/>
    <w:rsid w:val="000A3E10"/>
    <w:rsid w:val="000A42D0"/>
    <w:rsid w:val="000B24A7"/>
    <w:rsid w:val="000B2E76"/>
    <w:rsid w:val="000B4182"/>
    <w:rsid w:val="000B6223"/>
    <w:rsid w:val="000C68B3"/>
    <w:rsid w:val="000D204D"/>
    <w:rsid w:val="000D75CB"/>
    <w:rsid w:val="000E05F2"/>
    <w:rsid w:val="000E3A2C"/>
    <w:rsid w:val="000E5C8D"/>
    <w:rsid w:val="000F3570"/>
    <w:rsid w:val="000F4410"/>
    <w:rsid w:val="000F4CA1"/>
    <w:rsid w:val="00101F38"/>
    <w:rsid w:val="00104E50"/>
    <w:rsid w:val="001202D7"/>
    <w:rsid w:val="001207EA"/>
    <w:rsid w:val="001240E5"/>
    <w:rsid w:val="00125471"/>
    <w:rsid w:val="00130C93"/>
    <w:rsid w:val="00151900"/>
    <w:rsid w:val="00154510"/>
    <w:rsid w:val="00154FD3"/>
    <w:rsid w:val="00157FB5"/>
    <w:rsid w:val="001617CA"/>
    <w:rsid w:val="00162646"/>
    <w:rsid w:val="001646D8"/>
    <w:rsid w:val="00170F3E"/>
    <w:rsid w:val="001711F7"/>
    <w:rsid w:val="00171A65"/>
    <w:rsid w:val="00174C2F"/>
    <w:rsid w:val="001800C4"/>
    <w:rsid w:val="00180774"/>
    <w:rsid w:val="00180E2C"/>
    <w:rsid w:val="00181B64"/>
    <w:rsid w:val="00182730"/>
    <w:rsid w:val="001846B9"/>
    <w:rsid w:val="00187392"/>
    <w:rsid w:val="00187F2D"/>
    <w:rsid w:val="00190BCB"/>
    <w:rsid w:val="00190C42"/>
    <w:rsid w:val="00191A33"/>
    <w:rsid w:val="001A6B19"/>
    <w:rsid w:val="001B082F"/>
    <w:rsid w:val="001B2335"/>
    <w:rsid w:val="001C7CFE"/>
    <w:rsid w:val="001C7F8D"/>
    <w:rsid w:val="001D600B"/>
    <w:rsid w:val="001D72C1"/>
    <w:rsid w:val="001E0A91"/>
    <w:rsid w:val="001E2FF0"/>
    <w:rsid w:val="001E44E0"/>
    <w:rsid w:val="001E562E"/>
    <w:rsid w:val="001F0EF6"/>
    <w:rsid w:val="001F15A9"/>
    <w:rsid w:val="001F15CF"/>
    <w:rsid w:val="001F1F44"/>
    <w:rsid w:val="001F2A3D"/>
    <w:rsid w:val="001F3B3E"/>
    <w:rsid w:val="001F507D"/>
    <w:rsid w:val="00200691"/>
    <w:rsid w:val="0020256D"/>
    <w:rsid w:val="0020383F"/>
    <w:rsid w:val="00210407"/>
    <w:rsid w:val="00214A95"/>
    <w:rsid w:val="002161A9"/>
    <w:rsid w:val="002179F2"/>
    <w:rsid w:val="00224B10"/>
    <w:rsid w:val="00241143"/>
    <w:rsid w:val="00250668"/>
    <w:rsid w:val="0025220E"/>
    <w:rsid w:val="00252A00"/>
    <w:rsid w:val="00262CC6"/>
    <w:rsid w:val="00263850"/>
    <w:rsid w:val="002728B9"/>
    <w:rsid w:val="00272C79"/>
    <w:rsid w:val="00273D38"/>
    <w:rsid w:val="00276487"/>
    <w:rsid w:val="002765FD"/>
    <w:rsid w:val="002810DA"/>
    <w:rsid w:val="00281DB2"/>
    <w:rsid w:val="0028217A"/>
    <w:rsid w:val="00282AF6"/>
    <w:rsid w:val="002874CB"/>
    <w:rsid w:val="00291487"/>
    <w:rsid w:val="0029315C"/>
    <w:rsid w:val="002945CF"/>
    <w:rsid w:val="00296C5B"/>
    <w:rsid w:val="002A0BBD"/>
    <w:rsid w:val="002A5C66"/>
    <w:rsid w:val="002C1828"/>
    <w:rsid w:val="002C1A07"/>
    <w:rsid w:val="002C6710"/>
    <w:rsid w:val="002D02B8"/>
    <w:rsid w:val="002D4C64"/>
    <w:rsid w:val="002E1D91"/>
    <w:rsid w:val="002E4E0F"/>
    <w:rsid w:val="002E79D9"/>
    <w:rsid w:val="002F4E00"/>
    <w:rsid w:val="002F5BAA"/>
    <w:rsid w:val="002F64FC"/>
    <w:rsid w:val="0030166A"/>
    <w:rsid w:val="003022A0"/>
    <w:rsid w:val="00303FE3"/>
    <w:rsid w:val="003050D5"/>
    <w:rsid w:val="00305E1C"/>
    <w:rsid w:val="0030665F"/>
    <w:rsid w:val="00307F01"/>
    <w:rsid w:val="0032015C"/>
    <w:rsid w:val="00323725"/>
    <w:rsid w:val="00325B18"/>
    <w:rsid w:val="00333FD5"/>
    <w:rsid w:val="00344B95"/>
    <w:rsid w:val="00345035"/>
    <w:rsid w:val="003450F6"/>
    <w:rsid w:val="003560DE"/>
    <w:rsid w:val="0036496A"/>
    <w:rsid w:val="00367AF5"/>
    <w:rsid w:val="00371052"/>
    <w:rsid w:val="00377D07"/>
    <w:rsid w:val="00380380"/>
    <w:rsid w:val="003844FA"/>
    <w:rsid w:val="0038612C"/>
    <w:rsid w:val="00387CEF"/>
    <w:rsid w:val="00394755"/>
    <w:rsid w:val="00396C77"/>
    <w:rsid w:val="003A0D09"/>
    <w:rsid w:val="003A4B13"/>
    <w:rsid w:val="003B4223"/>
    <w:rsid w:val="003C4D59"/>
    <w:rsid w:val="003C6384"/>
    <w:rsid w:val="003D007F"/>
    <w:rsid w:val="003D0AAB"/>
    <w:rsid w:val="003D301E"/>
    <w:rsid w:val="003D426D"/>
    <w:rsid w:val="003D681A"/>
    <w:rsid w:val="003E0CF8"/>
    <w:rsid w:val="003F0DE1"/>
    <w:rsid w:val="003F7CB2"/>
    <w:rsid w:val="00402DEB"/>
    <w:rsid w:val="004045C2"/>
    <w:rsid w:val="004078AA"/>
    <w:rsid w:val="00410454"/>
    <w:rsid w:val="00412DA3"/>
    <w:rsid w:val="00417B2D"/>
    <w:rsid w:val="004219EF"/>
    <w:rsid w:val="004236D3"/>
    <w:rsid w:val="004241FC"/>
    <w:rsid w:val="0042421B"/>
    <w:rsid w:val="00424F77"/>
    <w:rsid w:val="004258FF"/>
    <w:rsid w:val="00432460"/>
    <w:rsid w:val="004335B4"/>
    <w:rsid w:val="004357C9"/>
    <w:rsid w:val="004362C8"/>
    <w:rsid w:val="0043765F"/>
    <w:rsid w:val="00437FBD"/>
    <w:rsid w:val="004461E8"/>
    <w:rsid w:val="004514E9"/>
    <w:rsid w:val="0045378D"/>
    <w:rsid w:val="004559BF"/>
    <w:rsid w:val="00455B69"/>
    <w:rsid w:val="00457DEB"/>
    <w:rsid w:val="00457E20"/>
    <w:rsid w:val="00460F08"/>
    <w:rsid w:val="00471B95"/>
    <w:rsid w:val="004739F0"/>
    <w:rsid w:val="0047550B"/>
    <w:rsid w:val="00476C64"/>
    <w:rsid w:val="00477617"/>
    <w:rsid w:val="00484CF2"/>
    <w:rsid w:val="00485F56"/>
    <w:rsid w:val="004979E8"/>
    <w:rsid w:val="004A23FE"/>
    <w:rsid w:val="004A4401"/>
    <w:rsid w:val="004A57B4"/>
    <w:rsid w:val="004A771B"/>
    <w:rsid w:val="004B207C"/>
    <w:rsid w:val="004B5FF2"/>
    <w:rsid w:val="004B6B03"/>
    <w:rsid w:val="004C233D"/>
    <w:rsid w:val="004C3EA0"/>
    <w:rsid w:val="004C488F"/>
    <w:rsid w:val="004C52F9"/>
    <w:rsid w:val="004D00EC"/>
    <w:rsid w:val="004D2EB4"/>
    <w:rsid w:val="004D32A8"/>
    <w:rsid w:val="004D7EBF"/>
    <w:rsid w:val="004D7F13"/>
    <w:rsid w:val="004E2179"/>
    <w:rsid w:val="004E29F6"/>
    <w:rsid w:val="004E46E4"/>
    <w:rsid w:val="004E4D99"/>
    <w:rsid w:val="004E5860"/>
    <w:rsid w:val="004E5FA0"/>
    <w:rsid w:val="004E6E1D"/>
    <w:rsid w:val="004E71DF"/>
    <w:rsid w:val="004E796D"/>
    <w:rsid w:val="004F0096"/>
    <w:rsid w:val="004F3C87"/>
    <w:rsid w:val="004F7460"/>
    <w:rsid w:val="00514110"/>
    <w:rsid w:val="0051557E"/>
    <w:rsid w:val="00515B00"/>
    <w:rsid w:val="00517C9C"/>
    <w:rsid w:val="00521F2E"/>
    <w:rsid w:val="00533527"/>
    <w:rsid w:val="00536394"/>
    <w:rsid w:val="0054080B"/>
    <w:rsid w:val="00542E96"/>
    <w:rsid w:val="0054303B"/>
    <w:rsid w:val="00543658"/>
    <w:rsid w:val="00546009"/>
    <w:rsid w:val="0055267A"/>
    <w:rsid w:val="0055295D"/>
    <w:rsid w:val="005535BC"/>
    <w:rsid w:val="00556636"/>
    <w:rsid w:val="00557DCB"/>
    <w:rsid w:val="00561EFA"/>
    <w:rsid w:val="0056265A"/>
    <w:rsid w:val="00566612"/>
    <w:rsid w:val="00567209"/>
    <w:rsid w:val="00570366"/>
    <w:rsid w:val="00570A1D"/>
    <w:rsid w:val="00571CBB"/>
    <w:rsid w:val="0057513A"/>
    <w:rsid w:val="00580272"/>
    <w:rsid w:val="00587D14"/>
    <w:rsid w:val="00592F28"/>
    <w:rsid w:val="00593724"/>
    <w:rsid w:val="0059581F"/>
    <w:rsid w:val="005A09D5"/>
    <w:rsid w:val="005A3D6C"/>
    <w:rsid w:val="005A648A"/>
    <w:rsid w:val="005B1A92"/>
    <w:rsid w:val="005B3F4C"/>
    <w:rsid w:val="005C49FF"/>
    <w:rsid w:val="005C518C"/>
    <w:rsid w:val="005C6569"/>
    <w:rsid w:val="005D0047"/>
    <w:rsid w:val="005D3F42"/>
    <w:rsid w:val="005D57EA"/>
    <w:rsid w:val="005E37C7"/>
    <w:rsid w:val="005E7E91"/>
    <w:rsid w:val="005F12B5"/>
    <w:rsid w:val="005F5226"/>
    <w:rsid w:val="005F5FE3"/>
    <w:rsid w:val="005F706F"/>
    <w:rsid w:val="005F7E4D"/>
    <w:rsid w:val="00602BAF"/>
    <w:rsid w:val="0060743C"/>
    <w:rsid w:val="006132E5"/>
    <w:rsid w:val="00617B1B"/>
    <w:rsid w:val="00625E26"/>
    <w:rsid w:val="00627BD2"/>
    <w:rsid w:val="0063076A"/>
    <w:rsid w:val="00636D49"/>
    <w:rsid w:val="006370D2"/>
    <w:rsid w:val="00650772"/>
    <w:rsid w:val="00651C01"/>
    <w:rsid w:val="0065419D"/>
    <w:rsid w:val="006549E4"/>
    <w:rsid w:val="0065514E"/>
    <w:rsid w:val="00656AF9"/>
    <w:rsid w:val="006610B0"/>
    <w:rsid w:val="00663096"/>
    <w:rsid w:val="00671BA5"/>
    <w:rsid w:val="006749B3"/>
    <w:rsid w:val="00681216"/>
    <w:rsid w:val="006841F7"/>
    <w:rsid w:val="00684371"/>
    <w:rsid w:val="00684F09"/>
    <w:rsid w:val="00686563"/>
    <w:rsid w:val="00690012"/>
    <w:rsid w:val="0069230A"/>
    <w:rsid w:val="00692889"/>
    <w:rsid w:val="00696CB5"/>
    <w:rsid w:val="006970C2"/>
    <w:rsid w:val="006A08ED"/>
    <w:rsid w:val="006A55B9"/>
    <w:rsid w:val="006A6ADB"/>
    <w:rsid w:val="006B4B25"/>
    <w:rsid w:val="006B6EDC"/>
    <w:rsid w:val="006B7DD5"/>
    <w:rsid w:val="006C0B21"/>
    <w:rsid w:val="006C0F69"/>
    <w:rsid w:val="006C26BD"/>
    <w:rsid w:val="006C329B"/>
    <w:rsid w:val="006C366D"/>
    <w:rsid w:val="006C68D1"/>
    <w:rsid w:val="006C78C1"/>
    <w:rsid w:val="006D1C0E"/>
    <w:rsid w:val="006D2F6F"/>
    <w:rsid w:val="006E20B0"/>
    <w:rsid w:val="006E6E92"/>
    <w:rsid w:val="006F0F3D"/>
    <w:rsid w:val="006F4479"/>
    <w:rsid w:val="0070222B"/>
    <w:rsid w:val="0070316C"/>
    <w:rsid w:val="00711016"/>
    <w:rsid w:val="0071381B"/>
    <w:rsid w:val="00714264"/>
    <w:rsid w:val="00720C27"/>
    <w:rsid w:val="00722A3E"/>
    <w:rsid w:val="00723215"/>
    <w:rsid w:val="0072446D"/>
    <w:rsid w:val="007256D1"/>
    <w:rsid w:val="00735A42"/>
    <w:rsid w:val="007360E1"/>
    <w:rsid w:val="00736883"/>
    <w:rsid w:val="0074328E"/>
    <w:rsid w:val="0074414D"/>
    <w:rsid w:val="00744235"/>
    <w:rsid w:val="00744650"/>
    <w:rsid w:val="00745111"/>
    <w:rsid w:val="007505FF"/>
    <w:rsid w:val="007529F1"/>
    <w:rsid w:val="00754EC2"/>
    <w:rsid w:val="00756D91"/>
    <w:rsid w:val="00764019"/>
    <w:rsid w:val="00766273"/>
    <w:rsid w:val="007673B6"/>
    <w:rsid w:val="00770454"/>
    <w:rsid w:val="00774B65"/>
    <w:rsid w:val="007801DE"/>
    <w:rsid w:val="0078041F"/>
    <w:rsid w:val="00784BEA"/>
    <w:rsid w:val="00786745"/>
    <w:rsid w:val="00787A24"/>
    <w:rsid w:val="00790B9B"/>
    <w:rsid w:val="00793642"/>
    <w:rsid w:val="00795AAC"/>
    <w:rsid w:val="00797E70"/>
    <w:rsid w:val="007A12C6"/>
    <w:rsid w:val="007A37E6"/>
    <w:rsid w:val="007A56E1"/>
    <w:rsid w:val="007B3028"/>
    <w:rsid w:val="007C0137"/>
    <w:rsid w:val="007C0184"/>
    <w:rsid w:val="007C102D"/>
    <w:rsid w:val="007C2E15"/>
    <w:rsid w:val="007D4AB8"/>
    <w:rsid w:val="007D5495"/>
    <w:rsid w:val="007D7956"/>
    <w:rsid w:val="007E67AF"/>
    <w:rsid w:val="007E6F57"/>
    <w:rsid w:val="007E70EC"/>
    <w:rsid w:val="007F01C0"/>
    <w:rsid w:val="007F74C6"/>
    <w:rsid w:val="00802326"/>
    <w:rsid w:val="0081158C"/>
    <w:rsid w:val="0081199C"/>
    <w:rsid w:val="008122D9"/>
    <w:rsid w:val="008276E3"/>
    <w:rsid w:val="00837FBC"/>
    <w:rsid w:val="008442E4"/>
    <w:rsid w:val="00847CBB"/>
    <w:rsid w:val="00852B12"/>
    <w:rsid w:val="00855663"/>
    <w:rsid w:val="00856FF5"/>
    <w:rsid w:val="00863911"/>
    <w:rsid w:val="008645E7"/>
    <w:rsid w:val="008660EC"/>
    <w:rsid w:val="008703D6"/>
    <w:rsid w:val="0087339A"/>
    <w:rsid w:val="00875FF5"/>
    <w:rsid w:val="0087626F"/>
    <w:rsid w:val="00876A94"/>
    <w:rsid w:val="00876FE1"/>
    <w:rsid w:val="00877866"/>
    <w:rsid w:val="00877DB3"/>
    <w:rsid w:val="00893994"/>
    <w:rsid w:val="00893EB0"/>
    <w:rsid w:val="008A5802"/>
    <w:rsid w:val="008C0938"/>
    <w:rsid w:val="008C2858"/>
    <w:rsid w:val="008C3832"/>
    <w:rsid w:val="008C39A9"/>
    <w:rsid w:val="008C4FDD"/>
    <w:rsid w:val="008D48FB"/>
    <w:rsid w:val="008D6AD2"/>
    <w:rsid w:val="008D7EFE"/>
    <w:rsid w:val="008E1540"/>
    <w:rsid w:val="008E3A51"/>
    <w:rsid w:val="008E5BEC"/>
    <w:rsid w:val="008F1B39"/>
    <w:rsid w:val="008F2A0D"/>
    <w:rsid w:val="008F30C3"/>
    <w:rsid w:val="008F3BDF"/>
    <w:rsid w:val="008F49C4"/>
    <w:rsid w:val="009016F0"/>
    <w:rsid w:val="00901D2E"/>
    <w:rsid w:val="00905E5B"/>
    <w:rsid w:val="00905ECE"/>
    <w:rsid w:val="009128A9"/>
    <w:rsid w:val="00935653"/>
    <w:rsid w:val="00937F7E"/>
    <w:rsid w:val="00941D2C"/>
    <w:rsid w:val="00950475"/>
    <w:rsid w:val="0095387A"/>
    <w:rsid w:val="00954CAF"/>
    <w:rsid w:val="00957D55"/>
    <w:rsid w:val="009609AD"/>
    <w:rsid w:val="00966749"/>
    <w:rsid w:val="00974655"/>
    <w:rsid w:val="00976A93"/>
    <w:rsid w:val="009843A7"/>
    <w:rsid w:val="0098663F"/>
    <w:rsid w:val="00993148"/>
    <w:rsid w:val="00996EA0"/>
    <w:rsid w:val="009A03CD"/>
    <w:rsid w:val="009A0765"/>
    <w:rsid w:val="009A139B"/>
    <w:rsid w:val="009A57A8"/>
    <w:rsid w:val="009B250B"/>
    <w:rsid w:val="009B3041"/>
    <w:rsid w:val="009B4277"/>
    <w:rsid w:val="009B45C0"/>
    <w:rsid w:val="009B5CE4"/>
    <w:rsid w:val="009B7195"/>
    <w:rsid w:val="009C0211"/>
    <w:rsid w:val="009C29F1"/>
    <w:rsid w:val="009C69E3"/>
    <w:rsid w:val="009D2B3C"/>
    <w:rsid w:val="009E0119"/>
    <w:rsid w:val="009E26C6"/>
    <w:rsid w:val="009F217B"/>
    <w:rsid w:val="009F3894"/>
    <w:rsid w:val="009F4DE0"/>
    <w:rsid w:val="009F709E"/>
    <w:rsid w:val="00A04E51"/>
    <w:rsid w:val="00A14DEB"/>
    <w:rsid w:val="00A2563C"/>
    <w:rsid w:val="00A30288"/>
    <w:rsid w:val="00A337A7"/>
    <w:rsid w:val="00A40309"/>
    <w:rsid w:val="00A44908"/>
    <w:rsid w:val="00A47F48"/>
    <w:rsid w:val="00A50913"/>
    <w:rsid w:val="00A50FAE"/>
    <w:rsid w:val="00A52467"/>
    <w:rsid w:val="00A600BC"/>
    <w:rsid w:val="00A64423"/>
    <w:rsid w:val="00A655A4"/>
    <w:rsid w:val="00A65A7E"/>
    <w:rsid w:val="00A73F5D"/>
    <w:rsid w:val="00A740C3"/>
    <w:rsid w:val="00A811A8"/>
    <w:rsid w:val="00A814F1"/>
    <w:rsid w:val="00A90425"/>
    <w:rsid w:val="00AA196C"/>
    <w:rsid w:val="00AA1F7F"/>
    <w:rsid w:val="00AA2154"/>
    <w:rsid w:val="00AC232B"/>
    <w:rsid w:val="00AC4B62"/>
    <w:rsid w:val="00AD016A"/>
    <w:rsid w:val="00AD3555"/>
    <w:rsid w:val="00AD4D7C"/>
    <w:rsid w:val="00AD7C94"/>
    <w:rsid w:val="00AD7DA1"/>
    <w:rsid w:val="00AD7E5D"/>
    <w:rsid w:val="00AE36D8"/>
    <w:rsid w:val="00AE3C41"/>
    <w:rsid w:val="00AF578D"/>
    <w:rsid w:val="00B015A7"/>
    <w:rsid w:val="00B01AB0"/>
    <w:rsid w:val="00B042DB"/>
    <w:rsid w:val="00B07CF1"/>
    <w:rsid w:val="00B14565"/>
    <w:rsid w:val="00B25173"/>
    <w:rsid w:val="00B255BC"/>
    <w:rsid w:val="00B25737"/>
    <w:rsid w:val="00B30FE2"/>
    <w:rsid w:val="00B332CA"/>
    <w:rsid w:val="00B464CD"/>
    <w:rsid w:val="00B52CDF"/>
    <w:rsid w:val="00B604CC"/>
    <w:rsid w:val="00B60B0D"/>
    <w:rsid w:val="00B6286E"/>
    <w:rsid w:val="00B63111"/>
    <w:rsid w:val="00B632D2"/>
    <w:rsid w:val="00B741CE"/>
    <w:rsid w:val="00B769E6"/>
    <w:rsid w:val="00B80A5A"/>
    <w:rsid w:val="00B85E28"/>
    <w:rsid w:val="00B86636"/>
    <w:rsid w:val="00B86C76"/>
    <w:rsid w:val="00B96FFB"/>
    <w:rsid w:val="00B97925"/>
    <w:rsid w:val="00BA1555"/>
    <w:rsid w:val="00BA1D2C"/>
    <w:rsid w:val="00BA2A5A"/>
    <w:rsid w:val="00BA3632"/>
    <w:rsid w:val="00BB2E0B"/>
    <w:rsid w:val="00BB3F04"/>
    <w:rsid w:val="00BB6236"/>
    <w:rsid w:val="00BC0A93"/>
    <w:rsid w:val="00BC5063"/>
    <w:rsid w:val="00BC7F08"/>
    <w:rsid w:val="00BD5C16"/>
    <w:rsid w:val="00BD6954"/>
    <w:rsid w:val="00BD6AEE"/>
    <w:rsid w:val="00BE2328"/>
    <w:rsid w:val="00BE39F7"/>
    <w:rsid w:val="00BF2F57"/>
    <w:rsid w:val="00BF59F7"/>
    <w:rsid w:val="00BF62A7"/>
    <w:rsid w:val="00BF746D"/>
    <w:rsid w:val="00C00A59"/>
    <w:rsid w:val="00C06A30"/>
    <w:rsid w:val="00C106A0"/>
    <w:rsid w:val="00C13867"/>
    <w:rsid w:val="00C15A5E"/>
    <w:rsid w:val="00C22E48"/>
    <w:rsid w:val="00C244DE"/>
    <w:rsid w:val="00C24EE7"/>
    <w:rsid w:val="00C25B21"/>
    <w:rsid w:val="00C26987"/>
    <w:rsid w:val="00C34C0D"/>
    <w:rsid w:val="00C37AF2"/>
    <w:rsid w:val="00C45C1C"/>
    <w:rsid w:val="00C468EF"/>
    <w:rsid w:val="00C753FE"/>
    <w:rsid w:val="00C819AE"/>
    <w:rsid w:val="00C826E3"/>
    <w:rsid w:val="00C845B1"/>
    <w:rsid w:val="00C87570"/>
    <w:rsid w:val="00C9468E"/>
    <w:rsid w:val="00CA016E"/>
    <w:rsid w:val="00CA0AE2"/>
    <w:rsid w:val="00CA410D"/>
    <w:rsid w:val="00CA6FCF"/>
    <w:rsid w:val="00CA7128"/>
    <w:rsid w:val="00CB0C7C"/>
    <w:rsid w:val="00CB31DB"/>
    <w:rsid w:val="00CC4794"/>
    <w:rsid w:val="00CD1DA1"/>
    <w:rsid w:val="00CD3366"/>
    <w:rsid w:val="00CD5B73"/>
    <w:rsid w:val="00CD6C7B"/>
    <w:rsid w:val="00CF6C4A"/>
    <w:rsid w:val="00D07C35"/>
    <w:rsid w:val="00D12831"/>
    <w:rsid w:val="00D22F56"/>
    <w:rsid w:val="00D30A3B"/>
    <w:rsid w:val="00D433BD"/>
    <w:rsid w:val="00D46A13"/>
    <w:rsid w:val="00D53E00"/>
    <w:rsid w:val="00D65439"/>
    <w:rsid w:val="00D65C92"/>
    <w:rsid w:val="00D66406"/>
    <w:rsid w:val="00D70ECA"/>
    <w:rsid w:val="00D740DB"/>
    <w:rsid w:val="00D752C5"/>
    <w:rsid w:val="00D76A9B"/>
    <w:rsid w:val="00D77A0E"/>
    <w:rsid w:val="00D805F7"/>
    <w:rsid w:val="00D818BD"/>
    <w:rsid w:val="00D902B0"/>
    <w:rsid w:val="00DA288B"/>
    <w:rsid w:val="00DA2F73"/>
    <w:rsid w:val="00DA4317"/>
    <w:rsid w:val="00DB21FE"/>
    <w:rsid w:val="00DC145D"/>
    <w:rsid w:val="00DC3038"/>
    <w:rsid w:val="00DD066A"/>
    <w:rsid w:val="00DD1BD2"/>
    <w:rsid w:val="00DD3470"/>
    <w:rsid w:val="00DD68DD"/>
    <w:rsid w:val="00DE1C64"/>
    <w:rsid w:val="00DE22DC"/>
    <w:rsid w:val="00DE5876"/>
    <w:rsid w:val="00DE6893"/>
    <w:rsid w:val="00DE7327"/>
    <w:rsid w:val="00E03A52"/>
    <w:rsid w:val="00E10F57"/>
    <w:rsid w:val="00E12915"/>
    <w:rsid w:val="00E12A60"/>
    <w:rsid w:val="00E25F5D"/>
    <w:rsid w:val="00E266A5"/>
    <w:rsid w:val="00E313C9"/>
    <w:rsid w:val="00E420EC"/>
    <w:rsid w:val="00E42C90"/>
    <w:rsid w:val="00E522DD"/>
    <w:rsid w:val="00E5429D"/>
    <w:rsid w:val="00E61979"/>
    <w:rsid w:val="00E637F7"/>
    <w:rsid w:val="00E6552F"/>
    <w:rsid w:val="00E906E3"/>
    <w:rsid w:val="00E93351"/>
    <w:rsid w:val="00E93932"/>
    <w:rsid w:val="00E957B3"/>
    <w:rsid w:val="00EA5F7D"/>
    <w:rsid w:val="00EB162C"/>
    <w:rsid w:val="00EB4D88"/>
    <w:rsid w:val="00EB6C01"/>
    <w:rsid w:val="00EC050A"/>
    <w:rsid w:val="00EC621E"/>
    <w:rsid w:val="00EC6CA9"/>
    <w:rsid w:val="00ED2C5C"/>
    <w:rsid w:val="00ED4015"/>
    <w:rsid w:val="00ED4C6F"/>
    <w:rsid w:val="00ED62D8"/>
    <w:rsid w:val="00EE2B53"/>
    <w:rsid w:val="00EE5A9F"/>
    <w:rsid w:val="00EE7AB4"/>
    <w:rsid w:val="00EF1FEA"/>
    <w:rsid w:val="00EF4224"/>
    <w:rsid w:val="00EF7EB0"/>
    <w:rsid w:val="00F0230A"/>
    <w:rsid w:val="00F04A15"/>
    <w:rsid w:val="00F04C42"/>
    <w:rsid w:val="00F05CEE"/>
    <w:rsid w:val="00F07A07"/>
    <w:rsid w:val="00F2439E"/>
    <w:rsid w:val="00F27A64"/>
    <w:rsid w:val="00F27CFD"/>
    <w:rsid w:val="00F331FD"/>
    <w:rsid w:val="00F33D7B"/>
    <w:rsid w:val="00F35706"/>
    <w:rsid w:val="00F3624E"/>
    <w:rsid w:val="00F3686A"/>
    <w:rsid w:val="00F44E73"/>
    <w:rsid w:val="00F468A9"/>
    <w:rsid w:val="00F46DFD"/>
    <w:rsid w:val="00F5749C"/>
    <w:rsid w:val="00F61FB0"/>
    <w:rsid w:val="00F643E2"/>
    <w:rsid w:val="00F70243"/>
    <w:rsid w:val="00F73487"/>
    <w:rsid w:val="00F736C1"/>
    <w:rsid w:val="00F75A3C"/>
    <w:rsid w:val="00F769AB"/>
    <w:rsid w:val="00F85B98"/>
    <w:rsid w:val="00F879AB"/>
    <w:rsid w:val="00F87C4A"/>
    <w:rsid w:val="00F91545"/>
    <w:rsid w:val="00F93F43"/>
    <w:rsid w:val="00F967CD"/>
    <w:rsid w:val="00F96953"/>
    <w:rsid w:val="00FA4F21"/>
    <w:rsid w:val="00FA5FDC"/>
    <w:rsid w:val="00FA62C5"/>
    <w:rsid w:val="00FA63DF"/>
    <w:rsid w:val="00FC3E2C"/>
    <w:rsid w:val="00FD3DBA"/>
    <w:rsid w:val="00FE09A1"/>
    <w:rsid w:val="00FE4139"/>
    <w:rsid w:val="00FE4466"/>
    <w:rsid w:val="00FE759D"/>
    <w:rsid w:val="00FF06CE"/>
    <w:rsid w:val="00FF0AF4"/>
    <w:rsid w:val="00FF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01F3"/>
  <w15:chartTrackingRefBased/>
  <w15:docId w15:val="{1EB4ED0C-4582-A541-8A57-B114E6FE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0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0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0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0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047"/>
    <w:rPr>
      <w:rFonts w:eastAsiaTheme="majorEastAsia" w:cstheme="majorBidi"/>
      <w:color w:val="272727" w:themeColor="text1" w:themeTint="D8"/>
    </w:rPr>
  </w:style>
  <w:style w:type="paragraph" w:styleId="Title">
    <w:name w:val="Title"/>
    <w:basedOn w:val="Normal"/>
    <w:next w:val="Normal"/>
    <w:link w:val="TitleChar"/>
    <w:uiPriority w:val="10"/>
    <w:qFormat/>
    <w:rsid w:val="005D00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0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0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0047"/>
    <w:rPr>
      <w:i/>
      <w:iCs/>
      <w:color w:val="404040" w:themeColor="text1" w:themeTint="BF"/>
    </w:rPr>
  </w:style>
  <w:style w:type="paragraph" w:styleId="ListParagraph">
    <w:name w:val="List Paragraph"/>
    <w:basedOn w:val="Normal"/>
    <w:uiPriority w:val="34"/>
    <w:qFormat/>
    <w:rsid w:val="005D0047"/>
    <w:pPr>
      <w:ind w:left="720"/>
      <w:contextualSpacing/>
    </w:pPr>
  </w:style>
  <w:style w:type="character" w:styleId="IntenseEmphasis">
    <w:name w:val="Intense Emphasis"/>
    <w:basedOn w:val="DefaultParagraphFont"/>
    <w:uiPriority w:val="21"/>
    <w:qFormat/>
    <w:rsid w:val="005D0047"/>
    <w:rPr>
      <w:i/>
      <w:iCs/>
      <w:color w:val="0F4761" w:themeColor="accent1" w:themeShade="BF"/>
    </w:rPr>
  </w:style>
  <w:style w:type="paragraph" w:styleId="IntenseQuote">
    <w:name w:val="Intense Quote"/>
    <w:basedOn w:val="Normal"/>
    <w:next w:val="Normal"/>
    <w:link w:val="IntenseQuoteChar"/>
    <w:uiPriority w:val="30"/>
    <w:qFormat/>
    <w:rsid w:val="005D0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047"/>
    <w:rPr>
      <w:i/>
      <w:iCs/>
      <w:color w:val="0F4761" w:themeColor="accent1" w:themeShade="BF"/>
    </w:rPr>
  </w:style>
  <w:style w:type="character" w:styleId="IntenseReference">
    <w:name w:val="Intense Reference"/>
    <w:basedOn w:val="DefaultParagraphFont"/>
    <w:uiPriority w:val="32"/>
    <w:qFormat/>
    <w:rsid w:val="005D0047"/>
    <w:rPr>
      <w:b/>
      <w:bCs/>
      <w:smallCaps/>
      <w:color w:val="0F4761" w:themeColor="accent1" w:themeShade="BF"/>
      <w:spacing w:val="5"/>
    </w:rPr>
  </w:style>
  <w:style w:type="character" w:styleId="CommentReference">
    <w:name w:val="annotation reference"/>
    <w:basedOn w:val="DefaultParagraphFont"/>
    <w:semiHidden/>
    <w:unhideWhenUsed/>
    <w:rsid w:val="0043765F"/>
    <w:rPr>
      <w:sz w:val="16"/>
      <w:szCs w:val="16"/>
    </w:rPr>
  </w:style>
  <w:style w:type="paragraph" w:styleId="CommentText">
    <w:name w:val="annotation text"/>
    <w:basedOn w:val="Normal"/>
    <w:link w:val="CommentTextChar"/>
    <w:semiHidden/>
    <w:unhideWhenUsed/>
    <w:rsid w:val="0043765F"/>
    <w:rPr>
      <w:sz w:val="20"/>
      <w:szCs w:val="20"/>
    </w:rPr>
  </w:style>
  <w:style w:type="character" w:customStyle="1" w:styleId="CommentTextChar">
    <w:name w:val="Comment Text Char"/>
    <w:basedOn w:val="DefaultParagraphFont"/>
    <w:link w:val="CommentText"/>
    <w:semiHidden/>
    <w:rsid w:val="0043765F"/>
    <w:rPr>
      <w:sz w:val="20"/>
      <w:szCs w:val="20"/>
    </w:rPr>
  </w:style>
  <w:style w:type="paragraph" w:styleId="CommentSubject">
    <w:name w:val="annotation subject"/>
    <w:basedOn w:val="CommentText"/>
    <w:next w:val="CommentText"/>
    <w:link w:val="CommentSubjectChar"/>
    <w:uiPriority w:val="99"/>
    <w:semiHidden/>
    <w:unhideWhenUsed/>
    <w:rsid w:val="0043765F"/>
    <w:rPr>
      <w:b/>
      <w:bCs/>
    </w:rPr>
  </w:style>
  <w:style w:type="character" w:customStyle="1" w:styleId="CommentSubjectChar">
    <w:name w:val="Comment Subject Char"/>
    <w:basedOn w:val="CommentTextChar"/>
    <w:link w:val="CommentSubject"/>
    <w:uiPriority w:val="99"/>
    <w:semiHidden/>
    <w:rsid w:val="0043765F"/>
    <w:rPr>
      <w:b/>
      <w:bCs/>
      <w:sz w:val="20"/>
      <w:szCs w:val="20"/>
    </w:rPr>
  </w:style>
  <w:style w:type="character" w:customStyle="1" w:styleId="apple-converted-space">
    <w:name w:val="apple-converted-space"/>
    <w:basedOn w:val="DefaultParagraphFont"/>
    <w:rsid w:val="0065419D"/>
  </w:style>
  <w:style w:type="paragraph" w:styleId="Revision">
    <w:name w:val="Revision"/>
    <w:hidden/>
    <w:uiPriority w:val="99"/>
    <w:semiHidden/>
    <w:rsid w:val="00485F56"/>
  </w:style>
  <w:style w:type="paragraph" w:styleId="BalloonText">
    <w:name w:val="Balloon Text"/>
    <w:basedOn w:val="Normal"/>
    <w:link w:val="BalloonTextChar"/>
    <w:uiPriority w:val="99"/>
    <w:semiHidden/>
    <w:unhideWhenUsed/>
    <w:rsid w:val="00B86C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76"/>
    <w:rPr>
      <w:rFonts w:ascii="Segoe UI" w:hAnsi="Segoe UI" w:cs="Segoe UI"/>
      <w:sz w:val="18"/>
      <w:szCs w:val="18"/>
    </w:rPr>
  </w:style>
  <w:style w:type="character" w:styleId="Hyperlink">
    <w:name w:val="Hyperlink"/>
    <w:basedOn w:val="DefaultParagraphFont"/>
    <w:uiPriority w:val="99"/>
    <w:unhideWhenUsed/>
    <w:rsid w:val="00681216"/>
    <w:rPr>
      <w:color w:val="467886" w:themeColor="hyperlink"/>
      <w:u w:val="single"/>
    </w:rPr>
  </w:style>
  <w:style w:type="character" w:styleId="UnresolvedMention">
    <w:name w:val="Unresolved Mention"/>
    <w:basedOn w:val="DefaultParagraphFont"/>
    <w:uiPriority w:val="99"/>
    <w:semiHidden/>
    <w:unhideWhenUsed/>
    <w:rsid w:val="00681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lena.mcmonagle@welles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20</Pages>
  <Words>8551</Words>
  <Characters>48747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145</cp:revision>
  <dcterms:created xsi:type="dcterms:W3CDTF">2024-07-29T20:48:00Z</dcterms:created>
  <dcterms:modified xsi:type="dcterms:W3CDTF">2024-08-19T20:13:00Z</dcterms:modified>
</cp:coreProperties>
</file>