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4F72"/>
          <w:sz w:val="72"/>
          <w:szCs w:val="72"/>
        </w:rPr>
        <w:t xml:space="preserve">SIMS Ghana</w:t>
      </w:r>
    </w:p>
    <w:p>
      <w:pPr>
        <w:spacing w:before="200"/>
        <w:jc w:val="center"/>
      </w:pPr>
      <w:r>
        <w:rPr>
          <w:color w:val="2874A6"/>
          <w:sz w:val="32"/>
          <w:szCs w:val="32"/>
        </w:rPr>
        <w:t xml:space="preserve">School Information Management System</w:t>
      </w:r>
    </w:p>
    <w:p>
      <w:pPr>
        <w:spacing w:before="400"/>
        <w:jc w:val="center"/>
      </w:pPr>
      <w:r>
        <w:rPr>
          <w:color w:val="666666"/>
          <w:sz w:val="28"/>
          <w:szCs w:val="28"/>
        </w:rPr>
        <w:t xml:space="preserve">Security Policy Document</w:t>
      </w:r>
    </w:p>
    <w:p>
      <w:pPr>
        <w:spacing w:before="200"/>
        <w:jc w:val="center"/>
      </w:pPr>
      <w:r>
        <w:rPr>
          <w:color w:val="666666"/>
          <w:sz w:val="24"/>
          <w:szCs w:val="24"/>
        </w:rPr>
        <w:t xml:space="preserve">Information Security &amp; Data Protection</w:t>
      </w:r>
    </w:p>
    <w:p>
      <w:pPr>
        <w:spacing w:before="600"/>
        <w:jc w:val="center"/>
      </w:pPr>
      <w:r>
        <w:rPr>
          <w:sz w:val="22"/>
          <w:szCs w:val="22"/>
        </w:rPr>
        <w:t xml:space="preserve">Version 1.0 | January 2026</w:t>
      </w:r>
    </w:p>
    <w:p>
      <w:pPr>
        <w:spacing w:before="100"/>
        <w:jc w:val="center"/>
      </w:pPr>
      <w:r>
        <w:rPr>
          <w:b/>
          <w:bCs/>
          <w:color w:val="C0392B"/>
          <w:sz w:val="22"/>
          <w:szCs w:val="22"/>
        </w:rPr>
        <w:t xml:space="preserve">Classification: CONFIDENTIAL</w:t>
      </w:r>
    </w:p>
    <w:p>
      <w:pPr>
        <w:spacing w:before="200"/>
        <w:jc w:val="center"/>
      </w:pPr>
      <w:r>
        <w:rPr>
          <w:b/>
          <w:bCs/>
          <w:sz w:val="22"/>
          <w:szCs w:val="22"/>
        </w:rPr>
        <w:t xml:space="preserve">Author: Harry McNinson</w:t>
      </w:r>
    </w:p>
    <w:p>
      <w:pPr>
        <w:pStyle w:val="Heading1"/>
        <w:pageBreakBefore/>
      </w:pPr>
      <w:r>
        <w:t xml:space="preserve">1. Introduction</w:t>
      </w:r>
    </w:p>
    <w:p>
      <w:pPr>
        <w:pStyle w:val="Heading2"/>
      </w:pPr>
      <w:r>
        <w:t xml:space="preserve">1.1 Purpose</w:t>
      </w:r>
    </w:p>
    <w:p>
      <w:pPr>
        <w:spacing w:before="120" w:after="200"/>
      </w:pPr>
      <w:r>
        <w:rPr>
          <w:sz w:val="22"/>
          <w:szCs w:val="22"/>
        </w:rPr>
        <w:t xml:space="preserve">This Security Policy Document establishes the security framework, standards, and procedures for SIMS Ghana. It defines how we protect sensitive educational data, ensure system integrity, and maintain compliance with applicable regulations.</w:t>
      </w:r>
    </w:p>
    <w:p>
      <w:pPr>
        <w:pStyle w:val="Heading2"/>
      </w:pPr>
      <w:r>
        <w:t xml:space="preserve">1.2 Scope</w:t>
      </w:r>
    </w:p>
    <w:p>
      <w:pPr>
        <w:spacing w:before="120" w:after="200"/>
      </w:pPr>
      <w:r>
        <w:rPr>
          <w:sz w:val="22"/>
          <w:szCs w:val="22"/>
        </w:rPr>
        <w:t xml:space="preserve">This policy applies to:</w:t>
      </w:r>
    </w:p>
    <w:p>
      <w:pPr>
        <w:pStyle w:val="ListParagraph"/>
        <w:numPr>
          <w:ilvl w:val="0"/>
          <w:numId w:val="2"/>
        </w:numPr>
      </w:pPr>
      <w:r>
        <w:rPr>
          <w:sz w:val="22"/>
          <w:szCs w:val="22"/>
        </w:rPr>
        <w:t xml:space="preserve">All SIMS Ghana systems, applications, and infrastructure</w:t>
      </w:r>
    </w:p>
    <w:p>
      <w:pPr>
        <w:pStyle w:val="ListParagraph"/>
        <w:numPr>
          <w:ilvl w:val="0"/>
          <w:numId w:val="2"/>
        </w:numPr>
      </w:pPr>
      <w:r>
        <w:rPr>
          <w:sz w:val="22"/>
          <w:szCs w:val="22"/>
        </w:rPr>
        <w:t xml:space="preserve">All employees, contractors, and third-party service providers</w:t>
      </w:r>
    </w:p>
    <w:p>
      <w:pPr>
        <w:pStyle w:val="ListParagraph"/>
        <w:numPr>
          <w:ilvl w:val="0"/>
          <w:numId w:val="2"/>
        </w:numPr>
      </w:pPr>
      <w:r>
        <w:rPr>
          <w:sz w:val="22"/>
          <w:szCs w:val="22"/>
        </w:rPr>
        <w:t xml:space="preserve">All data processed, stored, or transmitted by SIMS Ghana</w:t>
      </w:r>
    </w:p>
    <w:p>
      <w:pPr>
        <w:pStyle w:val="ListParagraph"/>
        <w:numPr>
          <w:ilvl w:val="0"/>
          <w:numId w:val="2"/>
        </w:numPr>
      </w:pPr>
      <w:r>
        <w:rPr>
          <w:sz w:val="22"/>
          <w:szCs w:val="22"/>
        </w:rPr>
        <w:t xml:space="preserve">All schools (tenants) using the SIMS Ghana platform</w:t>
      </w:r>
    </w:p>
    <w:p>
      <w:pPr>
        <w:pStyle w:val="Heading2"/>
      </w:pPr>
      <w:r>
        <w:t xml:space="preserve">1.3 Regulatory Compliance</w:t>
      </w:r>
    </w:p>
    <w:p>
      <w:pPr>
        <w:spacing w:before="120" w:after="200"/>
      </w:pPr>
      <w:r>
        <w:rPr>
          <w:sz w:val="22"/>
          <w:szCs w:val="22"/>
        </w:rPr>
        <w:t xml:space="preserve">SIMS Ghana complies with: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Regulation</w:t>
            </w:r>
          </w:p>
        </w:tc>
        <w:tc>
          <w:tcPr>
            <w:tcW w:type="dxa" w:w="58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Description</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Ghana Data Protection Act 2012 (Act 843)</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Primary data protection law governing personal data processing in Ghana</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Ghana Cybersecurity Act 2020 (Act 1038)</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Cybersecurity standards and incident reporting requirements</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Payment Card Industry DSS (PCI-DSS)</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For Mobile Money payment processing</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OWASP Top 10</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Web application security standards</w:t>
            </w:r>
          </w:p>
        </w:tc>
      </w:tr>
    </w:tbl>
    <w:p>
      <w:pPr>
        <w:pStyle w:val="Heading2"/>
      </w:pPr>
      <w:r>
        <w:t xml:space="preserve">1.4 Security Principles</w:t>
      </w:r>
    </w:p>
    <w:p>
      <w:pPr>
        <w:pStyle w:val="ListParagraph"/>
        <w:numPr>
          <w:ilvl w:val="0"/>
          <w:numId w:val="2"/>
        </w:numPr>
      </w:pPr>
      <w:r>
        <w:rPr>
          <w:sz w:val="22"/>
          <w:szCs w:val="22"/>
        </w:rPr>
        <w:t xml:space="preserve">Defense in Depth: Multiple layers of security controls</w:t>
      </w:r>
    </w:p>
    <w:p>
      <w:pPr>
        <w:pStyle w:val="ListParagraph"/>
        <w:numPr>
          <w:ilvl w:val="0"/>
          <w:numId w:val="2"/>
        </w:numPr>
      </w:pPr>
      <w:r>
        <w:rPr>
          <w:sz w:val="22"/>
          <w:szCs w:val="22"/>
        </w:rPr>
        <w:t xml:space="preserve">Least Privilege: Minimum access required for job function</w:t>
      </w:r>
    </w:p>
    <w:p>
      <w:pPr>
        <w:pStyle w:val="ListParagraph"/>
        <w:numPr>
          <w:ilvl w:val="0"/>
          <w:numId w:val="2"/>
        </w:numPr>
      </w:pPr>
      <w:r>
        <w:rPr>
          <w:sz w:val="22"/>
          <w:szCs w:val="22"/>
        </w:rPr>
        <w:t xml:space="preserve">Zero Trust: Verify explicitly, never trust implicitly</w:t>
      </w:r>
    </w:p>
    <w:p>
      <w:pPr>
        <w:pStyle w:val="ListParagraph"/>
        <w:numPr>
          <w:ilvl w:val="0"/>
          <w:numId w:val="2"/>
        </w:numPr>
      </w:pPr>
      <w:r>
        <w:rPr>
          <w:sz w:val="22"/>
          <w:szCs w:val="22"/>
        </w:rPr>
        <w:t xml:space="preserve">Privacy by Design: Data protection built into all systems</w:t>
      </w:r>
    </w:p>
    <w:p>
      <w:pPr>
        <w:pStyle w:val="ListParagraph"/>
        <w:numPr>
          <w:ilvl w:val="0"/>
          <w:numId w:val="2"/>
        </w:numPr>
      </w:pPr>
      <w:r>
        <w:rPr>
          <w:sz w:val="22"/>
          <w:szCs w:val="22"/>
        </w:rPr>
        <w:t xml:space="preserve">Transparency: Clear communication about data practices</w:t>
      </w:r>
    </w:p>
    <w:p>
      <w:pPr>
        <w:pStyle w:val="Heading1"/>
        <w:pageBreakBefore/>
      </w:pPr>
      <w:r>
        <w:t xml:space="preserve">2. Data Classification</w:t>
      </w:r>
    </w:p>
    <w:p>
      <w:pPr>
        <w:pStyle w:val="Heading2"/>
      </w:pPr>
      <w:r>
        <w:t xml:space="preserve">2.1 Classification Levels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Level</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Label</w:t>
            </w:r>
          </w:p>
        </w:tc>
        <w:tc>
          <w:tcPr>
            <w:tcW w:type="dxa" w:w="48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Description &amp; Examples</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Level 4</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RESTRICTED</w:t>
            </w:r>
          </w:p>
        </w:tc>
        <w:tc>
          <w:tcPr>
            <w:tcW w:type="dxa" w:w="4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Highly sensitive: Passwords, encryption keys, payment credentials, Ghana Card numbers</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Level 3</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CONFIDENTIAL</w:t>
            </w:r>
          </w:p>
        </w:tc>
        <w:tc>
          <w:tcPr>
            <w:tcW w:type="dxa" w:w="4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Personal data: Student records, grades, medical info, guardian details, staff salaries</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Level 2</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INTERNAL</w:t>
            </w:r>
          </w:p>
        </w:tc>
        <w:tc>
          <w:tcPr>
            <w:tcW w:type="dxa" w:w="4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Business data: Fee structures, enrollment statistics, internal reports</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Level 1</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PUBLIC</w:t>
            </w:r>
          </w:p>
        </w:tc>
        <w:tc>
          <w:tcPr>
            <w:tcW w:type="dxa" w:w="4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Published data: School name, contact info, public announcements</w:t>
            </w:r>
          </w:p>
        </w:tc>
      </w:tr>
    </w:tbl>
    <w:p>
      <w:pPr>
        <w:pStyle w:val="Heading2"/>
      </w:pPr>
      <w:r>
        <w:t xml:space="preserve">2.2 Data Handling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760"/>
      </w:tblGrid>
      <w:tr>
        <w:trPr>
          <w:tblHeader/>
        </w:trPr>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Level</w:t>
            </w:r>
          </w:p>
        </w:tc>
        <w:tc>
          <w:tcPr>
            <w:tcW w:type="dxa" w:w="23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Encryption</w:t>
            </w:r>
          </w:p>
        </w:tc>
        <w:tc>
          <w:tcPr>
            <w:tcW w:type="dxa" w:w="23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Access</w:t>
            </w:r>
          </w:p>
        </w:tc>
        <w:tc>
          <w:tcPr>
            <w:tcW w:type="dxa" w:w="27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Retention</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RESTRICTED</w:t>
            </w:r>
          </w:p>
        </w:tc>
        <w:tc>
          <w:tcPr>
            <w:tcW w:type="dxa" w:w="23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AES-256 + HSM</w:t>
            </w:r>
          </w:p>
        </w:tc>
        <w:tc>
          <w:tcPr>
            <w:tcW w:type="dxa" w:w="23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Named individuals only</w:t>
            </w:r>
          </w:p>
        </w:tc>
        <w:tc>
          <w:tcPr>
            <w:tcW w:type="dxa" w:w="27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Minimum retention</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CONFIDENTIAL</w:t>
            </w:r>
          </w:p>
        </w:tc>
        <w:tc>
          <w:tcPr>
            <w:tcW w:type="dxa" w:w="23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AES-256</w:t>
            </w:r>
          </w:p>
        </w:tc>
        <w:tc>
          <w:tcPr>
            <w:tcW w:type="dxa" w:w="23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Role-based + approval</w:t>
            </w:r>
          </w:p>
        </w:tc>
        <w:tc>
          <w:tcPr>
            <w:tcW w:type="dxa" w:w="27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As required by law</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INTERNAL</w:t>
            </w:r>
          </w:p>
        </w:tc>
        <w:tc>
          <w:tcPr>
            <w:tcW w:type="dxa" w:w="23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TLS in transit</w:t>
            </w:r>
          </w:p>
        </w:tc>
        <w:tc>
          <w:tcPr>
            <w:tcW w:type="dxa" w:w="23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Role-based</w:t>
            </w:r>
          </w:p>
        </w:tc>
        <w:tc>
          <w:tcPr>
            <w:tcW w:type="dxa" w:w="27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Business need</w:t>
            </w:r>
          </w:p>
        </w:tc>
      </w:tr>
      <w:tr>
        <w:trPr>
          <w:tblHeader w:val="false"/>
        </w:trPr>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PUBLIC</w:t>
            </w:r>
          </w:p>
        </w:tc>
        <w:tc>
          <w:tcPr>
            <w:tcW w:type="dxa" w:w="23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TLS in transit</w:t>
            </w:r>
          </w:p>
        </w:tc>
        <w:tc>
          <w:tcPr>
            <w:tcW w:type="dxa" w:w="23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No restriction</w:t>
            </w:r>
          </w:p>
        </w:tc>
        <w:tc>
          <w:tcPr>
            <w:tcW w:type="dxa" w:w="27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Indefinite</w:t>
            </w:r>
          </w:p>
        </w:tc>
      </w:tr>
    </w:tbl>
    <w:p>
      <w:pPr>
        <w:pStyle w:val="Heading2"/>
      </w:pPr>
      <w:r>
        <w:t xml:space="preserve">2.3 Sensitive Data Categories</w:t>
      </w:r>
    </w:p>
    <w:p>
      <w:pPr>
        <w:spacing w:before="120" w:after="200"/>
      </w:pPr>
      <w:r>
        <w:rPr>
          <w:sz w:val="22"/>
          <w:szCs w:val="22"/>
        </w:rPr>
        <w:t xml:space="preserve">The following data requires special protection under Ghana Data Protection Act:</w:t>
      </w:r>
    </w:p>
    <w:p>
      <w:pPr>
        <w:pStyle w:val="ListParagraph"/>
        <w:numPr>
          <w:ilvl w:val="0"/>
          <w:numId w:val="2"/>
        </w:numPr>
      </w:pPr>
      <w:r>
        <w:rPr>
          <w:sz w:val="22"/>
          <w:szCs w:val="22"/>
        </w:rPr>
        <w:t xml:space="preserve">Personal identifiers: Names, addresses, phone numbers, email addresses</w:t>
      </w:r>
    </w:p>
    <w:p>
      <w:pPr>
        <w:pStyle w:val="ListParagraph"/>
        <w:numPr>
          <w:ilvl w:val="0"/>
          <w:numId w:val="2"/>
        </w:numPr>
      </w:pPr>
      <w:r>
        <w:rPr>
          <w:sz w:val="22"/>
          <w:szCs w:val="22"/>
        </w:rPr>
        <w:t xml:space="preserve">National identifiers: Ghana Card numbers, birth certificate numbers</w:t>
      </w:r>
    </w:p>
    <w:p>
      <w:pPr>
        <w:pStyle w:val="ListParagraph"/>
        <w:numPr>
          <w:ilvl w:val="0"/>
          <w:numId w:val="2"/>
        </w:numPr>
      </w:pPr>
      <w:r>
        <w:rPr>
          <w:sz w:val="22"/>
          <w:szCs w:val="22"/>
        </w:rPr>
        <w:t xml:space="preserve">Financial data: Bank accounts, payment information, fee records</w:t>
      </w:r>
    </w:p>
    <w:p>
      <w:pPr>
        <w:pStyle w:val="ListParagraph"/>
        <w:numPr>
          <w:ilvl w:val="0"/>
          <w:numId w:val="2"/>
        </w:numPr>
      </w:pPr>
      <w:r>
        <w:rPr>
          <w:sz w:val="22"/>
          <w:szCs w:val="22"/>
        </w:rPr>
        <w:t xml:space="preserve">Health data: Medical conditions, allergies, disabilities</w:t>
      </w:r>
    </w:p>
    <w:p>
      <w:pPr>
        <w:pStyle w:val="ListParagraph"/>
        <w:numPr>
          <w:ilvl w:val="0"/>
          <w:numId w:val="2"/>
        </w:numPr>
      </w:pPr>
      <w:r>
        <w:rPr>
          <w:sz w:val="22"/>
          <w:szCs w:val="22"/>
        </w:rPr>
        <w:t xml:space="preserve">Educational records: Grades, exam scores, disciplinary records</w:t>
      </w:r>
    </w:p>
    <w:p>
      <w:pPr>
        <w:pStyle w:val="ListParagraph"/>
        <w:numPr>
          <w:ilvl w:val="0"/>
          <w:numId w:val="2"/>
        </w:numPr>
      </w:pPr>
      <w:r>
        <w:rPr>
          <w:sz w:val="22"/>
          <w:szCs w:val="22"/>
        </w:rPr>
        <w:t xml:space="preserve">Biometric data: Photographs, fingerprints (if collected)</w:t>
      </w:r>
    </w:p>
    <w:p>
      <w:pPr>
        <w:pStyle w:val="ListParagraph"/>
        <w:numPr>
          <w:ilvl w:val="0"/>
          <w:numId w:val="2"/>
        </w:numPr>
      </w:pPr>
      <w:r>
        <w:rPr>
          <w:sz w:val="22"/>
          <w:szCs w:val="22"/>
        </w:rPr>
        <w:t xml:space="preserve">Minor's data: All student data (children under 18)</w:t>
      </w:r>
    </w:p>
    <w:p>
      <w:pPr>
        <w:pStyle w:val="Heading1"/>
        <w:pageBreakBefore/>
      </w:pPr>
      <w:r>
        <w:t xml:space="preserve">3. Access Control</w:t>
      </w:r>
    </w:p>
    <w:p>
      <w:pPr>
        <w:pStyle w:val="Heading2"/>
      </w:pPr>
      <w:r>
        <w:t xml:space="preserve">3.1 Authentication Policy</w:t>
      </w:r>
    </w:p>
    <w:p>
      <w:pPr>
        <w:shd w:fill="F5F5F5" w:val="clear"/>
        <w:spacing w:before="150" w:after="150"/>
        <w:ind w:left="200" w:right="200"/>
      </w:pPr>
      <w:r>
        <w:rPr>
          <w:i/>
          <w:iCs/>
          <w:sz w:val="20"/>
          <w:szCs w:val="20"/>
        </w:rPr>
        <w:t xml:space="preserve">All users must authenticate before accessing any SIMS Ghana system or data.</w:t>
      </w:r>
    </w:p>
    <w:p>
      <w:pPr>
        <w:pStyle w:val="Heading3"/>
      </w:pPr>
      <w:r>
        <w:t xml:space="preserve">3.1.1 Password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Requirement</w:t>
            </w:r>
          </w:p>
        </w:tc>
        <w:tc>
          <w:tcPr>
            <w:tcW w:type="dxa" w:w="53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Standard</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Minimum Length</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8 characters (12 recommended)</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Complexity</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Uppercase, lowercase, number, special character</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Maximum Age</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90 days (forced change)</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History</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Cannot reuse last 5 passwords</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Lockout</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5 failed attempts = 15-minute lockout</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Hashing Algorithm</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Argon2id (memory-hard)</w:t>
            </w:r>
          </w:p>
        </w:tc>
      </w:tr>
    </w:tbl>
    <w:p>
      <w:pPr>
        <w:pStyle w:val="Heading3"/>
      </w:pPr>
      <w:r>
        <w:t xml:space="preserve">3.1.2 Multi-Factor Authentication (MFA)</w:t>
      </w:r>
    </w:p>
    <w:p>
      <w:pPr>
        <w:spacing w:before="120" w:after="200"/>
      </w:pPr>
      <w:r>
        <w:rPr>
          <w:sz w:val="22"/>
          <w:szCs w:val="22"/>
        </w:rPr>
        <w:t xml:space="preserve">MFA requirements by role: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Role</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MFA Required</w:t>
            </w:r>
          </w:p>
        </w:tc>
        <w:tc>
          <w:tcPr>
            <w:tcW w:type="dxa" w:w="33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Methods</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Platform Administrators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Mandatory</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TOTP (Authenticator App)</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School Administrators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Mandatory</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TOTP or SMS OTP</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Finance Officers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Mandatory</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TOTP or SMS OTP</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Teachers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Optional (Recommended)</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TOTP or SMS OTP</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Parents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Optional</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SMS OTP</w:t>
            </w:r>
          </w:p>
        </w:tc>
      </w:tr>
    </w:tbl>
    <w:p>
      <w:pPr>
        <w:pStyle w:val="Heading2"/>
      </w:pPr>
      <w:r>
        <w:t xml:space="preserve">3.2 Authorization Policy</w:t>
      </w:r>
    </w:p>
    <w:p>
      <w:pPr>
        <w:shd w:fill="F5F5F5" w:val="clear"/>
        <w:spacing w:before="150" w:after="150"/>
        <w:ind w:left="200" w:right="200"/>
      </w:pPr>
      <w:r>
        <w:rPr>
          <w:i/>
          <w:iCs/>
          <w:sz w:val="20"/>
          <w:szCs w:val="20"/>
        </w:rPr>
        <w:t xml:space="preserve">Access to data and functions is granted based on role and tenant membership using Role-Based Access Control (RBAC).</w:t>
      </w:r>
    </w:p>
    <w:p>
      <w:pPr>
        <w:pStyle w:val="Heading3"/>
      </w:pPr>
      <w:r>
        <w:t xml:space="preserve">3.2.1 Role Hierarchy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Role</w:t>
            </w:r>
          </w:p>
        </w:tc>
        <w:tc>
          <w:tcPr>
            <w:tcW w:type="dxa" w:w="68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Access Scope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Platform Admin</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All tenants, system configuration, user management</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Chain Admin</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All schools in chain, cross-school reports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School Admin</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Single school, all modules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Academic Head</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Students, academics, exams, report cards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Finance Officer</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Fees, invoices, payments, financial reports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Teacher</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Assigned classes only, attendance, grades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House Parent</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Assigned dormitory, exeats, roll calls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Parent</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Own children only (read-only)</w:t>
            </w:r>
          </w:p>
        </w:tc>
      </w:tr>
    </w:tbl>
    <w:p>
      <w:pPr>
        <w:pStyle w:val="Heading3"/>
      </w:pPr>
      <w:r>
        <w:t xml:space="preserve">3.2.2 Multi-Tenant Isolation</w:t>
      </w:r>
    </w:p>
    <w:p>
      <w:pPr>
        <w:spacing w:before="120" w:after="200"/>
      </w:pPr>
      <w:r>
        <w:rPr>
          <w:sz w:val="22"/>
          <w:szCs w:val="22"/>
        </w:rPr>
        <w:t xml:space="preserve">Tenant data isolation is enforced at multiple levels:</w:t>
      </w:r>
    </w:p>
    <w:p>
      <w:pPr>
        <w:pStyle w:val="ListParagraph"/>
        <w:numPr>
          <w:ilvl w:val="0"/>
          <w:numId w:val="2"/>
        </w:numPr>
      </w:pPr>
      <w:r>
        <w:rPr>
          <w:sz w:val="22"/>
          <w:szCs w:val="22"/>
        </w:rPr>
        <w:t xml:space="preserve">Database: PostgreSQL Row-Level Security (RLS) policies on all tables</w:t>
      </w:r>
    </w:p>
    <w:p>
      <w:pPr>
        <w:pStyle w:val="ListParagraph"/>
        <w:numPr>
          <w:ilvl w:val="0"/>
          <w:numId w:val="2"/>
        </w:numPr>
      </w:pPr>
      <w:r>
        <w:rPr>
          <w:sz w:val="22"/>
          <w:szCs w:val="22"/>
        </w:rPr>
        <w:t xml:space="preserve">Application: Tenant ID validated on every API request</w:t>
      </w:r>
    </w:p>
    <w:p>
      <w:pPr>
        <w:pStyle w:val="ListParagraph"/>
        <w:numPr>
          <w:ilvl w:val="0"/>
          <w:numId w:val="2"/>
        </w:numPr>
      </w:pPr>
      <w:r>
        <w:rPr>
          <w:sz w:val="22"/>
          <w:szCs w:val="22"/>
        </w:rPr>
        <w:t xml:space="preserve">Session: Tenant context stored in JWT claims</w:t>
      </w:r>
    </w:p>
    <w:p>
      <w:pPr>
        <w:pStyle w:val="ListParagraph"/>
        <w:numPr>
          <w:ilvl w:val="0"/>
          <w:numId w:val="2"/>
        </w:numPr>
      </w:pPr>
      <w:r>
        <w:rPr>
          <w:sz w:val="22"/>
          <w:szCs w:val="22"/>
        </w:rPr>
        <w:t xml:space="preserve">Audit: All cross-tenant access attempts logged and alerted</w:t>
      </w:r>
    </w:p>
    <w:p>
      <w:pPr>
        <w:pStyle w:val="Heading2"/>
      </w:pPr>
      <w:r>
        <w:t xml:space="preserve">3.3 Session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Setting</w:t>
            </w:r>
          </w:p>
        </w:tc>
        <w:tc>
          <w:tcPr>
            <w:tcW w:type="dxa" w:w="53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Value</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Access Token Lifetime</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15 minutes</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Refresh Token Lifetime</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7 days</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Idle Session Timeout</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30 minutes</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Concurrent Sessions</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Maximum 3 devices per user</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Session Binding</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Tied to IP address and User-Agent</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Logout</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Revokes all tokens immediately</w:t>
            </w:r>
          </w:p>
        </w:tc>
      </w:tr>
    </w:tbl>
    <w:p>
      <w:pPr>
        <w:pStyle w:val="Heading1"/>
        <w:pageBreakBefore/>
      </w:pPr>
      <w:r>
        <w:t xml:space="preserve">4. Data Protection</w:t>
      </w:r>
    </w:p>
    <w:p>
      <w:pPr>
        <w:pStyle w:val="Heading2"/>
      </w:pPr>
      <w:r>
        <w:t xml:space="preserve">4.1 Encryption Standards</w:t>
      </w:r>
    </w:p>
    <w:p>
      <w:pPr>
        <w:pStyle w:val="Heading3"/>
      </w:pPr>
      <w:r>
        <w:t xml:space="preserve">4.1.1 Data at Rest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Component</w:t>
            </w:r>
          </w:p>
        </w:tc>
        <w:tc>
          <w:tcPr>
            <w:tcW w:type="dxa" w:w="58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Encryption</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Database (PostgreSQL)</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AES-256 Transparent Data Encryption (TDE)</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File Storage (S3)</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AES-256 Server-Side Encryption (SSE-S3)</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Backups</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AES-256 with separate key management</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Sensitive Fields</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Application-level encryption (Ghana Card, medical data)</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Passwords</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Argon2id hashing (not encryption)</w:t>
            </w:r>
          </w:p>
        </w:tc>
      </w:tr>
    </w:tbl>
    <w:p>
      <w:pPr>
        <w:pStyle w:val="Heading3"/>
      </w:pPr>
      <w:r>
        <w:t xml:space="preserve">4.1.2 Data in Transit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Connection</w:t>
            </w:r>
          </w:p>
        </w:tc>
        <w:tc>
          <w:tcPr>
            <w:tcW w:type="dxa" w:w="58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Standard</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Web Traffic</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TLS 1.3 (minimum TLS 1.2)</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API Calls</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TLS 1.3 + Certificate Pinning (mobile)</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Database Connections</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TLS 1.2 with mutual authentication</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Internal Services</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mTLS (mutual TLS)</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Webhooks</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HTTPS with HMAC signature verification</w:t>
            </w:r>
          </w:p>
        </w:tc>
      </w:tr>
    </w:tbl>
    <w:p>
      <w:pPr>
        <w:pStyle w:val="Heading2"/>
      </w:pPr>
      <w:r>
        <w:t xml:space="preserve">4.2 Key Management</w:t>
      </w:r>
    </w:p>
    <w:p>
      <w:pPr>
        <w:spacing w:before="120" w:after="200"/>
      </w:pPr>
      <w:r>
        <w:rPr>
          <w:sz w:val="22"/>
          <w:szCs w:val="22"/>
        </w:rPr>
        <w:t xml:space="preserve">Encryption keys are managed using AWS Key Management Service (KMS):</w:t>
      </w:r>
    </w:p>
    <w:p>
      <w:pPr>
        <w:pStyle w:val="ListParagraph"/>
        <w:numPr>
          <w:ilvl w:val="0"/>
          <w:numId w:val="2"/>
        </w:numPr>
      </w:pPr>
      <w:r>
        <w:rPr>
          <w:sz w:val="22"/>
          <w:szCs w:val="22"/>
        </w:rPr>
        <w:t xml:space="preserve">Master keys stored in Hardware Security Modules (HSMs)</w:t>
      </w:r>
    </w:p>
    <w:p>
      <w:pPr>
        <w:pStyle w:val="ListParagraph"/>
        <w:numPr>
          <w:ilvl w:val="0"/>
          <w:numId w:val="2"/>
        </w:numPr>
      </w:pPr>
      <w:r>
        <w:rPr>
          <w:sz w:val="22"/>
          <w:szCs w:val="22"/>
        </w:rPr>
        <w:t xml:space="preserve">Automatic key rotation every 365 days</w:t>
      </w:r>
    </w:p>
    <w:p>
      <w:pPr>
        <w:pStyle w:val="ListParagraph"/>
        <w:numPr>
          <w:ilvl w:val="0"/>
          <w:numId w:val="2"/>
        </w:numPr>
      </w:pPr>
      <w:r>
        <w:rPr>
          <w:sz w:val="22"/>
          <w:szCs w:val="22"/>
        </w:rPr>
        <w:t xml:space="preserve">Separate keys per tenant for CONFIDENTIAL data</w:t>
      </w:r>
    </w:p>
    <w:p>
      <w:pPr>
        <w:pStyle w:val="ListParagraph"/>
        <w:numPr>
          <w:ilvl w:val="0"/>
          <w:numId w:val="2"/>
        </w:numPr>
      </w:pPr>
      <w:r>
        <w:rPr>
          <w:sz w:val="22"/>
          <w:szCs w:val="22"/>
        </w:rPr>
        <w:t xml:space="preserve">Key access logged and audited</w:t>
      </w:r>
    </w:p>
    <w:p>
      <w:pPr>
        <w:pStyle w:val="Heading2"/>
      </w:pPr>
      <w:r>
        <w:t xml:space="preserve">4.3 Data Retention &amp; Deletion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Data Type</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Retention</w:t>
            </w:r>
          </w:p>
        </w:tc>
        <w:tc>
          <w:tcPr>
            <w:tcW w:type="dxa" w:w="33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Deletion Method</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Student Records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7 years after graduation</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Secure deletion + audit</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Financial Records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7 years</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Secure deletion + audit</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Attendance Records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5 years</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Secure deletion</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Audit Logs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3 years</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Archival then deletion</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Session Logs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90 days</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Automatic deletion</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Deleted User Data</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30 days (soft delete)</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Hard delete after 30 days</w:t>
            </w:r>
          </w:p>
        </w:tc>
      </w:tr>
    </w:tbl>
    <w:p>
      <w:pPr>
        <w:pStyle w:val="Heading2"/>
      </w:pPr>
      <w:r>
        <w:t xml:space="preserve">4.4 Data Backup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Backup Type</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Frequency</w:t>
            </w:r>
          </w:p>
        </w:tc>
        <w:tc>
          <w:tcPr>
            <w:tcW w:type="dxa" w:w="33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Retention</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Full Database Backup</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Daily (2:00 AM GMT)</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30 days</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Point-in-Time Recovery</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Continuous</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7 days</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File Storage Backup</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Daily (incremental)</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30 days</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Monthly Archive</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Monthly</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1 year</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Offsite Backup</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Weekly</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90 days</w:t>
            </w:r>
          </w:p>
        </w:tc>
      </w:tr>
    </w:tbl>
    <w:p>
      <w:pPr>
        <w:pStyle w:val="Heading1"/>
        <w:pageBreakBefore/>
      </w:pPr>
      <w:r>
        <w:t xml:space="preserve">5. Application Security</w:t>
      </w:r>
    </w:p>
    <w:p>
      <w:pPr>
        <w:pStyle w:val="Heading2"/>
      </w:pPr>
      <w:r>
        <w:t xml:space="preserve">5.1 Secure Development Lifecycle</w:t>
      </w:r>
    </w:p>
    <w:p>
      <w:pPr>
        <w:spacing w:before="120" w:after="200"/>
      </w:pPr>
      <w:r>
        <w:rPr>
          <w:sz w:val="22"/>
          <w:szCs w:val="22"/>
        </w:rPr>
        <w:t xml:space="preserve">Security is integrated throughout the development process:</w:t>
      </w:r>
    </w:p>
    <w:p>
      <w:pPr>
        <w:pStyle w:val="ListParagraph"/>
        <w:numPr>
          <w:ilvl w:val="0"/>
          <w:numId w:val="2"/>
        </w:numPr>
      </w:pPr>
      <w:r>
        <w:rPr>
          <w:sz w:val="22"/>
          <w:szCs w:val="22"/>
        </w:rPr>
        <w:t xml:space="preserve">Design: Threat modeling for new features</w:t>
      </w:r>
    </w:p>
    <w:p>
      <w:pPr>
        <w:pStyle w:val="ListParagraph"/>
        <w:numPr>
          <w:ilvl w:val="0"/>
          <w:numId w:val="2"/>
        </w:numPr>
      </w:pPr>
      <w:r>
        <w:rPr>
          <w:sz w:val="22"/>
          <w:szCs w:val="22"/>
        </w:rPr>
        <w:t xml:space="preserve">Development: Secure coding guidelines, code review</w:t>
      </w:r>
    </w:p>
    <w:p>
      <w:pPr>
        <w:pStyle w:val="ListParagraph"/>
        <w:numPr>
          <w:ilvl w:val="0"/>
          <w:numId w:val="2"/>
        </w:numPr>
      </w:pPr>
      <w:r>
        <w:rPr>
          <w:sz w:val="22"/>
          <w:szCs w:val="22"/>
        </w:rPr>
        <w:t xml:space="preserve">Testing: Automated security testing (SAST, DAST)</w:t>
      </w:r>
    </w:p>
    <w:p>
      <w:pPr>
        <w:pStyle w:val="ListParagraph"/>
        <w:numPr>
          <w:ilvl w:val="0"/>
          <w:numId w:val="2"/>
        </w:numPr>
      </w:pPr>
      <w:r>
        <w:rPr>
          <w:sz w:val="22"/>
          <w:szCs w:val="22"/>
        </w:rPr>
        <w:t xml:space="preserve">Deployment: Security gates in CI/CD pipeline</w:t>
      </w:r>
    </w:p>
    <w:p>
      <w:pPr>
        <w:pStyle w:val="ListParagraph"/>
        <w:numPr>
          <w:ilvl w:val="0"/>
          <w:numId w:val="2"/>
        </w:numPr>
      </w:pPr>
      <w:r>
        <w:rPr>
          <w:sz w:val="22"/>
          <w:szCs w:val="22"/>
        </w:rPr>
        <w:t xml:space="preserve">Operations: Continuous vulnerability scanning</w:t>
      </w:r>
    </w:p>
    <w:p>
      <w:pPr>
        <w:pStyle w:val="Heading2"/>
      </w:pPr>
      <w:r>
        <w:t xml:space="preserve">5.2 OWASP Top 10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Vulnerability</w:t>
            </w:r>
          </w:p>
        </w:tc>
        <w:tc>
          <w:tcPr>
            <w:tcW w:type="dxa" w:w="58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Mitigation</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A01: Broken Access Control</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RBAC, RLS, permission checks on every request</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A02: Cryptographic Failures</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TLS 1.3, AES-256, Argon2id, no weak algorithms</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A03: Injection</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Parameterized queries (SQLAlchemy ORM), input validation</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A04: Insecure Design</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Threat modeling, security requirements</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A05: Security Misconfiguration</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Infrastructure as Code, security headers</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A06: Vulnerable Components</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Dependency scanning, automatic updates</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A07: Auth Failures</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MFA, rate limiting, secure session management</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A08: Integrity Failures</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Code signing, dependency verification</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A09: Logging Failures</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Comprehensive audit logging, SIEM integration</w:t>
            </w:r>
          </w:p>
        </w:tc>
      </w:tr>
      <w:tr>
        <w:trPr>
          <w:tblHeader w:val="false"/>
        </w:trPr>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A10: SSRF</w:t>
            </w:r>
          </w:p>
        </w:tc>
        <w:tc>
          <w:tcPr>
            <w:tcW w:type="dxa" w:w="5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Allowlist for external requests, input validation</w:t>
            </w:r>
          </w:p>
        </w:tc>
      </w:tr>
    </w:tbl>
    <w:p>
      <w:pPr>
        <w:pStyle w:val="Heading2"/>
      </w:pPr>
      <w:r>
        <w:t xml:space="preserve">5.3 API Security</w:t>
      </w:r>
    </w:p>
    <w:p>
      <w:pPr>
        <w:spacing w:before="120" w:after="200"/>
      </w:pPr>
      <w:r>
        <w:rPr>
          <w:sz w:val="22"/>
          <w:szCs w:val="22"/>
        </w:rPr>
        <w:t xml:space="preserve">API security controls:</w:t>
      </w:r>
    </w:p>
    <w:p>
      <w:pPr>
        <w:pStyle w:val="ListParagraph"/>
        <w:numPr>
          <w:ilvl w:val="0"/>
          <w:numId w:val="2"/>
        </w:numPr>
      </w:pPr>
      <w:r>
        <w:rPr>
          <w:sz w:val="22"/>
          <w:szCs w:val="22"/>
        </w:rPr>
        <w:t xml:space="preserve">Authentication: JWT Bearer tokens with short expiry</w:t>
      </w:r>
    </w:p>
    <w:p>
      <w:pPr>
        <w:pStyle w:val="ListParagraph"/>
        <w:numPr>
          <w:ilvl w:val="0"/>
          <w:numId w:val="2"/>
        </w:numPr>
      </w:pPr>
      <w:r>
        <w:rPr>
          <w:sz w:val="22"/>
          <w:szCs w:val="22"/>
        </w:rPr>
        <w:t xml:space="preserve">Rate Limiting: 100 requests/minute (general), 5/minute (auth)</w:t>
      </w:r>
    </w:p>
    <w:p>
      <w:pPr>
        <w:pStyle w:val="ListParagraph"/>
        <w:numPr>
          <w:ilvl w:val="0"/>
          <w:numId w:val="2"/>
        </w:numPr>
      </w:pPr>
      <w:r>
        <w:rPr>
          <w:sz w:val="22"/>
          <w:szCs w:val="22"/>
        </w:rPr>
        <w:t xml:space="preserve">Input Validation: Pydantic schemas, strict type checking</w:t>
      </w:r>
    </w:p>
    <w:p>
      <w:pPr>
        <w:pStyle w:val="ListParagraph"/>
        <w:numPr>
          <w:ilvl w:val="0"/>
          <w:numId w:val="2"/>
        </w:numPr>
      </w:pPr>
      <w:r>
        <w:rPr>
          <w:sz w:val="22"/>
          <w:szCs w:val="22"/>
        </w:rPr>
        <w:t xml:space="preserve">Output Encoding: JSON serialization, no direct database output</w:t>
      </w:r>
    </w:p>
    <w:p>
      <w:pPr>
        <w:pStyle w:val="ListParagraph"/>
        <w:numPr>
          <w:ilvl w:val="0"/>
          <w:numId w:val="2"/>
        </w:numPr>
      </w:pPr>
      <w:r>
        <w:rPr>
          <w:sz w:val="22"/>
          <w:szCs w:val="22"/>
        </w:rPr>
        <w:t xml:space="preserve">CORS: Strict origin allowlist</w:t>
      </w:r>
    </w:p>
    <w:p>
      <w:pPr>
        <w:pStyle w:val="ListParagraph"/>
        <w:numPr>
          <w:ilvl w:val="0"/>
          <w:numId w:val="2"/>
        </w:numPr>
      </w:pPr>
      <w:r>
        <w:rPr>
          <w:sz w:val="22"/>
          <w:szCs w:val="22"/>
        </w:rPr>
        <w:t xml:space="preserve">Headers: Security headers (CSP, HSTS, X-Frame-Options)</w:t>
      </w:r>
    </w:p>
    <w:p>
      <w:pPr>
        <w:pStyle w:val="Heading2"/>
      </w:pPr>
      <w:r>
        <w:t xml:space="preserve">5.4 Security Headers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Header</w:t>
            </w:r>
          </w:p>
        </w:tc>
        <w:tc>
          <w:tcPr>
            <w:tcW w:type="dxa" w:w="53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Value</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Strict-Transport-Security</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max-age=31536000; includeSubDomains; preload</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Content-Security-Policy</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default-src 'self'; script-src 'self'</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X-Frame-Options</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DENY</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X-Content-Type-Options</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nosniff</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Referrer-Policy</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strict-origin-when-cross-origin</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Permissions-Policy</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geolocation=(), camera=(), microphone=()</w:t>
            </w:r>
          </w:p>
        </w:tc>
      </w:tr>
    </w:tbl>
    <w:p>
      <w:pPr>
        <w:pStyle w:val="Heading1"/>
        <w:pageBreakBefore/>
      </w:pPr>
      <w:r>
        <w:t xml:space="preserve">6. Infrastructure Security</w:t>
      </w:r>
    </w:p>
    <w:p>
      <w:pPr>
        <w:pStyle w:val="Heading2"/>
      </w:pPr>
      <w:r>
        <w:t xml:space="preserve">6.1 Network Architecture</w:t>
      </w:r>
    </w:p>
    <w:p>
      <w:pPr>
        <w:spacing w:before="120" w:after="200"/>
      </w:pPr>
      <w:r>
        <w:rPr>
          <w:sz w:val="22"/>
          <w:szCs w:val="22"/>
        </w:rPr>
        <w:t xml:space="preserve">SIMS Ghana infrastructure is deployed on AWS with defense-in-depth:</w:t>
      </w:r>
    </w:p>
    <w:p>
      <w:pPr>
        <w:pStyle w:val="ListParagraph"/>
        <w:numPr>
          <w:ilvl w:val="0"/>
          <w:numId w:val="2"/>
        </w:numPr>
      </w:pPr>
      <w:r>
        <w:rPr>
          <w:sz w:val="22"/>
          <w:szCs w:val="22"/>
        </w:rPr>
        <w:t xml:space="preserve">VPC: Isolated Virtual Private Cloud with private subnets</w:t>
      </w:r>
    </w:p>
    <w:p>
      <w:pPr>
        <w:pStyle w:val="ListParagraph"/>
        <w:numPr>
          <w:ilvl w:val="0"/>
          <w:numId w:val="2"/>
        </w:numPr>
      </w:pPr>
      <w:r>
        <w:rPr>
          <w:sz w:val="22"/>
          <w:szCs w:val="22"/>
        </w:rPr>
        <w:t xml:space="preserve">WAF: AWS Web Application Firewall with OWASP ruleset</w:t>
      </w:r>
    </w:p>
    <w:p>
      <w:pPr>
        <w:pStyle w:val="ListParagraph"/>
        <w:numPr>
          <w:ilvl w:val="0"/>
          <w:numId w:val="2"/>
        </w:numPr>
      </w:pPr>
      <w:r>
        <w:rPr>
          <w:sz w:val="22"/>
          <w:szCs w:val="22"/>
        </w:rPr>
        <w:t xml:space="preserve">DDoS Protection: AWS Shield Standard</w:t>
      </w:r>
    </w:p>
    <w:p>
      <w:pPr>
        <w:pStyle w:val="ListParagraph"/>
        <w:numPr>
          <w:ilvl w:val="0"/>
          <w:numId w:val="2"/>
        </w:numPr>
      </w:pPr>
      <w:r>
        <w:rPr>
          <w:sz w:val="22"/>
          <w:szCs w:val="22"/>
        </w:rPr>
        <w:t xml:space="preserve">CDN: CloudFront with edge security</w:t>
      </w:r>
    </w:p>
    <w:p>
      <w:pPr>
        <w:pStyle w:val="ListParagraph"/>
        <w:numPr>
          <w:ilvl w:val="0"/>
          <w:numId w:val="2"/>
        </w:numPr>
      </w:pPr>
      <w:r>
        <w:rPr>
          <w:sz w:val="22"/>
          <w:szCs w:val="22"/>
        </w:rPr>
        <w:t xml:space="preserve">Load Balancer: Application Load Balancer with TLS termination</w:t>
      </w:r>
    </w:p>
    <w:p>
      <w:pPr>
        <w:pStyle w:val="Heading2"/>
      </w:pPr>
      <w:r>
        <w:t xml:space="preserve">6.2 Network Segmentation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Zone</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Components</w:t>
            </w:r>
          </w:p>
        </w:tc>
        <w:tc>
          <w:tcPr>
            <w:tcW w:type="dxa" w:w="38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Access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Public</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CDN, Load Balancer</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Internet</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DMZ</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API Gateway, Web Servers</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Load Balancer only</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Application</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Application Containers</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DMZ only</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Data</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Database, Cache</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Application only</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Management</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Bastion, Logging</w:t>
            </w:r>
          </w:p>
        </w:tc>
        <w:tc>
          <w:tcPr>
            <w:tcW w:type="dxa" w:w="3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VPN only</w:t>
            </w:r>
          </w:p>
        </w:tc>
      </w:tr>
    </w:tbl>
    <w:p>
      <w:pPr>
        <w:pStyle w:val="Heading2"/>
      </w:pPr>
      <w:r>
        <w:t xml:space="preserve">6.3 Container Security</w:t>
      </w:r>
    </w:p>
    <w:p>
      <w:pPr>
        <w:spacing w:before="120" w:after="200"/>
      </w:pPr>
      <w:r>
        <w:rPr>
          <w:sz w:val="22"/>
          <w:szCs w:val="22"/>
        </w:rPr>
        <w:t xml:space="preserve">Kubernetes (EKS) security controls:</w:t>
      </w:r>
    </w:p>
    <w:p>
      <w:pPr>
        <w:pStyle w:val="ListParagraph"/>
        <w:numPr>
          <w:ilvl w:val="0"/>
          <w:numId w:val="2"/>
        </w:numPr>
      </w:pPr>
      <w:r>
        <w:rPr>
          <w:sz w:val="22"/>
          <w:szCs w:val="22"/>
        </w:rPr>
        <w:t xml:space="preserve">Pod Security Standards: Restricted policy enforced</w:t>
      </w:r>
    </w:p>
    <w:p>
      <w:pPr>
        <w:pStyle w:val="ListParagraph"/>
        <w:numPr>
          <w:ilvl w:val="0"/>
          <w:numId w:val="2"/>
        </w:numPr>
      </w:pPr>
      <w:r>
        <w:rPr>
          <w:sz w:val="22"/>
          <w:szCs w:val="22"/>
        </w:rPr>
        <w:t xml:space="preserve">Image Scanning: ECR vulnerability scanning on push</w:t>
      </w:r>
    </w:p>
    <w:p>
      <w:pPr>
        <w:pStyle w:val="ListParagraph"/>
        <w:numPr>
          <w:ilvl w:val="0"/>
          <w:numId w:val="2"/>
        </w:numPr>
      </w:pPr>
      <w:r>
        <w:rPr>
          <w:sz w:val="22"/>
          <w:szCs w:val="22"/>
        </w:rPr>
        <w:t xml:space="preserve">Network Policies: Pod-to-pod communication restricted</w:t>
      </w:r>
    </w:p>
    <w:p>
      <w:pPr>
        <w:pStyle w:val="ListParagraph"/>
        <w:numPr>
          <w:ilvl w:val="0"/>
          <w:numId w:val="2"/>
        </w:numPr>
      </w:pPr>
      <w:r>
        <w:rPr>
          <w:sz w:val="22"/>
          <w:szCs w:val="22"/>
        </w:rPr>
        <w:t xml:space="preserve">Secrets: AWS Secrets Manager, not in container env</w:t>
      </w:r>
    </w:p>
    <w:p>
      <w:pPr>
        <w:pStyle w:val="ListParagraph"/>
        <w:numPr>
          <w:ilvl w:val="0"/>
          <w:numId w:val="2"/>
        </w:numPr>
      </w:pPr>
      <w:r>
        <w:rPr>
          <w:sz w:val="22"/>
          <w:szCs w:val="22"/>
        </w:rPr>
        <w:t xml:space="preserve">Runtime: Read-only root filesystem, non-root user</w:t>
      </w:r>
    </w:p>
    <w:p>
      <w:pPr>
        <w:pStyle w:val="Heading2"/>
      </w:pPr>
      <w:r>
        <w:t xml:space="preserve">6.4 Vulnerability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Activity</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Frequency</w:t>
            </w:r>
          </w:p>
        </w:tc>
        <w:tc>
          <w:tcPr>
            <w:tcW w:type="dxa" w:w="33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Tool</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Dependency Scanning</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Every build</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Snyk / Dependabot</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Container Scanning</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Every push</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AWS ECR + Trivy</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Infrastructure Scanning</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Daily</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AWS Inspector</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Penetration Testing</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Annually</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Third-party firm</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Code Review (SAST)</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Every PR</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Semgrep</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Dynamic Testing (DAST)</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Weekly</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OWASP ZAP</w:t>
            </w:r>
          </w:p>
        </w:tc>
      </w:tr>
    </w:tbl>
    <w:p>
      <w:pPr>
        <w:pStyle w:val="Heading1"/>
        <w:pageBreakBefore/>
      </w:pPr>
      <w:r>
        <w:t xml:space="preserve">7. Monitoring &amp; Incident Response</w:t>
      </w:r>
    </w:p>
    <w:p>
      <w:pPr>
        <w:pStyle w:val="Heading2"/>
      </w:pPr>
      <w:r>
        <w:t xml:space="preserve">7.1 Security Monitoring</w:t>
      </w:r>
    </w:p>
    <w:p>
      <w:pPr>
        <w:spacing w:before="120" w:after="200"/>
      </w:pPr>
      <w:r>
        <w:rPr>
          <w:sz w:val="22"/>
          <w:szCs w:val="22"/>
        </w:rPr>
        <w:t xml:space="preserve">Continuous monitoring for security events: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Log Type</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Retention</w:t>
            </w:r>
          </w:p>
        </w:tc>
        <w:tc>
          <w:tcPr>
            <w:tcW w:type="dxa" w:w="33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Monitoring</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Application Logs</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90 days</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Real-time alerting</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Security Events</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1 year</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SIEM correlation</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Audit Logs</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3 years</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Compliance reporting</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Access Logs</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90 days</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Anomaly detection</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Infrastructure Logs</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30 days</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Performance + security</w:t>
            </w:r>
          </w:p>
        </w:tc>
      </w:tr>
    </w:tbl>
    <w:p>
      <w:pPr>
        <w:pStyle w:val="Heading2"/>
      </w:pPr>
      <w:r>
        <w:t xml:space="preserve">7.2 Security Alerts</w:t>
      </w:r>
    </w:p>
    <w:p>
      <w:pPr>
        <w:spacing w:before="120" w:after="200"/>
      </w:pPr>
      <w:r>
        <w:rPr>
          <w:sz w:val="22"/>
          <w:szCs w:val="22"/>
        </w:rPr>
        <w:t xml:space="preserve">Automated alerts for critical security events:</w:t>
      </w:r>
    </w:p>
    <w:p>
      <w:pPr>
        <w:pStyle w:val="ListParagraph"/>
        <w:numPr>
          <w:ilvl w:val="0"/>
          <w:numId w:val="2"/>
        </w:numPr>
      </w:pPr>
      <w:r>
        <w:rPr>
          <w:sz w:val="22"/>
          <w:szCs w:val="22"/>
        </w:rPr>
        <w:t xml:space="preserve">Multiple failed login attempts (&gt;5 in 5 minutes)</w:t>
      </w:r>
    </w:p>
    <w:p>
      <w:pPr>
        <w:pStyle w:val="ListParagraph"/>
        <w:numPr>
          <w:ilvl w:val="0"/>
          <w:numId w:val="2"/>
        </w:numPr>
      </w:pPr>
      <w:r>
        <w:rPr>
          <w:sz w:val="22"/>
          <w:szCs w:val="22"/>
        </w:rPr>
        <w:t xml:space="preserve">Admin account access from new IP/device</w:t>
      </w:r>
    </w:p>
    <w:p>
      <w:pPr>
        <w:pStyle w:val="ListParagraph"/>
        <w:numPr>
          <w:ilvl w:val="0"/>
          <w:numId w:val="2"/>
        </w:numPr>
      </w:pPr>
      <w:r>
        <w:rPr>
          <w:sz w:val="22"/>
          <w:szCs w:val="22"/>
        </w:rPr>
        <w:t xml:space="preserve">Cross-tenant access attempt</w:t>
      </w:r>
    </w:p>
    <w:p>
      <w:pPr>
        <w:pStyle w:val="ListParagraph"/>
        <w:numPr>
          <w:ilvl w:val="0"/>
          <w:numId w:val="2"/>
        </w:numPr>
      </w:pPr>
      <w:r>
        <w:rPr>
          <w:sz w:val="22"/>
          <w:szCs w:val="22"/>
        </w:rPr>
        <w:t xml:space="preserve">Bulk data export (&gt;1000 records)</w:t>
      </w:r>
    </w:p>
    <w:p>
      <w:pPr>
        <w:pStyle w:val="ListParagraph"/>
        <w:numPr>
          <w:ilvl w:val="0"/>
          <w:numId w:val="2"/>
        </w:numPr>
      </w:pPr>
      <w:r>
        <w:rPr>
          <w:sz w:val="22"/>
          <w:szCs w:val="22"/>
        </w:rPr>
        <w:t xml:space="preserve">API rate limit exceeded</w:t>
      </w:r>
    </w:p>
    <w:p>
      <w:pPr>
        <w:pStyle w:val="ListParagraph"/>
        <w:numPr>
          <w:ilvl w:val="0"/>
          <w:numId w:val="2"/>
        </w:numPr>
      </w:pPr>
      <w:r>
        <w:rPr>
          <w:sz w:val="22"/>
          <w:szCs w:val="22"/>
        </w:rPr>
        <w:t xml:space="preserve">SQL injection pattern detected</w:t>
      </w:r>
    </w:p>
    <w:p>
      <w:pPr>
        <w:pStyle w:val="ListParagraph"/>
        <w:numPr>
          <w:ilvl w:val="0"/>
          <w:numId w:val="2"/>
        </w:numPr>
      </w:pPr>
      <w:r>
        <w:rPr>
          <w:sz w:val="22"/>
          <w:szCs w:val="22"/>
        </w:rPr>
        <w:t xml:space="preserve">Certificate expiration (&lt;30 days)</w:t>
      </w:r>
    </w:p>
    <w:p>
      <w:pPr>
        <w:pStyle w:val="Heading2"/>
      </w:pPr>
      <w:r>
        <w:t xml:space="preserve">7.3 Incident Classification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rPr>
          <w:tblHeader/>
        </w:trPr>
        <w:tc>
          <w:tcPr>
            <w:tcW w:type="dxa" w:w="15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Severity</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Description</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Response Time</w:t>
            </w:r>
          </w:p>
        </w:tc>
        <w:tc>
          <w:tcPr>
            <w:tcW w:type="dxa" w:w="28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Notification</w:t>
            </w:r>
          </w:p>
        </w:tc>
      </w:tr>
      <w:tr>
        <w:trPr>
          <w:tblHeader w:val="false"/>
        </w:trPr>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Critical</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Active breach, data exfiltration</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15 minutes</w:t>
            </w:r>
          </w:p>
        </w:tc>
        <w:tc>
          <w:tcPr>
            <w:tcW w:type="dxa" w:w="2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CEO, DPO, affected schools</w:t>
            </w:r>
          </w:p>
        </w:tc>
      </w:tr>
      <w:tr>
        <w:trPr>
          <w:tblHeader w:val="false"/>
        </w:trPr>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High</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Confirmed vulnerability, near-breach</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1 hour</w:t>
            </w:r>
          </w:p>
        </w:tc>
        <w:tc>
          <w:tcPr>
            <w:tcW w:type="dxa" w:w="2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CTO, Security team</w:t>
            </w:r>
          </w:p>
        </w:tc>
      </w:tr>
      <w:tr>
        <w:trPr>
          <w:tblHeader w:val="false"/>
        </w:trPr>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Medium</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Suspicious activity, policy violation</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4 hours</w:t>
            </w:r>
          </w:p>
        </w:tc>
        <w:tc>
          <w:tcPr>
            <w:tcW w:type="dxa" w:w="2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Security team</w:t>
            </w:r>
          </w:p>
        </w:tc>
      </w:tr>
      <w:tr>
        <w:trPr>
          <w:tblHeader w:val="false"/>
        </w:trPr>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Low</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Minor policy deviation, informational</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24 hours</w:t>
            </w:r>
          </w:p>
        </w:tc>
        <w:tc>
          <w:tcPr>
            <w:tcW w:type="dxa" w:w="2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Logged for review</w:t>
            </w:r>
          </w:p>
        </w:tc>
      </w:tr>
    </w:tbl>
    <w:p>
      <w:pPr>
        <w:pStyle w:val="Heading2"/>
      </w:pPr>
      <w:r>
        <w:t xml:space="preserve">7.4 Incident Response Procedure</w:t>
      </w:r>
    </w:p>
    <w:p>
      <w:pPr>
        <w:spacing w:before="120" w:after="200"/>
      </w:pPr>
      <w:r>
        <w:rPr>
          <w:sz w:val="22"/>
          <w:szCs w:val="22"/>
        </w:rPr>
        <w:t xml:space="preserve">In the event of a security incident:</w:t>
      </w:r>
    </w:p>
    <w:p>
      <w:pPr>
        <w:pStyle w:val="ListParagraph"/>
        <w:numPr>
          <w:ilvl w:val="0"/>
          <w:numId w:val="3"/>
        </w:numPr>
      </w:pPr>
      <w:r>
        <w:rPr>
          <w:sz w:val="22"/>
          <w:szCs w:val="22"/>
        </w:rPr>
        <w:t xml:space="preserve">Detection: Identify and verify the incident</w:t>
      </w:r>
    </w:p>
    <w:p>
      <w:pPr>
        <w:pStyle w:val="ListParagraph"/>
        <w:numPr>
          <w:ilvl w:val="0"/>
          <w:numId w:val="3"/>
        </w:numPr>
      </w:pPr>
      <w:r>
        <w:rPr>
          <w:sz w:val="22"/>
          <w:szCs w:val="22"/>
        </w:rPr>
        <w:t xml:space="preserve">Containment: Isolate affected systems, preserve evidence</w:t>
      </w:r>
    </w:p>
    <w:p>
      <w:pPr>
        <w:pStyle w:val="ListParagraph"/>
        <w:numPr>
          <w:ilvl w:val="0"/>
          <w:numId w:val="3"/>
        </w:numPr>
      </w:pPr>
      <w:r>
        <w:rPr>
          <w:sz w:val="22"/>
          <w:szCs w:val="22"/>
        </w:rPr>
        <w:t xml:space="preserve">Eradication: Remove threat, patch vulnerabilities</w:t>
      </w:r>
    </w:p>
    <w:p>
      <w:pPr>
        <w:pStyle w:val="ListParagraph"/>
        <w:numPr>
          <w:ilvl w:val="0"/>
          <w:numId w:val="3"/>
        </w:numPr>
      </w:pPr>
      <w:r>
        <w:rPr>
          <w:sz w:val="22"/>
          <w:szCs w:val="22"/>
        </w:rPr>
        <w:t xml:space="preserve">Recovery: Restore systems, verify integrity</w:t>
      </w:r>
    </w:p>
    <w:p>
      <w:pPr>
        <w:pStyle w:val="ListParagraph"/>
        <w:numPr>
          <w:ilvl w:val="0"/>
          <w:numId w:val="3"/>
        </w:numPr>
      </w:pPr>
      <w:r>
        <w:rPr>
          <w:sz w:val="22"/>
          <w:szCs w:val="22"/>
        </w:rPr>
        <w:t xml:space="preserve">Notification: Inform affected parties (as required by law)</w:t>
      </w:r>
    </w:p>
    <w:p>
      <w:pPr>
        <w:pStyle w:val="ListParagraph"/>
        <w:numPr>
          <w:ilvl w:val="0"/>
          <w:numId w:val="3"/>
        </w:numPr>
      </w:pPr>
      <w:r>
        <w:rPr>
          <w:sz w:val="22"/>
          <w:szCs w:val="22"/>
        </w:rPr>
        <w:t xml:space="preserve">Lessons Learned: Document and improve</w:t>
      </w:r>
    </w:p>
    <w:p>
      <w:pPr>
        <w:pStyle w:val="Heading2"/>
      </w:pPr>
      <w:r>
        <w:t xml:space="preserve">7.5 Data Breach Notification</w:t>
      </w:r>
    </w:p>
    <w:p>
      <w:pPr>
        <w:spacing w:before="120" w:after="200"/>
      </w:pPr>
      <w:r>
        <w:rPr>
          <w:sz w:val="22"/>
          <w:szCs w:val="22"/>
        </w:rPr>
        <w:t xml:space="preserve">Under Ghana Data Protection Act, breaches must be reported:</w:t>
      </w:r>
    </w:p>
    <w:p>
      <w:pPr>
        <w:pStyle w:val="ListParagraph"/>
        <w:numPr>
          <w:ilvl w:val="0"/>
          <w:numId w:val="2"/>
        </w:numPr>
      </w:pPr>
      <w:r>
        <w:rPr>
          <w:sz w:val="22"/>
          <w:szCs w:val="22"/>
        </w:rPr>
        <w:t xml:space="preserve">Data Protection Commission: Within 72 hours of discovery</w:t>
      </w:r>
    </w:p>
    <w:p>
      <w:pPr>
        <w:pStyle w:val="ListParagraph"/>
        <w:numPr>
          <w:ilvl w:val="0"/>
          <w:numId w:val="2"/>
        </w:numPr>
      </w:pPr>
      <w:r>
        <w:rPr>
          <w:sz w:val="22"/>
          <w:szCs w:val="22"/>
        </w:rPr>
        <w:t xml:space="preserve">Affected Schools: Immediately after confirmation</w:t>
      </w:r>
    </w:p>
    <w:p>
      <w:pPr>
        <w:pStyle w:val="ListParagraph"/>
        <w:numPr>
          <w:ilvl w:val="0"/>
          <w:numId w:val="2"/>
        </w:numPr>
      </w:pPr>
      <w:r>
        <w:rPr>
          <w:sz w:val="22"/>
          <w:szCs w:val="22"/>
        </w:rPr>
        <w:t xml:space="preserve">Affected Individuals: If high risk to rights and freedoms</w:t>
      </w:r>
    </w:p>
    <w:p>
      <w:pPr>
        <w:pStyle w:val="Heading1"/>
        <w:pageBreakBefore/>
      </w:pPr>
      <w:r>
        <w:t xml:space="preserve">8. Physical Security</w:t>
      </w:r>
    </w:p>
    <w:p>
      <w:pPr>
        <w:pStyle w:val="Heading2"/>
      </w:pPr>
      <w:r>
        <w:t xml:space="preserve">8.1 Data Center Security</w:t>
      </w:r>
    </w:p>
    <w:p>
      <w:pPr>
        <w:spacing w:before="120" w:after="200"/>
      </w:pPr>
      <w:r>
        <w:rPr>
          <w:sz w:val="22"/>
          <w:szCs w:val="22"/>
        </w:rPr>
        <w:t xml:space="preserve">SIMS Ghana is hosted on AWS data centers with:</w:t>
      </w:r>
    </w:p>
    <w:p>
      <w:pPr>
        <w:pStyle w:val="ListParagraph"/>
        <w:numPr>
          <w:ilvl w:val="0"/>
          <w:numId w:val="2"/>
        </w:numPr>
      </w:pPr>
      <w:r>
        <w:rPr>
          <w:sz w:val="22"/>
          <w:szCs w:val="22"/>
        </w:rPr>
        <w:t xml:space="preserve">ISO 27001, SOC 2 Type II certified facilities</w:t>
      </w:r>
    </w:p>
    <w:p>
      <w:pPr>
        <w:pStyle w:val="ListParagraph"/>
        <w:numPr>
          <w:ilvl w:val="0"/>
          <w:numId w:val="2"/>
        </w:numPr>
      </w:pPr>
      <w:r>
        <w:rPr>
          <w:sz w:val="22"/>
          <w:szCs w:val="22"/>
        </w:rPr>
        <w:t xml:space="preserve">24/7 security personnel and video surveillance</w:t>
      </w:r>
    </w:p>
    <w:p>
      <w:pPr>
        <w:pStyle w:val="ListParagraph"/>
        <w:numPr>
          <w:ilvl w:val="0"/>
          <w:numId w:val="2"/>
        </w:numPr>
      </w:pPr>
      <w:r>
        <w:rPr>
          <w:sz w:val="22"/>
          <w:szCs w:val="22"/>
        </w:rPr>
        <w:t xml:space="preserve">Multi-factor access control (badge + biometric)</w:t>
      </w:r>
    </w:p>
    <w:p>
      <w:pPr>
        <w:pStyle w:val="ListParagraph"/>
        <w:numPr>
          <w:ilvl w:val="0"/>
          <w:numId w:val="2"/>
        </w:numPr>
      </w:pPr>
      <w:r>
        <w:rPr>
          <w:sz w:val="22"/>
          <w:szCs w:val="22"/>
        </w:rPr>
        <w:t xml:space="preserve">Redundant power and cooling systems</w:t>
      </w:r>
    </w:p>
    <w:p>
      <w:pPr>
        <w:pStyle w:val="ListParagraph"/>
        <w:numPr>
          <w:ilvl w:val="0"/>
          <w:numId w:val="2"/>
        </w:numPr>
      </w:pPr>
      <w:r>
        <w:rPr>
          <w:sz w:val="22"/>
          <w:szCs w:val="22"/>
        </w:rPr>
        <w:t xml:space="preserve">Fire detection and suppression</w:t>
      </w:r>
    </w:p>
    <w:p>
      <w:pPr>
        <w:pStyle w:val="Heading2"/>
      </w:pPr>
      <w:r>
        <w:t xml:space="preserve">8.2 Office Security</w:t>
      </w:r>
    </w:p>
    <w:p>
      <w:pPr>
        <w:spacing w:before="120" w:after="200"/>
      </w:pPr>
      <w:r>
        <w:rPr>
          <w:sz w:val="22"/>
          <w:szCs w:val="22"/>
        </w:rPr>
        <w:t xml:space="preserve">SIMS Ghana office security requirements:</w:t>
      </w:r>
    </w:p>
    <w:p>
      <w:pPr>
        <w:pStyle w:val="ListParagraph"/>
        <w:numPr>
          <w:ilvl w:val="0"/>
          <w:numId w:val="2"/>
        </w:numPr>
      </w:pPr>
      <w:r>
        <w:rPr>
          <w:sz w:val="22"/>
          <w:szCs w:val="22"/>
        </w:rPr>
        <w:t xml:space="preserve">Access control for all entry points</w:t>
      </w:r>
    </w:p>
    <w:p>
      <w:pPr>
        <w:pStyle w:val="ListParagraph"/>
        <w:numPr>
          <w:ilvl w:val="0"/>
          <w:numId w:val="2"/>
        </w:numPr>
      </w:pPr>
      <w:r>
        <w:rPr>
          <w:sz w:val="22"/>
          <w:szCs w:val="22"/>
        </w:rPr>
        <w:t xml:space="preserve">Visitor sign-in and escort policy</w:t>
      </w:r>
    </w:p>
    <w:p>
      <w:pPr>
        <w:pStyle w:val="ListParagraph"/>
        <w:numPr>
          <w:ilvl w:val="0"/>
          <w:numId w:val="2"/>
        </w:numPr>
      </w:pPr>
      <w:r>
        <w:rPr>
          <w:sz w:val="22"/>
          <w:szCs w:val="22"/>
        </w:rPr>
        <w:t xml:space="preserve">Clean desk policy (no sensitive data visible)</w:t>
      </w:r>
    </w:p>
    <w:p>
      <w:pPr>
        <w:pStyle w:val="ListParagraph"/>
        <w:numPr>
          <w:ilvl w:val="0"/>
          <w:numId w:val="2"/>
        </w:numPr>
      </w:pPr>
      <w:r>
        <w:rPr>
          <w:sz w:val="22"/>
          <w:szCs w:val="22"/>
        </w:rPr>
        <w:t xml:space="preserve">Secure disposal of documents (shredding)</w:t>
      </w:r>
    </w:p>
    <w:p>
      <w:pPr>
        <w:pStyle w:val="ListParagraph"/>
        <w:numPr>
          <w:ilvl w:val="0"/>
          <w:numId w:val="2"/>
        </w:numPr>
      </w:pPr>
      <w:r>
        <w:rPr>
          <w:sz w:val="22"/>
          <w:szCs w:val="22"/>
        </w:rPr>
        <w:t xml:space="preserve">Locked cabinets for physical documents</w:t>
      </w:r>
    </w:p>
    <w:p>
      <w:pPr>
        <w:pStyle w:val="Heading1"/>
        <w:pageBreakBefore/>
      </w:pPr>
      <w:r>
        <w:t xml:space="preserve">9. Personnel Security</w:t>
      </w:r>
    </w:p>
    <w:p>
      <w:pPr>
        <w:pStyle w:val="Heading2"/>
      </w:pPr>
      <w:r>
        <w:t xml:space="preserve">9.1 Background Checks</w:t>
      </w:r>
    </w:p>
    <w:p>
      <w:pPr>
        <w:spacing w:before="120" w:after="200"/>
      </w:pPr>
      <w:r>
        <w:rPr>
          <w:sz w:val="22"/>
          <w:szCs w:val="22"/>
        </w:rPr>
        <w:t xml:space="preserve">All employees with access to production systems or data must complete:</w:t>
      </w:r>
    </w:p>
    <w:p>
      <w:pPr>
        <w:pStyle w:val="ListParagraph"/>
        <w:numPr>
          <w:ilvl w:val="0"/>
          <w:numId w:val="2"/>
        </w:numPr>
      </w:pPr>
      <w:r>
        <w:rPr>
          <w:sz w:val="22"/>
          <w:szCs w:val="22"/>
        </w:rPr>
        <w:t xml:space="preserve">Identity verification</w:t>
      </w:r>
    </w:p>
    <w:p>
      <w:pPr>
        <w:pStyle w:val="ListParagraph"/>
        <w:numPr>
          <w:ilvl w:val="0"/>
          <w:numId w:val="2"/>
        </w:numPr>
      </w:pPr>
      <w:r>
        <w:rPr>
          <w:sz w:val="22"/>
          <w:szCs w:val="22"/>
        </w:rPr>
        <w:t xml:space="preserve">Criminal background check</w:t>
      </w:r>
    </w:p>
    <w:p>
      <w:pPr>
        <w:pStyle w:val="ListParagraph"/>
        <w:numPr>
          <w:ilvl w:val="0"/>
          <w:numId w:val="2"/>
        </w:numPr>
      </w:pPr>
      <w:r>
        <w:rPr>
          <w:sz w:val="22"/>
          <w:szCs w:val="22"/>
        </w:rPr>
        <w:t xml:space="preserve">Reference verification</w:t>
      </w:r>
    </w:p>
    <w:p>
      <w:pPr>
        <w:pStyle w:val="ListParagraph"/>
        <w:numPr>
          <w:ilvl w:val="0"/>
          <w:numId w:val="2"/>
        </w:numPr>
      </w:pPr>
      <w:r>
        <w:rPr>
          <w:sz w:val="22"/>
          <w:szCs w:val="22"/>
        </w:rPr>
        <w:t xml:space="preserve">Signed confidentiality agreement</w:t>
      </w:r>
    </w:p>
    <w:p>
      <w:pPr>
        <w:pStyle w:val="Heading2"/>
      </w:pPr>
      <w:r>
        <w:t xml:space="preserve">9.2 Security Training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Training</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Frequency</w:t>
            </w:r>
          </w:p>
        </w:tc>
        <w:tc>
          <w:tcPr>
            <w:tcW w:type="dxa" w:w="28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Audience</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Security Awareness</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Annual</w:t>
            </w:r>
          </w:p>
        </w:tc>
        <w:tc>
          <w:tcPr>
            <w:tcW w:type="dxa" w:w="2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All employees</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Phishing Simulation</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Quarterly</w:t>
            </w:r>
          </w:p>
        </w:tc>
        <w:tc>
          <w:tcPr>
            <w:tcW w:type="dxa" w:w="2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All employees</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Secure Coding</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Annual</w:t>
            </w:r>
          </w:p>
        </w:tc>
        <w:tc>
          <w:tcPr>
            <w:tcW w:type="dxa" w:w="2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Developers</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Incident Response</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Annual</w:t>
            </w:r>
          </w:p>
        </w:tc>
        <w:tc>
          <w:tcPr>
            <w:tcW w:type="dxa" w:w="2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Security team</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Data Protection (GDPA)</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Annual</w:t>
            </w:r>
          </w:p>
        </w:tc>
        <w:tc>
          <w:tcPr>
            <w:tcW w:type="dxa" w:w="2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All employees</w:t>
            </w:r>
          </w:p>
        </w:tc>
      </w:tr>
    </w:tbl>
    <w:p>
      <w:pPr>
        <w:pStyle w:val="Heading2"/>
      </w:pPr>
      <w:r>
        <w:t xml:space="preserve">9.3 Termination Procedures</w:t>
      </w:r>
    </w:p>
    <w:p>
      <w:pPr>
        <w:spacing w:before="120" w:after="200"/>
      </w:pPr>
      <w:r>
        <w:rPr>
          <w:sz w:val="22"/>
          <w:szCs w:val="22"/>
        </w:rPr>
        <w:t xml:space="preserve">When an employee leaves:</w:t>
      </w:r>
    </w:p>
    <w:p>
      <w:pPr>
        <w:pStyle w:val="ListParagraph"/>
        <w:numPr>
          <w:ilvl w:val="0"/>
          <w:numId w:val="2"/>
        </w:numPr>
      </w:pPr>
      <w:r>
        <w:rPr>
          <w:sz w:val="22"/>
          <w:szCs w:val="22"/>
        </w:rPr>
        <w:t xml:space="preserve">Immediately revoke all system access</w:t>
      </w:r>
    </w:p>
    <w:p>
      <w:pPr>
        <w:pStyle w:val="ListParagraph"/>
        <w:numPr>
          <w:ilvl w:val="0"/>
          <w:numId w:val="2"/>
        </w:numPr>
      </w:pPr>
      <w:r>
        <w:rPr>
          <w:sz w:val="22"/>
          <w:szCs w:val="22"/>
        </w:rPr>
        <w:t xml:space="preserve">Recover company devices and access cards</w:t>
      </w:r>
    </w:p>
    <w:p>
      <w:pPr>
        <w:pStyle w:val="ListParagraph"/>
        <w:numPr>
          <w:ilvl w:val="0"/>
          <w:numId w:val="2"/>
        </w:numPr>
      </w:pPr>
      <w:r>
        <w:rPr>
          <w:sz w:val="22"/>
          <w:szCs w:val="22"/>
        </w:rPr>
        <w:t xml:space="preserve">Remove from all groups and mailing lists</w:t>
      </w:r>
    </w:p>
    <w:p>
      <w:pPr>
        <w:pStyle w:val="ListParagraph"/>
        <w:numPr>
          <w:ilvl w:val="0"/>
          <w:numId w:val="2"/>
        </w:numPr>
      </w:pPr>
      <w:r>
        <w:rPr>
          <w:sz w:val="22"/>
          <w:szCs w:val="22"/>
        </w:rPr>
        <w:t xml:space="preserve">Remind of ongoing confidentiality obligations</w:t>
      </w:r>
    </w:p>
    <w:p>
      <w:pPr>
        <w:pStyle w:val="ListParagraph"/>
        <w:numPr>
          <w:ilvl w:val="0"/>
          <w:numId w:val="2"/>
        </w:numPr>
      </w:pPr>
      <w:r>
        <w:rPr>
          <w:sz w:val="22"/>
          <w:szCs w:val="22"/>
        </w:rPr>
        <w:t xml:space="preserve">Conduct exit interview</w:t>
      </w:r>
    </w:p>
    <w:p>
      <w:pPr>
        <w:pStyle w:val="Heading1"/>
        <w:pageBreakBefore/>
      </w:pPr>
      <w:r>
        <w:t xml:space="preserve">10. Third-Party Security</w:t>
      </w:r>
    </w:p>
    <w:p>
      <w:pPr>
        <w:pStyle w:val="Heading2"/>
      </w:pPr>
      <w:r>
        <w:t xml:space="preserve">10.1 Vendor Assessment</w:t>
      </w:r>
    </w:p>
    <w:p>
      <w:pPr>
        <w:spacing w:before="120" w:after="200"/>
      </w:pPr>
      <w:r>
        <w:rPr>
          <w:sz w:val="22"/>
          <w:szCs w:val="22"/>
        </w:rPr>
        <w:t xml:space="preserve">All third-party vendors with access to data must:</w:t>
      </w:r>
    </w:p>
    <w:p>
      <w:pPr>
        <w:pStyle w:val="ListParagraph"/>
        <w:numPr>
          <w:ilvl w:val="0"/>
          <w:numId w:val="2"/>
        </w:numPr>
      </w:pPr>
      <w:r>
        <w:rPr>
          <w:sz w:val="22"/>
          <w:szCs w:val="22"/>
        </w:rPr>
        <w:t xml:space="preserve">Complete security questionnaire</w:t>
      </w:r>
    </w:p>
    <w:p>
      <w:pPr>
        <w:pStyle w:val="ListParagraph"/>
        <w:numPr>
          <w:ilvl w:val="0"/>
          <w:numId w:val="2"/>
        </w:numPr>
      </w:pPr>
      <w:r>
        <w:rPr>
          <w:sz w:val="22"/>
          <w:szCs w:val="22"/>
        </w:rPr>
        <w:t xml:space="preserve">Provide evidence of security certifications (SOC 2, ISO 27001)</w:t>
      </w:r>
    </w:p>
    <w:p>
      <w:pPr>
        <w:pStyle w:val="ListParagraph"/>
        <w:numPr>
          <w:ilvl w:val="0"/>
          <w:numId w:val="2"/>
        </w:numPr>
      </w:pPr>
      <w:r>
        <w:rPr>
          <w:sz w:val="22"/>
          <w:szCs w:val="22"/>
        </w:rPr>
        <w:t xml:space="preserve">Sign Data Processing Agreement (DPA)</w:t>
      </w:r>
    </w:p>
    <w:p>
      <w:pPr>
        <w:pStyle w:val="ListParagraph"/>
        <w:numPr>
          <w:ilvl w:val="0"/>
          <w:numId w:val="2"/>
        </w:numPr>
      </w:pPr>
      <w:r>
        <w:rPr>
          <w:sz w:val="22"/>
          <w:szCs w:val="22"/>
        </w:rPr>
        <w:t xml:space="preserve">Undergo annual security review</w:t>
      </w:r>
    </w:p>
    <w:p>
      <w:pPr>
        <w:pStyle w:val="Heading2"/>
      </w:pPr>
      <w:r>
        <w:t xml:space="preserve">10.2 Key Third-Party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Service</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Provider</w:t>
            </w:r>
          </w:p>
        </w:tc>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Data Shared</w:t>
            </w:r>
          </w:p>
        </w:tc>
        <w:tc>
          <w:tcPr>
            <w:tcW w:type="dxa" w:w="23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Certification</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Cloud Hosting</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AWS</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All data</w:t>
            </w:r>
          </w:p>
        </w:tc>
        <w:tc>
          <w:tcPr>
            <w:tcW w:type="dxa" w:w="2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SOC 2, ISO 27001</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Mobile Money</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MTN MoMo</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Transaction data</w:t>
            </w:r>
          </w:p>
        </w:tc>
        <w:tc>
          <w:tcPr>
            <w:tcW w:type="dxa" w:w="2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PCI-DSS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SMS Gateway</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Hubtel</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Phone numbers, messages</w:t>
            </w:r>
          </w:p>
        </w:tc>
        <w:tc>
          <w:tcPr>
            <w:tcW w:type="dxa" w:w="2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Internal audit</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Email</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SendGrid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Email addresses</w:t>
            </w:r>
          </w:p>
        </w:tc>
        <w:tc>
          <w:tcPr>
            <w:tcW w:type="dxa" w:w="2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SOC 2</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Error Tracking</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Sentry</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Error logs (no PII)</w:t>
            </w:r>
          </w:p>
        </w:tc>
        <w:tc>
          <w:tcPr>
            <w:tcW w:type="dxa" w:w="2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SOC 2</w:t>
            </w:r>
          </w:p>
        </w:tc>
      </w:tr>
    </w:tbl>
    <w:p>
      <w:pPr>
        <w:pStyle w:val="Heading1"/>
        <w:pageBreakBefore/>
      </w:pPr>
      <w:r>
        <w:t xml:space="preserve">11. Business Continuity</w:t>
      </w:r>
    </w:p>
    <w:p>
      <w:pPr>
        <w:pStyle w:val="Heading2"/>
      </w:pPr>
      <w:r>
        <w:t xml:space="preserve">11.1 Recovery Objectives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Metric</w:t>
            </w:r>
          </w:p>
        </w:tc>
        <w:tc>
          <w:tcPr>
            <w:tcW w:type="dxa" w:w="53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Target</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Recovery Time Objective (RTO)</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4 hours</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Recovery Point Objective (RPO)</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1 hour</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Uptime SLA</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99.5% (Production)</w:t>
            </w:r>
          </w:p>
        </w:tc>
      </w:tr>
      <w:tr>
        <w:trPr>
          <w:tblHeader w:val="false"/>
        </w:trP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Maximum Tolerable Downtime</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8 hours</w:t>
            </w:r>
          </w:p>
        </w:tc>
      </w:tr>
    </w:tbl>
    <w:p>
      <w:pPr>
        <w:pStyle w:val="Heading2"/>
      </w:pPr>
      <w:r>
        <w:t xml:space="preserve">11.2 Disaster Recovery</w:t>
      </w:r>
    </w:p>
    <w:p>
      <w:pPr>
        <w:spacing w:before="120" w:after="200"/>
      </w:pPr>
      <w:r>
        <w:rPr>
          <w:sz w:val="22"/>
          <w:szCs w:val="22"/>
        </w:rPr>
        <w:t xml:space="preserve">In the event of a major disaster:</w:t>
      </w:r>
    </w:p>
    <w:p>
      <w:pPr>
        <w:pStyle w:val="ListParagraph"/>
        <w:numPr>
          <w:ilvl w:val="0"/>
          <w:numId w:val="2"/>
        </w:numPr>
      </w:pPr>
      <w:r>
        <w:rPr>
          <w:sz w:val="22"/>
          <w:szCs w:val="22"/>
        </w:rPr>
        <w:t xml:space="preserve">Multi-AZ deployment: Automatic failover to healthy zone</w:t>
      </w:r>
    </w:p>
    <w:p>
      <w:pPr>
        <w:pStyle w:val="ListParagraph"/>
        <w:numPr>
          <w:ilvl w:val="0"/>
          <w:numId w:val="2"/>
        </w:numPr>
      </w:pPr>
      <w:r>
        <w:rPr>
          <w:sz w:val="22"/>
          <w:szCs w:val="22"/>
        </w:rPr>
        <w:t xml:space="preserve">Database: RDS Multi-AZ with automatic failover</w:t>
      </w:r>
    </w:p>
    <w:p>
      <w:pPr>
        <w:pStyle w:val="ListParagraph"/>
        <w:numPr>
          <w:ilvl w:val="0"/>
          <w:numId w:val="2"/>
        </w:numPr>
      </w:pPr>
      <w:r>
        <w:rPr>
          <w:sz w:val="22"/>
          <w:szCs w:val="22"/>
        </w:rPr>
        <w:t xml:space="preserve">Backups: Stored in separate region (cross-region replication)</w:t>
      </w:r>
    </w:p>
    <w:p>
      <w:pPr>
        <w:pStyle w:val="ListParagraph"/>
        <w:numPr>
          <w:ilvl w:val="0"/>
          <w:numId w:val="2"/>
        </w:numPr>
      </w:pPr>
      <w:r>
        <w:rPr>
          <w:sz w:val="22"/>
          <w:szCs w:val="22"/>
        </w:rPr>
        <w:t xml:space="preserve">DR Testing: Annual disaster recovery drill</w:t>
      </w:r>
    </w:p>
    <w:p>
      <w:pPr>
        <w:pStyle w:val="Heading2"/>
      </w:pPr>
      <w:r>
        <w:t xml:space="preserve">11.3 Communication Plan</w:t>
      </w:r>
    </w:p>
    <w:p>
      <w:pPr>
        <w:spacing w:before="120" w:after="200"/>
      </w:pPr>
      <w:r>
        <w:rPr>
          <w:sz w:val="22"/>
          <w:szCs w:val="22"/>
        </w:rPr>
        <w:t xml:space="preserve">During outages, communication via:</w:t>
      </w:r>
    </w:p>
    <w:p>
      <w:pPr>
        <w:pStyle w:val="ListParagraph"/>
        <w:numPr>
          <w:ilvl w:val="0"/>
          <w:numId w:val="2"/>
        </w:numPr>
      </w:pPr>
      <w:r>
        <w:rPr>
          <w:sz w:val="22"/>
          <w:szCs w:val="22"/>
        </w:rPr>
        <w:t xml:space="preserve">Status Page: status.simsghana.com</w:t>
      </w:r>
    </w:p>
    <w:p>
      <w:pPr>
        <w:pStyle w:val="ListParagraph"/>
        <w:numPr>
          <w:ilvl w:val="0"/>
          <w:numId w:val="2"/>
        </w:numPr>
      </w:pPr>
      <w:r>
        <w:rPr>
          <w:sz w:val="22"/>
          <w:szCs w:val="22"/>
        </w:rPr>
        <w:t xml:space="preserve">Email to school administrators</w:t>
      </w:r>
    </w:p>
    <w:p>
      <w:pPr>
        <w:pStyle w:val="ListParagraph"/>
        <w:numPr>
          <w:ilvl w:val="0"/>
          <w:numId w:val="2"/>
        </w:numPr>
      </w:pPr>
      <w:r>
        <w:rPr>
          <w:sz w:val="22"/>
          <w:szCs w:val="22"/>
        </w:rPr>
        <w:t xml:space="preserve">SMS to emergency contacts (for extended outages)</w:t>
      </w:r>
    </w:p>
    <w:p>
      <w:pPr>
        <w:pStyle w:val="Heading1"/>
        <w:pageBreakBefore/>
      </w:pPr>
      <w:r>
        <w:t xml:space="preserve">12. Policy Governance</w:t>
      </w:r>
    </w:p>
    <w:p>
      <w:pPr>
        <w:pStyle w:val="Heading2"/>
      </w:pPr>
      <w:r>
        <w:t xml:space="preserve">12.1 Policy Review</w:t>
      </w:r>
    </w:p>
    <w:p>
      <w:pPr>
        <w:spacing w:before="120" w:after="200"/>
      </w:pPr>
      <w:r>
        <w:rPr>
          <w:sz w:val="22"/>
          <w:szCs w:val="22"/>
        </w:rPr>
        <w:t xml:space="preserve">This security policy is reviewed:</w:t>
      </w:r>
    </w:p>
    <w:p>
      <w:pPr>
        <w:pStyle w:val="ListParagraph"/>
        <w:numPr>
          <w:ilvl w:val="0"/>
          <w:numId w:val="2"/>
        </w:numPr>
      </w:pPr>
      <w:r>
        <w:rPr>
          <w:sz w:val="22"/>
          <w:szCs w:val="22"/>
        </w:rPr>
        <w:t xml:space="preserve">Annually (minimum)</w:t>
      </w:r>
    </w:p>
    <w:p>
      <w:pPr>
        <w:pStyle w:val="ListParagraph"/>
        <w:numPr>
          <w:ilvl w:val="0"/>
          <w:numId w:val="2"/>
        </w:numPr>
      </w:pPr>
      <w:r>
        <w:rPr>
          <w:sz w:val="22"/>
          <w:szCs w:val="22"/>
        </w:rPr>
        <w:t xml:space="preserve">After any significant security incident</w:t>
      </w:r>
    </w:p>
    <w:p>
      <w:pPr>
        <w:pStyle w:val="ListParagraph"/>
        <w:numPr>
          <w:ilvl w:val="0"/>
          <w:numId w:val="2"/>
        </w:numPr>
      </w:pPr>
      <w:r>
        <w:rPr>
          <w:sz w:val="22"/>
          <w:szCs w:val="22"/>
        </w:rPr>
        <w:t xml:space="preserve">When regulations change</w:t>
      </w:r>
    </w:p>
    <w:p>
      <w:pPr>
        <w:pStyle w:val="ListParagraph"/>
        <w:numPr>
          <w:ilvl w:val="0"/>
          <w:numId w:val="2"/>
        </w:numPr>
      </w:pPr>
      <w:r>
        <w:rPr>
          <w:sz w:val="22"/>
          <w:szCs w:val="22"/>
        </w:rPr>
        <w:t xml:space="preserve">When major system changes occur</w:t>
      </w:r>
    </w:p>
    <w:p>
      <w:pPr>
        <w:pStyle w:val="Heading2"/>
      </w:pPr>
      <w:r>
        <w:t xml:space="preserve">12.2 Exceptions</w:t>
      </w:r>
    </w:p>
    <w:p>
      <w:pPr>
        <w:spacing w:before="120" w:after="200"/>
      </w:pPr>
      <w:r>
        <w:rPr>
          <w:sz w:val="22"/>
          <w:szCs w:val="22"/>
        </w:rPr>
        <w:t xml:space="preserve">Any exception to this policy requires:</w:t>
      </w:r>
    </w:p>
    <w:p>
      <w:pPr>
        <w:pStyle w:val="ListParagraph"/>
        <w:numPr>
          <w:ilvl w:val="0"/>
          <w:numId w:val="2"/>
        </w:numPr>
      </w:pPr>
      <w:r>
        <w:rPr>
          <w:sz w:val="22"/>
          <w:szCs w:val="22"/>
        </w:rPr>
        <w:t xml:space="preserve">Written request with business justification</w:t>
      </w:r>
    </w:p>
    <w:p>
      <w:pPr>
        <w:pStyle w:val="ListParagraph"/>
        <w:numPr>
          <w:ilvl w:val="0"/>
          <w:numId w:val="2"/>
        </w:numPr>
      </w:pPr>
      <w:r>
        <w:rPr>
          <w:sz w:val="22"/>
          <w:szCs w:val="22"/>
        </w:rPr>
        <w:t xml:space="preserve">Risk assessment by Security team</w:t>
      </w:r>
    </w:p>
    <w:p>
      <w:pPr>
        <w:pStyle w:val="ListParagraph"/>
        <w:numPr>
          <w:ilvl w:val="0"/>
          <w:numId w:val="2"/>
        </w:numPr>
      </w:pPr>
      <w:r>
        <w:rPr>
          <w:sz w:val="22"/>
          <w:szCs w:val="22"/>
        </w:rPr>
        <w:t xml:space="preserve">Approval by CTO and Data Protection Officer</w:t>
      </w:r>
    </w:p>
    <w:p>
      <w:pPr>
        <w:pStyle w:val="ListParagraph"/>
        <w:numPr>
          <w:ilvl w:val="0"/>
          <w:numId w:val="2"/>
        </w:numPr>
      </w:pPr>
      <w:r>
        <w:rPr>
          <w:sz w:val="22"/>
          <w:szCs w:val="22"/>
        </w:rPr>
        <w:t xml:space="preserve">Time-limited exception (maximum 1 year)</w:t>
      </w:r>
    </w:p>
    <w:p>
      <w:pPr>
        <w:pStyle w:val="ListParagraph"/>
        <w:numPr>
          <w:ilvl w:val="0"/>
          <w:numId w:val="2"/>
        </w:numPr>
      </w:pPr>
      <w:r>
        <w:rPr>
          <w:sz w:val="22"/>
          <w:szCs w:val="22"/>
        </w:rPr>
        <w:t xml:space="preserve">Compensating controls documented</w:t>
      </w:r>
    </w:p>
    <w:p>
      <w:pPr>
        <w:pStyle w:val="Heading2"/>
      </w:pPr>
      <w:r>
        <w:t xml:space="preserve">12.3 Compliance Monitoring</w:t>
      </w:r>
    </w:p>
    <w:p>
      <w:pPr>
        <w:spacing w:before="120" w:after="200"/>
      </w:pPr>
      <w:r>
        <w:rPr>
          <w:sz w:val="22"/>
          <w:szCs w:val="22"/>
        </w:rPr>
        <w:t xml:space="preserve">Compliance is monitored through:</w:t>
      </w:r>
    </w:p>
    <w:p>
      <w:pPr>
        <w:pStyle w:val="ListParagraph"/>
        <w:numPr>
          <w:ilvl w:val="0"/>
          <w:numId w:val="2"/>
        </w:numPr>
      </w:pPr>
      <w:r>
        <w:rPr>
          <w:sz w:val="22"/>
          <w:szCs w:val="22"/>
        </w:rPr>
        <w:t xml:space="preserve">Automated configuration checks</w:t>
      </w:r>
    </w:p>
    <w:p>
      <w:pPr>
        <w:pStyle w:val="ListParagraph"/>
        <w:numPr>
          <w:ilvl w:val="0"/>
          <w:numId w:val="2"/>
        </w:numPr>
      </w:pPr>
      <w:r>
        <w:rPr>
          <w:sz w:val="22"/>
          <w:szCs w:val="22"/>
        </w:rPr>
        <w:t xml:space="preserve">Quarterly access reviews</w:t>
      </w:r>
    </w:p>
    <w:p>
      <w:pPr>
        <w:pStyle w:val="ListParagraph"/>
        <w:numPr>
          <w:ilvl w:val="0"/>
          <w:numId w:val="2"/>
        </w:numPr>
      </w:pPr>
      <w:r>
        <w:rPr>
          <w:sz w:val="22"/>
          <w:szCs w:val="22"/>
        </w:rPr>
        <w:t xml:space="preserve">Annual internal audit</w:t>
      </w:r>
    </w:p>
    <w:p>
      <w:pPr>
        <w:pStyle w:val="ListParagraph"/>
        <w:numPr>
          <w:ilvl w:val="0"/>
          <w:numId w:val="2"/>
        </w:numPr>
      </w:pPr>
      <w:r>
        <w:rPr>
          <w:sz w:val="22"/>
          <w:szCs w:val="22"/>
        </w:rPr>
        <w:t xml:space="preserve">External penetration testing</w:t>
      </w:r>
    </w:p>
    <w:p>
      <w:pPr>
        <w:pStyle w:val="Heading2"/>
      </w:pPr>
      <w:r>
        <w:t xml:space="preserve">12.4 Contact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Role</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Name</w:t>
            </w:r>
          </w:p>
        </w:tc>
        <w:tc>
          <w:tcPr>
            <w:tcW w:type="dxa" w:w="33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Contact</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Data Protection Officer</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TBD</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dpo@simsghana.com</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Security Team</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N/A</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security@simsghana.com</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Incident Reporting</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N/A</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incident@simsghana.com</w:t>
            </w:r>
          </w:p>
        </w:tc>
      </w:tr>
    </w:tbl>
    <w:p>
      <w:pPr>
        <w:pStyle w:val="Heading1"/>
        <w:pageBreakBefore/>
      </w:pPr>
      <w:r>
        <w:t xml:space="preserve">Document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rPr>
          <w:tblHeader/>
        </w:trPr>
        <w:tc>
          <w:tcPr>
            <w:tcW w:type="dxa" w:w="15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Version</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Date</w:t>
            </w:r>
          </w:p>
        </w:tc>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Author</w:t>
            </w:r>
          </w:p>
        </w:tc>
        <w:tc>
          <w:tcPr>
            <w:tcW w:type="dxa" w:w="28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Changes</w:t>
            </w:r>
          </w:p>
        </w:tc>
      </w:tr>
      <w:tr>
        <w:trPr>
          <w:tblHeader w:val="false"/>
        </w:trPr>
        <w:tc>
          <w:tcPr>
            <w:tcW w:type="dxa" w:w="1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1.0</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January 2026</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Harry McNinson</w:t>
            </w:r>
          </w:p>
        </w:tc>
        <w:tc>
          <w:tcPr>
            <w:tcW w:type="dxa" w:w="28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Initial version</w:t>
            </w:r>
          </w:p>
        </w:tc>
      </w:tr>
    </w:tbl>
    <w:p>
      <w:pPr>
        <w:pStyle w:val="Heading1"/>
        <w:spacing w:before="400"/>
      </w:pPr>
      <w:r>
        <w:t xml:space="preserve">Approval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Role</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Name</w:t>
            </w:r>
          </w:p>
        </w:tc>
        <w:tc>
          <w:tcPr>
            <w:tcW w:type="dxa" w:w="3360"/>
            <w:tcBorders>
              <w:top w:val="single" w:color="CCCCCC" w:sz="1"/>
              <w:left w:val="single" w:color="CCCCCC" w:sz="1"/>
              <w:bottom w:val="single" w:color="CCCCCC" w:sz="1"/>
              <w:right w:val="single" w:color="CCCCCC" w:sz="1"/>
            </w:tcBorders>
            <w:shd w:fill="1B4F72" w:val="clear"/>
          </w:tcPr>
          <w:p>
            <w:pPr>
              <w:jc w:val="center"/>
            </w:pPr>
            <w:r>
              <w:rPr>
                <w:b/>
                <w:bCs/>
                <w:color w:val="FFFFFF"/>
                <w:sz w:val="18"/>
                <w:szCs w:val="18"/>
              </w:rPr>
              <w:t xml:space="preserve">Signature / Date</w:t>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CEO</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CTO</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rPr>
          <w:tblHeader w:val="false"/>
        </w:trPr>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Data Protection Officer</w:t>
            </w:r>
          </w:p>
        </w:tc>
        <w:tc>
          <w:tcPr>
            <w:tcW w:type="dxa" w:w="30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bl>
    <w:sectPr>
      <w:headerReference w:type="default" r:id="rId6"/>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CONFIDENTIAL |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SIMS Ghana - Security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874A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2026-01-03T22:01:46.160Z</dcterms:created>
  <dcterms:modified xsi:type="dcterms:W3CDTF">2026-01-03T22:01:46.161Z</dcterms:modified>
</cp:coreProperties>
</file>

<file path=docProps/custom.xml><?xml version="1.0" encoding="utf-8"?>
<Properties xmlns="http://schemas.openxmlformats.org/officeDocument/2006/custom-properties" xmlns:vt="http://schemas.openxmlformats.org/officeDocument/2006/docPropsVTypes"/>
</file>