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Running the specified claim journey</w:t>
      </w:r>
    </w:p>
    <w:p>
      <w:pPr>
        <w:spacing w:after="120"/>
      </w:pPr>
      <w:r>
        <w:rPr>
          <w:rFonts w:ascii="Arial" w:cs="Arial" w:eastAsia="Arial" w:hAnsi="Arial"/>
        </w:rPr>
        <w:t xml:space="preserve">Example command lines for the playwright-tests specified journey (playwright-tests/e2e/journeys/SpecifiedSS.test.ts), and the parameters a claim can be built with. Run every command from the repository root. Settings are environment variables put in front of the command. Add --headed to watch the browser. The unspecified journey has its own guide, RUNNING_UNSPECIFIED_TESTS.md.</w:t>
      </w:r>
    </w:p>
    <w:p>
      <w:pPr>
        <w:spacing w:after="120"/>
      </w:pPr>
      <w:r>
        <w:rPr>
          <w:rFonts w:ascii="Arial" w:cs="Arial" w:eastAsia="Arial" w:hAnsi="Arial"/>
        </w:rPr>
        <w:t xml:space="preserve">Each command starts the journey from scratch: it creates a new specified (money) claim and takes it through the steps in order. A step that does not apply to the claim, or is switched off, is skipped. The journey currently ends with the claimant's solicitor paying the hearing fee, leaving the claim in PREPARE_FOR_HEARING_CONDUCT_HEARING.</w:t>
      </w:r>
    </w:p>
    <w:p>
      <w:pPr>
        <w:pStyle w:val="Heading2"/>
      </w:pPr>
      <w:r>
        <w:rPr>
          <w:rFonts w:ascii="Arial" w:cs="Arial" w:eastAsia="Arial" w:hAnsi="Arial"/>
        </w:rPr>
        <w:t xml:space="preserve">1. Environments</w:t>
      </w:r>
    </w:p>
    <w:p>
      <w:pPr>
        <w:spacing w:after="120"/>
      </w:pPr>
      <w:r>
        <w:rPr>
          <w:rFonts w:ascii="Arial" w:cs="Arial" w:eastAsia="Arial" w:hAnsi="Arial"/>
        </w:rPr>
        <w:t xml:space="preserve">ENV picks the settings file playwright-tests/env/.env.&lt;ENV&gt;, exactly as for the unspecified journey (see section 1 of RUNNING_UNSPECIFIED_TESTS.md for the preview settings).</w:t>
      </w:r>
    </w:p>
    <w:p>
      <w:pPr>
        <w:shd w:fill="F2F2F2" w:color="auto" w:val="clear"/>
        <w:spacing w:after="160" w:before="60"/>
      </w:pPr>
      <w:r>
        <w:rPr>
          <w:rFonts w:ascii="Courier New" w:cs="Courier New" w:eastAsia="Courier New" w:hAnsi="Courier New"/>
          <w:sz w:val="18"/>
          <w:szCs w:val="18"/>
        </w:rPr>
        <w:t xml:space="preserve">ENV=aat npx playwright test playwright-tests/e2e/journeys/SpecifiedSS.test.ts --project chromium</w:t>
      </w:r>
    </w:p>
    <w:p>
      <w:pPr>
        <w:shd w:fill="F2F2F2" w:color="auto" w:val="clear"/>
        <w:spacing w:after="160" w:before="60"/>
      </w:pPr>
      <w:r>
        <w:rPr>
          <w:rFonts w:ascii="Courier New" w:cs="Courier New" w:eastAsia="Courier New" w:hAnsi="Courier New"/>
          <w:sz w:val="18"/>
          <w:szCs w:val="18"/>
        </w:rPr>
        <w:t xml:space="preserve">ENV=preview PREVIEW_SERVICE=ccd PR_NUMBER=8265 npx playwright test playwright-tests/e2e/journeys/SpecifiedSS.test.ts --project chromium</w:t>
      </w:r>
    </w:p>
    <w:p>
      <w:pPr>
        <w:pStyle w:val="Heading2"/>
      </w:pPr>
      <w:r>
        <w:rPr>
          <w:rFonts w:ascii="Arial" w:cs="Arial" w:eastAsia="Arial" w:hAnsi="Arial"/>
        </w:rPr>
        <w:t xml:space="preserve">2. Steps</w:t>
      </w:r>
    </w:p>
    <w:p>
      <w:pPr>
        <w:spacing w:after="120"/>
      </w:pPr>
      <w:r>
        <w:rPr>
          <w:rFonts w:ascii="Arial" w:cs="Arial" w:eastAsia="Arial" w:hAnsi="Arial"/>
        </w:rPr>
        <w:t xml:space="preserve">Steps, in the order they run:</w:t>
      </w:r>
    </w:p>
    <w:p>
      <w:pPr>
        <w:pStyle w:val="ListParagraph"/>
        <w:numPr>
          <w:ilvl w:val="0"/>
          <w:numId w:val="2"/>
        </w:numPr>
        <w:tabs>
          <w:tab w:val="left" w:pos="720"/>
        </w:tabs>
        <w:spacing w:after="60"/>
      </w:pPr>
      <w:r>
        <w:rPr>
          <w:rFonts w:ascii="Arial" w:cs="Arial" w:eastAsia="Arial" w:hAnsi="Arial"/>
        </w:rPr>
        <w:t xml:space="preserve">CREATE_CLAIM: the claimant's solicitor creates the claim and pays the claim fee. The claim is then issued and waits for the defendants (AWAITING_RESPONDENT_ACKNOWLEDGEMENT).</w:t>
      </w:r>
    </w:p>
    <w:p>
      <w:pPr>
        <w:pStyle w:val="ListParagraph"/>
        <w:numPr>
          <w:ilvl w:val="0"/>
          <w:numId w:val="2"/>
        </w:numPr>
        <w:tabs>
          <w:tab w:val="left" w:pos="720"/>
        </w:tabs>
        <w:spacing w:after="60"/>
      </w:pPr>
      <w:r>
        <w:rPr>
          <w:rFonts w:ascii="Arial" w:cs="Arial" w:eastAsia="Arial" w:hAnsi="Arial"/>
        </w:rPr>
        <w:t xml:space="preserve">ASSIGN_DEFENDANT_SOLICITORS: the defendants' solicitors are given access to the claim. A specified claim has no Notify claim or Notify claim details steps.</w:t>
      </w:r>
    </w:p>
    <w:p>
      <w:pPr>
        <w:pStyle w:val="ListParagraph"/>
        <w:numPr>
          <w:ilvl w:val="0"/>
          <w:numId w:val="2"/>
        </w:numPr>
        <w:tabs>
          <w:tab w:val="left" w:pos="720"/>
        </w:tabs>
        <w:spacing w:after="60"/>
      </w:pPr>
      <w:r>
        <w:rPr>
          <w:rFonts w:ascii="Arial" w:cs="Arial" w:eastAsia="Arial" w:hAnsi="Arial"/>
        </w:rPr>
        <w:t xml:space="preserve">INFORM_AGREED_EXTENSION_DEFENDANT1, INFORM_AGREED_EXTENSION_DEFENDANT2 (optional): each defendant's solicitor tells the court about an agreed extension, which moves their response deadline back.</w:t>
      </w:r>
    </w:p>
    <w:p>
      <w:pPr>
        <w:pStyle w:val="ListParagraph"/>
        <w:numPr>
          <w:ilvl w:val="0"/>
          <w:numId w:val="2"/>
        </w:numPr>
        <w:tabs>
          <w:tab w:val="left" w:pos="720"/>
        </w:tabs>
        <w:spacing w:after="60"/>
      </w:pPr>
      <w:r>
        <w:rPr>
          <w:rFonts w:ascii="Arial" w:cs="Arial" w:eastAsia="Arial" w:hAnsi="Arial"/>
        </w:rPr>
        <w:t xml:space="preserve">RESPOND_TO_CLAIM_DEFENDANT1, RESPOND_TO_CLAIM_DEFENDANT2: each defendant's solicitor responds with a full defence, a full or part admission, or a counterclaim.</w:t>
      </w:r>
    </w:p>
    <w:p>
      <w:pPr>
        <w:pStyle w:val="ListParagraph"/>
        <w:numPr>
          <w:ilvl w:val="0"/>
          <w:numId w:val="2"/>
        </w:numPr>
        <w:tabs>
          <w:tab w:val="left" w:pos="720"/>
        </w:tabs>
        <w:spacing w:after="60"/>
      </w:pPr>
      <w:r>
        <w:rPr>
          <w:rFonts w:ascii="Arial" w:cs="Arial" w:eastAsia="Arial" w:hAnsi="Arial"/>
        </w:rPr>
        <w:t xml:space="preserve">RESPOND_TO_DEFENCE: the claimant's solicitor responds to the defence or the admission. It runs whenever the claim is still online once every defendant has responded (AWAITING_APPLICANT_INTENTION).</w:t>
      </w:r>
    </w:p>
    <w:p>
      <w:pPr>
        <w:pStyle w:val="ListParagraph"/>
        <w:numPr>
          <w:ilvl w:val="0"/>
          <w:numId w:val="2"/>
        </w:numPr>
        <w:tabs>
          <w:tab w:val="left" w:pos="720"/>
        </w:tabs>
        <w:spacing w:after="60"/>
      </w:pPr>
      <w:r>
        <w:rPr>
          <w:rFonts w:ascii="Arial" w:cs="Arial" w:eastAsia="Arial" w:hAnsi="Arial"/>
        </w:rPr>
        <w:t xml:space="preserve">CREATE_SDO: the judge makes a Standard Direction Order, moving the claim from JUDICIAL_REFERRAL to CASE_PROGRESSION. It only runs on the fast track, when the claimant's response took the claim to JUDICIAL_REFERRAL. It is always done in the UI, where the judge opens the event by its URL (and claims the directions task first where work allocation needs one).</w:t>
      </w:r>
    </w:p>
    <w:p>
      <w:pPr>
        <w:pStyle w:val="ListParagraph"/>
        <w:numPr>
          <w:ilvl w:val="0"/>
          <w:numId w:val="2"/>
        </w:numPr>
        <w:tabs>
          <w:tab w:val="left" w:pos="720"/>
        </w:tabs>
        <w:spacing w:after="60"/>
      </w:pPr>
      <w:r>
        <w:rPr>
          <w:rFonts w:ascii="Arial" w:cs="Arial" w:eastAsia="Arial" w:hAnsi="Arial"/>
        </w:rPr>
        <w:t xml:space="preserve">MAKE_DIRECTIONS_ORDER: on the intermediate and multi tracks, which have no Standard Direction Order, the judge makes a directions order with "Make an order" instead, also moving the claim from JUDICIAL_REFERRAL to CASE_PROGRESSION. The judge keeps the claim on its track, chooses the blank template for an order before a hearing and uploads the completed order (playwright-tests/documents/TEST_ORDER.docx; the page only takes Word documents). It is always done in the UI (claiming the track allocation task first where work allocation needs one).</w:t>
      </w:r>
    </w:p>
    <w:p>
      <w:pPr>
        <w:pStyle w:val="ListParagraph"/>
        <w:numPr>
          <w:ilvl w:val="0"/>
          <w:numId w:val="2"/>
        </w:numPr>
        <w:tabs>
          <w:tab w:val="left" w:pos="720"/>
        </w:tabs>
        <w:spacing w:after="60"/>
      </w:pPr>
      <w:r>
        <w:rPr>
          <w:rFonts w:ascii="Arial" w:cs="Arial" w:eastAsia="Arial" w:hAnsi="Arial"/>
        </w:rPr>
        <w:t xml:space="preserve">UPLOAD_EVIDENCE (group: _CLAIMANT_SOLICITOR, _DEFENDANT1_SOLICITOR, _DEFENDANT2_SOLICITOR): once the judge's order has moved the claim to CASE_PROGRESSION, each solicitor uploads a disclosure list with "Upload Your Documents" (the second defendant's solicitor only for 1v2DS). A solicitor acting for two parties uploads it for both. The claim stays in CASE_PROGRESSION. It is always done in the UI.</w:t>
      </w:r>
    </w:p>
    <w:p>
      <w:pPr>
        <w:pStyle w:val="ListParagraph"/>
        <w:numPr>
          <w:ilvl w:val="0"/>
          <w:numId w:val="2"/>
        </w:numPr>
        <w:tabs>
          <w:tab w:val="left" w:pos="720"/>
        </w:tabs>
        <w:spacing w:after="60"/>
      </w:pPr>
      <w:r>
        <w:rPr>
          <w:rFonts w:ascii="Arial" w:cs="Arial" w:eastAsia="Arial" w:hAnsi="Arial"/>
        </w:rPr>
        <w:t xml:space="preserve">CREATE_HEARING_NOTICE: once the evidence is in, the hearing centre admin lists the trial with "Create a hearing notice" (a first listing of a "Trial (Fast, Intermediate and Multi track)" notice at Clerkenwell, 8 weeks ahead). This stands in for HMC returning a listed hearing. civil-service works out the hearing fee and moves the claim to HEARING_READINESS. It is always done in the UI.</w:t>
      </w:r>
    </w:p>
    <w:p>
      <w:pPr>
        <w:pStyle w:val="ListParagraph"/>
        <w:numPr>
          <w:ilvl w:val="0"/>
          <w:numId w:val="2"/>
        </w:numPr>
        <w:tabs>
          <w:tab w:val="left" w:pos="720"/>
        </w:tabs>
        <w:spacing w:after="60"/>
      </w:pPr>
      <w:r>
        <w:rPr>
          <w:rFonts w:ascii="Arial" w:cs="Arial" w:eastAsia="Arial" w:hAnsi="Arial"/>
        </w:rPr>
        <w:t xml:space="preserve">PAY_HEARING_FEE: the claimant's solicitor pays the hearing fee from the Service Request tab, by PBA or card (PAYMENT_METHOD). If the payment service has not told civil-service about the payment within a minute, the test does. The test then runs HEARING_FEE_PAID, which civil-service's scheduler would otherwise run later, moving the claim to PREPARE_FOR_HEARING_CONDUCT_HEARING. It is always done in the UI.</w:t>
      </w:r>
    </w:p>
    <w:p>
      <w:pPr>
        <w:spacing w:after="120"/>
      </w:pPr>
      <w:r>
        <w:rPr>
          <w:rFonts w:ascii="Arial" w:cs="Arial" w:eastAsia="Arial" w:hAnsi="Arial"/>
        </w:rPr>
        <w:t xml:space="preserve">The Defendant 2 steps only run for 1v2DS, where Defendant 2 has their own solicitor. In a 1v2SS claim the one solicitor answers for both defendants in Defendant 1's steps. Where a defendant is a litigant in person (1v1LIP, 2v1LIP, 1v2LIPS, 1v2LRLIP, 1v2LIPLR) the response steps and RESPOND_TO_DEFENCE are skipped: they respond through the citizen service, which the journey does not do.</w:t>
      </w:r>
    </w:p>
    <w:p>
      <w:pPr>
        <w:spacing w:after="120"/>
      </w:pPr>
      <w:r>
        <w:rPr>
          <w:rFonts w:ascii="Arial" w:cs="Arial" w:eastAsia="Arial" w:hAnsi="Arial"/>
        </w:rPr>
        <w:t xml:space="preserve">A specified claim is not acknowledged: the CCD definition only gives a defendant's solicitor read access to Acknowledgement of Service, so XUI does not offer it.</w:t>
      </w:r>
    </w:p>
    <w:p>
      <w:pPr>
        <w:pStyle w:val="Heading2"/>
      </w:pPr>
      <w:r>
        <w:rPr>
          <w:rFonts w:ascii="Arial" w:cs="Arial" w:eastAsia="Arial" w:hAnsi="Arial"/>
        </w:rPr>
        <w:t xml:space="preserve">3. API only, UI only, or a mix</w:t>
      </w:r>
    </w:p>
    <w:p>
      <w:pPr>
        <w:spacing w:after="120"/>
      </w:pPr>
      <w:r>
        <w:rPr>
          <w:rFonts w:ascii="Arial" w:cs="Arial" w:eastAsia="Arial" w:hAnsi="Arial"/>
        </w:rPr>
        <w:t xml:space="preserve">The steps with an API version are CREATE_CLAIM, INFORM_AGREED_EXTENSION_DEFENDANT1/2, RESPOND_TO_CLAIM_DEFENDANT1/2 and RESPOND_TO_DEFENCE. CREATE_SDO, MAKE_DIRECTIONS_ORDER, UPLOAD_EVIDENCE, CREATE_HEARING_NOTICE and PAY_HEARING_FEE always use the UI. With API_UNTIL=&lt;state&gt; they go through the CCD API until the claim reaches that state, and every step after it goes through the UI. Leave API_UNTIL unset to do everything through the UI.</w:t>
      </w:r>
    </w:p>
    <w:p>
      <w:pPr>
        <w:spacing w:after="120"/>
      </w:pPr>
      <w:r>
        <w:rPr>
          <w:rFonts w:ascii="Arial" w:cs="Arial" w:eastAsia="Arial" w:hAnsi="Arial"/>
        </w:rPr>
        <w:t xml:space="preserve">Everything that has an API version through the API (All_FINAL_ORDERS_ISSUED is only ever reached by RESPOND_TO_DEFENCE, so every step before the Standard Direction Order uses the API):</w:t>
      </w:r>
    </w:p>
    <w:p>
      <w:pPr>
        <w:shd w:fill="F2F2F2" w:color="auto" w:val="clear"/>
        <w:spacing w:after="160" w:before="60"/>
      </w:pPr>
      <w:r>
        <w:rPr>
          <w:rFonts w:ascii="Courier New" w:cs="Courier New" w:eastAsia="Courier New" w:hAnsi="Courier New"/>
          <w:sz w:val="18"/>
          <w:szCs w:val="18"/>
        </w:rPr>
        <w:t xml:space="preserve">ENV=aat API_UNTIL=All_FINAL_ORDERS_ISSUED npx playwright test playwright-tests/e2e/journeys/SpecifiedSS.test.ts --project chromium</w:t>
      </w:r>
    </w:p>
    <w:p>
      <w:pPr>
        <w:spacing w:after="120"/>
      </w:pPr>
      <w:r>
        <w:rPr>
          <w:rFonts w:ascii="Arial" w:cs="Arial" w:eastAsia="Arial" w:hAnsi="Arial"/>
        </w:rPr>
        <w:t xml:space="preserve">Create the claim through the API, then do the extension and the responses through the UI:</w:t>
      </w:r>
    </w:p>
    <w:p>
      <w:pPr>
        <w:shd w:fill="F2F2F2" w:color="auto" w:val="clear"/>
        <w:spacing w:after="160" w:before="60"/>
      </w:pPr>
      <w:r>
        <w:rPr>
          <w:rFonts w:ascii="Courier New" w:cs="Courier New" w:eastAsia="Courier New" w:hAnsi="Courier New"/>
          <w:sz w:val="18"/>
          <w:szCs w:val="18"/>
        </w:rPr>
        <w:t xml:space="preserve">ENV=aat API_UNTIL=AWAITING_RESPONDENT_ACKNOWLEDGEMENT INFORM_AGREED_EXTENSION=Yes npx playwright test playwright-tests/e2e/journeys/SpecifiedSS.test.ts --project chromium --headed</w:t>
      </w:r>
    </w:p>
    <w:p>
      <w:pPr>
        <w:pStyle w:val="Heading2"/>
      </w:pPr>
      <w:r>
        <w:rPr>
          <w:rFonts w:ascii="Arial" w:cs="Arial" w:eastAsia="Arial" w:hAnsi="Arial"/>
        </w:rPr>
        <w:t xml:space="preserve">4. Stop at a state or an event</w:t>
      </w:r>
    </w:p>
    <w:p>
      <w:pPr>
        <w:spacing w:after="120"/>
      </w:pPr>
      <w:r>
        <w:rPr>
          <w:rFonts w:ascii="Arial" w:cs="Arial" w:eastAsia="Arial" w:hAnsi="Arial"/>
        </w:rPr>
        <w:t xml:space="preserve">STOP_AT_STATE=&lt;state&gt; stops as soon as the claim is in that state, and STOP_AFTER_TEST=&lt;step&gt; stops after that step. Add KEEP_CASE_ASSIGNMENTS=Yes to keep the solicitors assigned so you can carry on with the case by hand.</w:t>
      </w:r>
    </w:p>
    <w:p>
      <w:pPr>
        <w:shd w:fill="F2F2F2" w:color="auto" w:val="clear"/>
        <w:spacing w:after="160" w:before="60"/>
      </w:pPr>
      <w:r>
        <w:rPr>
          <w:rFonts w:ascii="Courier New" w:cs="Courier New" w:eastAsia="Courier New" w:hAnsi="Courier New"/>
          <w:sz w:val="18"/>
          <w:szCs w:val="18"/>
        </w:rPr>
        <w:t xml:space="preserve">ENV=aat STOP_AFTER_TEST=ASSIGN_DEFENDANT_SOLICITORS KEEP_CASE_ASSIGNMENTS=Yes npx playwright test playwright-tests/e2e/journeys/SpecifiedSS.test.ts --project chromium</w:t>
      </w:r>
    </w:p>
    <w:p>
      <w:pPr>
        <w:spacing w:after="120"/>
      </w:pPr>
      <w:r>
        <w:rPr>
          <w:rFonts w:ascii="Arial" w:cs="Arial" w:eastAsia="Arial" w:hAnsi="Arial"/>
        </w:rPr>
        <w:t xml:space="preserve">States the journey reaches: PENDING_CASE_ISSUED, AWAITING_RESPONDENT_ACKNOWLEDGEMENT, AWAITING_APPLICANT_INTENTION, JUDICIAL_REFERRAL, CASE_PROGRESSION, HEARING_READINESS, PREPARE_FOR_HEARING_CONDUCT_HEARING, IN_MEDIATION, All_FINAL_ORDERS_ISSUED, PROCEEDS_IN_HERITAGE_SYSTEM.</w:t>
      </w:r>
    </w:p>
    <w:p>
      <w:pPr>
        <w:pStyle w:val="Heading2"/>
      </w:pPr>
      <w:r>
        <w:rPr>
          <w:rFonts w:ascii="Arial" w:cs="Arial" w:eastAsia="Arial" w:hAnsi="Arial"/>
        </w:rPr>
        <w:t xml:space="preserve">5. Inform an agreed extension date</w:t>
      </w:r>
    </w:p>
    <w:p>
      <w:pPr>
        <w:spacing w:after="120"/>
      </w:pPr>
      <w:r>
        <w:rPr>
          <w:rFonts w:ascii="Arial" w:cs="Arial" w:eastAsia="Arial" w:hAnsi="Arial"/>
        </w:rPr>
        <w:t xml:space="preserve">INFORM_AGREED_EXTENSION=Yes runs the extension steps. The new deadline is 14 days after the current one, moved to a working day (weekends and GOV.UK England and Wales bank holidays are skipped). The test checks the response deadline is the agreed date afterwards, and in a 1v2SS claim that Defendant 2's deadline moved too.</w:t>
      </w:r>
    </w:p>
    <w:p>
      <w:pPr>
        <w:shd w:fill="F2F2F2" w:color="auto" w:val="clear"/>
        <w:spacing w:after="160" w:before="60"/>
      </w:pPr>
      <w:r>
        <w:rPr>
          <w:rFonts w:ascii="Courier New" w:cs="Courier New" w:eastAsia="Courier New" w:hAnsi="Courier New"/>
          <w:sz w:val="18"/>
          <w:szCs w:val="18"/>
        </w:rPr>
        <w:t xml:space="preserve">ENV=aat CLAIM_TYPE=1v2DS INFORM_AGREED_EXTENSION=Yes npx playwright test playwright-tests/e2e/journeys/SpecifiedSS.test.ts --project chromium</w:t>
      </w:r>
    </w:p>
    <w:p>
      <w:pPr>
        <w:pStyle w:val="Heading2"/>
      </w:pPr>
      <w:r>
        <w:rPr>
          <w:rFonts w:ascii="Arial" w:cs="Arial" w:eastAsia="Arial" w:hAnsi="Arial"/>
        </w:rPr>
        <w:t xml:space="preserve">6. Defendant responses: defences, admissions and counterclaims</w:t>
      </w:r>
    </w:p>
    <w:p>
      <w:pPr>
        <w:spacing w:after="120"/>
      </w:pPr>
      <w:r>
        <w:rPr>
          <w:rFonts w:ascii="Arial" w:cs="Arial" w:eastAsia="Arial" w:hAnsi="Arial"/>
        </w:rPr>
        <w:t xml:space="preserve">RESPONDENT1_RESPONSE and RESPONDENT2_RESPONSE set each response: FULL_DEFENCE (the default), FULL_ADMISSION, PART_ADMISSION or COUNTER_CLAIM. In a 2v1 claim RESPONDENT2_RESPONSE is the defendant's response to Claimant 2. In a 1v2SS claim the solicitor gives the two defendants separate responses when the settings differ.</w:t>
      </w:r>
    </w:p>
    <w:p>
      <w:pPr>
        <w:spacing w:after="120"/>
      </w:pPr>
      <w:r>
        <w:rPr>
          <w:rFonts w:ascii="Arial" w:cs="Arial" w:eastAsia="Arial" w:hAnsi="Arial"/>
        </w:rPr>
        <w:t xml:space="preserve">What the test answers:</w:t>
      </w:r>
    </w:p>
    <w:p>
      <w:pPr>
        <w:pStyle w:val="ListParagraph"/>
        <w:numPr>
          <w:ilvl w:val="0"/>
          <w:numId w:val="2"/>
        </w:numPr>
        <w:tabs>
          <w:tab w:val="left" w:pos="720"/>
        </w:tabs>
        <w:spacing w:after="60"/>
      </w:pPr>
      <w:r>
        <w:rPr>
          <w:rFonts w:ascii="Arial" w:cs="Arial" w:eastAsia="Arial" w:hAnsi="Arial"/>
        </w:rPr>
        <w:t xml:space="preserve">Full defence: the defendant disputes the whole claim.</w:t>
      </w:r>
    </w:p>
    <w:p>
      <w:pPr>
        <w:pStyle w:val="ListParagraph"/>
        <w:numPr>
          <w:ilvl w:val="0"/>
          <w:numId w:val="2"/>
        </w:numPr>
        <w:tabs>
          <w:tab w:val="left" w:pos="720"/>
        </w:tabs>
        <w:spacing w:after="60"/>
      </w:pPr>
      <w:r>
        <w:rPr>
          <w:rFonts w:ascii="Arial" w:cs="Arial" w:eastAsia="Arial" w:hAnsi="Arial"/>
        </w:rPr>
        <w:t xml:space="preserve">Part admission: the defendant has not paid and admits £1,000.</w:t>
      </w:r>
    </w:p>
    <w:p>
      <w:pPr>
        <w:pStyle w:val="ListParagraph"/>
        <w:numPr>
          <w:ilvl w:val="0"/>
          <w:numId w:val="2"/>
        </w:numPr>
        <w:tabs>
          <w:tab w:val="left" w:pos="720"/>
        </w:tabs>
        <w:spacing w:after="60"/>
      </w:pPr>
      <w:r>
        <w:rPr>
          <w:rFonts w:ascii="Arial" w:cs="Arial" w:eastAsia="Arial" w:hAnsi="Arial"/>
        </w:rPr>
        <w:t xml:space="preserve">Full or part admission: ADMISSION_PAYMENT_ROUTE picks when they will pay. IMMEDIATELY (the default), BY_SET_DATE (a month from today) or SUGGESTION_OF_REPAYMENT_PLAN (£100 a month, starting a month from today). The defendant's financial details are filled in wherever XUI asks for them.</w:t>
      </w:r>
    </w:p>
    <w:p>
      <w:pPr>
        <w:pStyle w:val="ListParagraph"/>
        <w:numPr>
          <w:ilvl w:val="0"/>
          <w:numId w:val="2"/>
        </w:numPr>
        <w:tabs>
          <w:tab w:val="left" w:pos="720"/>
        </w:tabs>
        <w:spacing w:after="60"/>
      </w:pPr>
      <w:r>
        <w:rPr>
          <w:rFonts w:ascii="Arial" w:cs="Arial" w:eastAsia="Arial" w:hAnsi="Arial"/>
        </w:rPr>
        <w:t xml:space="preserve">Counterclaim: the defendant makes a counterclaim.</w:t>
      </w:r>
    </w:p>
    <w:p>
      <w:pPr>
        <w:spacing w:after="120"/>
      </w:pPr>
      <w:r>
        <w:rPr>
          <w:rFonts w:ascii="Arial" w:cs="Arial" w:eastAsia="Arial" w:hAnsi="Arial"/>
        </w:rPr>
        <w:t xml:space="preserve">Where the claim goes once every response is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9"/>
        <w:gridCol w:w="4352"/>
        <w:gridCol w:w="3887"/>
      </w:tblGrid>
      <w:tr>
        <w:trPr>
          <w:tblHeader/>
        </w:trPr>
        <w:tc>
          <w:tcPr>
            <w:tcW w:type="dxa" w:w="139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Claim type</w:t>
            </w:r>
          </w:p>
        </w:tc>
        <w:tc>
          <w:tcPr>
            <w:tcW w:type="dxa" w:w="435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Stays online (AWAITING_APPLICANT_INTENTION)</w:t>
            </w:r>
          </w:p>
        </w:tc>
        <w:tc>
          <w:tcPr>
            <w:tcW w:type="dxa" w:w="388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Goes offline (PROCEEDS_IN_HERITAGE_SYSTEM)</w:t>
            </w:r>
          </w:p>
        </w:tc>
      </w:tr>
      <w:tr>
        <w:trPr>
          <w:tblHeader w:val="off"/>
        </w:trPr>
        <w:tc>
          <w:tcPr>
            <w:tcW w:type="dxa" w:w="13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1v1</w:t>
            </w:r>
          </w:p>
        </w:tc>
        <w:tc>
          <w:tcPr>
            <w:tcW w:type="dxa" w:w="4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full defence, full admission or part admission</w:t>
            </w:r>
          </w:p>
        </w:tc>
        <w:tc>
          <w:tcPr>
            <w:tcW w:type="dxa" w:w="3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counterclaim</w:t>
            </w:r>
          </w:p>
        </w:tc>
      </w:tr>
      <w:tr>
        <w:trPr>
          <w:tblHeader w:val="off"/>
        </w:trPr>
        <w:tc>
          <w:tcPr>
            <w:tcW w:type="dxa" w:w="13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2v1, 1v2SS</w:t>
            </w:r>
          </w:p>
        </w:tc>
        <w:tc>
          <w:tcPr>
            <w:tcW w:type="dxa" w:w="4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Both responses the same, and not a counterclaim</w:t>
            </w:r>
          </w:p>
        </w:tc>
        <w:tc>
          <w:tcPr>
            <w:tcW w:type="dxa" w:w="3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Different responses, or a counterclaim</w:t>
            </w:r>
          </w:p>
        </w:tc>
      </w:tr>
      <w:tr>
        <w:trPr>
          <w:tblHeader w:val="off"/>
        </w:trPr>
        <w:tc>
          <w:tcPr>
            <w:tcW w:type="dxa" w:w="13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1v2DS</w:t>
            </w:r>
          </w:p>
        </w:tc>
        <w:tc>
          <w:tcPr>
            <w:tcW w:type="dxa" w:w="4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Both full defences</w:t>
            </w:r>
          </w:p>
        </w:tc>
        <w:tc>
          <w:tcPr>
            <w:tcW w:type="dxa" w:w="3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Anything else</w:t>
            </w:r>
          </w:p>
        </w:tc>
      </w:tr>
    </w:tbl>
    <w:p>
      <w:r>
        <w:rPr>
          <w:rFonts w:ascii="Arial" w:cs="Arial" w:eastAsia="Arial" w:hAnsi="Arial"/>
        </w:rPr>
        <w:t xml:space="preserve"/>
      </w:r>
    </w:p>
    <w:p>
      <w:pPr>
        <w:spacing w:after="120"/>
      </w:pPr>
      <w:r>
        <w:rPr>
          <w:rFonts w:ascii="Arial" w:cs="Arial" w:eastAsia="Arial" w:hAnsi="Arial"/>
        </w:rPr>
        <w:t xml:space="preserve">In a 1v2DS claim the claim stays in AWAITING_RESPONDENT_ACKNOWLEDGEMENT after Defendant 1's response, until Defendant 2 responds.</w:t>
      </w:r>
    </w:p>
    <w:p>
      <w:pPr>
        <w:shd w:fill="F2F2F2" w:color="auto" w:val="clear"/>
        <w:spacing w:after="160" w:before="60"/>
      </w:pPr>
      <w:r>
        <w:rPr>
          <w:rFonts w:ascii="Courier New" w:cs="Courier New" w:eastAsia="Courier New" w:hAnsi="Courier New"/>
          <w:sz w:val="18"/>
          <w:szCs w:val="18"/>
        </w:rPr>
        <w:t xml:space="preserve">ENV=aat RESPONDENT1_RESPONSE=FULL_ADMISSION ADMISSION_PAYMENT_ROUTE=BY_SET_DATE npx playwright test playwright-tests/e2e/journeys/SpecifiedSS.test.ts --project chromium</w:t>
      </w:r>
    </w:p>
    <w:p>
      <w:pPr>
        <w:shd w:fill="F2F2F2" w:color="auto" w:val="clear"/>
        <w:spacing w:after="160" w:before="60"/>
      </w:pPr>
      <w:r>
        <w:rPr>
          <w:rFonts w:ascii="Courier New" w:cs="Courier New" w:eastAsia="Courier New" w:hAnsi="Courier New"/>
          <w:sz w:val="18"/>
          <w:szCs w:val="18"/>
        </w:rPr>
        <w:t xml:space="preserve">ENV=aat RESPONDENT1_RESPONSE=PART_ADMISSION ADMISSION_PAYMENT_ROUTE=SUGGESTION_OF_REPAYMENT_PLAN npx playwright test playwright-tests/e2e/journeys/SpecifiedSS.test.ts --project chromium</w:t>
      </w:r>
    </w:p>
    <w:p>
      <w:pPr>
        <w:shd w:fill="F2F2F2" w:color="auto" w:val="clear"/>
        <w:spacing w:after="160" w:before="60"/>
      </w:pPr>
      <w:r>
        <w:rPr>
          <w:rFonts w:ascii="Courier New" w:cs="Courier New" w:eastAsia="Courier New" w:hAnsi="Courier New"/>
          <w:sz w:val="18"/>
          <w:szCs w:val="18"/>
        </w:rPr>
        <w:t xml:space="preserve">ENV=aat CLAIM_TYPE=1v2DS RESPONDENT1_RESPONSE=FULL_DEFENCE RESPONDENT2_RESPONSE=COUNTER_CLAIM npx playwright test playwright-tests/e2e/journeys/SpecifiedSS.test.ts --project chromium</w:t>
      </w:r>
    </w:p>
    <w:p>
      <w:pPr>
        <w:spacing w:after="120"/>
      </w:pPr>
      <w:r>
        <w:rPr>
          <w:rFonts w:ascii="Arial" w:cs="Arial" w:eastAsia="Arial" w:hAnsi="Arial"/>
        </w:rPr>
        <w:t xml:space="preserve">Through the API:</w:t>
      </w:r>
    </w:p>
    <w:p>
      <w:pPr>
        <w:shd w:fill="F2F2F2" w:color="auto" w:val="clear"/>
        <w:spacing w:after="160" w:before="60"/>
      </w:pPr>
      <w:r>
        <w:rPr>
          <w:rFonts w:ascii="Courier New" w:cs="Courier New" w:eastAsia="Courier New" w:hAnsi="Courier New"/>
          <w:sz w:val="18"/>
          <w:szCs w:val="18"/>
        </w:rPr>
        <w:t xml:space="preserve">ENV=aat CLAIM_TYPE=1v2SS RESPONDENT1_RESPONSE=FULL_DEFENCE RESPONDENT2_RESPONSE=PART_ADMISSION API_UNTIL=JUDICIAL_REFERRAL npx playwright test playwright-tests/e2e/journeys/SpecifiedSS.test.ts --project chromium</w:t>
      </w:r>
    </w:p>
    <w:p>
      <w:pPr>
        <w:spacing w:after="120"/>
      </w:pPr>
      <w:r>
        <w:rPr>
          <w:rFonts w:ascii="Arial" w:cs="Arial" w:eastAsia="Arial" w:hAnsi="Arial"/>
        </w:rPr>
        <w:t xml:space="preserve">Through the API, a 2v1 defendant can only give the two claimants different responses when one of them is a full defence. Other combinations stop with an error; use the UI for them.</w:t>
      </w:r>
    </w:p>
    <w:p>
      <w:pPr>
        <w:pStyle w:val="Heading2"/>
      </w:pPr>
      <w:r>
        <w:rPr>
          <w:rFonts w:ascii="Arial" w:cs="Arial" w:eastAsia="Arial" w:hAnsi="Arial"/>
        </w:rPr>
        <w:t xml:space="preserve">7. The claimant's response</w:t>
      </w:r>
    </w:p>
    <w:p>
      <w:pPr>
        <w:spacing w:after="120"/>
      </w:pPr>
      <w:r>
        <w:rPr>
          <w:rFonts w:ascii="Arial" w:cs="Arial" w:eastAsia="Arial" w:hAnsi="Arial"/>
        </w:rPr>
        <w:t xml:space="preserve">Once every defendant has responded and the claim is still online (AWAITING_APPLICANT_INTENTION, see the table in section 6), the claimant's solicitor responds in RESPOND_TO_DEFENCE ("View and respond to defence").</w:t>
      </w:r>
    </w:p>
    <w:p>
      <w:pPr>
        <w:pStyle w:val="Heading3"/>
      </w:pPr>
      <w:r>
        <w:rPr>
          <w:rFonts w:ascii="Arial" w:cs="Arial" w:eastAsia="Arial" w:hAnsi="Arial"/>
        </w:rPr>
        <w:t xml:space="preserve">After full defences</w:t>
      </w:r>
    </w:p>
    <w:p>
      <w:pPr>
        <w:spacing w:after="120"/>
      </w:pPr>
      <w:r>
        <w:rPr>
          <w:rFonts w:ascii="Arial" w:cs="Arial" w:eastAsia="Arial" w:hAnsi="Arial"/>
        </w:rPr>
        <w:t xml:space="preserve">A specified claim asks one question whatever the parties: whether the claimant proceeds with the claim (both claimants in a 2v1 claim, against both defendants in a 1v2 claim). CLAIMANT_PROCEED=Yes (the default) or No answers it.</w:t>
      </w:r>
    </w:p>
    <w:p>
      <w:pPr>
        <w:spacing w:after="120"/>
      </w:pPr>
      <w:r>
        <w:rPr>
          <w:rFonts w:ascii="Arial" w:cs="Arial" w:eastAsia="Arial" w:hAnsi="Arial"/>
        </w:rPr>
        <w:t xml:space="preserve">Proceeding, the claimant uploads a response to the defence and answers the directions questionnaire: no experts or other witnesses, no unavailable dates, English, Clerkenwell as the preferred court and no support needs. A small claim asks for mediation contact details and availability instead of the fast track questions, and intermediate and multi track claims upload draft directions.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3"/>
        <w:gridCol w:w="2765"/>
        <w:gridCol w:w="3240"/>
      </w:tblGrid>
      <w:tr>
        <w:trPr>
          <w:tblHeader/>
        </w:trPr>
        <w:tc>
          <w:tcPr>
            <w:tcW w:type="dxa" w:w="363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Claimant</w:t>
            </w:r>
          </w:p>
        </w:tc>
        <w:tc>
          <w:tcPr>
            <w:tcW w:type="dxa" w:w="276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Small claim</w:t>
            </w:r>
          </w:p>
        </w:tc>
        <w:tc>
          <w:tcPr>
            <w:tcW w:type="dxa" w:w="324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Fast, intermediate or multi track</w:t>
            </w:r>
          </w:p>
        </w:tc>
      </w:tr>
      <w:tr>
        <w:trPr>
          <w:tblHeader w:val="off"/>
        </w:trPr>
        <w:tc>
          <w:tcPr>
            <w:tcW w:type="dxa" w:w="36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Proceeds (CLAIMANT_PROCEED=Yes)</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IN_MEDIATION</w:t>
            </w:r>
          </w:p>
        </w:tc>
        <w:tc>
          <w:tcPr>
            <w:tcW w:type="dxa" w:w="3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JUDICIAL_REFERRAL</w:t>
            </w:r>
          </w:p>
        </w:tc>
      </w:tr>
      <w:tr>
        <w:trPr>
          <w:tblHeader w:val="off"/>
        </w:trPr>
        <w:tc>
          <w:tcPr>
            <w:tcW w:type="dxa" w:w="36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Does not proceed (CLAIMANT_PROCEED=No)</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PROCEEDS_IN_HERITAGE_SYSTEM</w:t>
            </w:r>
          </w:p>
        </w:tc>
        <w:tc>
          <w:tcPr>
            <w:tcW w:type="dxa" w:w="3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PROCEEDS_IN_HERITAGE_SYSTEM</w:t>
            </w:r>
          </w:p>
        </w:tc>
      </w:tr>
    </w:tbl>
    <w:p>
      <w:r>
        <w:rPr>
          <w:rFonts w:ascii="Arial" w:cs="Arial" w:eastAsia="Arial" w:hAnsi="Arial"/>
        </w:rPr>
        <w:t xml:space="preserve"/>
      </w:r>
    </w:p>
    <w:p>
      <w:pPr>
        <w:shd w:fill="F2F2F2" w:color="auto" w:val="clear"/>
        <w:spacing w:after="160" w:before="60"/>
      </w:pPr>
      <w:r>
        <w:rPr>
          <w:rFonts w:ascii="Courier New" w:cs="Courier New" w:eastAsia="Courier New" w:hAnsi="Courier New"/>
          <w:sz w:val="18"/>
          <w:szCs w:val="18"/>
        </w:rPr>
        <w:t xml:space="preserve">ENV=aat CLAIM_TYPE=1v2DS npx playwright test playwright-tests/e2e/journeys/SpecifiedSS.test.ts --project chromium</w:t>
      </w:r>
    </w:p>
    <w:p>
      <w:pPr>
        <w:shd w:fill="F2F2F2" w:color="auto" w:val="clear"/>
        <w:spacing w:after="160" w:before="60"/>
      </w:pPr>
      <w:r>
        <w:rPr>
          <w:rFonts w:ascii="Courier New" w:cs="Courier New" w:eastAsia="Courier New" w:hAnsi="Courier New"/>
          <w:sz w:val="18"/>
          <w:szCs w:val="18"/>
        </w:rPr>
        <w:t xml:space="preserve">ENV=aat TRACK=SMALL_CLAIM CLAIMANT_PROCEED=No API_UNTIL=All_FINAL_ORDERS_ISSUED npx playwright test playwright-tests/e2e/journeys/SpecifiedSS.test.ts --project chromium</w:t>
      </w:r>
    </w:p>
    <w:p>
      <w:pPr>
        <w:pStyle w:val="Heading3"/>
      </w:pPr>
      <w:r>
        <w:rPr>
          <w:rFonts w:ascii="Arial" w:cs="Arial" w:eastAsia="Arial" w:hAnsi="Arial"/>
        </w:rPr>
        <w:t xml:space="preserve">After admissions (1v1)</w:t>
      </w:r>
    </w:p>
    <w:p>
      <w:pPr>
        <w:spacing w:after="120"/>
      </w:pPr>
      <w:r>
        <w:rPr>
          <w:rFonts w:ascii="Arial" w:cs="Arial" w:eastAsia="Arial" w:hAnsi="Arial"/>
        </w:rPr>
        <w:t xml:space="preserve">After a 1v1 full or part admission the claimant is not asked whether they proceed. Instead:</w:t>
      </w:r>
    </w:p>
    <w:p>
      <w:pPr>
        <w:pStyle w:val="ListParagraph"/>
        <w:numPr>
          <w:ilvl w:val="0"/>
          <w:numId w:val="2"/>
        </w:numPr>
        <w:tabs>
          <w:tab w:val="left" w:pos="720"/>
        </w:tabs>
        <w:spacing w:after="60"/>
      </w:pPr>
      <w:r>
        <w:rPr>
          <w:rFonts w:ascii="Arial" w:cs="Arial" w:eastAsia="Arial" w:hAnsi="Arial"/>
        </w:rPr>
        <w:t xml:space="preserve">CLAIMANT_ACCEPTS_AMOUNT=Yes (the default) or No: whether they accept the amount a defendant admits (part admission only). Rejecting it disputes the claim, so the claimant answers the directions questionnaire as after a defence.</w:t>
      </w:r>
    </w:p>
    <w:p>
      <w:pPr>
        <w:pStyle w:val="ListParagraph"/>
        <w:numPr>
          <w:ilvl w:val="0"/>
          <w:numId w:val="2"/>
        </w:numPr>
        <w:tabs>
          <w:tab w:val="left" w:pos="720"/>
        </w:tabs>
        <w:spacing w:after="60"/>
      </w:pPr>
      <w:r>
        <w:rPr>
          <w:rFonts w:ascii="Arial" w:cs="Arial" w:eastAsia="Arial" w:hAnsi="Arial"/>
        </w:rPr>
        <w:t xml:space="preserve">CLAIMANT_ACCEPTS_PLAN=Yes (the default) or No: whether they accept the date or repayment plan the defendant offers (ADMISSION_PAYMENT_ROUTE BY_SET_DATE or SUGGESTION_OF_REPAYMENT_PLAN). Accepting it, the claimant asks for judgment with nothing paid yet.</w:t>
      </w:r>
    </w:p>
    <w:p>
      <w:pPr>
        <w:pStyle w:val="ListParagraph"/>
        <w:numPr>
          <w:ilvl w:val="0"/>
          <w:numId w:val="2"/>
        </w:numPr>
        <w:tabs>
          <w:tab w:val="left" w:pos="720"/>
        </w:tabs>
        <w:spacing w:after="60"/>
      </w:pPr>
      <w:r>
        <w:rPr>
          <w:rFonts w:ascii="Arial" w:cs="Arial" w:eastAsia="Arial" w:hAnsi="Arial"/>
        </w:rPr>
        <w:t xml:space="preserve">CLAIMANT_SUGGESTED_PAYMENT=IMMEDIATELY (the default), SET_DATE (a month from today) or REPAYMENT_PLAN (£100 a month, starting two months from today): how the claimant suggests the defendant pays when they reject the date or plan.</w:t>
      </w:r>
    </w:p>
    <w:p>
      <w:pPr>
        <w:spacing w:after="120"/>
      </w:pPr>
      <w:r>
        <w:rPr>
          <w:rFonts w:ascii="Arial" w:cs="Arial" w:eastAsia="Arial" w:hAnsi="Arial"/>
        </w:rPr>
        <w:t xml:space="preserve">A full admission paid immediately asks nothing: the claimant only sees when the defendant will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8"/>
        <w:gridCol w:w="2768"/>
        <w:gridCol w:w="3622"/>
      </w:tblGrid>
      <w:tr>
        <w:trPr>
          <w:tblHeader/>
        </w:trPr>
        <w:tc>
          <w:tcPr>
            <w:tcW w:type="dxa" w:w="324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Defendant</w:t>
            </w:r>
          </w:p>
        </w:tc>
        <w:tc>
          <w:tcPr>
            <w:tcW w:type="dxa" w:w="276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Claimant</w:t>
            </w:r>
          </w:p>
        </w:tc>
        <w:tc>
          <w:tcPr>
            <w:tcW w:type="dxa" w:w="362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Where the claim goes</w:t>
            </w:r>
          </w:p>
        </w:tc>
      </w:tr>
      <w:tr>
        <w:trPr>
          <w:tblHeader w:val="off"/>
        </w:trPr>
        <w:tc>
          <w:tcPr>
            <w:tcW w:type="dxa" w:w="3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Admits all of it, paying immediately</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(nothing to answer)</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Stays in AWAITING_APPLICANT_INTENTION, waiting for the payment</w:t>
            </w:r>
          </w:p>
        </w:tc>
      </w:tr>
      <w:tr>
        <w:trPr>
          <w:tblHeader w:val="off"/>
        </w:trPr>
        <w:tc>
          <w:tcPr>
            <w:tcW w:type="dxa" w:w="3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Admits part of it, paying immediately</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Accepts the amount</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Stays in AWAITING_APPLICANT_INTENTION, waiting for the payment</w:t>
            </w:r>
          </w:p>
        </w:tc>
      </w:tr>
      <w:tr>
        <w:trPr>
          <w:tblHeader w:val="off"/>
        </w:trPr>
        <w:tc>
          <w:tcPr>
            <w:tcW w:type="dxa" w:w="3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Admits part of it</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Rejects the amount</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JUDICIAL_REFERRAL, or IN_MEDIATION for a small claim</w:t>
            </w:r>
          </w:p>
        </w:tc>
      </w:tr>
      <w:tr>
        <w:trPr>
          <w:tblHeader w:val="off"/>
        </w:trPr>
        <w:tc>
          <w:tcPr>
            <w:tcW w:type="dxa" w:w="3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Admits all or part, by a set date or a repayment plan</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Accepts the amount and the date or plan</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All_FINAL_ORDERS_ISSUED (judgment by admission)</w:t>
            </w:r>
          </w:p>
        </w:tc>
      </w:tr>
      <w:tr>
        <w:trPr>
          <w:tblHeader w:val="off"/>
        </w:trPr>
        <w:tc>
          <w:tcPr>
            <w:tcW w:type="dxa" w:w="3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Admits all of it, by a set date or a repayment plan</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Rejects the date or plan</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PROCEEDS_IN_HERITAGE_SYSTEM</w:t>
            </w:r>
          </w:p>
        </w:tc>
      </w:tr>
      <w:tr>
        <w:trPr>
          <w:tblHeader w:val="off"/>
        </w:trPr>
        <w:tc>
          <w:tcPr>
            <w:tcW w:type="dxa" w:w="3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Admits part of it, by a set date or a repayment plan</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Accepts the amount, rejects the date or plan</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JUDICIAL_REFERRAL</w:t>
            </w:r>
          </w:p>
        </w:tc>
      </w:tr>
    </w:tbl>
    <w:p>
      <w:r>
        <w:rPr>
          <w:rFonts w:ascii="Arial" w:cs="Arial" w:eastAsia="Arial" w:hAnsi="Arial"/>
        </w:rPr>
        <w:t xml:space="preserve"/>
      </w:r>
    </w:p>
    <w:p>
      <w:pPr>
        <w:shd w:fill="F2F2F2" w:color="auto" w:val="clear"/>
        <w:spacing w:after="160" w:before="60"/>
      </w:pPr>
      <w:r>
        <w:rPr>
          <w:rFonts w:ascii="Courier New" w:cs="Courier New" w:eastAsia="Courier New" w:hAnsi="Courier New"/>
          <w:sz w:val="18"/>
          <w:szCs w:val="18"/>
        </w:rPr>
        <w:t xml:space="preserve">ENV=aat RESPONDENT1_RESPONSE=PART_ADMISSION ADMISSION_PAYMENT_ROUTE=SUGGESTION_OF_REPAYMENT_PLAN npx playwright test playwright-tests/e2e/journeys/SpecifiedSS.test.ts --project chromium</w:t>
      </w:r>
    </w:p>
    <w:p>
      <w:pPr>
        <w:shd w:fill="F2F2F2" w:color="auto" w:val="clear"/>
        <w:spacing w:after="160" w:before="60"/>
      </w:pPr>
      <w:r>
        <w:rPr>
          <w:rFonts w:ascii="Courier New" w:cs="Courier New" w:eastAsia="Courier New" w:hAnsi="Courier New"/>
          <w:sz w:val="18"/>
          <w:szCs w:val="18"/>
        </w:rPr>
        <w:t xml:space="preserve">ENV=aat RESPONDENT1_RESPONSE=FULL_ADMISSION ADMISSION_PAYMENT_ROUTE=BY_SET_DATE CLAIMANT_ACCEPTS_PLAN=No CLAIMANT_SUGGESTED_PAYMENT=REPAYMENT_PLAN API_UNTIL=All_FINAL_ORDERS_ISSUED npx playwright test playwright-tests/e2e/journeys/SpecifiedSS.test.ts --project chromium</w:t>
      </w:r>
    </w:p>
    <w:p>
      <w:pPr>
        <w:spacing w:after="120"/>
      </w:pPr>
      <w:r>
        <w:rPr>
          <w:rFonts w:ascii="Arial" w:cs="Arial" w:eastAsia="Arial" w:hAnsi="Arial"/>
        </w:rPr>
        <w:t xml:space="preserve">Through the API, asking for judgment (accepting a date or plan) only works without interest or fixed commencement costs; use the UI for those.</w:t>
      </w:r>
    </w:p>
    <w:p>
      <w:pPr>
        <w:pStyle w:val="Heading3"/>
      </w:pPr>
      <w:r>
        <w:rPr>
          <w:rFonts w:ascii="Arial" w:cs="Arial" w:eastAsia="Arial" w:hAnsi="Arial"/>
        </w:rPr>
        <w:t xml:space="preserve">After admissions (2v1 and 1v2SS)</w:t>
      </w:r>
    </w:p>
    <w:p>
      <w:pPr>
        <w:spacing w:after="120"/>
      </w:pPr>
      <w:r>
        <w:rPr>
          <w:rFonts w:ascii="Arial" w:cs="Arial" w:eastAsia="Arial" w:hAnsi="Arial"/>
        </w:rPr>
        <w:t xml:space="preserve">When the defendants make the same admission in a 2v1 or 1v2SS claim, the claimant is only asked whether they proceed (CLAIMANT_PROCEED), and either way the claim goes offline (PROCEEDS_IN_HERITAGE_SYSTEM).</w:t>
      </w:r>
    </w:p>
    <w:p>
      <w:pPr>
        <w:spacing w:after="120"/>
      </w:pPr>
      <w:r>
        <w:rPr>
          <w:rFonts w:ascii="Arial" w:cs="Arial" w:eastAsia="Arial" w:hAnsi="Arial"/>
        </w:rPr>
        <w:t xml:space="preserve">The step is skipped when the claim went offline once the defendants responded (a counterclaim, different responses, or anything other than two full defences in a 1v2DS claim), and when a defendant is a litigant in person.</w:t>
      </w:r>
    </w:p>
    <w:p>
      <w:pPr>
        <w:pStyle w:val="Heading2"/>
      </w:pPr>
      <w:r>
        <w:rPr>
          <w:rFonts w:ascii="Arial" w:cs="Arial" w:eastAsia="Arial" w:hAnsi="Arial"/>
        </w:rPr>
        <w:t xml:space="preserve">8. Paying fees by PBA or card</w:t>
      </w:r>
    </w:p>
    <w:p>
      <w:pPr>
        <w:spacing w:after="120"/>
      </w:pPr>
      <w:r>
        <w:rPr>
          <w:rFonts w:ascii="Arial" w:cs="Arial" w:eastAsia="Arial" w:hAnsi="Arial"/>
        </w:rPr>
        <w:t xml:space="preserve">PAYMENT_METHOD picks how the claimant's solicitor pays the claim fee and the hearing fee. PBA (the default) pays from their PBA account. CARD pays on GOV.UK Pay's pages with a test card, always in the UI, even when the claim is created through the API. Use CARD when PBA payments fail on the environment, for example with "Unable to retrieve account information".</w:t>
      </w:r>
    </w:p>
    <w:p>
      <w:pPr>
        <w:shd w:fill="F2F2F2" w:color="auto" w:val="clear"/>
        <w:spacing w:after="160" w:before="60"/>
      </w:pPr>
      <w:r>
        <w:rPr>
          <w:rFonts w:ascii="Courier New" w:cs="Courier New" w:eastAsia="Courier New" w:hAnsi="Courier New"/>
          <w:sz w:val="18"/>
          <w:szCs w:val="18"/>
        </w:rPr>
        <w:t xml:space="preserve">ENV=aat PAYMENT_METHOD=CARD API_UNTIL=JUDICIAL_REFERRAL npx playwright test playwright-tests/e2e/journeys/SpecifiedSS.test.ts --project chromium</w:t>
      </w:r>
    </w:p>
    <w:p>
      <w:pPr>
        <w:pStyle w:val="Heading2"/>
      </w:pPr>
      <w:r>
        <w:rPr>
          <w:rFonts w:ascii="Arial" w:cs="Arial" w:eastAsia="Arial" w:hAnsi="Arial"/>
        </w:rPr>
        <w:t xml:space="preserve">9. Named scenarios</w:t>
      </w:r>
    </w:p>
    <w:p>
      <w:pPr>
        <w:spacing w:after="120"/>
      </w:pPr>
      <w:r>
        <w:rPr>
          <w:rFonts w:ascii="Arial" w:cs="Arial" w:eastAsia="Arial" w:hAnsi="Arial"/>
        </w:rPr>
        <w:t xml:space="preserve">Run a named scenario from playwright-tests/scenarios/specifiedScenarios.ts, or use a test:SPEC_* script in package.json:</w:t>
      </w:r>
    </w:p>
    <w:p>
      <w:pPr>
        <w:shd w:fill="F2F2F2" w:color="auto" w:val="clear"/>
        <w:spacing w:after="160" w:before="60"/>
      </w:pPr>
      <w:r>
        <w:rPr>
          <w:rFonts w:ascii="Courier New" w:cs="Courier New" w:eastAsia="Courier New" w:hAnsi="Courier New"/>
          <w:sz w:val="18"/>
          <w:szCs w:val="18"/>
        </w:rPr>
        <w:t xml:space="preserve">ENV=aat SCENARIOS=Yes npx playwright test playwright-tests/e2e/journeys/SpecifiedSS.test.ts --project chromium --grep @SPEC_1v2DS_FAST</w:t>
      </w:r>
    </w:p>
    <w:p>
      <w:pPr>
        <w:pStyle w:val="Heading2"/>
      </w:pPr>
      <w:r>
        <w:rPr>
          <w:rFonts w:ascii="Arial" w:cs="Arial" w:eastAsia="Arial" w:hAnsi="Arial"/>
        </w:rPr>
        <w:t xml:space="preserve">10. Claim parameters</w:t>
      </w:r>
    </w:p>
    <w:p>
      <w:pPr>
        <w:spacing w:after="120"/>
      </w:pPr>
      <w:r>
        <w:rPr>
          <w:rFonts w:ascii="Arial" w:cs="Arial" w:eastAsia="Arial" w:hAnsi="Arial"/>
        </w:rPr>
        <w:t xml:space="preserve">Defaults apply when a parameter is not set. Every on/off parameter takes Yes or No, and treats anything other than Yes as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310"/>
        <w:gridCol w:w="1265"/>
        <w:gridCol w:w="3311"/>
      </w:tblGrid>
      <w:tr>
        <w:trPr>
          <w:tblHeader/>
        </w:trPr>
        <w:tc>
          <w:tcPr>
            <w:tcW w:type="dxa" w:w="175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Parameter</w:t>
            </w:r>
          </w:p>
        </w:tc>
        <w:tc>
          <w:tcPr>
            <w:tcW w:type="dxa" w:w="331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Values</w:t>
            </w:r>
          </w:p>
        </w:tc>
        <w:tc>
          <w:tcPr>
            <w:tcW w:type="dxa" w:w="126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Default</w:t>
            </w:r>
          </w:p>
        </w:tc>
        <w:tc>
          <w:tcPr>
            <w:tcW w:type="dxa" w:w="331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Notes</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CLAIM_TYPE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1v1, 2v1, 1v2SS, 1v2DS, 1v1LIP, 2v1LIP, 1v2LIPS, 1v2LRLIP, 1v2LIPLR</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1v1</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SS = one solicitor for both defendants, DS = a solicitor each. LIP = litigant in person.</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CLAIMANT_TYPE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INDIVIDUAL, COMPANY, ORGANISATION, SOLE_TRADER</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INDIVIDUAL</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Any other value is treated as INDIVIDUAL.</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DEFENDANT_TYPE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INDIVIDUAL, COMPANY, ORGANISATION, SOLE_TRADER</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INDIVIDUAL</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Any other value is treated as INDIVIDUAL.</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TRACK</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SMALL_CLAIM, FAST_CLAIM, INTERMEDIATE_CLAIM, MULTI_CLAIM</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FAST_CLAIM</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Sets the claim amount.</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AIRLINE_CLAIM</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 No</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claim for a delayed or cancelled flight.</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TIMELINE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MANUAL, UPLOAD</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MANUAL</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Whether the timeline of events is typed in or uploaded as a document, by the claimant and by each defendant.</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INTEREST_REQUIRED</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 No</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claimant claims interest.</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INTEREST_TYPE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SAME_RATE_INTEREST, BREAK_DOWN_INTEREST</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SAME_RATE_INTEREST</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One rate over the whole period, or a total the claimant has broken down.</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INTEREST_RATE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number</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With the same rate, 8 is the statutory rate and any other rate needs a reason. With a breakdown, the total interest in pounds.</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FIXED_COMMENCEMENT_COSTS</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 No</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claimant claims fixed commencement costs.</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PAYMENT_METHOD</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PBA, CARD</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PBA</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How the claim fee and the hearing fee are paid. CARD is always paid in the UI. Any other value stops the run.</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INFORM_AGREED_EXTENSION</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 No</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Optional steps: each defendant's solicitor informs the court of an agreed extension before responding.</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RESPONDENT1_RESPONSE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FULL_DEFENCE, FULL_ADMISSION, PART_ADMISSION, COUNTER_CLAIM</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FULL_DEFENCE</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Defendant 1's response.</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RESPONDENT2_RESPONSE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FULL_DEFENCE, FULL_ADMISSION, PART_ADMISSION, COUNTER_CLAIM</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FULL_DEFENCE</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Defendant 2's response, or in a 2v1 claim the defendant's response to Claimant 2.</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ADMISSION_PAYMENT_ROUTE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IMMEDIATELY, BY_SET_DATE, SUGGESTION_OF_REPAYMENT_PLAN</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IMMEDIATELY</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When a defendant who admits all or part of the claim will pay.</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CLAIMANT_PROCEED</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 No</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Whether the claimant proceeds with the claim after the defendants' full defences, or after a 2v1 or 1v2SS admission. Any other value stops the run.</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CLAIMANT_ACCEPTS_AMOUNT</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 No</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Whether the claimant accepts the amount a 1v1 defendant admits (part admission).</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CLAIMANT_ACCEPTS_PLAN</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 No</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Yes</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Whether the claimant accepts a 1v1 defendant's payment date or repayment plan.</w:t>
            </w:r>
          </w:p>
        </w:tc>
      </w:tr>
      <w:tr>
        <w:trPr>
          <w:tblHeader w:val="off"/>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sz w:val="20"/>
                <w:szCs w:val="20"/>
              </w:rPr>
              <w:t xml:space="preserve">CLAIMANT_SUGGESTED_PAYMENT</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IMMEDIATELY, SET_DATE, REPAYMENT_PLAN</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IMMEDIATELY</w:t>
            </w:r>
          </w:p>
        </w:tc>
        <w:tc>
          <w:tcPr>
            <w:tcW w:type="dxa" w:w="33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How the claimant suggests the defendant pays when they reject the date or plan.</w:t>
            </w:r>
          </w:p>
        </w:tc>
      </w:tr>
    </w:tbl>
    <w:p>
      <w:r>
        <w:rPr>
          <w:rFonts w:ascii="Arial" w:cs="Arial" w:eastAsia="Arial" w:hAnsi="Arial"/>
        </w:rPr>
        <w:t xml:space="preserve"/>
      </w:r>
    </w:p>
    <w:p>
      <w:pPr>
        <w:pStyle w:val="Heading2"/>
      </w:pPr>
      <w:r>
        <w:rPr>
          <w:rFonts w:ascii="Arial" w:cs="Arial" w:eastAsia="Arial" w:hAnsi="Arial"/>
        </w:rPr>
        <w:t xml:space="preserve">11. Run settings</w:t>
      </w:r>
    </w:p>
    <w:p>
      <w:pPr>
        <w:spacing w:after="120"/>
      </w:pPr>
      <w:r>
        <w:rPr>
          <w:rFonts w:ascii="Arial" w:cs="Arial" w:eastAsia="Arial" w:hAnsi="Arial"/>
        </w:rPr>
        <w:t xml:space="preserve">ENV, PREVIEW_SERVICE, PR_NUMBER, API_UNTIL, STOP_AT_STATE, STOP_AFTER_TEST, KEEP_CASE_ASSIGNMENTS, SCENARIOS, WORKERS and PREFLIGHT work as described in section 11 of RUNNING_UNSPECIFIED_TESTS.md.</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2026-10-27T09:07:16.224Z</dcterms:created>
  <dcterms:modified xsi:type="dcterms:W3CDTF">2026-10-27T09:07:16.225Z</dcterms:modified>
</cp:coreProperties>
</file>

<file path=docProps/custom.xml><?xml version="1.0" encoding="utf-8"?>
<Properties xmlns="http://schemas.openxmlformats.org/officeDocument/2006/custom-properties" xmlns:vt="http://schemas.openxmlformats.org/officeDocument/2006/docPropsVTypes"/>
</file>