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2F3D33" w:rsidRPr="00214433" w14:paraId="3C0076F3" w14:textId="77777777" w:rsidTr="00CD3495">
        <w:tc>
          <w:tcPr>
            <w:tcW w:w="2694" w:type="dxa"/>
          </w:tcPr>
          <w:p w14:paraId="52644CA2" w14:textId="4C027870" w:rsidR="002F3D33" w:rsidRPr="00976A75" w:rsidRDefault="00955EB0" w:rsidP="00DD20C0">
            <w:pPr>
              <w:rPr>
                <w:rFonts w:ascii="GDS Transport Website Light" w:hAnsi="GDS Transport Website Light"/>
                <w:b/>
                <w:bCs/>
                <w:sz w:val="28"/>
                <w:szCs w:val="28"/>
              </w:rPr>
            </w:pPr>
            <w:r>
              <w:rPr>
                <w:rFonts w:ascii="GDS Transport Website Light" w:hAnsi="GDS Transport Website Light"/>
              </w:rPr>
              <w:t>&lt;&lt;{dateFormat($nowUT</w:t>
            </w:r>
            <w:r w:rsidR="00742031">
              <w:rPr>
                <w:rFonts w:ascii="GDS Transport Website Light" w:hAnsi="GDS Transport Website Light"/>
              </w:rPr>
              <w:t>C</w:t>
            </w:r>
            <w:r>
              <w:rPr>
                <w:rFonts w:ascii="GDS Transport Website Light" w:hAnsi="GDS Transport Website Light"/>
              </w:rPr>
              <w:t>,‘d MMMM yyyy’)}&gt;&gt;</w:t>
            </w:r>
          </w:p>
        </w:tc>
        <w:tc>
          <w:tcPr>
            <w:tcW w:w="4252" w:type="dxa"/>
          </w:tcPr>
          <w:p w14:paraId="6CDCD557" w14:textId="77777777" w:rsidR="002F3D33" w:rsidRPr="00976A75" w:rsidRDefault="002F3D33" w:rsidP="00DD20C0">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B967FE">
              <w:rPr>
                <w:rFonts w:ascii="GDS Transport Website Light" w:hAnsi="GDS Transport Website Light"/>
                <w:b/>
                <w:bCs/>
                <w:sz w:val="28"/>
                <w:szCs w:val="28"/>
              </w:rPr>
              <w:t>&lt;&lt;courtName&gt;&gt;</w:t>
            </w:r>
          </w:p>
        </w:tc>
        <w:tc>
          <w:tcPr>
            <w:tcW w:w="2126" w:type="dxa"/>
          </w:tcPr>
          <w:p w14:paraId="6EF1596C" w14:textId="77777777" w:rsidR="002F3D33" w:rsidRPr="00976A75" w:rsidRDefault="002F3D33" w:rsidP="00DD20C0">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&lt;&lt;c</w:t>
            </w:r>
            <w:r>
              <w:rPr>
                <w:rFonts w:ascii="GDS Transport Website Light" w:hAnsi="GDS Transport Website Light"/>
                <w:szCs w:val="22"/>
              </w:rPr>
              <w:t>laim</w:t>
            </w:r>
            <w:r w:rsidRPr="007B0088">
              <w:rPr>
                <w:rFonts w:ascii="GDS Transport Website Light" w:hAnsi="GDS Transport Website Light"/>
                <w:szCs w:val="22"/>
              </w:rPr>
              <w:t>Number&gt;&gt;</w:t>
            </w:r>
          </w:p>
        </w:tc>
      </w:tr>
      <w:tr w:rsidR="002F3D33" w:rsidRPr="00214433" w14:paraId="72441FA8" w14:textId="77777777" w:rsidTr="00320A72">
        <w:trPr>
          <w:trHeight w:val="166"/>
        </w:trPr>
        <w:tc>
          <w:tcPr>
            <w:tcW w:w="2694" w:type="dxa"/>
          </w:tcPr>
          <w:p w14:paraId="78E025B6" w14:textId="77777777" w:rsidR="002F3D33" w:rsidRPr="00976A75" w:rsidRDefault="002F3D33" w:rsidP="00DD20C0">
            <w:pPr>
              <w:rPr>
                <w:rFonts w:ascii="GDS Transport Website Light" w:hAnsi="GDS Transport Website Light"/>
                <w:b/>
                <w:bCs/>
                <w:sz w:val="28"/>
                <w:szCs w:val="28"/>
              </w:rPr>
            </w:pPr>
          </w:p>
        </w:tc>
        <w:tc>
          <w:tcPr>
            <w:tcW w:w="4252" w:type="dxa"/>
          </w:tcPr>
          <w:p w14:paraId="4A13A45D" w14:textId="77777777" w:rsidR="002F3D33" w:rsidRPr="00976A75" w:rsidRDefault="002F3D33" w:rsidP="00DD20C0">
            <w:pPr>
              <w:jc w:val="center"/>
              <w:rPr>
                <w:rFonts w:ascii="GDS Transport Website Light" w:hAnsi="GDS Transport Website Light"/>
                <w:b/>
                <w:bCs/>
                <w:sz w:val="28"/>
                <w:szCs w:val="28"/>
              </w:rPr>
            </w:pPr>
          </w:p>
        </w:tc>
        <w:tc>
          <w:tcPr>
            <w:tcW w:w="2126" w:type="dxa"/>
          </w:tcPr>
          <w:p w14:paraId="6E955754" w14:textId="77777777" w:rsidR="002F3D33" w:rsidRPr="00976A75" w:rsidRDefault="002F3D33" w:rsidP="00DD20C0">
            <w:pPr>
              <w:rPr>
                <w:rFonts w:ascii="GDS Transport Website Light" w:hAnsi="GDS Transport Website Light"/>
                <w:sz w:val="28"/>
                <w:szCs w:val="28"/>
              </w:rPr>
            </w:pPr>
          </w:p>
        </w:tc>
      </w:tr>
      <w:tr w:rsidR="002F3D33" w:rsidRPr="00214433" w14:paraId="64763848" w14:textId="77777777" w:rsidTr="00392D19">
        <w:trPr>
          <w:trHeight w:val="1660"/>
        </w:trPr>
        <w:tc>
          <w:tcPr>
            <w:tcW w:w="2694" w:type="dxa"/>
          </w:tcPr>
          <w:p w14:paraId="3A7F70D5" w14:textId="77777777" w:rsidR="002F3D33" w:rsidRPr="00214433" w:rsidRDefault="002F3D33" w:rsidP="00DD20C0">
            <w:pPr>
              <w:rPr>
                <w:rFonts w:ascii="GDS Transport Website Light" w:hAnsi="GDS Transport Website Light"/>
              </w:rPr>
            </w:pPr>
          </w:p>
        </w:tc>
        <w:tc>
          <w:tcPr>
            <w:tcW w:w="4252" w:type="dxa"/>
          </w:tcPr>
          <w:p w14:paraId="46187E82" w14:textId="77777777" w:rsidR="002F3D33" w:rsidRPr="00214433" w:rsidRDefault="002F3D33" w:rsidP="00DD20C0">
            <w:pPr>
              <w:jc w:val="center"/>
              <w:rPr>
                <w:rFonts w:ascii="GDS Transport Website Light" w:hAnsi="GDS Transport Website Light"/>
              </w:rPr>
            </w:pPr>
          </w:p>
        </w:tc>
        <w:tc>
          <w:tcPr>
            <w:tcW w:w="2126" w:type="dxa"/>
          </w:tcPr>
          <w:p w14:paraId="34BA26FB" w14:textId="44CFC3C4" w:rsidR="002F3D33" w:rsidRPr="00214433" w:rsidRDefault="000D5276" w:rsidP="00285727">
            <w:pPr>
              <w:rPr>
                <w:rFonts w:ascii="GDS Transport Website Light" w:hAnsi="GDS Transport Website Light"/>
              </w:rPr>
            </w:pPr>
            <w:r>
              <w:rPr>
                <w:noProof/>
              </w:rPr>
              <w:drawing>
                <wp:anchor distT="0" distB="0" distL="114300" distR="114300" simplePos="0" relativeHeight="251658240" behindDoc="0" locked="0" layoutInCell="1" allowOverlap="1" wp14:anchorId="0734D414" wp14:editId="1EB3ADC2">
                  <wp:simplePos x="0" y="0"/>
                  <wp:positionH relativeFrom="column">
                    <wp:posOffset>80010</wp:posOffset>
                  </wp:positionH>
                  <wp:positionV relativeFrom="paragraph">
                    <wp:posOffset>66675</wp:posOffset>
                  </wp:positionV>
                  <wp:extent cx="1047750" cy="954405"/>
                  <wp:effectExtent l="0" t="0" r="0" b="0"/>
                  <wp:wrapNone/>
                  <wp:docPr id="341700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F3D33" w:rsidRPr="00976A75" w14:paraId="720EA3B7" w14:textId="77777777" w:rsidTr="00D466CD">
        <w:trPr>
          <w:trHeight w:val="142"/>
        </w:trPr>
        <w:tc>
          <w:tcPr>
            <w:tcW w:w="2694" w:type="dxa"/>
            <w:tcBorders>
              <w:top w:val="single" w:sz="4" w:space="0" w:color="auto"/>
            </w:tcBorders>
          </w:tcPr>
          <w:p w14:paraId="15B5D578" w14:textId="77777777" w:rsidR="002F3D33" w:rsidRPr="00A26054" w:rsidRDefault="002F3D33" w:rsidP="00DD20C0">
            <w:pPr>
              <w:rPr>
                <w:rFonts w:ascii="GDS Transport Website Light" w:hAnsi="GDS Transport Website Light"/>
                <w:sz w:val="26"/>
              </w:rPr>
            </w:pPr>
          </w:p>
        </w:tc>
        <w:tc>
          <w:tcPr>
            <w:tcW w:w="4252" w:type="dxa"/>
            <w:tcBorders>
              <w:top w:val="single" w:sz="4" w:space="0" w:color="auto"/>
            </w:tcBorders>
          </w:tcPr>
          <w:p w14:paraId="7BCB0B92" w14:textId="77777777" w:rsidR="002F3D33" w:rsidRPr="00A26054" w:rsidRDefault="002F3D33" w:rsidP="00DD20C0">
            <w:pPr>
              <w:jc w:val="center"/>
              <w:rPr>
                <w:rFonts w:ascii="GDS Transport Website Light" w:hAnsi="GDS Transport Website Light"/>
                <w:sz w:val="26"/>
              </w:rPr>
            </w:pPr>
          </w:p>
        </w:tc>
        <w:tc>
          <w:tcPr>
            <w:tcW w:w="2126" w:type="dxa"/>
            <w:tcBorders>
              <w:top w:val="single" w:sz="4" w:space="0" w:color="auto"/>
            </w:tcBorders>
          </w:tcPr>
          <w:p w14:paraId="3787DBF9" w14:textId="77777777" w:rsidR="002F3D33" w:rsidRPr="00A26054" w:rsidRDefault="002F3D33" w:rsidP="00DD20C0">
            <w:pPr>
              <w:jc w:val="right"/>
              <w:rPr>
                <w:rFonts w:ascii="GDS Transport Website Light" w:hAnsi="GDS Transport Website Light"/>
                <w:sz w:val="26"/>
              </w:rPr>
            </w:pPr>
          </w:p>
        </w:tc>
      </w:tr>
      <w:tr w:rsidR="002F3D33" w:rsidRPr="00FC5EB4" w14:paraId="536C8ECA" w14:textId="77777777" w:rsidTr="00CD3495">
        <w:tc>
          <w:tcPr>
            <w:tcW w:w="2694" w:type="dxa"/>
          </w:tcPr>
          <w:p w14:paraId="164C6B75" w14:textId="77777777" w:rsidR="002F3D33" w:rsidRPr="00FC5EB4" w:rsidRDefault="002F3D33" w:rsidP="00DD20C0">
            <w:pPr>
              <w:rPr>
                <w:rFonts w:ascii="GDS Transport Website Light" w:hAnsi="GDS Transport Website Light"/>
                <w:szCs w:val="22"/>
              </w:rPr>
            </w:pPr>
            <w:r w:rsidRPr="00FC5EB4">
              <w:rPr>
                <w:rFonts w:ascii="GDS Transport Website Light" w:hAnsi="GDS Transport Website Light"/>
                <w:szCs w:val="22"/>
              </w:rPr>
              <w:t>Parties</w:t>
            </w:r>
          </w:p>
        </w:tc>
        <w:tc>
          <w:tcPr>
            <w:tcW w:w="4252" w:type="dxa"/>
          </w:tcPr>
          <w:p w14:paraId="0CC336B5" w14:textId="2248FC03" w:rsidR="002F3D33" w:rsidRPr="00FC5EB4" w:rsidRDefault="002F3D33" w:rsidP="00B47018">
            <w:pPr>
              <w:jc w:val="center"/>
              <w:rPr>
                <w:rFonts w:ascii="GDS Transport Website Light" w:hAnsi="GDS Transport Website Light"/>
                <w:szCs w:val="22"/>
              </w:rPr>
            </w:pPr>
            <w:r w:rsidRPr="00FC5EB4">
              <w:rPr>
                <w:rFonts w:ascii="GDS Transport Website Light" w:hAnsi="GDS Transport Website Light"/>
                <w:szCs w:val="22"/>
              </w:rPr>
              <w:t>&lt;&lt;claimant1Name&gt;&gt;</w:t>
            </w:r>
          </w:p>
        </w:tc>
        <w:tc>
          <w:tcPr>
            <w:tcW w:w="2126" w:type="dxa"/>
          </w:tcPr>
          <w:p w14:paraId="38168802" w14:textId="77777777" w:rsidR="002F3D33" w:rsidRPr="00FC5EB4" w:rsidRDefault="002F3D33" w:rsidP="00DD20C0">
            <w:pPr>
              <w:jc w:val="right"/>
              <w:rPr>
                <w:rFonts w:ascii="GDS Transport Website Light" w:hAnsi="GDS Transport Website Light"/>
                <w:szCs w:val="22"/>
              </w:rPr>
            </w:pPr>
            <w:r w:rsidRPr="00FC5EB4">
              <w:rPr>
                <w:rFonts w:ascii="GDS Transport Website Light" w:hAnsi="GDS Transport Website Light"/>
                <w:szCs w:val="22"/>
              </w:rPr>
              <w:t>Claimant</w:t>
            </w:r>
          </w:p>
        </w:tc>
      </w:tr>
      <w:tr w:rsidR="00E86B44" w:rsidRPr="00FC5EB4" w14:paraId="74D4F086" w14:textId="77777777" w:rsidTr="00CD3495">
        <w:tc>
          <w:tcPr>
            <w:tcW w:w="2694" w:type="dxa"/>
          </w:tcPr>
          <w:p w14:paraId="204F0927" w14:textId="77777777" w:rsidR="00E86B44" w:rsidRPr="00FC5EB4" w:rsidRDefault="00E86B44" w:rsidP="00DD20C0">
            <w:pPr>
              <w:rPr>
                <w:rFonts w:ascii="GDS Transport Website Light" w:hAnsi="GDS Transport Website Light"/>
                <w:szCs w:val="22"/>
              </w:rPr>
            </w:pPr>
          </w:p>
        </w:tc>
        <w:tc>
          <w:tcPr>
            <w:tcW w:w="4252" w:type="dxa"/>
          </w:tcPr>
          <w:p w14:paraId="131EE314" w14:textId="77777777" w:rsidR="00E86B44" w:rsidRPr="00FC5EB4" w:rsidRDefault="00E86B44" w:rsidP="00B47018">
            <w:pPr>
              <w:jc w:val="center"/>
              <w:rPr>
                <w:rFonts w:ascii="GDS Transport Website Light" w:hAnsi="GDS Transport Website Light"/>
                <w:szCs w:val="22"/>
              </w:rPr>
            </w:pPr>
          </w:p>
        </w:tc>
        <w:tc>
          <w:tcPr>
            <w:tcW w:w="2126" w:type="dxa"/>
          </w:tcPr>
          <w:p w14:paraId="22FA3BCD" w14:textId="77777777" w:rsidR="00E86B44" w:rsidRPr="00FC5EB4" w:rsidRDefault="00E86B44" w:rsidP="00DD20C0">
            <w:pPr>
              <w:jc w:val="right"/>
              <w:rPr>
                <w:rFonts w:ascii="GDS Transport Website Light" w:hAnsi="GDS Transport Website Light"/>
                <w:szCs w:val="22"/>
              </w:rPr>
            </w:pPr>
          </w:p>
        </w:tc>
      </w:tr>
      <w:tr w:rsidR="002F3D33" w:rsidRPr="00FC5EB4" w14:paraId="2FD39043" w14:textId="77777777" w:rsidTr="006F3ED4">
        <w:tc>
          <w:tcPr>
            <w:tcW w:w="2694" w:type="dxa"/>
          </w:tcPr>
          <w:p w14:paraId="06AEC1F7" w14:textId="77777777" w:rsidR="002F3D33" w:rsidRPr="00FC5EB4" w:rsidRDefault="002F3D33" w:rsidP="00DD20C0">
            <w:pPr>
              <w:rPr>
                <w:rFonts w:ascii="GDS Transport Website Light" w:hAnsi="GDS Transport Website Light"/>
                <w:szCs w:val="22"/>
              </w:rPr>
            </w:pPr>
          </w:p>
        </w:tc>
        <w:tc>
          <w:tcPr>
            <w:tcW w:w="4252" w:type="dxa"/>
          </w:tcPr>
          <w:p w14:paraId="7953C764" w14:textId="77777777" w:rsidR="002F3D33" w:rsidRPr="00FC5EB4" w:rsidRDefault="002F3D33" w:rsidP="00B47018">
            <w:pPr>
              <w:jc w:val="center"/>
              <w:rPr>
                <w:rFonts w:ascii="GDS Transport Website Light" w:hAnsi="GDS Transport Website Light"/>
                <w:szCs w:val="22"/>
              </w:rPr>
            </w:pPr>
            <w:r w:rsidRPr="00FC5EB4">
              <w:rPr>
                <w:rFonts w:ascii="GDS Transport Website Light" w:hAnsi="GDS Transport Website Light"/>
                <w:szCs w:val="22"/>
              </w:rPr>
              <w:t>&lt;&lt;defendant1Name&gt;&gt;</w:t>
            </w:r>
          </w:p>
        </w:tc>
        <w:tc>
          <w:tcPr>
            <w:tcW w:w="2126" w:type="dxa"/>
          </w:tcPr>
          <w:p w14:paraId="1E153D0B" w14:textId="77777777" w:rsidR="002F3D33" w:rsidRPr="00FC5EB4" w:rsidRDefault="002F3D33" w:rsidP="00DD20C0">
            <w:pPr>
              <w:jc w:val="right"/>
              <w:rPr>
                <w:rFonts w:ascii="GDS Transport Website Light" w:hAnsi="GDS Transport Website Light"/>
                <w:szCs w:val="22"/>
              </w:rPr>
            </w:pPr>
            <w:r w:rsidRPr="00FC5EB4">
              <w:rPr>
                <w:rFonts w:ascii="GDS Transport Website Light" w:hAnsi="GDS Transport Website Light"/>
                <w:szCs w:val="22"/>
              </w:rPr>
              <w:t>Defendant</w:t>
            </w:r>
          </w:p>
        </w:tc>
      </w:tr>
      <w:tr w:rsidR="002F3D33" w:rsidRPr="00FC5EB4" w14:paraId="452CF353" w14:textId="77777777" w:rsidTr="006F3ED4">
        <w:tc>
          <w:tcPr>
            <w:tcW w:w="9072" w:type="dxa"/>
            <w:gridSpan w:val="3"/>
            <w:tcBorders>
              <w:bottom w:val="single" w:sz="4" w:space="0" w:color="auto"/>
            </w:tcBorders>
          </w:tcPr>
          <w:p w14:paraId="5BEA4384" w14:textId="77777777" w:rsidR="002F3D33" w:rsidRPr="00976A75" w:rsidRDefault="002F3D33" w:rsidP="00DD20C0">
            <w:pPr>
              <w:rPr>
                <w:rFonts w:ascii="GDS Transport Website Light" w:hAnsi="GDS Transport Website Light"/>
                <w:szCs w:val="22"/>
              </w:rPr>
            </w:pPr>
          </w:p>
        </w:tc>
      </w:tr>
    </w:tbl>
    <w:p w14:paraId="78080948" w14:textId="6EB8CC63" w:rsidR="00DC203B" w:rsidRPr="00FC5EB4" w:rsidRDefault="00DC203B" w:rsidP="008D0C38">
      <w:pPr>
        <w:rPr>
          <w:rFonts w:ascii="GDS Transport Website Light" w:hAnsi="GDS Transport Website Light"/>
          <w:kern w:val="2"/>
          <w:szCs w:val="22"/>
          <w14:ligatures w14:val="standardContextual"/>
        </w:rPr>
      </w:pPr>
    </w:p>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C5EB4" w:rsidRPr="00FC5EB4" w14:paraId="38E8EEAE" w14:textId="77777777" w:rsidTr="0093574B">
        <w:tc>
          <w:tcPr>
            <w:tcW w:w="9072" w:type="dxa"/>
          </w:tcPr>
          <w:p w14:paraId="672C2979" w14:textId="6BAFCBA0" w:rsidR="00FC5EB4" w:rsidRPr="00FC5EB4" w:rsidRDefault="00FC5EB4" w:rsidP="00FC5EB4">
            <w:pPr>
              <w:rPr>
                <w:rFonts w:ascii="GDS Transport Website Light" w:hAnsi="GDS Transport Website Light"/>
                <w:szCs w:val="22"/>
              </w:rPr>
            </w:pPr>
            <w:r w:rsidRPr="00FC5EB4">
              <w:rPr>
                <w:rFonts w:ascii="GDS Transport Website Light" w:hAnsi="GDS Transport Website Light"/>
                <w:szCs w:val="22"/>
              </w:rPr>
              <w:t xml:space="preserve">The judge has requested that the application submitted on </w:t>
            </w:r>
            <w:r w:rsidR="006F2A9C">
              <w:rPr>
                <w:rFonts w:ascii="GDS Transport Website Light" w:hAnsi="GDS Transport Website Light"/>
                <w:szCs w:val="22"/>
              </w:rPr>
              <w:t>&lt;&lt;</w:t>
            </w:r>
            <w:r w:rsidR="00A41451" w:rsidRPr="00A41451">
              <w:rPr>
                <w:rFonts w:ascii="GDS Transport Website Light" w:hAnsi="GDS Transport Website Light"/>
                <w:szCs w:val="22"/>
              </w:rPr>
              <w:t>applicationCreatedDate</w:t>
            </w:r>
            <w:r w:rsidR="006F2A9C">
              <w:rPr>
                <w:rFonts w:ascii="GDS Transport Website Light" w:hAnsi="GDS Transport Website Light"/>
                <w:szCs w:val="22"/>
              </w:rPr>
              <w:t>&gt;&gt;</w:t>
            </w:r>
            <w:r w:rsidR="00D3175C">
              <w:rPr>
                <w:rFonts w:ascii="GDS Transport Website Light" w:hAnsi="GDS Transport Website Light"/>
                <w:szCs w:val="22"/>
              </w:rPr>
              <w:t xml:space="preserve"> </w:t>
            </w:r>
            <w:r w:rsidRPr="00FC5EB4">
              <w:rPr>
                <w:rFonts w:ascii="GDS Transport Website Light" w:hAnsi="GDS Transport Website Light"/>
                <w:szCs w:val="22"/>
              </w:rPr>
              <w:t xml:space="preserve">be made with notice so that a hearing may be held. This means you will have to pay an additional fee of </w:t>
            </w:r>
            <w:r w:rsidR="006F2A9C">
              <w:rPr>
                <w:rFonts w:ascii="GDS Transport Website Light" w:hAnsi="GDS Transport Website Light"/>
                <w:szCs w:val="22"/>
              </w:rPr>
              <w:t>&lt;&lt;additional</w:t>
            </w:r>
            <w:r w:rsidR="005C00E9">
              <w:rPr>
                <w:rFonts w:ascii="GDS Transport Website Light" w:hAnsi="GDS Transport Website Light"/>
                <w:szCs w:val="22"/>
              </w:rPr>
              <w:t>Application</w:t>
            </w:r>
            <w:r w:rsidR="006F2A9C">
              <w:rPr>
                <w:rFonts w:ascii="GDS Transport Website Light" w:hAnsi="GDS Transport Website Light"/>
                <w:szCs w:val="22"/>
              </w:rPr>
              <w:t>Fee&gt;&gt;.</w:t>
            </w:r>
          </w:p>
          <w:p w14:paraId="243FEA9D" w14:textId="77777777" w:rsidR="00FC5EB4" w:rsidRPr="00FC5EB4" w:rsidRDefault="00FC5EB4" w:rsidP="00FC5EB4">
            <w:pPr>
              <w:rPr>
                <w:rFonts w:ascii="GDS Transport Website Light" w:hAnsi="GDS Transport Website Light"/>
                <w:szCs w:val="22"/>
              </w:rPr>
            </w:pPr>
          </w:p>
          <w:p w14:paraId="431852D7" w14:textId="77777777" w:rsidR="00FC5EB4" w:rsidRPr="00FC5EB4" w:rsidRDefault="00FC5EB4" w:rsidP="00FC5EB4">
            <w:pPr>
              <w:rPr>
                <w:rFonts w:ascii="GDS Transport Website Light" w:hAnsi="GDS Transport Website Light"/>
                <w:szCs w:val="22"/>
              </w:rPr>
            </w:pPr>
            <w:r w:rsidRPr="00FC5EB4">
              <w:rPr>
                <w:rFonts w:ascii="GDS Transport Website Light" w:hAnsi="GDS Transport Website Light"/>
                <w:szCs w:val="22"/>
              </w:rPr>
              <w:t>Once you pay the required fee a copy of the application will be sent to the other parties so they can respond. The judge will then reconsider your application. If you fail to pay the additional fee your application may be dismissed.</w:t>
            </w:r>
          </w:p>
          <w:p w14:paraId="0D8B6D33" w14:textId="77777777" w:rsidR="00FC5EB4" w:rsidRPr="00FC5EB4" w:rsidRDefault="00FC5EB4" w:rsidP="008D0C38">
            <w:pPr>
              <w:rPr>
                <w:rFonts w:ascii="GDS Transport Website Light" w:hAnsi="GDS Transport Website Light"/>
                <w:szCs w:val="22"/>
              </w:rPr>
            </w:pPr>
          </w:p>
        </w:tc>
      </w:tr>
    </w:tbl>
    <w:p w14:paraId="378EADD1" w14:textId="77777777" w:rsidR="00FC5EB4" w:rsidRPr="00037B05" w:rsidRDefault="00FC5EB4" w:rsidP="008D0C38"/>
    <w:sectPr w:rsidR="00FC5EB4" w:rsidRPr="00037B0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EC7A4" w14:textId="77777777" w:rsidR="0046396A" w:rsidRDefault="0046396A" w:rsidP="008D0C38">
      <w:r>
        <w:separator/>
      </w:r>
    </w:p>
  </w:endnote>
  <w:endnote w:type="continuationSeparator" w:id="0">
    <w:p w14:paraId="71D23C42" w14:textId="77777777" w:rsidR="0046396A" w:rsidRDefault="0046396A" w:rsidP="008D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22213" w14:textId="687E8F64" w:rsidR="008D0C38" w:rsidRDefault="008D0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65F32" w14:textId="7AB08462" w:rsidR="008D0C38" w:rsidRDefault="008D0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93C7C" w14:textId="7A24953F" w:rsidR="008D0C38" w:rsidRDefault="008D0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E4DA7" w14:textId="77777777" w:rsidR="0046396A" w:rsidRDefault="0046396A" w:rsidP="008D0C38">
      <w:r>
        <w:separator/>
      </w:r>
    </w:p>
  </w:footnote>
  <w:footnote w:type="continuationSeparator" w:id="0">
    <w:p w14:paraId="2A0823F8" w14:textId="77777777" w:rsidR="0046396A" w:rsidRDefault="0046396A" w:rsidP="008D0C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33A07"/>
    <w:rsid w:val="00037B05"/>
    <w:rsid w:val="00070673"/>
    <w:rsid w:val="000D1479"/>
    <w:rsid w:val="000D5276"/>
    <w:rsid w:val="00121851"/>
    <w:rsid w:val="001452FC"/>
    <w:rsid w:val="001761FC"/>
    <w:rsid w:val="00186670"/>
    <w:rsid w:val="001C0536"/>
    <w:rsid w:val="001F30E9"/>
    <w:rsid w:val="00285727"/>
    <w:rsid w:val="002F3D33"/>
    <w:rsid w:val="00320A72"/>
    <w:rsid w:val="003456B0"/>
    <w:rsid w:val="00392D19"/>
    <w:rsid w:val="003C7348"/>
    <w:rsid w:val="003E1198"/>
    <w:rsid w:val="003F3E45"/>
    <w:rsid w:val="0046396A"/>
    <w:rsid w:val="0053256A"/>
    <w:rsid w:val="005520F7"/>
    <w:rsid w:val="00565F11"/>
    <w:rsid w:val="00577710"/>
    <w:rsid w:val="005B3CDB"/>
    <w:rsid w:val="005B5876"/>
    <w:rsid w:val="005C00E9"/>
    <w:rsid w:val="005D1DE4"/>
    <w:rsid w:val="00646418"/>
    <w:rsid w:val="006550A2"/>
    <w:rsid w:val="006E3DEA"/>
    <w:rsid w:val="006F2A9C"/>
    <w:rsid w:val="006F3ED4"/>
    <w:rsid w:val="0073363E"/>
    <w:rsid w:val="00734537"/>
    <w:rsid w:val="00742031"/>
    <w:rsid w:val="00754B4D"/>
    <w:rsid w:val="007E52F0"/>
    <w:rsid w:val="008009B7"/>
    <w:rsid w:val="00855F5D"/>
    <w:rsid w:val="00862EF1"/>
    <w:rsid w:val="0087022E"/>
    <w:rsid w:val="00890195"/>
    <w:rsid w:val="008D0C38"/>
    <w:rsid w:val="0093574B"/>
    <w:rsid w:val="00955EB0"/>
    <w:rsid w:val="0096720C"/>
    <w:rsid w:val="009C6546"/>
    <w:rsid w:val="00A03A9D"/>
    <w:rsid w:val="00A4011B"/>
    <w:rsid w:val="00A41451"/>
    <w:rsid w:val="00B36A4F"/>
    <w:rsid w:val="00B47018"/>
    <w:rsid w:val="00B574F5"/>
    <w:rsid w:val="00B621AC"/>
    <w:rsid w:val="00BA4F1C"/>
    <w:rsid w:val="00BE67B9"/>
    <w:rsid w:val="00C172EF"/>
    <w:rsid w:val="00C24D8E"/>
    <w:rsid w:val="00C73B31"/>
    <w:rsid w:val="00CB3AD2"/>
    <w:rsid w:val="00CD3495"/>
    <w:rsid w:val="00CD4AA5"/>
    <w:rsid w:val="00D01392"/>
    <w:rsid w:val="00D3059E"/>
    <w:rsid w:val="00D3175C"/>
    <w:rsid w:val="00D466CD"/>
    <w:rsid w:val="00D914A2"/>
    <w:rsid w:val="00D971DC"/>
    <w:rsid w:val="00DA73AA"/>
    <w:rsid w:val="00DC203B"/>
    <w:rsid w:val="00DD3251"/>
    <w:rsid w:val="00DD3DF7"/>
    <w:rsid w:val="00E83F1D"/>
    <w:rsid w:val="00E86B44"/>
    <w:rsid w:val="00E9791C"/>
    <w:rsid w:val="00EA0423"/>
    <w:rsid w:val="00F86360"/>
    <w:rsid w:val="00F87090"/>
    <w:rsid w:val="00F915E3"/>
    <w:rsid w:val="00FC5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3363E"/>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8D0C38"/>
    <w:pPr>
      <w:tabs>
        <w:tab w:val="center" w:pos="4513"/>
        <w:tab w:val="right" w:pos="9026"/>
      </w:tabs>
    </w:pPr>
  </w:style>
  <w:style w:type="character" w:customStyle="1" w:styleId="FooterChar">
    <w:name w:val="Footer Char"/>
    <w:basedOn w:val="DefaultParagraphFont"/>
    <w:link w:val="Footer"/>
    <w:uiPriority w:val="99"/>
    <w:rsid w:val="008D0C38"/>
  </w:style>
  <w:style w:type="table" w:styleId="TableGrid">
    <w:name w:val="Table Grid"/>
    <w:basedOn w:val="TableNormal"/>
    <w:uiPriority w:val="39"/>
    <w:rsid w:val="00E83F1D"/>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02473">
      <w:bodyDiv w:val="1"/>
      <w:marLeft w:val="0"/>
      <w:marRight w:val="0"/>
      <w:marTop w:val="0"/>
      <w:marBottom w:val="0"/>
      <w:divBdr>
        <w:top w:val="none" w:sz="0" w:space="0" w:color="auto"/>
        <w:left w:val="none" w:sz="0" w:space="0" w:color="auto"/>
        <w:bottom w:val="none" w:sz="0" w:space="0" w:color="auto"/>
        <w:right w:val="none" w:sz="0" w:space="0" w:color="auto"/>
      </w:divBdr>
      <w:divsChild>
        <w:div w:id="973873395">
          <w:marLeft w:val="0"/>
          <w:marRight w:val="0"/>
          <w:marTop w:val="0"/>
          <w:marBottom w:val="0"/>
          <w:divBdr>
            <w:top w:val="none" w:sz="0" w:space="0" w:color="auto"/>
            <w:left w:val="none" w:sz="0" w:space="0" w:color="auto"/>
            <w:bottom w:val="none" w:sz="0" w:space="0" w:color="auto"/>
            <w:right w:val="none" w:sz="0" w:space="0" w:color="auto"/>
          </w:divBdr>
        </w:div>
      </w:divsChild>
    </w:div>
    <w:div w:id="456292402">
      <w:bodyDiv w:val="1"/>
      <w:marLeft w:val="0"/>
      <w:marRight w:val="0"/>
      <w:marTop w:val="0"/>
      <w:marBottom w:val="0"/>
      <w:divBdr>
        <w:top w:val="none" w:sz="0" w:space="0" w:color="auto"/>
        <w:left w:val="none" w:sz="0" w:space="0" w:color="auto"/>
        <w:bottom w:val="none" w:sz="0" w:space="0" w:color="auto"/>
        <w:right w:val="none" w:sz="0" w:space="0" w:color="auto"/>
      </w:divBdr>
      <w:divsChild>
        <w:div w:id="1517889783">
          <w:marLeft w:val="0"/>
          <w:marRight w:val="0"/>
          <w:marTop w:val="0"/>
          <w:marBottom w:val="0"/>
          <w:divBdr>
            <w:top w:val="none" w:sz="0" w:space="0" w:color="auto"/>
            <w:left w:val="none" w:sz="0" w:space="0" w:color="auto"/>
            <w:bottom w:val="none" w:sz="0" w:space="0" w:color="auto"/>
            <w:right w:val="none" w:sz="0" w:space="0" w:color="auto"/>
          </w:divBdr>
        </w:div>
      </w:divsChild>
    </w:div>
    <w:div w:id="561989651">
      <w:bodyDiv w:val="1"/>
      <w:marLeft w:val="0"/>
      <w:marRight w:val="0"/>
      <w:marTop w:val="0"/>
      <w:marBottom w:val="0"/>
      <w:divBdr>
        <w:top w:val="none" w:sz="0" w:space="0" w:color="auto"/>
        <w:left w:val="none" w:sz="0" w:space="0" w:color="auto"/>
        <w:bottom w:val="none" w:sz="0" w:space="0" w:color="auto"/>
        <w:right w:val="none" w:sz="0" w:space="0" w:color="auto"/>
      </w:divBdr>
    </w:div>
    <w:div w:id="628826565">
      <w:bodyDiv w:val="1"/>
      <w:marLeft w:val="0"/>
      <w:marRight w:val="0"/>
      <w:marTop w:val="0"/>
      <w:marBottom w:val="0"/>
      <w:divBdr>
        <w:top w:val="none" w:sz="0" w:space="0" w:color="auto"/>
        <w:left w:val="none" w:sz="0" w:space="0" w:color="auto"/>
        <w:bottom w:val="none" w:sz="0" w:space="0" w:color="auto"/>
        <w:right w:val="none" w:sz="0" w:space="0" w:color="auto"/>
      </w:divBdr>
    </w:div>
    <w:div w:id="783966783">
      <w:bodyDiv w:val="1"/>
      <w:marLeft w:val="0"/>
      <w:marRight w:val="0"/>
      <w:marTop w:val="0"/>
      <w:marBottom w:val="0"/>
      <w:divBdr>
        <w:top w:val="none" w:sz="0" w:space="0" w:color="auto"/>
        <w:left w:val="none" w:sz="0" w:space="0" w:color="auto"/>
        <w:bottom w:val="none" w:sz="0" w:space="0" w:color="auto"/>
        <w:right w:val="none" w:sz="0" w:space="0" w:color="auto"/>
      </w:divBdr>
      <w:divsChild>
        <w:div w:id="404301464">
          <w:marLeft w:val="0"/>
          <w:marRight w:val="0"/>
          <w:marTop w:val="0"/>
          <w:marBottom w:val="0"/>
          <w:divBdr>
            <w:top w:val="none" w:sz="0" w:space="0" w:color="auto"/>
            <w:left w:val="none" w:sz="0" w:space="0" w:color="auto"/>
            <w:bottom w:val="none" w:sz="0" w:space="0" w:color="auto"/>
            <w:right w:val="none" w:sz="0" w:space="0" w:color="auto"/>
          </w:divBdr>
        </w:div>
      </w:divsChild>
    </w:div>
    <w:div w:id="1160391710">
      <w:bodyDiv w:val="1"/>
      <w:marLeft w:val="0"/>
      <w:marRight w:val="0"/>
      <w:marTop w:val="0"/>
      <w:marBottom w:val="0"/>
      <w:divBdr>
        <w:top w:val="none" w:sz="0" w:space="0" w:color="auto"/>
        <w:left w:val="none" w:sz="0" w:space="0" w:color="auto"/>
        <w:bottom w:val="none" w:sz="0" w:space="0" w:color="auto"/>
        <w:right w:val="none" w:sz="0" w:space="0" w:color="auto"/>
      </w:divBdr>
      <w:divsChild>
        <w:div w:id="794102246">
          <w:marLeft w:val="0"/>
          <w:marRight w:val="0"/>
          <w:marTop w:val="0"/>
          <w:marBottom w:val="0"/>
          <w:divBdr>
            <w:top w:val="none" w:sz="0" w:space="0" w:color="auto"/>
            <w:left w:val="none" w:sz="0" w:space="0" w:color="auto"/>
            <w:bottom w:val="none" w:sz="0" w:space="0" w:color="auto"/>
            <w:right w:val="none" w:sz="0" w:space="0" w:color="auto"/>
          </w:divBdr>
        </w:div>
      </w:divsChild>
    </w:div>
    <w:div w:id="154621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1145</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Manish Garg</cp:lastModifiedBy>
  <cp:revision>38</cp:revision>
  <dcterms:created xsi:type="dcterms:W3CDTF">2024-07-17T16:05:00Z</dcterms:created>
  <dcterms:modified xsi:type="dcterms:W3CDTF">2024-07-26T15:44:00Z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