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180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tbl>
      <w:tblPr>
        <w:tblStyle w:val="TableGrid"/>
        <w:tblW w:w="97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79"/>
        <w:gridCol w:w="3967"/>
        <w:gridCol w:w="1796"/>
        <w:gridCol w:w="2002"/>
      </w:tblGrid>
      <w:tr>
        <w:trPr/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/>
              <w:drawing>
                <wp:inline distT="0" distB="0" distL="0" distR="0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5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44"/>
                <w:szCs w:val="44"/>
                <w:lang w:val="en-GB" w:eastAsia="en-GB" w:bidi="ar-SA"/>
              </w:rPr>
              <w:t>Defendant response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8"/>
                <w:szCs w:val="28"/>
                <w:lang w:val="en-GB" w:eastAsia="en-GB" w:bidi="ar-SA"/>
              </w:rPr>
              <w:t>Claim number: &lt;&lt;referenceNumber&gt;&gt;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righ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/>
              <w:drawing>
                <wp:inline distT="0" distB="0" distL="0" distR="0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08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uppressAutoHyphens w:val="true"/>
              <w:spacing w:lineRule="auto" w:line="276" w:before="0" w:after="0"/>
              <w:jc w:val="lef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kern w:val="0"/>
                <w:sz w:val="28"/>
                <w:szCs w:val="28"/>
                <w:lang w:val="en-GB" w:eastAsia="en-GB" w:bidi="ar-SA"/>
              </w:rPr>
              <w:t>Case name: &lt;&lt;caseName&gt;&gt;</w:t>
            </w:r>
          </w:p>
        </w:tc>
      </w:tr>
      <w:tr>
        <w:trPr>
          <w:trHeight w:val="508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Claimant ref: &lt;&lt;solicitorReferences.applicantSolicitor1Reference&gt;&gt;</w:t>
            </w:r>
          </w:p>
        </w:tc>
        <w:tc>
          <w:tcPr>
            <w:tcW w:w="37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uppressAutoHyphens w:val="true"/>
              <w:spacing w:lineRule="auto" w:line="276" w:before="0" w:after="0"/>
              <w:jc w:val="lef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sz w:val="20"/>
                <w:szCs w:val="20"/>
              </w:rPr>
            </w:r>
          </w:p>
        </w:tc>
      </w:tr>
      <w:tr>
        <w:trPr>
          <w:trHeight w:val="507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3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Defendant ref: &lt;&lt;solicitorReferences.respondentSolicitor1Reference&gt;&gt;</w:t>
            </w:r>
          </w:p>
        </w:tc>
        <w:tc>
          <w:tcPr>
            <w:tcW w:w="37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uppressAutoHyphens w:val="true"/>
              <w:spacing w:lineRule="auto" w:line="276" w:before="0" w:after="0"/>
              <w:jc w:val="righ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Received: &lt;&lt;{dateFormat(submittedOn, ‘d MMMM yyyy’, ‘dd-MM-yyyy’)}&gt;&gt;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Defendants’ details</w:t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39"/>
        <w:gridCol w:w="6520"/>
      </w:tblGrid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Name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&lt;&lt;respondent1.name&gt;&gt;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Address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respondent1.primaryAddress.AddressLine1!=null}&gt;&gt;&lt;&lt;respondent1.primaryAddress.AddressLine1&gt;&gt;&lt;&lt;es_&gt;&gt;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respondent1.primaryAddress.AddressLine2!=null}&gt;&gt;&lt;&lt;respondent1.primaryAddress.AddressLine2&gt;&gt;&lt;&lt;es_&gt;&gt;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respondent1.primaryAddress.AddressLine3!=null}&gt;&gt;&lt;&lt;respondent1.primaryAddress.AddressLine3&gt;&gt;&lt;&lt;es_&gt;&gt;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respondent1.primaryAddress.PostTown!=null}&gt;&gt;&lt;&lt;respondent1.primaryAddress.PostTown&gt;&gt;&lt;&lt;es_&gt;&gt;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respondent1.primaryAddress.County!=null}&gt;&gt;&lt;&lt;respondent1.primaryAddress.County&gt;&gt;&lt;&lt;es_&gt;&gt;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respondent1.primaryAddress.Country!=null}&gt;&gt;&lt;&lt;respondent1.primaryAddress.Country&gt;&gt;&lt;&lt;es_&gt;&gt;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respondent1.primaryAddress.PostCode!=null}&gt;&gt;&lt;&lt;respondent1.primaryAddress.PostCode&gt;&gt;&lt;&lt;es_&gt;&gt;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respondent1.individualDateOfBirth!=null}&gt;&gt;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Date of birth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&lt;&lt;respondent1.individualDateOfBirth&gt;&gt;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</w:rPr>
            </w:pPr>
            <w:r>
              <w:rPr>
                <w:rFonts w:eastAsia="Times New Roman" w:cs="Times New Roman" w:ascii="GDS Transport Website Light" w:hAnsi="GDS Transport Website Light"/>
                <w:kern w:val="0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respondent1.representative.phoneNumber!=null}&gt;&gt;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Telephone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&lt;&lt;respondent1.representative.phoneNumber&gt;&gt;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kern w:val="0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respondent1.representative.emailAddress!=null}&gt;&gt;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Email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&lt;&lt;respondent1.representative.emailAddress&gt;&gt;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kern w:val="0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39"/>
        <w:gridCol w:w="6520"/>
      </w:tblGrid>
      <w:tr>
        <w:trPr>
          <w:trHeight w:val="140" w:hRule="atLeast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Name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&lt;&lt;respondent2.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name&gt;&gt;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Address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respondent2.primaryAddress.AddressLine1!=null}&gt;&gt;&lt;&lt;respondent2.primaryAddress.AddressLine1&gt;&gt;&lt;&lt;es_&gt;&gt;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respondent2.primaryAddress.AddressLine2!=null}&gt;&gt;&lt;&lt;respondent2.primaryAddress.AddressLine2&gt;&gt;&lt;&lt;es_&gt;&gt;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respondent2.primaryAddress.AddressLine3!=null}&gt;&gt;&lt;&lt;respondent2.primaryAddress.AddressLine3&gt;&gt;&lt;&lt;es_&gt;&gt;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respondent2.primaryAddress.PostTown!=null}&gt;&gt;&lt;&lt;respondent2.primaryAddress.PostTown&gt;&gt;&lt;&lt;es_&gt;&gt;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respondent2.primaryAddress.County!=null}&gt;&gt;&lt;&lt;respondent2.primaryAddress.County&gt;&gt;&lt;&lt;es_&gt;&gt;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respondent2.primaryAddress.Country!=null}&gt;&gt;&lt;&lt;respondent2.primaryAddress.Country&gt;&gt;&lt;&lt;es_&gt;&gt;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respondent2.primaryAddress.PostCode!=null}&gt;&gt;&lt;&lt;respondent2.primaryAddress.PostCode&gt;&gt;&lt;&lt;es_&gt;&gt;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respondent2.individualDateOfBirth!=null}&gt;&gt;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Date of birth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&lt;&lt;respondent2.individualDateOfBirth&gt;&gt;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respondent2.representative.phoneNumber!=null}&gt;&gt;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Telephone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&lt;&lt;respondent2.representative.phoneNumber&gt;&gt;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respondent2.representative.emailAddress!=null}&gt;&gt;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Email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&lt;&lt;respondent2.representative.emailAddress&gt;&gt;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Defendants’ response to the claim</w:t>
      </w:r>
    </w:p>
    <w:tbl>
      <w:tblPr>
        <w:tblStyle w:val="TableGrid"/>
        <w:tblW w:w="100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81"/>
        <w:gridCol w:w="6343"/>
      </w:tblGrid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eastAsia="Times New Roman" w:cs="Calibri" w:ascii="GDSTransportWebsite" w:hAnsi="GDSTransportWebsite"/>
                <w:b/>
                <w:bCs/>
                <w:kern w:val="0"/>
                <w:lang w:val="en-GB" w:eastAsia="en-GB" w:bidi="ar-SA"/>
              </w:rPr>
              <w:t>Preferred court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&lt;&lt;</w:t>
            </w: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hearingCourtLocation</w:t>
            </w: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&gt;&gt;</w:t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Defendant’s response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Times New Roman" w:hAnsi="Times New Roman" w:eastAsia="Times New Roman" w:cs="Times New Roman"/>
                <w:kern w:val="0"/>
                <w:sz w:val="21"/>
                <w:szCs w:val="21"/>
                <w:lang w:val="en-GB" w:eastAsia="en-GB" w:bidi="ar-SA"/>
              </w:rPr>
            </w:pPr>
            <w:r>
              <w:rPr>
                <w:rFonts w:eastAsia="Times New Roman" w:cs="Segoe UI" w:ascii="GDS Transport Website Light" w:hAnsi="GDS Transport Website Light"/>
                <w:kern w:val="0"/>
                <w:sz w:val="21"/>
                <w:szCs w:val="21"/>
                <w:lang w:val="en-GB" w:eastAsia="en-GB" w:bidi="ar-SA"/>
              </w:rPr>
              <w:t>&lt;&lt;defendantResponse&gt;&gt;</w:t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eastAsia="Times New Roman" w:cs="Calibri"/>
                <w:kern w:val="0"/>
                <w:lang w:val="en-GB" w:eastAsia="en-GB" w:bidi="ar-SA"/>
              </w:rPr>
            </w:pPr>
            <w:r>
              <w:rPr>
                <w:rFonts w:cs="Calibri" w:cstheme="minorHAnsi"/>
                <w:b w:val="false"/>
                <w:bCs w:val="false"/>
                <w:sz w:val="21"/>
                <w:szCs w:val="21"/>
              </w:rPr>
              <w:t>&lt;&lt;cs_{commonDetails.responseType == ‘</w:t>
            </w:r>
            <w:r>
              <w:rPr>
                <w:rFonts w:cs="Segoe UI" w:ascii="Segoe UI" w:hAnsi="Segoe UI"/>
                <w:b w:val="false"/>
                <w:bCs w:val="false"/>
                <w:sz w:val="21"/>
                <w:szCs w:val="21"/>
              </w:rPr>
              <w:t>PART_ADMISSION</w:t>
            </w:r>
            <w:r>
              <w:rPr>
                <w:rFonts w:cs="Calibri" w:cstheme="minorHAnsi"/>
                <w:b w:val="false"/>
                <w:bCs w:val="false"/>
                <w:sz w:val="21"/>
                <w:szCs w:val="21"/>
              </w:rPr>
              <w:t xml:space="preserve">’ </w:t>
            </w:r>
            <w:r>
              <w:rPr>
                <w:rFonts w:cs="Calibri" w:cstheme="minorHAnsi"/>
                <w:b w:val="false"/>
                <w:bCs w:val="false"/>
                <w:sz w:val="21"/>
                <w:szCs w:val="21"/>
              </w:rPr>
              <w:t xml:space="preserve">&amp;&amp; </w:t>
            </w:r>
            <w:r>
              <w:rPr>
                <w:rFonts w:eastAsia="Times New Roman" w:cs="Segoe UI" w:ascii="Segoe UI" w:hAnsi="Segoe UI"/>
                <w:b w:val="false"/>
                <w:bCs w:val="false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poundsPaid==null</w:t>
            </w:r>
            <w:r>
              <w:rPr>
                <w:rFonts w:cs="Times New Roman" w:ascii="GDS Transport Website Light" w:hAnsi="GDS Transport Website Light"/>
                <w:b w:val="false"/>
                <w:bCs w:val="false"/>
                <w:color w:themeColor="text1" w:val="000000"/>
                <w:sz w:val="21"/>
                <w:szCs w:val="21"/>
              </w:rPr>
              <w:t>}&gt;&gt;</w:t>
            </w:r>
            <w:r>
              <w:rPr>
                <w:b/>
                <w:bCs/>
              </w:rPr>
              <w:t>Amount they admit they owe</w:t>
            </w:r>
            <w:r>
              <w:rPr>
                <w:rFonts w:cs="Times New Roman"/>
              </w:rPr>
              <w:t>&lt;&lt;es_&gt;&gt;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</w:rPr>
            </w:pPr>
            <w:r>
              <w:rPr>
                <w:rFonts w:eastAsia="Times New Roman" w:cs="Segoe UI" w:ascii="GDS Transport Website Light" w:hAnsi="GDS Transport Website Light"/>
                <w:outline w:val="false"/>
                <w:color w:val="000000"/>
                <w:kern w:val="0"/>
                <w:sz w:val="21"/>
                <w:szCs w:val="21"/>
                <w:u w:val="none"/>
                <w:lang w:val="en-GB" w:eastAsia="en-GB" w:bidi="ar-SA"/>
              </w:rPr>
              <w:t>&lt;&lt;commonDetails.amountToPay&gt;&gt;</w:t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Why they dispute the claim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Times New Roman" w:hAnsi="Times New Roman" w:eastAsia="Times New Roman" w:cs="Times New Roman"/>
                <w:kern w:val="0"/>
                <w:sz w:val="21"/>
                <w:szCs w:val="21"/>
                <w:lang w:val="en-GB" w:eastAsia="en-GB" w:bidi="ar-SA"/>
              </w:rPr>
            </w:pPr>
            <w:r>
              <w:rPr>
                <w:rFonts w:eastAsia="Times New Roman" w:cs="Segoe UI" w:ascii="GDS Transport Website Light" w:hAnsi="GDS Transport Website Light"/>
                <w:kern w:val="0"/>
                <w:sz w:val="21"/>
                <w:szCs w:val="21"/>
                <w:lang w:val="en-GB" w:eastAsia="en-GB" w:bidi="ar-SA"/>
              </w:rPr>
              <w:t>&lt;&lt;whyDisputeTheClaim&gt;&gt;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Defendants’ timeline of what happened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lang w:val="en-GB" w:eastAsia="en-GB" w:bidi="ar-SA"/>
              </w:rPr>
              <w:t>&lt;&lt;cs_{timelineUploaded}&gt;&gt;&lt;&lt; specResponseTimelineDocumentFiles &gt;&gt;&lt;&lt;es_&gt;&gt;</w:t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lang w:val="en-GB" w:eastAsia="en-GB" w:bidi="ar-SA"/>
              </w:rPr>
              <w:t>&lt;&lt;rs_timeline&gt;&gt;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  <w:t>&lt;&lt;{dateFormat(timelineDate,‘d MMMM yyyy’,‘dd-MM-yyyy’)}&gt;&gt;: &lt;&lt;timelineDescription&gt;&gt;</w:t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lang w:val="en-GB" w:eastAsia="en-GB" w:bidi="ar-SA"/>
              </w:rPr>
              <w:t>&lt;&lt;es_timeline&gt;&gt;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</w:t>
            </w: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lang w:val="en-GB" w:eastAsia="en-GB" w:bidi="ar-SA"/>
              </w:rPr>
              <w:t xml:space="preserve"> respondent1SpecDefenceResponseDocument!=null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 xml:space="preserve"> 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Defendants’ evidence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</w:t>
            </w: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lang w:val="en-GB" w:eastAsia="en-GB" w:bidi="ar-SA"/>
              </w:rPr>
              <w:t>respondent1SpecDefenceResponseDocument</w:t>
            </w:r>
            <w:r>
              <w:rPr>
                <w:rFonts w:eastAsia="Times New Roman" w:cs="Times New Roman" w:ascii="GDSTransportWebsite" w:hAnsi="GDSTransportWebsite"/>
                <w:color w:themeColor="text1" w:val="000000"/>
                <w:kern w:val="0"/>
                <w:lang w:val="en-GB" w:eastAsia="en-GB" w:bidi="ar-SA"/>
              </w:rPr>
              <w:t>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&lt;&lt;cr_{poundsPaid!=null}&gt;&gt;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Amount the defendants have paid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GDSTransportWebsite" w:hAnsi="GDSTransportWebsite"/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&lt;&lt;poundsPaid</w:t>
            </w:r>
            <w:r>
              <w:rPr>
                <w:rFonts w:eastAsia="Times New Roman" w:cs="Times New Roman" w:ascii="GDSTransportWebsite" w:hAnsi="GDSTransportWebsite"/>
                <w:color w:themeColor="text1" w:val="000000"/>
                <w:kern w:val="0"/>
                <w:lang w:val="en-GB" w:eastAsia="en-GB" w:bidi="ar-SA"/>
              </w:rPr>
              <w:t>&gt;&gt;</w:t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When they say they paid this amount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How they paid the amount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&lt;&lt;cs_{paymentDate!=null}&gt;&gt;&lt;&lt;paymentDate&gt;&gt;&lt;&lt;es_&gt;&gt;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&lt;&lt;cs_{paymentMethod!=null}&gt;&gt;&lt;&lt;paymentMethod&gt;&gt;&lt;&lt;es_&gt;&gt;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color w:themeColor="text1" w:val="000000"/>
              </w:rPr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Arial" w:hAnsi="Arial" w:cs="Arial"/>
                <w:color w:themeColor="text1" w:val="000000"/>
                <w:sz w:val="22"/>
                <w:szCs w:val="22"/>
              </w:rPr>
            </w:pPr>
            <w:r>
              <w:rPr>
                <w:rFonts w:cs="Arial" w:ascii="Arial" w:hAnsi="Arial"/>
                <w:color w:themeColor="text1" w:val="000000"/>
                <w:sz w:val="22"/>
                <w:szCs w:val="22"/>
              </w:rPr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</w:tbl>
    <w:p>
      <w:pPr>
        <w:pStyle w:val="Normal"/>
        <w:spacing w:before="120" w:after="120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</w:r>
    </w:p>
    <w:p>
      <w:pPr>
        <w:pStyle w:val="Normal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&lt;&lt;cs_{allocatedTrack=='SMALL_CLAIM'}&gt;&gt;</w:t>
      </w:r>
    </w:p>
    <w:p>
      <w:pPr>
        <w:pStyle w:val="Normal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&lt;&lt;cs_{responseType == ‘FULL_DEFENCE’|| responseType == ‘PART_ADMISSION’}&gt;&gt;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Mediation</w:t>
      </w:r>
    </w:p>
    <w:tbl>
      <w:tblPr>
        <w:tblStyle w:val="TableGrid"/>
        <w:tblW w:w="9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78"/>
        <w:gridCol w:w="6240"/>
        <w:gridCol w:w="44"/>
      </w:tblGrid>
      <w:tr>
        <w:trPr/>
        <w:tc>
          <w:tcPr>
            <w:tcW w:w="9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&lt;&lt;cr_{checkCarmToggle==false}&gt;&gt;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</w:tr>
      <w:tr>
        <w:trPr/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Willing to try mediation</w:t>
            </w:r>
          </w:p>
        </w:tc>
        <w:tc>
          <w:tcPr>
            <w:tcW w:w="62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&lt;&lt;cs_{mediation</w:t>
            </w:r>
            <w:r>
              <w:rPr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==’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Yes’</w:t>
            </w: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}&gt;&gt;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Yes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&lt;&lt;else&gt;&gt;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No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&lt;&lt;es_&gt;&gt;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</w:tr>
      <w:tr>
        <w:trPr/>
        <w:tc>
          <w:tcPr>
            <w:tcW w:w="9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&lt;&lt;cr_{checkCarmToggle==true}&gt;&gt;</w:t>
            </w:r>
          </w:p>
        </w:tc>
      </w:tr>
      <w:tr>
        <w:trPr/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First Name res1</w:t>
            </w:r>
          </w:p>
        </w:tc>
        <w:tc>
          <w:tcPr>
            <w:tcW w:w="6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&lt;&lt;mediationFirstName&gt;&gt;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Last Name</w:t>
            </w:r>
          </w:p>
        </w:tc>
        <w:tc>
          <w:tcPr>
            <w:tcW w:w="6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&lt;&lt;mediationLastName&gt;&gt;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</w:tc>
      </w:tr>
      <w:tr>
        <w:trPr/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Contact Number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</w:tc>
        <w:tc>
          <w:tcPr>
            <w:tcW w:w="6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&lt;&lt;mediationContactNumber&gt;&gt;</w:t>
            </w:r>
          </w:p>
        </w:tc>
      </w:tr>
      <w:tr>
        <w:trPr/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Contact Email</w:t>
            </w:r>
          </w:p>
        </w:tc>
        <w:tc>
          <w:tcPr>
            <w:tcW w:w="6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&lt;&lt;mediationEmail&gt;&gt;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&lt;&lt;cr_{mediationUnavailableDatesExists==false}&gt;&gt;</w:t>
            </w:r>
          </w:p>
        </w:tc>
      </w:tr>
      <w:tr>
        <w:trPr/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Are there any dates in the next 3 months when you cannot attend mediation?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cs="Segoe UI" w:ascii="Segoe UI" w:hAnsi="Segoe UI"/>
                <w:b/>
                <w:bCs/>
                <w:sz w:val="21"/>
                <w:szCs w:val="21"/>
              </w:rPr>
            </w:r>
          </w:p>
        </w:tc>
        <w:tc>
          <w:tcPr>
            <w:tcW w:w="6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No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&lt;&lt;cr_{mediationUnavailableDatesExists==true}&gt;&gt;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i/>
                <w:iCs/>
                <w:kern w:val="0"/>
                <w:sz w:val="21"/>
                <w:szCs w:val="21"/>
                <w:lang w:val="en-GB" w:eastAsia="en-GB" w:bidi="ar-SA"/>
              </w:rPr>
              <w:t>&lt;&lt;rr_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mediationUnavailableDatesList&gt;&gt;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&lt;&lt;cr_{value.toDate==null}&gt;&gt;</w:t>
            </w:r>
          </w:p>
        </w:tc>
      </w:tr>
      <w:tr>
        <w:trPr/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Dates Unavailable</w:t>
            </w:r>
          </w:p>
        </w:tc>
        <w:tc>
          <w:tcPr>
            <w:tcW w:w="6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&lt;&lt;value.date&gt;&gt;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&lt;&lt;cr_{value.toDate!=null}&gt;&gt;</w:t>
            </w:r>
          </w:p>
        </w:tc>
      </w:tr>
      <w:tr>
        <w:trPr/>
        <w:tc>
          <w:tcPr>
            <w:tcW w:w="36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Dates Unavailable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From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To</w:t>
            </w:r>
          </w:p>
        </w:tc>
        <w:tc>
          <w:tcPr>
            <w:tcW w:w="6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&lt;&lt;value.fromDate&gt;&gt;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&lt;&lt;value.toDate&gt;&gt;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&lt;&lt;er_mediationUnavailableDatesList&gt;&gt;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</w:tbl>
    <w:p>
      <w:pPr>
        <w:pStyle w:val="Normal"/>
        <w:spacing w:before="120" w:after="120"/>
        <w:rPr>
          <w:rFonts w:ascii="GDSTransportWebsite" w:hAnsi="GDSTransportWebsite"/>
          <w:color w:val="0A0A0A"/>
          <w:sz w:val="21"/>
          <w:szCs w:val="21"/>
        </w:rPr>
      </w:pPr>
      <w:r>
        <w:rPr>
          <w:rFonts w:ascii="GDSTransportWebsite" w:hAnsi="GDSTransportWebsite"/>
          <w:color w:val="0A0A0A"/>
          <w:sz w:val="21"/>
          <w:szCs w:val="21"/>
        </w:rPr>
        <w:t>&lt;&lt;es_&gt;&gt;</w:t>
      </w:r>
    </w:p>
    <w:p>
      <w:pPr>
        <w:pStyle w:val="Normal"/>
        <w:spacing w:before="120" w:after="120"/>
        <w:rPr>
          <w:rFonts w:ascii="GDSTransportWebsite" w:hAnsi="GDSTransportWebsite"/>
          <w:color w:val="0A0A0A"/>
          <w:sz w:val="21"/>
          <w:szCs w:val="21"/>
        </w:rPr>
      </w:pPr>
      <w:r>
        <w:rPr>
          <w:rFonts w:ascii="GDSTransportWebsite" w:hAnsi="GDSTransportWebsite"/>
          <w:color w:val="0A0A0A"/>
          <w:sz w:val="21"/>
          <w:szCs w:val="21"/>
        </w:rPr>
        <w:t>&lt;&lt;es_&gt;&gt;</w:t>
      </w:r>
    </w:p>
    <w:p>
      <w:pPr>
        <w:pStyle w:val="Normal"/>
        <w:spacing w:before="120" w:after="120"/>
        <w:rPr>
          <w:rFonts w:ascii="GDSTransportWebsite" w:hAnsi="GDSTransportWebsite"/>
          <w:color w:val="0A0A0A"/>
          <w:sz w:val="21"/>
          <w:szCs w:val="21"/>
        </w:rPr>
      </w:pPr>
      <w:r>
        <w:rPr>
          <w:rFonts w:ascii="GDSTransportWebsite" w:hAnsi="GDSTransportWebsite"/>
          <w:color w:val="0A0A0A"/>
          <w:sz w:val="21"/>
          <w:szCs w:val="21"/>
        </w:rPr>
      </w:r>
    </w:p>
    <w:tbl>
      <w:tblPr>
        <w:tblStyle w:val="TableGrid"/>
        <w:tblW w:w="100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25"/>
      </w:tblGrid>
      <w:tr>
        <w:trPr>
          <w:trHeight w:val="680" w:hRule="atLeast"/>
        </w:trPr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pBdr>
                <w:bottom w:val="single" w:sz="4" w:space="1" w:color="000000"/>
              </w:pBdr>
              <w:suppressAutoHyphens w:val="true"/>
              <w:spacing w:before="120" w:after="120"/>
              <w:jc w:val="left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36"/>
                <w:szCs w:val="36"/>
                <w:lang w:val="en-GB" w:eastAsia="en-GB" w:bidi="ar-SA"/>
              </w:rPr>
              <w:t>Statement of truth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  <w:t xml:space="preserve">The defendants believe that the facts stated in this response are true. 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  <w:t>I am duly authorised by the defendants to sign this statement.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  <w:t>The defendants understand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60"/>
      </w:tblGrid>
      <w:tr>
        <w:trPr>
          <w:trHeight w:val="680" w:hRule="atLeast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GDSTransportWebsite" w:hAnsi="GDSTransportWebsite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 xml:space="preserve">Name  </w:t>
            </w:r>
            <w:r>
              <w:rPr>
                <w:rFonts w:eastAsia="Times New Roman" w:cs="Times New Roman" w:ascii="GDSTransportWebsite" w:hAnsi="GDSTransportWebsite"/>
                <w:kern w:val="0"/>
                <w:shd w:fill="FFFFFF" w:val="clear"/>
                <w:lang w:val="en-GB" w:eastAsia="en-GB" w:bidi="ar-SA"/>
              </w:rPr>
              <w:t xml:space="preserve"> &lt;&lt;statementOfTruth.name&gt;&gt;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 xml:space="preserve">Role    </w:t>
            </w:r>
            <w:r>
              <w:rPr>
                <w:rFonts w:eastAsia="Times New Roman" w:cs="Times New Roman" w:ascii="GDSTransportWebsite" w:hAnsi="GDSTransportWebsite"/>
                <w:kern w:val="0"/>
                <w:shd w:fill="FFFFFF" w:val="clear"/>
                <w:lang w:val="en-GB" w:eastAsia="en-GB" w:bidi="ar-SA"/>
              </w:rPr>
              <w:t xml:space="preserve"> &lt;&lt;statementOfTruth.role&gt;&gt;</w:t>
            </w:r>
          </w:p>
        </w:tc>
      </w:tr>
    </w:tbl>
    <w:p>
      <w:pPr>
        <w:pStyle w:val="Normal"/>
        <w:pBdr>
          <w:bottom w:val="single" w:sz="4" w:space="1" w:color="000000"/>
        </w:pBdr>
        <w:tabs>
          <w:tab w:val="clear" w:pos="720"/>
          <w:tab w:val="left" w:pos="4288" w:leader="none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sectPr>
      <w:footerReference w:type="even" r:id="rId4"/>
      <w:footerReference w:type="default" r:id="rId5"/>
      <w:footerReference w:type="first" r:id="rId6"/>
      <w:type w:val="nextPage"/>
      <w:pgSz w:w="12240" w:h="15840"/>
      <w:pgMar w:left="1134" w:right="1134" w:gutter="0" w:header="0" w:top="1134" w:footer="72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DSTransportWebsite">
    <w:charset w:val="01"/>
    <w:family w:val="roman"/>
    <w:pitch w:val="variable"/>
  </w:font>
  <w:font w:name="GDS Transport Website Light">
    <w:charset w:val="01"/>
    <w:family w:val="roman"/>
    <w:pitch w:val="variable"/>
  </w:font>
  <w:font w:name="GDS Transport Website Light">
    <w:charset w:val="01"/>
    <w:family w:val="auto"/>
    <w:pitch w:val="default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935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696"/>
      <w:gridCol w:w="4537"/>
      <w:gridCol w:w="3117"/>
    </w:tblGrid>
    <w:tr>
      <w:trPr/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left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eastAsia="Times New Roman" w:cs="Times New Roman" w:ascii="GDSTransportWebsite" w:hAnsi="GDSTransportWebsite"/>
              <w:color w:val="515151"/>
              <w:kern w:val="0"/>
              <w:sz w:val="16"/>
              <w:szCs w:val="16"/>
              <w:lang w:val="en-GB" w:eastAsia="en-GB" w:bidi="ar-SA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left"/>
            <w:rPr>
              <w:rFonts w:ascii="Times New Roman" w:hAnsi="Times New Roman" w:eastAsia="Times New Roman" w:cs="Times New Roman"/>
              <w:kern w:val="0"/>
              <w:lang w:val="en-GB" w:eastAsia="en-GB" w:bidi="ar-SA"/>
            </w:rPr>
          </w:pPr>
          <w:r>
            <w:rPr>
              <w:rFonts w:eastAsia="Times New Roman" w:cs="Times New Roman"/>
              <w:kern w:val="0"/>
              <w:lang w:val="en-GB" w:eastAsia="en-GB" w:bidi="ar-SA"/>
            </w:rPr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Page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PAGE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4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 of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NUMPAGES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4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935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696"/>
      <w:gridCol w:w="4537"/>
      <w:gridCol w:w="3117"/>
    </w:tblGrid>
    <w:tr>
      <w:trPr/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left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eastAsia="Times New Roman" w:cs="Times New Roman" w:ascii="GDSTransportWebsite" w:hAnsi="GDSTransportWebsite"/>
              <w:color w:val="515151"/>
              <w:kern w:val="0"/>
              <w:sz w:val="16"/>
              <w:szCs w:val="16"/>
              <w:lang w:val="en-GB" w:eastAsia="en-GB" w:bidi="ar-SA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left"/>
            <w:rPr>
              <w:rFonts w:ascii="Times New Roman" w:hAnsi="Times New Roman" w:eastAsia="Times New Roman" w:cs="Times New Roman"/>
              <w:kern w:val="0"/>
              <w:lang w:val="en-GB" w:eastAsia="en-GB" w:bidi="ar-SA"/>
            </w:rPr>
          </w:pPr>
          <w:r>
            <w:rPr>
              <w:rFonts w:eastAsia="Times New Roman" w:cs="Times New Roman"/>
              <w:kern w:val="0"/>
              <w:lang w:val="en-GB" w:eastAsia="en-GB" w:bidi="ar-SA"/>
            </w:rPr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Page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PAGE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4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 of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NUMPAGES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4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fals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/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  <w:rPr/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/>
    </w:lvl>
    <w:lvl w:ilvl="4">
      <w:start w:val="1"/>
      <w:pStyle w:val="Heading5"/>
      <w:numFmt w:val="decimal"/>
      <w:lvlText w:val="(%5)"/>
      <w:lvlJc w:val="left"/>
      <w:pPr>
        <w:tabs>
          <w:tab w:val="num" w:pos="0"/>
        </w:tabs>
        <w:ind w:left="2880" w:hanging="0"/>
      </w:pPr>
      <w:rPr/>
    </w:lvl>
    <w:lvl w:ilvl="5">
      <w:start w:val="1"/>
      <w:pStyle w:val="Heading6"/>
      <w:numFmt w:val="lowerLetter"/>
      <w:lvlText w:val="(%6)"/>
      <w:lvlJc w:val="left"/>
      <w:pPr>
        <w:tabs>
          <w:tab w:val="num" w:pos="0"/>
        </w:tabs>
        <w:ind w:left="3600" w:hanging="0"/>
      </w:pPr>
      <w:rPr/>
    </w:lvl>
    <w:lvl w:ilvl="6">
      <w:start w:val="1"/>
      <w:pStyle w:val="Heading7"/>
      <w:numFmt w:val="lowerRoman"/>
      <w:lvlText w:val="(%7)"/>
      <w:lvlJc w:val="left"/>
      <w:pPr>
        <w:tabs>
          <w:tab w:val="num" w:pos="0"/>
        </w:tabs>
        <w:ind w:left="4320" w:hanging="0"/>
      </w:pPr>
      <w:rPr/>
    </w:lvl>
    <w:lvl w:ilvl="7">
      <w:start w:val="1"/>
      <w:pStyle w:val="Heading8"/>
      <w:numFmt w:val="lowerLetter"/>
      <w:lvlText w:val="(%8)"/>
      <w:lvlJc w:val="left"/>
      <w:pPr>
        <w:tabs>
          <w:tab w:val="num" w:pos="0"/>
        </w:tabs>
        <w:ind w:left="5040" w:hanging="0"/>
      </w:pPr>
      <w:rPr/>
    </w:lvl>
    <w:lvl w:ilvl="8">
      <w:start w:val="1"/>
      <w:pStyle w:val="Heading9"/>
      <w:numFmt w:val="lowerRoman"/>
      <w:lvlText w:val="(%9)"/>
      <w:lvlJc w:val="left"/>
      <w:pPr>
        <w:tabs>
          <w:tab w:val="num" w:pos="0"/>
        </w:tabs>
        <w:ind w:left="576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f020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 w:val="true"/>
      <w:spacing w:before="0"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e0b67"/>
    <w:rPr/>
  </w:style>
  <w:style w:type="character" w:styleId="Heading5Char" w:customStyle="1">
    <w:name w:val="Heading 5 Char"/>
    <w:link w:val="Heading5"/>
    <w:semiHidden/>
    <w:qFormat/>
    <w:rsid w:val="00505262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semiHidden/>
    <w:qFormat/>
    <w:rsid w:val="00505262"/>
    <w:rPr>
      <w:rFonts w:ascii="Calibri" w:hAnsi="Calibri" w:eastAsia="Times New Roman" w:cs="Times New Roman"/>
      <w:b/>
      <w:bCs/>
      <w:sz w:val="22"/>
      <w:szCs w:val="22"/>
    </w:rPr>
  </w:style>
  <w:style w:type="character" w:styleId="Heading7Char" w:customStyle="1">
    <w:name w:val="Heading 7 Char"/>
    <w:link w:val="Heading7"/>
    <w:semiHidden/>
    <w:qFormat/>
    <w:rsid w:val="00505262"/>
    <w:rPr>
      <w:rFonts w:ascii="Calibri" w:hAnsi="Calibri" w:eastAsia="Times New Roman" w:cs="Times New Roman"/>
      <w:sz w:val="24"/>
      <w:szCs w:val="24"/>
    </w:rPr>
  </w:style>
  <w:style w:type="character" w:styleId="Heading8Char" w:customStyle="1">
    <w:name w:val="Heading 8 Char"/>
    <w:link w:val="Heading8"/>
    <w:semiHidden/>
    <w:qFormat/>
    <w:rsid w:val="00505262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" w:customStyle="1">
    <w:name w:val="Heading 9 Char"/>
    <w:link w:val="Heading9"/>
    <w:semiHidden/>
    <w:qFormat/>
    <w:rsid w:val="00505262"/>
    <w:rPr>
      <w:rFonts w:ascii="Cambria" w:hAnsi="Cambria" w:eastAsia="Times New Roman" w:cs="Times New Roman"/>
      <w:sz w:val="22"/>
      <w:szCs w:val="22"/>
    </w:rPr>
  </w:style>
  <w:style w:type="character" w:styleId="DocumentMapChar" w:customStyle="1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qFormat/>
    <w:rsid w:val="00812032"/>
    <w:rPr>
      <w:b/>
      <w:sz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40e0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yperlink">
    <w:name w:val="Hyperlink"/>
    <w:basedOn w:val="DefaultParagraphFont"/>
    <w:rsid w:val="00815c8d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fill="E1DFDD" w:val="clea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styleId="BalloonTextChar" w:customStyle="1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styleId="Court-address" w:customStyle="1">
    <w:name w:val="court-address"/>
    <w:basedOn w:val="DefaultParagraphFont"/>
    <w:qFormat/>
    <w:rsid w:val="00663a62"/>
    <w:rPr/>
  </w:style>
  <w:style w:type="character" w:styleId="Court-town" w:customStyle="1">
    <w:name w:val="court-town"/>
    <w:basedOn w:val="DefaultParagraphFont"/>
    <w:qFormat/>
    <w:rsid w:val="00663a62"/>
    <w:rPr/>
  </w:style>
  <w:style w:type="character" w:styleId="Court-postcode" w:customStyle="1">
    <w:name w:val="court-postcode"/>
    <w:basedOn w:val="DefaultParagraphFont"/>
    <w:qFormat/>
    <w:rsid w:val="00663a62"/>
    <w:rPr/>
  </w:style>
  <w:style w:type="character" w:styleId="Lrzxr" w:customStyle="1">
    <w:name w:val="lrzxr"/>
    <w:qFormat/>
    <w:rsid w:val="00b178a7"/>
    <w:rPr/>
  </w:style>
  <w:style w:type="character" w:styleId="Annotation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482ebc"/>
    <w:rPr>
      <w:rFonts w:ascii="Calibri" w:hAnsi="Calibri" w:eastAsia="Calibri"/>
      <w:lang w:eastAsia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character" w:styleId="CommentSubjectChar" w:customStyle="1">
    <w:name w:val="Comment Subject Char"/>
    <w:basedOn w:val="CommentTextChar"/>
    <w:link w:val="Annotationsubject"/>
    <w:qFormat/>
    <w:rsid w:val="00a024e0"/>
    <w:rPr>
      <w:rFonts w:ascii="Calibri" w:hAnsi="Calibri" w:eastAsia="Calibri"/>
      <w:b/>
      <w:bCs/>
      <w:lang w:eastAsia="en-US"/>
    </w:rPr>
  </w:style>
  <w:style w:type="character" w:styleId="Eop" w:customStyle="1">
    <w:name w:val="eop"/>
    <w:basedOn w:val="DefaultParagraphFont"/>
    <w:qFormat/>
    <w:rsid w:val="00c54482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Unless" w:customStyle="1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spacing w:before="0" w:after="0"/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  <w:rPr/>
  </w:style>
  <w:style w:type="paragraph" w:styleId="BalloonText">
    <w:name w:val="Balloon Text"/>
    <w:basedOn w:val="Normal"/>
    <w:link w:val="BalloonTextChar"/>
    <w:qFormat/>
    <w:rsid w:val="000e4d04"/>
    <w:pPr/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482ebc"/>
    <w:pPr>
      <w:spacing w:before="0" w:after="160"/>
    </w:pPr>
    <w:rPr>
      <w:rFonts w:ascii="Calibri" w:hAnsi="Calibri" w:eastAsia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en-GB" w:bidi="ar-SA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a024e0"/>
    <w:pPr>
      <w:spacing w:before="0" w:after="0"/>
    </w:pPr>
    <w:rPr>
      <w:rFonts w:ascii="Times New Roman" w:hAnsi="Times New Roman" w:eastAsia="Times New Roman"/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561d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5795F2-6D48-4B46-9685-287308CBF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1922</TotalTime>
  <Application>LibreOffice/24.2.1.2$MacOSX_X86_64 LibreOffice_project/db4def46b0453cc22e2d0305797cf981b68ef5ac</Application>
  <AppVersion>15.0000</AppVersion>
  <Pages>4</Pages>
  <Words>310</Words>
  <Characters>4404</Characters>
  <CharactersWithSpaces>4604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2023-09-04T15:11:00Z</dcterms:created>
  <dc:creator>District Judge Richard Clarke</dc:creator>
  <dc:description/>
  <dc:language>en-GB</dc:language>
  <cp:lastModifiedBy/>
  <cp:lastPrinted>2020-12-03T10:41:00Z</cp:lastPrinted>
  <dcterms:modified xsi:type="dcterms:W3CDTF">2024-03-07T12:12:00Z</dcterms:modified>
  <cp:revision>25</cp:revision>
  <dc:subject/>
  <dc:title>Was: CV-SPC-HRN-ENG-01276-1     Now: CV-SPC-HRN-ENG-01360.docx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