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1042EF" w:rsidRPr="00D65535" w14:paraId="3F19C0B3" w14:textId="34E28D02" w:rsidTr="009369E0">
        <w:tc>
          <w:tcPr>
            <w:tcW w:w="1980" w:type="dxa"/>
            <w:vMerge w:val="restart"/>
          </w:tcPr>
          <w:p w14:paraId="2AFC286D" w14:textId="5B87F8ED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"C:\\var\\folders\\m2\\qnb2dry97b79psf_83dm0rf80000gn\\T\\com.microsoft.Word\\WebArchiveCopyPasteTempFiles\\page1image12566944"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"C:\\var\\folders\\m2\\qnb2dry97b79psf_83dm0rf80000gn\\T\\com.microsoft.Word\\WebArchiveCopyPasteTempFiles\\page1image59464816"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426418E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</w:t>
            </w:r>
            <w:r w:rsidR="0054360B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claim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7252BF1A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="00630AA5">
              <w:rPr>
                <w:rFonts w:asciiTheme="minorHAnsi" w:hAnsiTheme="minorHAnsi" w:cstheme="minorHAnsi"/>
              </w:rPr>
              <w:instrText xml:space="preserve"> INCLUDEPICTURE "C:\\var\\folders\\m2\\qnb2dry97b79psf_83dm0rf80000gn\\T\\com.microsoft.Word\\WebArchiveCopyPasteTempFiles\\page1image59464608" \* MERGEFORMAT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E80855" w:rsidRPr="00D65535" w14:paraId="41047036" w14:textId="77777777" w:rsidTr="009369E0">
        <w:tc>
          <w:tcPr>
            <w:tcW w:w="1980" w:type="dxa"/>
            <w:vMerge/>
            <w:vAlign w:val="bottom"/>
          </w:tcPr>
          <w:p w14:paraId="0929A25C" w14:textId="77777777" w:rsidR="00E80855" w:rsidRPr="00D65535" w:rsidRDefault="00E80855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4" w:type="dxa"/>
            <w:gridSpan w:val="3"/>
            <w:vAlign w:val="bottom"/>
          </w:tcPr>
          <w:p w14:paraId="2F0A8105" w14:textId="3F236296" w:rsidR="00E80855" w:rsidRPr="00E80855" w:rsidRDefault="00E80855" w:rsidP="00E80855">
            <w:pPr>
              <w:jc w:val="both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ase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ame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: </w:t>
            </w:r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&lt;&lt;</w:t>
            </w:r>
            <w:proofErr w:type="spellStart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caseName</w:t>
            </w:r>
            <w:proofErr w:type="spellEnd"/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</w:p>
        </w:tc>
      </w:tr>
      <w:tr w:rsidR="001042EF" w:rsidRPr="00D65535" w14:paraId="70777999" w14:textId="77777777" w:rsidTr="009369E0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227D95E5" w14:textId="77777777" w:rsidR="007D5BC7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  <w:p w14:paraId="6921BBB7" w14:textId="52C55F86" w:rsidR="006103B6" w:rsidRPr="007D5BC7" w:rsidRDefault="006103B6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&lt;&lt;</w:t>
            </w:r>
            <w:r w:rsidR="002F0FC7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</w:t>
            </w:r>
            <w:r w:rsidR="002F0FC7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respondentSolicitor2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Reference&gt;&gt;</w:t>
            </w:r>
          </w:p>
        </w:tc>
        <w:tc>
          <w:tcPr>
            <w:tcW w:w="3795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9369E0">
      <w:pPr>
        <w:pBdr>
          <w:bottom w:val="single" w:sz="4" w:space="1" w:color="auto"/>
        </w:pBdr>
        <w:spacing w:before="20" w:after="6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3BE98B44" w14:textId="77777777" w:rsidR="00B7583E" w:rsidRDefault="00D65535" w:rsidP="0080237C">
            <w:pPr>
              <w:rPr>
                <w:rFonts w:asciiTheme="minorHAnsi" w:hAnsiTheme="minorHAnsi" w:cstheme="minorHAnsi"/>
                <w:color w:val="0A0A0A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  <w:p w14:paraId="45B50F88" w14:textId="6D60F6D0" w:rsidR="00441554" w:rsidRPr="00D65535" w:rsidRDefault="00441554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8124080" w14:textId="77777777" w:rsidR="00441554" w:rsidRPr="00070614" w:rsidRDefault="00441554" w:rsidP="00441554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070614">
        <w:rPr>
          <w:rFonts w:asciiTheme="minorHAnsi" w:hAnsiTheme="minorHAnsi" w:cstheme="minorHAnsi"/>
          <w:color w:val="0A0A0A"/>
          <w:sz w:val="36"/>
          <w:szCs w:val="36"/>
        </w:rPr>
        <w:t>Defendant’s response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441554" w14:paraId="39E74FA6" w14:textId="77777777" w:rsidTr="002C0DC5">
        <w:trPr>
          <w:trHeight w:val="388"/>
        </w:trPr>
        <w:tc>
          <w:tcPr>
            <w:tcW w:w="10060" w:type="dxa"/>
          </w:tcPr>
          <w:p w14:paraId="0A9CA125" w14:textId="75F9DBFC" w:rsidR="00EA6057" w:rsidRDefault="00EA6057" w:rsidP="00EA6057">
            <w:pPr>
              <w:rPr>
                <w:rFonts w:ascii="GDSTransportWebsite" w:hAnsi="GDSTransportWebsite"/>
                <w:color w:val="0A0A0A"/>
              </w:rPr>
            </w:pPr>
            <w:r w:rsidRPr="00070614">
              <w:rPr>
                <w:rFonts w:asciiTheme="minorHAnsi" w:hAnsiTheme="minorHAnsi" w:cstheme="minorHAnsi"/>
                <w:b/>
                <w:bCs/>
              </w:rPr>
              <w:t>The acknowledgement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</w:t>
            </w:r>
            <w:r w:rsidR="002C54A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57C87">
              <w:rPr>
                <w:rFonts w:asciiTheme="minorHAnsi" w:hAnsiTheme="minorHAnsi" w:cstheme="minorHAnsi"/>
                <w:b/>
                <w:bCs/>
              </w:rPr>
              <w:t xml:space="preserve">                 </w:t>
            </w:r>
            <w:r w:rsidR="00E843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55C7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A5AD0" w:rsidRPr="00807E7B">
              <w:rPr>
                <w:rFonts w:ascii="GDSTransportWebsite" w:hAnsi="GDSTransportWebsite"/>
                <w:color w:val="0A0A0A"/>
              </w:rPr>
              <w:t>responseIntentions</w:t>
            </w:r>
            <w:proofErr w:type="spellEnd"/>
            <w:r w:rsidR="005A5AD0">
              <w:rPr>
                <w:rFonts w:ascii="GDSTransportWebsite" w:hAnsi="GDSTransportWebsite"/>
                <w:color w:val="0A0A0A"/>
              </w:rPr>
              <w:t>[</w:t>
            </w:r>
            <w:proofErr w:type="gramEnd"/>
            <w:r w:rsidR="005A5AD0">
              <w:rPr>
                <w:rFonts w:ascii="GDSTransportWebsite" w:hAnsi="GDSTransportWebsite"/>
                <w:color w:val="0A0A0A"/>
              </w:rPr>
              <w:t>0]</w:t>
            </w:r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41036285" w14:textId="7AF3CC84" w:rsidR="00441554" w:rsidRPr="00070614" w:rsidRDefault="00EA6057" w:rsidP="00EA6057">
            <w:r w:rsidRPr="00070614">
              <w:rPr>
                <w:rFonts w:asciiTheme="minorHAnsi" w:hAnsiTheme="minorHAnsi" w:cstheme="minorHAnsi"/>
                <w:b/>
                <w:bCs/>
              </w:rPr>
              <w:t>response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selected</w:t>
            </w:r>
            <w:r w:rsidR="0019474A">
              <w:rPr>
                <w:rFonts w:asciiTheme="minorHAnsi" w:hAnsiTheme="minorHAnsi" w:cstheme="minorHAnsi"/>
                <w:b/>
                <w:bCs/>
              </w:rPr>
              <w:t xml:space="preserve">             </w:t>
            </w:r>
            <w:r w:rsidR="002C54A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57C87">
              <w:rPr>
                <w:rFonts w:asciiTheme="minorHAnsi" w:hAnsiTheme="minorHAnsi" w:cstheme="minorHAnsi"/>
                <w:b/>
                <w:bCs/>
              </w:rPr>
              <w:t xml:space="preserve">                 </w:t>
            </w:r>
            <w:r w:rsidR="00E843F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55C7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9474A"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19474A" w:rsidRPr="00807E7B">
              <w:rPr>
                <w:rFonts w:ascii="GDSTransportWebsite" w:hAnsi="GDSTransportWebsite"/>
                <w:color w:val="0A0A0A"/>
              </w:rPr>
              <w:t>responseIntentions</w:t>
            </w:r>
            <w:proofErr w:type="spellEnd"/>
            <w:r w:rsidR="0019474A">
              <w:rPr>
                <w:rFonts w:ascii="GDSTransportWebsite" w:hAnsi="GDSTransportWebsite"/>
                <w:color w:val="0A0A0A"/>
              </w:rPr>
              <w:t>[</w:t>
            </w:r>
            <w:proofErr w:type="gramEnd"/>
            <w:r w:rsidR="0019474A">
              <w:rPr>
                <w:rFonts w:ascii="GDSTransportWebsite" w:hAnsi="GDSTransportWebsite"/>
                <w:color w:val="0A0A0A"/>
              </w:rPr>
              <w:t>1]</w:t>
            </w:r>
            <w:r w:rsidR="0019474A" w:rsidRPr="00283B53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             </w:t>
            </w:r>
            <w:r>
              <w:t xml:space="preserve">           </w:t>
            </w:r>
          </w:p>
        </w:tc>
      </w:tr>
    </w:tbl>
    <w:p w14:paraId="64D370B6" w14:textId="77777777" w:rsidR="00441554" w:rsidRDefault="00441554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p w14:paraId="51FEE0AE" w14:textId="34315D42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lastRenderedPageBreak/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100E3961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39C14A9D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149EFF61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041E9302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586A26A8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C3D8DC0" w14:textId="641E645C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120DBB5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1AE5761C" w14:textId="1A4E734E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1280002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4698B085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E5B1A" w14:textId="77777777" w:rsidR="00D27311" w:rsidRDefault="00D27311" w:rsidP="00812032">
      <w:r>
        <w:separator/>
      </w:r>
    </w:p>
  </w:endnote>
  <w:endnote w:type="continuationSeparator" w:id="0">
    <w:p w14:paraId="1ADDE0BB" w14:textId="77777777" w:rsidR="00D27311" w:rsidRDefault="00D2731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A3C16" w14:textId="77777777" w:rsidR="00D27311" w:rsidRDefault="00D27311" w:rsidP="00812032">
      <w:r>
        <w:separator/>
      </w:r>
    </w:p>
  </w:footnote>
  <w:footnote w:type="continuationSeparator" w:id="0">
    <w:p w14:paraId="15901F86" w14:textId="77777777" w:rsidR="00D27311" w:rsidRDefault="00D2731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286893">
    <w:abstractNumId w:val="0"/>
  </w:num>
  <w:num w:numId="2" w16cid:durableId="2057969392">
    <w:abstractNumId w:val="8"/>
  </w:num>
  <w:num w:numId="3" w16cid:durableId="1487626043">
    <w:abstractNumId w:val="7"/>
  </w:num>
  <w:num w:numId="4" w16cid:durableId="864906242">
    <w:abstractNumId w:val="4"/>
  </w:num>
  <w:num w:numId="5" w16cid:durableId="1374578314">
    <w:abstractNumId w:val="9"/>
  </w:num>
  <w:num w:numId="6" w16cid:durableId="867372854">
    <w:abstractNumId w:val="10"/>
  </w:num>
  <w:num w:numId="7" w16cid:durableId="2037533178">
    <w:abstractNumId w:val="16"/>
  </w:num>
  <w:num w:numId="8" w16cid:durableId="1630357584">
    <w:abstractNumId w:val="22"/>
  </w:num>
  <w:num w:numId="9" w16cid:durableId="1997493619">
    <w:abstractNumId w:val="5"/>
  </w:num>
  <w:num w:numId="10" w16cid:durableId="296836944">
    <w:abstractNumId w:val="28"/>
  </w:num>
  <w:num w:numId="11" w16cid:durableId="1988853529">
    <w:abstractNumId w:val="11"/>
  </w:num>
  <w:num w:numId="12" w16cid:durableId="537667098">
    <w:abstractNumId w:val="6"/>
  </w:num>
  <w:num w:numId="13" w16cid:durableId="1390764910">
    <w:abstractNumId w:val="13"/>
  </w:num>
  <w:num w:numId="14" w16cid:durableId="1407849096">
    <w:abstractNumId w:val="17"/>
  </w:num>
  <w:num w:numId="15" w16cid:durableId="2027946325">
    <w:abstractNumId w:val="23"/>
  </w:num>
  <w:num w:numId="16" w16cid:durableId="561258013">
    <w:abstractNumId w:val="19"/>
  </w:num>
  <w:num w:numId="17" w16cid:durableId="361365510">
    <w:abstractNumId w:val="27"/>
  </w:num>
  <w:num w:numId="18" w16cid:durableId="1880119210">
    <w:abstractNumId w:val="26"/>
  </w:num>
  <w:num w:numId="19" w16cid:durableId="1627660414">
    <w:abstractNumId w:val="1"/>
  </w:num>
  <w:num w:numId="20" w16cid:durableId="2089156720">
    <w:abstractNumId w:val="25"/>
  </w:num>
  <w:num w:numId="21" w16cid:durableId="1294680386">
    <w:abstractNumId w:val="3"/>
  </w:num>
  <w:num w:numId="22" w16cid:durableId="1282296515">
    <w:abstractNumId w:val="15"/>
  </w:num>
  <w:num w:numId="23" w16cid:durableId="1358970484">
    <w:abstractNumId w:val="2"/>
  </w:num>
  <w:num w:numId="24" w16cid:durableId="1226068366">
    <w:abstractNumId w:val="12"/>
  </w:num>
  <w:num w:numId="25" w16cid:durableId="191236180">
    <w:abstractNumId w:val="29"/>
  </w:num>
  <w:num w:numId="26" w16cid:durableId="2133135607">
    <w:abstractNumId w:val="20"/>
  </w:num>
  <w:num w:numId="27" w16cid:durableId="832338254">
    <w:abstractNumId w:val="14"/>
  </w:num>
  <w:num w:numId="28" w16cid:durableId="394283324">
    <w:abstractNumId w:val="21"/>
  </w:num>
  <w:num w:numId="29" w16cid:durableId="1869102486">
    <w:abstractNumId w:val="24"/>
  </w:num>
  <w:num w:numId="30" w16cid:durableId="12175427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BAD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C73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74A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2B5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47D63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5DCA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547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4A9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FC7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309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3DAB"/>
    <w:rsid w:val="0040480B"/>
    <w:rsid w:val="00404DB6"/>
    <w:rsid w:val="00404FAD"/>
    <w:rsid w:val="0040536A"/>
    <w:rsid w:val="0040558E"/>
    <w:rsid w:val="0040672C"/>
    <w:rsid w:val="004068F1"/>
    <w:rsid w:val="00406B2B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155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381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0B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5F0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4E74"/>
    <w:rsid w:val="005A5779"/>
    <w:rsid w:val="005A58D4"/>
    <w:rsid w:val="005A5AD0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3B6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0AA5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3576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9B1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98D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BC7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27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03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6C60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B3C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9E0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1BB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C87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77E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B7ECE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4F5D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277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311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3F8C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73A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BC3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55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3F3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057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2BA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DEE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749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Jeejamol Vijayarajan</cp:lastModifiedBy>
  <cp:revision>42</cp:revision>
  <dcterms:created xsi:type="dcterms:W3CDTF">2022-01-05T10:28:00Z</dcterms:created>
  <dcterms:modified xsi:type="dcterms:W3CDTF">2022-08-17T13:51:00Z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