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0630CE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0630CE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77777777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630CE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630CE" w:rsidRPr="00156806" w14:paraId="07233A62" w14:textId="77777777" w:rsidTr="000630CE">
        <w:tc>
          <w:tcPr>
            <w:tcW w:w="3539" w:type="dxa"/>
          </w:tcPr>
          <w:p w14:paraId="3683E6AE" w14:textId="5EA11D4B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8056AF4" w14:textId="015B2624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882391">
              <w:rPr>
                <w:rFonts w:ascii="GDSTransportWebsite" w:hAnsi="GDSTransportWebsite"/>
                <w:color w:val="0A0A0A"/>
              </w:rPr>
              <w:t>partyPhone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882391">
              <w:rPr>
                <w:rFonts w:ascii="GDSTransportWebsite" w:hAnsi="GDSTransportWebsite"/>
                <w:color w:val="0A0A0A"/>
              </w:rPr>
              <w:t>partyPhone&gt;&gt;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0630CE">
        <w:tc>
          <w:tcPr>
            <w:tcW w:w="3539" w:type="dxa"/>
          </w:tcPr>
          <w:p w14:paraId="534B9D7E" w14:textId="4F39FCDE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1" w:type="dxa"/>
          </w:tcPr>
          <w:p w14:paraId="1DA019B5" w14:textId="3D935A03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882391">
              <w:rPr>
                <w:rFonts w:ascii="GDSTransportWebsite" w:hAnsi="GDSTransportWebsite"/>
                <w:color w:val="0A0A0A"/>
              </w:rPr>
              <w:t>partyEmail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950700">
              <w:rPr>
                <w:rFonts w:ascii="GDSTransportWebsite" w:hAnsi="GDSTransportWebsite"/>
                <w:color w:val="0A0A0A"/>
              </w:rPr>
              <w:t>partyEmail&gt;&gt;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0630CE">
        <w:tc>
          <w:tcPr>
            <w:tcW w:w="3539" w:type="dxa"/>
          </w:tcPr>
          <w:p w14:paraId="22CDCEA1" w14:textId="336BC8E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4C7CABE9" w14:textId="65E8B228" w:rsidR="00E45172" w:rsidRPr="009820C6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E45172" w:rsidRPr="00156806" w14:paraId="0F86D563" w14:textId="77777777" w:rsidTr="000630CE">
        <w:tc>
          <w:tcPr>
            <w:tcW w:w="3539" w:type="dxa"/>
          </w:tcPr>
          <w:p w14:paraId="493351F2" w14:textId="2C84BD10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D61A27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D61A27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D61A27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D61A27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D61A27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DC6DFF5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1A27" w:rsidRPr="00156806" w14:paraId="5C5DA60D" w14:textId="77777777" w:rsidTr="00D61A27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15ED4F57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D4876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artyPhone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D61A27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7ADF0B51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972AD1"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72AD1"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2060E" w:rsidRPr="00156806" w14:paraId="740E9F1B" w14:textId="77777777" w:rsidTr="00D61A27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D61A27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D61A27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D61A27">
        <w:trPr>
          <w:trHeight w:val="680"/>
        </w:trPr>
        <w:tc>
          <w:tcPr>
            <w:tcW w:w="3681" w:type="dxa"/>
          </w:tcPr>
          <w:p w14:paraId="1B5B8724" w14:textId="77777777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D61A27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1A27" w:rsidRPr="00156806" w14:paraId="1EE39229" w14:textId="77777777" w:rsidTr="00D61A27">
        <w:trPr>
          <w:trHeight w:val="680"/>
        </w:trPr>
        <w:tc>
          <w:tcPr>
            <w:tcW w:w="3681" w:type="dxa"/>
          </w:tcPr>
          <w:p w14:paraId="6038231E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64A812BC" w14:textId="77777777" w:rsidR="00D61A27" w:rsidRPr="00283B53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1A27" w:rsidRPr="00156806" w14:paraId="031FD9C3" w14:textId="77777777" w:rsidTr="00D61A27">
        <w:trPr>
          <w:trHeight w:val="680"/>
        </w:trPr>
        <w:tc>
          <w:tcPr>
            <w:tcW w:w="3681" w:type="dxa"/>
          </w:tcPr>
          <w:p w14:paraId="1B6AFCE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1A27" w:rsidRPr="00156806" w14:paraId="44CE50CD" w14:textId="77777777" w:rsidTr="00D61A27">
        <w:trPr>
          <w:trHeight w:val="680"/>
        </w:trPr>
        <w:tc>
          <w:tcPr>
            <w:tcW w:w="3681" w:type="dxa"/>
          </w:tcPr>
          <w:p w14:paraId="77F1C74F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D61A27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1A27" w:rsidRPr="00156806" w14:paraId="7B156CAB" w14:textId="77777777" w:rsidTr="00D61A27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662FC7D6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="001E7A2A">
              <w:rPr>
                <w:rFonts w:ascii="GDSTransportWebsite" w:hAnsi="GDSTransportWebsite"/>
                <w:color w:val="0A0A0A"/>
              </w:rPr>
              <w:t xml:space="preserve">|| 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380B9923" w14:textId="409A9F7A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</w:tcPr>
          <w:p w14:paraId="2FFEAB9B" w14:textId="2E53C854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637E4208" w14:textId="6C9195FA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email address</w:t>
            </w:r>
          </w:p>
        </w:tc>
        <w:tc>
          <w:tcPr>
            <w:tcW w:w="6518" w:type="dxa"/>
          </w:tcPr>
          <w:p w14:paraId="7DB81DE5" w14:textId="45004E9A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6C52F9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6C52F9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6C52F9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6C52F9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2EE64F06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C52F9" w:rsidRPr="00156806" w14:paraId="69AB7ED8" w14:textId="77777777" w:rsidTr="006C52F9">
        <w:trPr>
          <w:trHeight w:val="329"/>
        </w:trPr>
        <w:tc>
          <w:tcPr>
            <w:tcW w:w="3542" w:type="dxa"/>
          </w:tcPr>
          <w:p w14:paraId="3AC9CB2C" w14:textId="211EC609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6A841F23" w14:textId="6F52386C" w:rsidR="006C52F9" w:rsidRPr="009820C6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212D0" w:rsidRPr="00156806" w14:paraId="67850522" w14:textId="77777777" w:rsidTr="006C52F9">
        <w:trPr>
          <w:trHeight w:val="329"/>
        </w:trPr>
        <w:tc>
          <w:tcPr>
            <w:tcW w:w="3542" w:type="dxa"/>
          </w:tcPr>
          <w:p w14:paraId="244E405B" w14:textId="1772BDDE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6907B3AE" w14:textId="028FDC1E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FC5BA5" w:rsidRPr="00156806" w14:paraId="3FAAF2D3" w14:textId="77777777" w:rsidTr="006C52F9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6C52F9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1A784203" w:rsidR="006508C8" w:rsidRPr="00366410" w:rsidRDefault="006508C8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67D86020" w:rsidR="009D383B" w:rsidRDefault="009D383B" w:rsidP="004E1134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72EC871C" w14:textId="479E0289" w:rsidR="00E46153" w:rsidRDefault="00E46153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0532660A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64EB9" w:rsidRPr="00156806" w14:paraId="1F2F7A66" w14:textId="77777777" w:rsidTr="009E6CDE"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4BAE" w14:textId="77777777" w:rsidR="009A5101" w:rsidRPr="009A5101" w:rsidRDefault="009A5101" w:rsidP="009A510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tbl>
            <w:tblPr>
              <w:tblStyle w:val="TableGrid"/>
              <w:tblW w:w="10065" w:type="dxa"/>
              <w:tblLayout w:type="fixed"/>
              <w:tblLook w:val="04A0" w:firstRow="1" w:lastRow="0" w:firstColumn="1" w:lastColumn="0" w:noHBand="0" w:noVBand="1"/>
            </w:tblPr>
            <w:tblGrid>
              <w:gridCol w:w="3544"/>
              <w:gridCol w:w="6521"/>
            </w:tblGrid>
            <w:tr w:rsidR="009A5101" w:rsidRPr="009A5101" w14:paraId="75C45387" w14:textId="77777777" w:rsidTr="008650A6">
              <w:trPr>
                <w:trHeight w:val="680"/>
              </w:trPr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570B61" w14:textId="3A693B31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 xml:space="preserve">Code for </w:t>
                  </w:r>
                  <w:r w:rsidR="00D86A37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preferred </w:t>
                  </w: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court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35C78C8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proofErr w:type="spellStart"/>
                  <w:r w:rsidRPr="009A5101">
                    <w:rPr>
                      <w:rFonts w:ascii="GDSTransportWebsite" w:hAnsi="GDSTransportWebsite"/>
                      <w:color w:val="0A0A0A"/>
                    </w:rPr>
                    <w:t>requestedCourt.responseCourtCode</w:t>
                  </w:r>
                  <w:proofErr w:type="spellEnd"/>
                  <w:r w:rsidRPr="009A5101">
                    <w:rPr>
                      <w:rFonts w:ascii="GDSTransportWebsite" w:hAnsi="GDSTransportWebsite"/>
                      <w:color w:val="0A0A0A"/>
                    </w:rPr>
                    <w:t xml:space="preserve"> &gt;&gt;</w:t>
                  </w:r>
                </w:p>
                <w:p w14:paraId="7D926F4A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9A5101" w:rsidRPr="009A5101" w14:paraId="53DF94E3" w14:textId="77777777" w:rsidTr="008650A6">
              <w:trPr>
                <w:trHeight w:val="680"/>
              </w:trPr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566BF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Reason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354E0" w14:textId="12F7E782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proofErr w:type="spellStart"/>
                  <w:r w:rsidR="00116A6B" w:rsidRPr="00185B59">
                    <w:rPr>
                      <w:rFonts w:ascii="GDSTransportWebsite" w:hAnsi="GDSTransportWebsite"/>
                      <w:color w:val="0A0A0A"/>
                    </w:rPr>
                    <w:t>requestedCourt.</w:t>
                  </w:r>
                  <w:r w:rsidRPr="009A5101">
                    <w:rPr>
                      <w:rFonts w:ascii="GDSTransportWebsite" w:hAnsi="GDSTransportWebsite"/>
                      <w:color w:val="0A0A0A"/>
                    </w:rPr>
                    <w:t>reasonForHearingAtSpecificCourt</w:t>
                  </w:r>
                  <w:proofErr w:type="spellEnd"/>
                  <w:r w:rsidRPr="009A5101">
                    <w:rPr>
                      <w:rFonts w:ascii="GDSTransportWebsite" w:hAnsi="GDSTransportWebsite"/>
                      <w:color w:val="0A0A0A"/>
                    </w:rPr>
                    <w:t xml:space="preserve"> &gt;&gt;</w:t>
                  </w:r>
                </w:p>
                <w:p w14:paraId="09DBE4A7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75281EB8" w14:textId="64C3F18E" w:rsidR="00164EB9" w:rsidRPr="000D63C2" w:rsidRDefault="00164EB9" w:rsidP="00164EB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6153" w:rsidRPr="00156806" w14:paraId="2CE7602E" w14:textId="77777777" w:rsidTr="009E6CDE">
        <w:trPr>
          <w:trHeight w:val="329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6A56" w14:textId="77777777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60CD" w14:textId="3F3A8835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46153" w:rsidRPr="00156806" w14:paraId="163B3AB7" w14:textId="77777777" w:rsidTr="009E6CDE">
        <w:trPr>
          <w:trHeight w:val="329"/>
        </w:trPr>
        <w:tc>
          <w:tcPr>
            <w:tcW w:w="3542" w:type="dxa"/>
            <w:tcBorders>
              <w:top w:val="single" w:sz="4" w:space="0" w:color="auto"/>
            </w:tcBorders>
          </w:tcPr>
          <w:p w14:paraId="12124426" w14:textId="77777777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single" w:sz="4" w:space="0" w:color="auto"/>
            </w:tcBorders>
          </w:tcPr>
          <w:p w14:paraId="61CD2617" w14:textId="43883E2F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46153" w:rsidRPr="00156806" w14:paraId="65408CAD" w14:textId="77777777" w:rsidTr="00BB3130">
        <w:tc>
          <w:tcPr>
            <w:tcW w:w="10060" w:type="dxa"/>
            <w:gridSpan w:val="2"/>
          </w:tcPr>
          <w:p w14:paraId="794849B5" w14:textId="4C5C961E" w:rsidR="00E46153" w:rsidRPr="000D63C2" w:rsidRDefault="00E46153" w:rsidP="00BB313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10E84BE8" w14:textId="77777777" w:rsidR="00E46153" w:rsidRDefault="00E46153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E45172">
        <w:trPr>
          <w:trHeight w:val="680"/>
        </w:trPr>
        <w:tc>
          <w:tcPr>
            <w:tcW w:w="3542" w:type="dxa"/>
          </w:tcPr>
          <w:p w14:paraId="631B6C64" w14:textId="79340B69" w:rsidR="0002604A" w:rsidRDefault="0002604A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anyone require support for a court hearing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?</w:t>
            </w:r>
          </w:p>
        </w:tc>
        <w:tc>
          <w:tcPr>
            <w:tcW w:w="6518" w:type="dxa"/>
          </w:tcPr>
          <w:p w14:paraId="71ABB886" w14:textId="77777777" w:rsidR="0002604A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42674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</w:rPr>
              <w:t xml:space="preserve">(hearingSupport)}&gt;&gt;hearingSupport.supportRequirements&gt;&gt;&lt;&lt;es_&gt;&gt; </w:t>
            </w:r>
          </w:p>
          <w:p w14:paraId="2E1A1996" w14:textId="77777777" w:rsidR="0002604A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E45172">
        <w:trPr>
          <w:trHeight w:val="680"/>
        </w:trPr>
        <w:tc>
          <w:tcPr>
            <w:tcW w:w="3542" w:type="dxa"/>
          </w:tcPr>
          <w:p w14:paraId="12571E69" w14:textId="2578A2DF" w:rsidR="0002604A" w:rsidRDefault="00774B6A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Please name all the people who need support and the kind of support they will need. For example, </w:t>
            </w:r>
            <w:proofErr w:type="gramStart"/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Jane Smith:</w:t>
            </w:r>
            <w:proofErr w:type="gramEnd"/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requires wheelchair access </w:t>
            </w:r>
          </w:p>
        </w:tc>
        <w:tc>
          <w:tcPr>
            <w:tcW w:w="6518" w:type="dxa"/>
          </w:tcPr>
          <w:p w14:paraId="33366608" w14:textId="301308F0" w:rsidR="0002604A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{!isBlank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(hearingSupport)}&gt;&gt;hearingSupport.supportRequirementsAditional&gt;&gt;&lt;&lt;es_&gt;&gt; </w:t>
            </w: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FDCB6" w14:textId="77777777" w:rsidR="00C75294" w:rsidRDefault="00C75294" w:rsidP="00812032">
      <w:r>
        <w:separator/>
      </w:r>
    </w:p>
  </w:endnote>
  <w:endnote w:type="continuationSeparator" w:id="0">
    <w:p w14:paraId="2A934442" w14:textId="77777777" w:rsidR="00C75294" w:rsidRDefault="00C75294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75CA839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E3BEC" wp14:editId="33F695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F66BD" w14:textId="0E254285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E3B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14F66BD" w14:textId="0E254285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BB66D6F" w:rsidR="002C7259" w:rsidRPr="002C7259" w:rsidRDefault="001F1CF9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00912414" wp14:editId="3B746085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7BD93D" w14:textId="4949B2A1" w:rsidR="001F1CF9" w:rsidRPr="001F1CF9" w:rsidRDefault="001F1CF9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1F1CF9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9124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2B7BD93D" w14:textId="4949B2A1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2EDD3A5E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4FBEA" wp14:editId="4879FE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6CFE" w14:textId="68C9FE40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4FB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0C886CFE" w14:textId="68C9FE40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BE5DE" w14:textId="77777777" w:rsidR="00C75294" w:rsidRDefault="00C75294" w:rsidP="00812032">
      <w:r>
        <w:separator/>
      </w:r>
    </w:p>
  </w:footnote>
  <w:footnote w:type="continuationSeparator" w:id="0">
    <w:p w14:paraId="50838BAA" w14:textId="77777777" w:rsidR="00C75294" w:rsidRDefault="00C75294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1520</TotalTime>
  <Pages>7</Pages>
  <Words>561</Words>
  <Characters>7795</Characters>
  <Application>Microsoft Office Word</Application>
  <DocSecurity>0</DocSecurity>
  <Lines>354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CV-UNS-HRN-ENG-00968 (1)     Now: CV-UNS-HRN-ENG-01113.docx</dc:title>
  <dc:subject/>
  <dc:creator>District Judge Richard Clarke</dc:creator>
  <cp:keywords/>
  <cp:lastModifiedBy>Sherlyn Khaw</cp:lastModifiedBy>
  <cp:revision>21</cp:revision>
  <cp:lastPrinted>2020-12-03T10:41:00Z</cp:lastPrinted>
  <dcterms:created xsi:type="dcterms:W3CDTF">2022-11-24T14:07:00Z</dcterms:created>
  <dcterms:modified xsi:type="dcterms:W3CDTF">2022-11-29T16:23:00Z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