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&lt;&lt;litigationFriendLastName&gt;&gt;&lt;&lt;es_&gt;&gt;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877C089" w14:textId="086A189D" w:rsidR="00E85D32" w:rsidRDefault="0021378B" w:rsidP="0038592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 w:rsidR="00B25A9F">
        <w:rPr>
          <w:rFonts w:ascii="GDSTransportWebsite" w:hAnsi="GDSTransportWebsite"/>
          <w:color w:val="0A0A0A"/>
          <w:sz w:val="36"/>
          <w:szCs w:val="36"/>
        </w:rPr>
        <w:t>e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s</w:t>
      </w:r>
      <w:r w:rsidR="00B25A9F">
        <w:rPr>
          <w:rFonts w:ascii="GDSTransportWebsite" w:hAnsi="GDSTransportWebsite"/>
          <w:color w:val="0A0A0A"/>
          <w:sz w:val="36"/>
          <w:szCs w:val="36"/>
        </w:rPr>
        <w:t>_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br/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E85D32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E85D32">
        <w:rPr>
          <w:rFonts w:ascii="GDSTransportWebsite" w:hAnsi="GDSTransportWebsite"/>
          <w:color w:val="0A0A0A"/>
          <w:sz w:val="36"/>
          <w:szCs w:val="36"/>
        </w:rPr>
        <w:t>=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0215FBF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363286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D1CDD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889307D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6FC9F6" w14:textId="77777777" w:rsidR="005527C1" w:rsidRDefault="005527C1" w:rsidP="005527C1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7BA3A1AE" w14:textId="77777777" w:rsidR="005527C1" w:rsidRDefault="005527C1" w:rsidP="005527C1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433B107C" w14:textId="77777777" w:rsidTr="00480C5D">
        <w:tc>
          <w:tcPr>
            <w:tcW w:w="3544" w:type="dxa"/>
          </w:tcPr>
          <w:p w14:paraId="4F7E93B6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45F57E90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6054528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21D4F631" w14:textId="77777777" w:rsidTr="00480C5D">
        <w:tc>
          <w:tcPr>
            <w:tcW w:w="3544" w:type="dxa"/>
          </w:tcPr>
          <w:p w14:paraId="4BF42FC0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71D8B642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3B887FF3" w14:textId="77777777" w:rsidTr="00480C5D">
        <w:tc>
          <w:tcPr>
            <w:tcW w:w="3544" w:type="dxa"/>
          </w:tcPr>
          <w:p w14:paraId="01F58527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301EA5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527C1" w14:paraId="6F2AC583" w14:textId="77777777" w:rsidTr="00480C5D">
        <w:tc>
          <w:tcPr>
            <w:tcW w:w="3544" w:type="dxa"/>
          </w:tcPr>
          <w:p w14:paraId="7EA1646A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096403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E827A0" w14:textId="77777777" w:rsidR="005527C1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451AD7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:rsidRPr="000D42BA" w14:paraId="7230B9DA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36B4B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2D7F722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5256CC9E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p w14:paraId="66F49CF1" w14:textId="77777777" w:rsidR="005527C1" w:rsidRDefault="005527C1" w:rsidP="005527C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52DA986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</w:t>
            </w:r>
            <w:r w:rsidR="00730A20">
              <w:rPr>
                <w:rFonts w:ascii="GDSTransportWebsite" w:hAnsi="GDSTransportWebsite"/>
                <w:color w:val="0A0A0A"/>
              </w:rPr>
              <w:t>&lt;&lt;emailAddress&gt;&gt;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 xml:space="preserve">Name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 xml:space="preserve">You are reminded that a copy of this directions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C000" w14:textId="77777777" w:rsidR="00E079A5" w:rsidRDefault="00E079A5" w:rsidP="00812032">
      <w:r>
        <w:separator/>
      </w:r>
    </w:p>
  </w:endnote>
  <w:endnote w:type="continuationSeparator" w:id="0">
    <w:p w14:paraId="7C5E700C" w14:textId="77777777" w:rsidR="00E079A5" w:rsidRDefault="00E079A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94F3" w14:textId="77777777" w:rsidR="00E079A5" w:rsidRDefault="00E079A5" w:rsidP="00812032">
      <w:r>
        <w:separator/>
      </w:r>
    </w:p>
  </w:footnote>
  <w:footnote w:type="continuationSeparator" w:id="0">
    <w:p w14:paraId="797FE5E0" w14:textId="77777777" w:rsidR="00E079A5" w:rsidRDefault="00E079A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7B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3BF8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921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7C1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7E3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5DB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92C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198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9A5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5D32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87A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951</TotalTime>
  <Pages>9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CV-UNS-HRN-ENG-01272.docx</dc:title>
  <dc:subject/>
  <dc:creator>District Judge Richard Clarke</dc:creator>
  <cp:keywords/>
  <cp:lastModifiedBy>Lillie Turkington</cp:lastModifiedBy>
  <cp:revision>121</cp:revision>
  <cp:lastPrinted>2020-12-03T10:41:00Z</cp:lastPrinted>
  <dcterms:created xsi:type="dcterms:W3CDTF">2022-06-28T15:08:00Z</dcterms:created>
  <dcterms:modified xsi:type="dcterms:W3CDTF">2023-08-01T12:08:00Z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