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27337" w14:textId="77777777" w:rsidR="00B64C35" w:rsidRDefault="00B64C35" w:rsidP="00B64C35">
      <w:pPr>
        <w:jc w:val="center"/>
        <w:rPr>
          <w:rFonts w:ascii="Arial" w:hAnsi="Arial" w:cs="Arial"/>
          <w:color w:val="000000" w:themeColor="text1"/>
        </w:rPr>
      </w:pPr>
      <w:r>
        <w:rPr>
          <w:rFonts w:ascii="Tahoma" w:eastAsia="Tahoma" w:hAnsi="Tahoma" w:cs="Tahoma"/>
          <w:sz w:val="36"/>
        </w:rPr>
        <w:t xml:space="preserve">ORDER      </w:t>
      </w:r>
      <w:r>
        <w:rPr>
          <w:rFonts w:ascii="Arial" w:hAnsi="Arial" w:cs="Arial"/>
          <w:color w:val="000000" w:themeColor="text1"/>
          <w:sz w:val="18"/>
          <w:szCs w:val="18"/>
        </w:rPr>
        <w:t xml:space="preserve">&lt;&lt;{dateFormat($nowUTC </w:t>
      </w:r>
      <w:r>
        <w:rPr>
          <w:rFonts w:ascii="Arial" w:eastAsia="Times New Roman" w:hAnsi="Arial" w:cs="Arial"/>
          <w:color w:val="000000" w:themeColor="text1"/>
          <w:sz w:val="18"/>
          <w:szCs w:val="18"/>
        </w:rPr>
        <w:t xml:space="preserve">,‘d MMMM yyyy’)} </w:t>
      </w:r>
      <w:r>
        <w:rPr>
          <w:rFonts w:ascii="Arial" w:hAnsi="Arial" w:cs="Arial"/>
          <w:color w:val="000000" w:themeColor="text1"/>
          <w:sz w:val="18"/>
          <w:szCs w:val="18"/>
        </w:rPr>
        <w:t>&gt;&gt;</w:t>
      </w:r>
    </w:p>
    <w:p w14:paraId="795AEF00" w14:textId="77777777" w:rsidR="00B64C35" w:rsidRDefault="00B64C35" w:rsidP="00B64C35">
      <w:pPr>
        <w:jc w:val="center"/>
        <w:rPr>
          <w:rFonts w:ascii="Arial" w:eastAsia="Arial" w:hAnsi="Arial" w:cs="Arial"/>
          <w:b/>
          <w:sz w:val="28"/>
          <w:szCs w:val="28"/>
        </w:rPr>
      </w:pPr>
    </w:p>
    <w:p w14:paraId="308FD407" w14:textId="77777777" w:rsidR="00B64C35" w:rsidRDefault="00B64C35" w:rsidP="00B64C35">
      <w:pPr>
        <w:jc w:val="center"/>
        <w:rPr>
          <w:rFonts w:ascii="Arial" w:eastAsia="Arial" w:hAnsi="Arial" w:cs="Arial"/>
          <w:b/>
          <w:sz w:val="28"/>
          <w:szCs w:val="28"/>
        </w:rPr>
      </w:pPr>
    </w:p>
    <w:p w14:paraId="18C5E24B" w14:textId="3AD1E2D8" w:rsidR="00B64C35" w:rsidRDefault="00B64C35" w:rsidP="00B64C35">
      <w:pPr>
        <w:jc w:val="center"/>
        <w:rPr>
          <w:rFonts w:ascii="Arial" w:hAnsi="Arial" w:cs="Arial"/>
          <w:b/>
          <w:color w:val="000000" w:themeColor="text1"/>
          <w:sz w:val="28"/>
          <w:szCs w:val="28"/>
        </w:rPr>
      </w:pPr>
      <w:r>
        <w:rPr>
          <w:rFonts w:ascii="Arial" w:eastAsia="Arial" w:hAnsi="Arial" w:cs="Arial"/>
          <w:b/>
          <w:sz w:val="28"/>
          <w:szCs w:val="28"/>
        </w:rPr>
        <w:t>In the County Court at</w:t>
      </w:r>
      <w:r>
        <w:rPr>
          <w:rFonts w:ascii="Arial" w:eastAsia="Arial" w:hAnsi="Arial" w:cs="Arial"/>
          <w:b/>
          <w:sz w:val="28"/>
          <w:szCs w:val="28"/>
        </w:rPr>
        <w:br/>
      </w:r>
      <w:r>
        <w:rPr>
          <w:rFonts w:ascii="Arial" w:hAnsi="Arial" w:cs="Arial"/>
          <w:b/>
          <w:sz w:val="28"/>
          <w:szCs w:val="28"/>
        </w:rPr>
        <w:t>&lt;&lt;cs_{writtenByJudge}&gt;&gt;&lt;</w:t>
      </w:r>
      <w:r w:rsidR="00BA129D" w:rsidRPr="006C12AF">
        <w:rPr>
          <w:rFonts w:ascii="Arial" w:hAnsi="Arial" w:cs="Arial"/>
          <w:b/>
          <w:bCs/>
          <w:sz w:val="28"/>
          <w:szCs w:val="28"/>
        </w:rPr>
        <w:t>caseManagementLocation</w:t>
      </w:r>
      <w:r>
        <w:rPr>
          <w:rFonts w:ascii="Arial" w:hAnsi="Arial" w:cs="Arial"/>
          <w:b/>
          <w:sz w:val="28"/>
          <w:szCs w:val="28"/>
        </w:rPr>
        <w:t>.venue_name&gt;&gt;&lt;&lt;else&gt;&gt; Online Civil Claims&lt;&lt;es_&gt;&gt;</w:t>
      </w:r>
      <w:r>
        <w:rPr>
          <w:rFonts w:ascii="Arial" w:hAnsi="Arial" w:cs="Arial"/>
          <w:b/>
          <w:sz w:val="28"/>
          <w:szCs w:val="28"/>
        </w:rPr>
        <w:br/>
      </w:r>
      <w:r>
        <w:rPr>
          <w:rFonts w:ascii="Arial" w:hAnsi="Arial" w:cs="Arial"/>
          <w:b/>
          <w:sz w:val="28"/>
          <w:szCs w:val="28"/>
        </w:rPr>
        <w:br/>
      </w:r>
      <w:r>
        <w:rPr>
          <w:rFonts w:ascii="Arial" w:hAnsi="Arial" w:cs="Arial"/>
          <w:b/>
          <w:color w:val="000000" w:themeColor="text1"/>
          <w:sz w:val="28"/>
          <w:szCs w:val="28"/>
        </w:rPr>
        <w:t>&lt;&lt;judgeName&gt;&gt;</w:t>
      </w:r>
    </w:p>
    <w:p w14:paraId="7A87113D" w14:textId="77777777" w:rsidR="00B64C35" w:rsidRDefault="00B64C35" w:rsidP="00B64C35">
      <w:pPr>
        <w:jc w:val="center"/>
        <w:rPr>
          <w:rFonts w:ascii="Arial" w:hAnsi="Arial" w:cs="Arial"/>
          <w:b/>
          <w:color w:val="000000" w:themeColor="text1"/>
          <w:sz w:val="28"/>
          <w:szCs w:val="28"/>
        </w:rPr>
      </w:pPr>
      <w:r>
        <w:rPr>
          <w:rFonts w:ascii="Tahoma" w:eastAsia="Tahoma" w:hAnsi="Tahoma" w:cs="Tahoma"/>
        </w:rPr>
        <w:t xml:space="preserve">Case number: </w:t>
      </w:r>
      <w:r>
        <w:rPr>
          <w:rFonts w:ascii="Tahoma" w:hAnsi="Tahoma" w:cs="Tahoma"/>
        </w:rPr>
        <w:t>&lt;&lt; caseNumber&gt;&gt;</w:t>
      </w:r>
    </w:p>
    <w:p w14:paraId="2AAD41A1" w14:textId="77777777" w:rsidR="00B64C35" w:rsidRDefault="00B64C35" w:rsidP="00B64C35">
      <w:pPr>
        <w:jc w:val="center"/>
        <w:rPr>
          <w:rFonts w:ascii="Tahoma" w:hAnsi="Tahoma" w:cs="Tahoma"/>
        </w:rPr>
      </w:pPr>
    </w:p>
    <w:p w14:paraId="53BB89B1" w14:textId="77777777" w:rsidR="00B64C35" w:rsidRDefault="00B64C35" w:rsidP="00B64C35">
      <w:pPr>
        <w:rPr>
          <w:rFonts w:ascii="Tahoma" w:hAnsi="Tahoma" w:cs="Tahoma"/>
        </w:rPr>
      </w:pPr>
    </w:p>
    <w:p w14:paraId="4C76F202" w14:textId="77777777" w:rsidR="00D01534" w:rsidRDefault="00D01534" w:rsidP="00F74139">
      <w:pPr>
        <w:spacing w:after="274"/>
        <w:rPr>
          <w:rFonts w:ascii="Arial" w:hAnsi="Arial" w:cs="Arial"/>
        </w:rPr>
        <w:sectPr w:rsidR="00D01534" w:rsidSect="00B64C35">
          <w:pgSz w:w="11906" w:h="16838"/>
          <w:pgMar w:top="1440" w:right="1440" w:bottom="1440" w:left="1440" w:header="708" w:footer="708" w:gutter="0"/>
          <w:cols w:num="3" w:space="715" w:equalWidth="0">
            <w:col w:w="1871" w:space="715"/>
            <w:col w:w="3855" w:space="713"/>
            <w:col w:w="1872"/>
          </w:cols>
          <w:docGrid w:linePitch="360"/>
        </w:sectPr>
      </w:pPr>
    </w:p>
    <w:p w14:paraId="62C82007" w14:textId="77777777" w:rsidR="00110F90" w:rsidRPr="00295742" w:rsidRDefault="00110F90" w:rsidP="00110F90">
      <w:pPr>
        <w:spacing w:after="274"/>
        <w:ind w:left="-2"/>
        <w:rPr>
          <w:rFonts w:ascii="Arial" w:hAnsi="Arial" w:cs="Arial"/>
        </w:rPr>
      </w:pPr>
      <w:r w:rsidRPr="00295742">
        <w:rPr>
          <w:rFonts w:ascii="Arial" w:hAnsi="Arial" w:cs="Arial"/>
          <w:noProof/>
        </w:rPr>
        <mc:AlternateContent>
          <mc:Choice Requires="wpg">
            <w:drawing>
              <wp:inline distT="0" distB="0" distL="0" distR="0" wp14:anchorId="1032ABB8" wp14:editId="02F26E3D">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xmlns:w16du="http://schemas.microsoft.com/office/word/2023/wordml/word16du">
            <w:pict w14:anchorId="1E2983E5">
              <v:group id="Group 2791" style="width:467.95pt;height:68.75pt;mso-position-horizontal-relative:char;mso-position-vertical-relative:line" coordsize="59429,8731" o:spid="_x0000_s1026" w14:anchorId="3F6EA4F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AE531A" w14:paraId="2DA276FC" w14:textId="77777777" w:rsidTr="00AE531A">
        <w:tc>
          <w:tcPr>
            <w:tcW w:w="1838" w:type="dxa"/>
            <w:hideMark/>
          </w:tcPr>
          <w:p w14:paraId="7EBF04D3" w14:textId="77777777" w:rsidR="00AE531A" w:rsidRDefault="00AE531A">
            <w:pPr>
              <w:tabs>
                <w:tab w:val="center" w:pos="3969"/>
                <w:tab w:val="right" w:pos="9817"/>
              </w:tabs>
              <w:rPr>
                <w:rFonts w:ascii="Arial" w:eastAsia="Tahoma" w:hAnsi="Arial" w:cs="Arial"/>
              </w:rPr>
            </w:pPr>
            <w:bookmarkStart w:id="0" w:name="_Hlk108691980"/>
            <w:r>
              <w:rPr>
                <w:rFonts w:ascii="Arial" w:eastAsia="Tahoma" w:hAnsi="Arial" w:cs="Arial"/>
              </w:rPr>
              <w:t>Parties</w:t>
            </w:r>
          </w:p>
        </w:tc>
        <w:tc>
          <w:tcPr>
            <w:tcW w:w="4253" w:type="dxa"/>
            <w:hideMark/>
          </w:tcPr>
          <w:p w14:paraId="0129084B" w14:textId="77777777" w:rsidR="00AE531A" w:rsidRDefault="00AE531A">
            <w:pPr>
              <w:tabs>
                <w:tab w:val="center" w:pos="3969"/>
                <w:tab w:val="right" w:pos="9817"/>
              </w:tabs>
              <w:rPr>
                <w:rFonts w:ascii="Arial" w:eastAsia="Tahoma" w:hAnsi="Arial" w:cs="Arial"/>
              </w:rPr>
            </w:pPr>
            <w:r>
              <w:rPr>
                <w:rFonts w:ascii="Arial" w:eastAsia="Tahoma" w:hAnsi="Arial" w:cs="Arial"/>
              </w:rPr>
              <w:t>&lt;&lt;applicant1.partyName&gt;&gt;</w:t>
            </w:r>
          </w:p>
        </w:tc>
        <w:tc>
          <w:tcPr>
            <w:tcW w:w="2925" w:type="dxa"/>
            <w:hideMark/>
          </w:tcPr>
          <w:p w14:paraId="1E2FDF9E" w14:textId="77777777" w:rsidR="00AE531A" w:rsidRDefault="00AE531A">
            <w:pPr>
              <w:tabs>
                <w:tab w:val="center" w:pos="3969"/>
                <w:tab w:val="right" w:pos="9817"/>
              </w:tabs>
              <w:rPr>
                <w:rFonts w:ascii="Arial" w:eastAsia="Tahoma" w:hAnsi="Arial" w:cs="Arial"/>
              </w:rPr>
            </w:pPr>
            <w:r>
              <w:rPr>
                <w:rFonts w:ascii="Arial" w:eastAsia="Tahoma" w:hAnsi="Arial" w:cs="Arial"/>
              </w:rPr>
              <w:t>Claimant</w:t>
            </w:r>
          </w:p>
        </w:tc>
      </w:tr>
      <w:bookmarkEnd w:id="0"/>
    </w:tbl>
    <w:p w14:paraId="4CBB6492" w14:textId="77777777" w:rsidR="00AE531A" w:rsidRDefault="00AE531A" w:rsidP="00AE531A">
      <w:pPr>
        <w:rPr>
          <w:rFonts w:ascii="Arial" w:hAnsi="Arial" w:cs="Arial"/>
          <w:lang w:val="en-US"/>
        </w:rPr>
      </w:pPr>
    </w:p>
    <w:p w14:paraId="4C0E0E04" w14:textId="77777777" w:rsidR="00AE531A" w:rsidRDefault="00AE531A" w:rsidP="00AE531A">
      <w:pPr>
        <w:rPr>
          <w:rFonts w:ascii="Arial" w:hAnsi="Arial" w:cs="Arial"/>
          <w:lang w:val="en-US"/>
        </w:rPr>
      </w:pPr>
      <w:r>
        <w:rPr>
          <w:rFonts w:ascii="Arial" w:hAnsi="Arial" w:cs="Arial"/>
          <w:lang w:val="en-US"/>
        </w:rPr>
        <w:t xml:space="preserve">  &lt;&lt;cs_{hasApplicant2=true}&gt;&gt;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AE531A" w14:paraId="368B26B2" w14:textId="77777777" w:rsidTr="00AE531A">
        <w:tc>
          <w:tcPr>
            <w:tcW w:w="1838" w:type="dxa"/>
          </w:tcPr>
          <w:p w14:paraId="523C90DC" w14:textId="77777777" w:rsidR="00AE531A" w:rsidRDefault="00AE531A">
            <w:pPr>
              <w:tabs>
                <w:tab w:val="center" w:pos="3969"/>
                <w:tab w:val="right" w:pos="9817"/>
              </w:tabs>
              <w:rPr>
                <w:rFonts w:ascii="Arial" w:eastAsia="Tahoma" w:hAnsi="Arial" w:cs="Arial"/>
              </w:rPr>
            </w:pPr>
          </w:p>
        </w:tc>
        <w:tc>
          <w:tcPr>
            <w:tcW w:w="4253" w:type="dxa"/>
            <w:hideMark/>
          </w:tcPr>
          <w:p w14:paraId="788E26DA" w14:textId="77777777" w:rsidR="00AE531A" w:rsidRDefault="00AE531A">
            <w:pPr>
              <w:tabs>
                <w:tab w:val="center" w:pos="3969"/>
                <w:tab w:val="right" w:pos="9817"/>
              </w:tabs>
              <w:rPr>
                <w:rFonts w:ascii="Arial" w:eastAsia="Tahoma" w:hAnsi="Arial" w:cs="Arial"/>
              </w:rPr>
            </w:pPr>
            <w:r>
              <w:rPr>
                <w:rFonts w:ascii="Arial" w:eastAsia="Tahoma" w:hAnsi="Arial" w:cs="Arial"/>
              </w:rPr>
              <w:t>&lt;&lt;applicant2.partyName&gt;&gt;</w:t>
            </w:r>
          </w:p>
        </w:tc>
        <w:tc>
          <w:tcPr>
            <w:tcW w:w="2925" w:type="dxa"/>
            <w:hideMark/>
          </w:tcPr>
          <w:p w14:paraId="00757EB9" w14:textId="77777777" w:rsidR="00AE531A" w:rsidRDefault="00AE531A">
            <w:pPr>
              <w:tabs>
                <w:tab w:val="center" w:pos="3969"/>
                <w:tab w:val="right" w:pos="9817"/>
              </w:tabs>
              <w:rPr>
                <w:rFonts w:ascii="Arial" w:eastAsia="Tahoma" w:hAnsi="Arial" w:cs="Arial"/>
              </w:rPr>
            </w:pPr>
            <w:r>
              <w:rPr>
                <w:rFonts w:ascii="Arial" w:eastAsia="Tahoma" w:hAnsi="Arial" w:cs="Arial"/>
              </w:rPr>
              <w:t>Claimant</w:t>
            </w:r>
          </w:p>
        </w:tc>
      </w:tr>
    </w:tbl>
    <w:p w14:paraId="135849F1" w14:textId="77777777" w:rsidR="00AE531A" w:rsidRDefault="00AE531A" w:rsidP="00AE531A">
      <w:pPr>
        <w:spacing w:line="240" w:lineRule="auto"/>
        <w:rPr>
          <w:rFonts w:ascii="Arial" w:hAnsi="Arial" w:cs="Arial"/>
          <w:lang w:val="en-US"/>
        </w:rPr>
      </w:pPr>
      <w:r>
        <w:rPr>
          <w:rFonts w:ascii="Arial" w:hAnsi="Arial" w:cs="Arial"/>
          <w:lang w:val="en-US"/>
        </w:rPr>
        <w:t xml:space="preserve">  &lt;&lt;es_&gt;&gt;</w:t>
      </w:r>
    </w:p>
    <w:p w14:paraId="3D19683C" w14:textId="77777777" w:rsidR="00AE531A" w:rsidRDefault="00AE531A" w:rsidP="00AE531A">
      <w:pPr>
        <w:spacing w:line="240" w:lineRule="auto"/>
        <w:rPr>
          <w:rFonts w:ascii="Arial" w:hAnsi="Arial" w:cs="Arial"/>
          <w:lang w:val="en-US"/>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AE531A" w14:paraId="6AACCA14" w14:textId="77777777" w:rsidTr="00AE531A">
        <w:tc>
          <w:tcPr>
            <w:tcW w:w="1838" w:type="dxa"/>
          </w:tcPr>
          <w:p w14:paraId="12C09CCB" w14:textId="77777777" w:rsidR="00AE531A" w:rsidRDefault="00AE531A">
            <w:pPr>
              <w:tabs>
                <w:tab w:val="center" w:pos="3969"/>
                <w:tab w:val="right" w:pos="9817"/>
              </w:tabs>
              <w:rPr>
                <w:rFonts w:ascii="Arial" w:eastAsia="Tahoma" w:hAnsi="Arial" w:cs="Arial"/>
              </w:rPr>
            </w:pPr>
          </w:p>
        </w:tc>
        <w:tc>
          <w:tcPr>
            <w:tcW w:w="4253" w:type="dxa"/>
            <w:hideMark/>
          </w:tcPr>
          <w:p w14:paraId="024BC6CE" w14:textId="77777777" w:rsidR="00AE531A" w:rsidRDefault="00AE531A">
            <w:pPr>
              <w:tabs>
                <w:tab w:val="center" w:pos="3969"/>
                <w:tab w:val="right" w:pos="9817"/>
              </w:tabs>
              <w:rPr>
                <w:rFonts w:ascii="Arial" w:eastAsia="Tahoma" w:hAnsi="Arial" w:cs="Arial"/>
              </w:rPr>
            </w:pPr>
            <w:r>
              <w:rPr>
                <w:rFonts w:ascii="Arial" w:eastAsia="Tahoma" w:hAnsi="Arial" w:cs="Arial"/>
              </w:rPr>
              <w:t>&lt;&lt;respondent1.partyName&gt;&gt;</w:t>
            </w:r>
          </w:p>
        </w:tc>
        <w:tc>
          <w:tcPr>
            <w:tcW w:w="2925" w:type="dxa"/>
            <w:hideMark/>
          </w:tcPr>
          <w:p w14:paraId="30168303" w14:textId="77777777" w:rsidR="00AE531A" w:rsidRDefault="00AE531A">
            <w:pPr>
              <w:tabs>
                <w:tab w:val="center" w:pos="3969"/>
                <w:tab w:val="right" w:pos="9817"/>
              </w:tabs>
              <w:rPr>
                <w:rFonts w:ascii="Arial" w:eastAsia="Tahoma" w:hAnsi="Arial" w:cs="Arial"/>
              </w:rPr>
            </w:pPr>
            <w:r>
              <w:rPr>
                <w:rFonts w:ascii="Arial" w:eastAsia="Tahoma" w:hAnsi="Arial" w:cs="Arial"/>
              </w:rPr>
              <w:t>Defendant</w:t>
            </w:r>
          </w:p>
        </w:tc>
      </w:tr>
    </w:tbl>
    <w:p w14:paraId="01D156C2" w14:textId="77777777" w:rsidR="00AE531A" w:rsidRDefault="00AE531A" w:rsidP="00AE531A">
      <w:pPr>
        <w:rPr>
          <w:rFonts w:ascii="Arial" w:hAnsi="Arial" w:cs="Arial"/>
          <w:lang w:val="en-US"/>
        </w:rPr>
      </w:pPr>
    </w:p>
    <w:p w14:paraId="56F9FCC2" w14:textId="77777777" w:rsidR="00AE531A" w:rsidRDefault="00AE531A" w:rsidP="00AE531A">
      <w:pPr>
        <w:rPr>
          <w:rFonts w:ascii="Arial" w:hAnsi="Arial" w:cs="Arial"/>
          <w:lang w:val="en-US"/>
        </w:rPr>
      </w:pPr>
      <w:r>
        <w:rPr>
          <w:rFonts w:ascii="Arial" w:hAnsi="Arial" w:cs="Arial"/>
          <w:lang w:val="en-US"/>
        </w:rPr>
        <w:t xml:space="preserve">  &lt;&lt;cs_{hasRespondent2=true}&gt;&gt;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AE531A" w14:paraId="54A8EDE9" w14:textId="77777777" w:rsidTr="00AE531A">
        <w:tc>
          <w:tcPr>
            <w:tcW w:w="1838" w:type="dxa"/>
          </w:tcPr>
          <w:p w14:paraId="4F6285BB" w14:textId="77777777" w:rsidR="00AE531A" w:rsidRDefault="00AE531A">
            <w:pPr>
              <w:tabs>
                <w:tab w:val="center" w:pos="3969"/>
                <w:tab w:val="right" w:pos="9817"/>
              </w:tabs>
              <w:rPr>
                <w:rFonts w:ascii="Arial" w:eastAsia="Tahoma" w:hAnsi="Arial" w:cs="Arial"/>
              </w:rPr>
            </w:pPr>
          </w:p>
        </w:tc>
        <w:tc>
          <w:tcPr>
            <w:tcW w:w="4253" w:type="dxa"/>
            <w:hideMark/>
          </w:tcPr>
          <w:p w14:paraId="11B12CF4" w14:textId="77777777" w:rsidR="00AE531A" w:rsidRDefault="00AE531A">
            <w:pPr>
              <w:tabs>
                <w:tab w:val="center" w:pos="3969"/>
                <w:tab w:val="right" w:pos="9817"/>
              </w:tabs>
              <w:rPr>
                <w:rFonts w:ascii="Arial" w:eastAsia="Tahoma" w:hAnsi="Arial" w:cs="Arial"/>
              </w:rPr>
            </w:pPr>
            <w:r>
              <w:rPr>
                <w:rFonts w:ascii="Arial" w:eastAsia="Tahoma" w:hAnsi="Arial" w:cs="Arial"/>
              </w:rPr>
              <w:t>&lt;&lt;respondent2.partyName&gt;&gt;</w:t>
            </w:r>
          </w:p>
        </w:tc>
        <w:tc>
          <w:tcPr>
            <w:tcW w:w="2925" w:type="dxa"/>
            <w:hideMark/>
          </w:tcPr>
          <w:p w14:paraId="55165432" w14:textId="77777777" w:rsidR="00AE531A" w:rsidRDefault="00AE531A">
            <w:pPr>
              <w:tabs>
                <w:tab w:val="center" w:pos="3969"/>
                <w:tab w:val="right" w:pos="9817"/>
              </w:tabs>
              <w:rPr>
                <w:rFonts w:ascii="Arial" w:eastAsia="Tahoma" w:hAnsi="Arial" w:cs="Arial"/>
              </w:rPr>
            </w:pPr>
            <w:r>
              <w:rPr>
                <w:rFonts w:ascii="Arial" w:eastAsia="Tahoma" w:hAnsi="Arial" w:cs="Arial"/>
              </w:rPr>
              <w:t>Defendant</w:t>
            </w:r>
          </w:p>
        </w:tc>
      </w:tr>
    </w:tbl>
    <w:p w14:paraId="6FBBE520" w14:textId="77777777" w:rsidR="00AE531A" w:rsidRDefault="00AE531A" w:rsidP="00AE531A">
      <w:pPr>
        <w:rPr>
          <w:rFonts w:ascii="Arial" w:hAnsi="Arial" w:cs="Arial"/>
          <w:lang w:val="en-US"/>
        </w:rPr>
      </w:pPr>
      <w:r>
        <w:rPr>
          <w:rFonts w:ascii="Arial" w:hAnsi="Arial" w:cs="Arial"/>
          <w:lang w:val="en-US"/>
        </w:rPr>
        <w:t xml:space="preserve">  &lt;&lt;es_&gt;&gt;</w:t>
      </w:r>
    </w:p>
    <w:p w14:paraId="565A0FF7" w14:textId="77777777" w:rsidR="00F220B0" w:rsidRPr="00295742" w:rsidRDefault="00F220B0" w:rsidP="00F220B0">
      <w:pPr>
        <w:spacing w:after="135"/>
        <w:ind w:left="-2"/>
        <w:rPr>
          <w:rFonts w:ascii="Arial" w:hAnsi="Arial" w:cs="Arial"/>
        </w:rPr>
      </w:pPr>
      <w:r w:rsidRPr="00295742">
        <w:rPr>
          <w:rFonts w:ascii="Arial" w:hAnsi="Arial" w:cs="Arial"/>
          <w:noProof/>
        </w:rPr>
        <mc:AlternateContent>
          <mc:Choice Requires="wpg">
            <w:drawing>
              <wp:inline distT="0" distB="0" distL="0" distR="0" wp14:anchorId="79461BD1" wp14:editId="11A62900">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xmlns:w16du="http://schemas.microsoft.com/office/word/2023/wordml/word16du">
            <w:pict w14:anchorId="01720E1D">
              <v:group id="Group 2792" style="width:467.95pt;height:.75pt;mso-position-horizontal-relative:char;mso-position-vertical-relative:line" coordsize="59429,95" o:spid="_x0000_s1026" w14:anchorId="36C48C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303419C" w14:textId="77777777" w:rsidR="00372EA4" w:rsidRDefault="00372EA4" w:rsidP="00F220B0">
      <w:pPr>
        <w:widowControl w:val="0"/>
        <w:rPr>
          <w:rFonts w:ascii="Arial" w:hAnsi="Arial" w:cs="Arial"/>
          <w:b/>
          <w:bCs/>
          <w:snapToGrid w:val="0"/>
          <w:lang w:val="en-US"/>
        </w:rPr>
      </w:pPr>
    </w:p>
    <w:p w14:paraId="21515CF9" w14:textId="7EF8BD22" w:rsidR="00372EA4" w:rsidRPr="00372EA4" w:rsidRDefault="00F220B0" w:rsidP="00372EA4">
      <w:pPr>
        <w:widowControl w:val="0"/>
        <w:rPr>
          <w:rFonts w:ascii="Arial" w:hAnsi="Arial" w:cs="Arial"/>
          <w:snapToGrid w:val="0"/>
          <w:lang w:val="en-US"/>
        </w:rPr>
      </w:pPr>
      <w:r w:rsidRPr="00295742">
        <w:rPr>
          <w:rFonts w:ascii="Arial" w:hAnsi="Arial" w:cs="Arial"/>
          <w:b/>
          <w:bCs/>
          <w:snapToGrid w:val="0"/>
          <w:lang w:val="en-US"/>
        </w:rPr>
        <w:t>Warning:</w:t>
      </w:r>
      <w:r w:rsidRPr="00295742">
        <w:rPr>
          <w:rFonts w:ascii="Arial" w:hAnsi="Arial" w:cs="Arial"/>
          <w:snapToGrid w:val="0"/>
          <w:lang w:val="en-US"/>
        </w:rPr>
        <w:t> You must comply with the terms imposed upon you by this order otherwise your claim or the defence of it is liable to be struck out or some other sanction imposed. If you cannot comply, you are expected to make</w:t>
      </w:r>
      <w:r w:rsidR="00D00B44">
        <w:rPr>
          <w:rFonts w:ascii="Arial" w:hAnsi="Arial" w:cs="Arial"/>
          <w:snapToGrid w:val="0"/>
          <w:lang w:val="en-US"/>
        </w:rPr>
        <w:t xml:space="preserve"> a</w:t>
      </w:r>
      <w:r w:rsidRPr="00295742">
        <w:rPr>
          <w:rFonts w:ascii="Arial" w:hAnsi="Arial" w:cs="Arial"/>
          <w:snapToGrid w:val="0"/>
          <w:lang w:val="en-US"/>
        </w:rPr>
        <w:t xml:space="preserve"> formal application to the court before any deadline imposed upon you expires.</w:t>
      </w:r>
    </w:p>
    <w:p w14:paraId="2176A7B2" w14:textId="77777777" w:rsidR="00372EA4" w:rsidRPr="00295742" w:rsidRDefault="00372EA4">
      <w:pPr>
        <w:rPr>
          <w:rFonts w:ascii="Arial" w:hAnsi="Arial" w:cs="Arial"/>
        </w:rPr>
      </w:pPr>
    </w:p>
    <w:p w14:paraId="6977E55A" w14:textId="2320A1F7" w:rsidR="00F220B0" w:rsidRPr="00295742" w:rsidRDefault="00732FE1" w:rsidP="00732FE1">
      <w:pPr>
        <w:rPr>
          <w:rFonts w:ascii="Arial" w:hAnsi="Arial" w:cs="Arial"/>
          <w:lang w:val="en-US"/>
        </w:rPr>
      </w:pPr>
      <w:r w:rsidRPr="00295742">
        <w:rPr>
          <w:rFonts w:ascii="Arial" w:hAnsi="Arial" w:cs="Arial"/>
          <w:bCs/>
        </w:rPr>
        <w:t>&lt;&lt;</w:t>
      </w:r>
      <w:r w:rsidRPr="00295742">
        <w:rPr>
          <w:rFonts w:ascii="Arial" w:hAnsi="Arial" w:cs="Arial"/>
          <w:lang w:val="en-US"/>
        </w:rPr>
        <w:t>disposalHearingJudgesRecital.input</w:t>
      </w:r>
      <w:r w:rsidRPr="00295742">
        <w:rPr>
          <w:rFonts w:ascii="Arial" w:hAnsi="Arial" w:cs="Arial"/>
          <w:bCs/>
        </w:rPr>
        <w:t>&gt;&gt;</w:t>
      </w:r>
    </w:p>
    <w:p w14:paraId="76D1CB79" w14:textId="0C56DC5F" w:rsidR="00F220B0" w:rsidRDefault="00F220B0">
      <w:pPr>
        <w:rPr>
          <w:rFonts w:ascii="Arial" w:hAnsi="Arial" w:cs="Arial"/>
          <w:bCs/>
        </w:rPr>
      </w:pPr>
      <w:r w:rsidRPr="00295742">
        <w:rPr>
          <w:rFonts w:ascii="Arial" w:hAnsi="Arial" w:cs="Arial"/>
          <w:bCs/>
        </w:rPr>
        <w:t>It is ordered that:</w:t>
      </w:r>
    </w:p>
    <w:p w14:paraId="32EFC7A7" w14:textId="77777777" w:rsidR="00DF639A" w:rsidRPr="0025493D" w:rsidRDefault="00DF639A" w:rsidP="00DF639A">
      <w:pPr>
        <w:pStyle w:val="NormalWeb"/>
        <w:numPr>
          <w:ilvl w:val="0"/>
          <w:numId w:val="11"/>
        </w:numPr>
        <w:shd w:val="clear" w:color="auto" w:fill="FFFFFF"/>
        <w:spacing w:before="150" w:beforeAutospacing="0" w:after="0" w:afterAutospacing="0"/>
        <w:rPr>
          <w:rFonts w:ascii="Arial" w:hAnsi="Arial" w:cs="Arial"/>
          <w:sz w:val="22"/>
          <w:szCs w:val="22"/>
        </w:rPr>
      </w:pPr>
      <w:r w:rsidRPr="0025493D">
        <w:rPr>
          <w:rFonts w:ascii="Arial" w:hAnsi="Arial" w:cs="Arial"/>
          <w:b/>
          <w:bCs/>
          <w:sz w:val="22"/>
          <w:szCs w:val="22"/>
        </w:rPr>
        <w:t>Uploading documents:</w:t>
      </w:r>
      <w:r w:rsidRPr="0025493D">
        <w:rPr>
          <w:rFonts w:ascii="Arial" w:hAnsi="Arial" w:cs="Arial"/>
          <w:sz w:val="22"/>
          <w:szCs w:val="22"/>
        </w:rPr>
        <w:t> Where this order requires a document to be uploaded to the Digital Portal, the order is complied with if:</w:t>
      </w:r>
    </w:p>
    <w:p w14:paraId="33CB2178" w14:textId="77777777" w:rsidR="00DF639A" w:rsidRPr="0025493D" w:rsidRDefault="00DF639A" w:rsidP="00DF639A">
      <w:pPr>
        <w:pStyle w:val="NormalWeb"/>
        <w:shd w:val="clear" w:color="auto" w:fill="FFFFFF"/>
        <w:spacing w:before="150" w:beforeAutospacing="0" w:after="0" w:afterAutospacing="0"/>
        <w:ind w:left="720"/>
        <w:rPr>
          <w:rFonts w:ascii="Arial" w:hAnsi="Arial" w:cs="Arial"/>
          <w:sz w:val="22"/>
          <w:szCs w:val="22"/>
        </w:rPr>
      </w:pPr>
      <w:r w:rsidRPr="0025493D">
        <w:rPr>
          <w:rFonts w:ascii="Arial" w:hAnsi="Arial" w:cs="Arial"/>
          <w:sz w:val="22"/>
          <w:szCs w:val="22"/>
        </w:rPr>
        <w:t>        a. the document is served on all other parties by the date specified in this order,</w:t>
      </w:r>
    </w:p>
    <w:p w14:paraId="12CFBD3B" w14:textId="77777777" w:rsidR="00DF639A" w:rsidRPr="0025493D" w:rsidRDefault="00DF639A" w:rsidP="00DF639A">
      <w:pPr>
        <w:pStyle w:val="NormalWeb"/>
        <w:shd w:val="clear" w:color="auto" w:fill="FFFFFF"/>
        <w:spacing w:before="150" w:beforeAutospacing="0" w:after="0" w:afterAutospacing="0"/>
        <w:ind w:left="720"/>
        <w:rPr>
          <w:rFonts w:ascii="Arial" w:hAnsi="Arial" w:cs="Arial"/>
          <w:sz w:val="22"/>
          <w:szCs w:val="22"/>
        </w:rPr>
      </w:pPr>
      <w:r w:rsidRPr="0025493D">
        <w:rPr>
          <w:rFonts w:ascii="Arial" w:hAnsi="Arial" w:cs="Arial"/>
          <w:sz w:val="22"/>
          <w:szCs w:val="22"/>
        </w:rPr>
        <w:t>        b. where the document is a draft consent order, it is also filed with the court by the date specified in this order, and</w:t>
      </w:r>
    </w:p>
    <w:p w14:paraId="469B4298" w14:textId="77777777" w:rsidR="00DF639A" w:rsidRPr="0025493D" w:rsidRDefault="00DF639A" w:rsidP="00DF639A">
      <w:pPr>
        <w:pStyle w:val="NormalWeb"/>
        <w:shd w:val="clear" w:color="auto" w:fill="FFFFFF"/>
        <w:spacing w:before="150" w:beforeAutospacing="0" w:after="0" w:afterAutospacing="0"/>
        <w:ind w:left="720"/>
        <w:rPr>
          <w:rFonts w:ascii="Arial" w:hAnsi="Arial" w:cs="Arial"/>
          <w:sz w:val="22"/>
          <w:szCs w:val="22"/>
        </w:rPr>
      </w:pPr>
      <w:r w:rsidRPr="0025493D">
        <w:rPr>
          <w:rFonts w:ascii="Arial" w:hAnsi="Arial" w:cs="Arial"/>
          <w:sz w:val="22"/>
          <w:szCs w:val="22"/>
        </w:rPr>
        <w:t>        c. the upload function has not become available on the Digital Portal at least 14 days before the date of compliance with paragraph (a) (and, if applicable, (b)) above.</w:t>
      </w:r>
    </w:p>
    <w:p w14:paraId="7B50E8B9" w14:textId="72C9B7FA" w:rsidR="00DF639A" w:rsidRPr="00DF639A" w:rsidRDefault="00DF639A" w:rsidP="00DF639A">
      <w:pPr>
        <w:rPr>
          <w:rFonts w:ascii="Arial" w:hAnsi="Arial" w:cs="Arial"/>
          <w:bCs/>
        </w:rPr>
      </w:pPr>
    </w:p>
    <w:p w14:paraId="345352B4" w14:textId="12C80094" w:rsidR="00F220B0" w:rsidRDefault="00F220B0" w:rsidP="00372EA4">
      <w:pPr>
        <w:pStyle w:val="ListParagraph"/>
        <w:numPr>
          <w:ilvl w:val="0"/>
          <w:numId w:val="11"/>
        </w:numPr>
        <w:rPr>
          <w:rFonts w:ascii="Arial" w:hAnsi="Arial" w:cs="Arial"/>
          <w:bCs/>
        </w:rPr>
      </w:pPr>
      <w:r w:rsidRPr="00295742">
        <w:rPr>
          <w:rFonts w:ascii="Arial" w:hAnsi="Arial" w:cs="Arial"/>
          <w:bCs/>
        </w:rPr>
        <w:t>This claim does not need to be allocated.</w:t>
      </w:r>
    </w:p>
    <w:p w14:paraId="0ACC81DF" w14:textId="77777777" w:rsidR="00A142F2" w:rsidRPr="008D0BF6" w:rsidRDefault="00A142F2" w:rsidP="00A142F2">
      <w:pPr>
        <w:rPr>
          <w:rFonts w:ascii="Arial" w:hAnsi="Arial" w:cs="Arial"/>
          <w:bCs/>
        </w:rPr>
      </w:pPr>
      <w:r w:rsidRPr="008D0BF6">
        <w:rPr>
          <w:rFonts w:ascii="Arial" w:hAnsi="Arial" w:cs="Arial"/>
          <w:bCs/>
        </w:rPr>
        <w:t>&lt;&lt;cs_{</w:t>
      </w:r>
      <w:r w:rsidRPr="008D0BF6">
        <w:rPr>
          <w:rFonts w:ascii="Arial" w:hAnsi="Arial" w:cs="Arial"/>
          <w:lang w:val="en-US"/>
        </w:rPr>
        <w:t>drawDirectionsOrderRequired=</w:t>
      </w:r>
      <w:r w:rsidRPr="008D0BF6">
        <w:rPr>
          <w:rFonts w:ascii="Arial" w:hAnsi="Arial" w:cs="Arial"/>
          <w:highlight w:val="yellow"/>
          <w:lang w:val="en-US"/>
        </w:rPr>
        <w:t>‘Yes’</w:t>
      </w:r>
      <w:r w:rsidRPr="008D0BF6">
        <w:rPr>
          <w:rFonts w:ascii="Arial" w:hAnsi="Arial" w:cs="Arial"/>
          <w:lang w:val="en-US"/>
        </w:rPr>
        <w:t>}&gt;&gt;</w:t>
      </w:r>
    </w:p>
    <w:p w14:paraId="629EF844" w14:textId="77777777" w:rsidR="00A142F2" w:rsidRPr="008D0BF6" w:rsidRDefault="00A142F2" w:rsidP="00372EA4">
      <w:pPr>
        <w:pStyle w:val="ListParagraph"/>
        <w:numPr>
          <w:ilvl w:val="0"/>
          <w:numId w:val="11"/>
        </w:numPr>
        <w:rPr>
          <w:rFonts w:ascii="Arial" w:hAnsi="Arial" w:cs="Arial"/>
          <w:bCs/>
        </w:rPr>
      </w:pPr>
      <w:r w:rsidRPr="008D0BF6">
        <w:rPr>
          <w:rFonts w:ascii="Arial" w:hAnsi="Arial" w:cs="Arial"/>
          <w:bCs/>
        </w:rPr>
        <w:t>There is judgment for the claimant for an amount to be decided by the court.</w:t>
      </w:r>
    </w:p>
    <w:p w14:paraId="07A721A6" w14:textId="77777777" w:rsidR="00A142F2" w:rsidRPr="008D0BF6" w:rsidRDefault="00A142F2" w:rsidP="00A142F2">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31C281B9" w14:textId="77777777" w:rsidR="00A142F2" w:rsidRPr="00AD26B3" w:rsidRDefault="00A142F2" w:rsidP="00A142F2">
      <w:pPr>
        <w:rPr>
          <w:rFonts w:ascii="Arial" w:hAnsi="Arial" w:cs="Arial"/>
          <w:lang w:val="en-US"/>
        </w:rPr>
      </w:pPr>
      <w:r w:rsidRPr="008D0BF6">
        <w:rPr>
          <w:rFonts w:ascii="Arial" w:hAnsi="Arial" w:cs="Arial"/>
          <w:bCs/>
        </w:rPr>
        <w:t>&lt;&lt;cs_{</w:t>
      </w:r>
      <w:r w:rsidRPr="008D0BF6">
        <w:rPr>
          <w:rFonts w:ascii="Arial" w:hAnsi="Arial" w:cs="Arial"/>
          <w:lang w:val="en-US"/>
        </w:rPr>
        <w:t>drawDirectionsOrderRequired=</w:t>
      </w:r>
      <w:r w:rsidRPr="008D0BF6">
        <w:rPr>
          <w:rFonts w:ascii="Arial" w:hAnsi="Arial" w:cs="Arial"/>
          <w:highlight w:val="yellow"/>
          <w:lang w:val="en-US"/>
        </w:rPr>
        <w:t>‘Yes’</w:t>
      </w:r>
      <w:r>
        <w:rPr>
          <w:rFonts w:ascii="Arial" w:hAnsi="Arial" w:cs="Arial"/>
          <w:lang w:val="en-US"/>
        </w:rPr>
        <w:t xml:space="preserve"> &amp;&amp; </w:t>
      </w:r>
      <w:r w:rsidRPr="008D0BF6">
        <w:rPr>
          <w:rFonts w:ascii="Arial" w:hAnsi="Arial" w:cs="Arial"/>
          <w:lang w:val="en-US"/>
        </w:rPr>
        <w:t>drawDirectionsOrder.judgementSum!=</w:t>
      </w:r>
      <w:r w:rsidRPr="008D0BF6">
        <w:rPr>
          <w:rFonts w:ascii="Arial" w:hAnsi="Arial" w:cs="Arial"/>
          <w:highlight w:val="yellow"/>
          <w:lang w:val="en-US"/>
        </w:rPr>
        <w:t>null</w:t>
      </w:r>
      <w:r w:rsidRPr="008D0BF6">
        <w:rPr>
          <w:rFonts w:ascii="Arial" w:hAnsi="Arial" w:cs="Arial"/>
          <w:lang w:val="en-US"/>
        </w:rPr>
        <w:t>}&gt;&gt;</w:t>
      </w:r>
    </w:p>
    <w:p w14:paraId="0DF75453" w14:textId="77777777" w:rsidR="00A142F2" w:rsidRDefault="00A142F2" w:rsidP="00372EA4">
      <w:pPr>
        <w:pStyle w:val="ListParagraph"/>
        <w:numPr>
          <w:ilvl w:val="0"/>
          <w:numId w:val="11"/>
        </w:numPr>
        <w:rPr>
          <w:rFonts w:ascii="Arial" w:hAnsi="Arial" w:cs="Arial"/>
          <w:bCs/>
        </w:rPr>
      </w:pPr>
      <w:r w:rsidRPr="008D0BF6">
        <w:rPr>
          <w:rFonts w:ascii="Arial" w:hAnsi="Arial" w:cs="Arial"/>
          <w:bCs/>
        </w:rPr>
        <w:t xml:space="preserve">The damages awarded shall be subject to a deduction of </w:t>
      </w:r>
      <w:r w:rsidRPr="008D0BF6">
        <w:rPr>
          <w:rFonts w:ascii="Arial" w:hAnsi="Arial" w:cs="Arial"/>
          <w:b/>
        </w:rPr>
        <w:t>&lt;&lt;</w:t>
      </w:r>
      <w:r w:rsidRPr="008D0BF6">
        <w:rPr>
          <w:rFonts w:ascii="Arial" w:hAnsi="Arial" w:cs="Arial"/>
          <w:lang w:val="en-US"/>
        </w:rPr>
        <w:t>drawDirectionsOrder.judgementSum</w:t>
      </w:r>
      <w:r w:rsidRPr="001D3ABB">
        <w:rPr>
          <w:rFonts w:ascii="Arial" w:hAnsi="Arial" w:cs="Arial"/>
          <w:b/>
          <w:bCs/>
          <w:lang w:val="en-US"/>
        </w:rPr>
        <w:t>&gt;&gt;%</w:t>
      </w:r>
      <w:r w:rsidRPr="008D0BF6">
        <w:rPr>
          <w:rFonts w:ascii="Arial" w:hAnsi="Arial" w:cs="Arial"/>
          <w:bCs/>
        </w:rPr>
        <w:t xml:space="preserve"> for contributory negligence.</w:t>
      </w:r>
    </w:p>
    <w:p w14:paraId="1DCAEE22" w14:textId="7FCEC655" w:rsidR="00A142F2" w:rsidRPr="00A142F2" w:rsidRDefault="00A142F2" w:rsidP="00A142F2">
      <w:pPr>
        <w:rPr>
          <w:rFonts w:ascii="Arial" w:hAnsi="Arial" w:cs="Arial"/>
          <w:bCs/>
        </w:rPr>
      </w:pPr>
      <w:r w:rsidRPr="00357168">
        <w:rPr>
          <w:rFonts w:ascii="Arial" w:hAnsi="Arial" w:cs="Arial"/>
          <w:bCs/>
        </w:rPr>
        <w:t>&lt;&lt;es_&gt;&gt;</w:t>
      </w:r>
    </w:p>
    <w:p w14:paraId="7C8C09E0" w14:textId="499CA745" w:rsidR="008174D7" w:rsidRPr="00295742" w:rsidRDefault="008174D7" w:rsidP="008174D7">
      <w:pPr>
        <w:rPr>
          <w:rFonts w:ascii="Arial" w:hAnsi="Arial" w:cs="Arial"/>
          <w:bCs/>
        </w:rPr>
      </w:pPr>
      <w:r w:rsidRPr="00295742">
        <w:rPr>
          <w:rFonts w:ascii="Arial" w:hAnsi="Arial" w:cs="Arial"/>
          <w:bCs/>
        </w:rPr>
        <w:t>&lt;&lt;cs_{</w:t>
      </w:r>
      <w:r w:rsidR="001340CD" w:rsidRPr="00295742">
        <w:rPr>
          <w:rFonts w:ascii="Arial" w:hAnsi="Arial" w:cs="Arial"/>
          <w:lang w:val="en-US"/>
        </w:rPr>
        <w:t>disposalHearingDisclosureOfDocumentsToggle=true</w:t>
      </w:r>
      <w:r w:rsidRPr="00295742">
        <w:rPr>
          <w:rFonts w:ascii="Arial" w:hAnsi="Arial" w:cs="Arial"/>
          <w:lang w:val="en-US"/>
        </w:rPr>
        <w:t>}&gt;&gt;</w:t>
      </w:r>
    </w:p>
    <w:p w14:paraId="7453BB33" w14:textId="77777777" w:rsidR="0085327B" w:rsidRPr="00295742" w:rsidRDefault="00F220B0" w:rsidP="0085327B">
      <w:pPr>
        <w:rPr>
          <w:rFonts w:ascii="Arial" w:hAnsi="Arial" w:cs="Arial"/>
        </w:rPr>
      </w:pPr>
      <w:r w:rsidRPr="00295742">
        <w:rPr>
          <w:rFonts w:ascii="Arial" w:hAnsi="Arial" w:cs="Arial"/>
          <w:b/>
        </w:rPr>
        <w:t>Disclosure of documents</w:t>
      </w:r>
    </w:p>
    <w:p w14:paraId="5614153A" w14:textId="7035BB02" w:rsidR="002C7188" w:rsidRPr="00295742" w:rsidRDefault="00E62BD5" w:rsidP="00372EA4">
      <w:pPr>
        <w:pStyle w:val="ListParagraph"/>
        <w:numPr>
          <w:ilvl w:val="0"/>
          <w:numId w:val="11"/>
        </w:numPr>
        <w:rPr>
          <w:rFonts w:ascii="Arial" w:hAnsi="Arial" w:cs="Arial"/>
        </w:rPr>
      </w:pPr>
      <w:r w:rsidRPr="00295742">
        <w:rPr>
          <w:rFonts w:ascii="Arial" w:hAnsi="Arial" w:cs="Arial"/>
          <w:lang w:val="en-US"/>
        </w:rPr>
        <w:t>&lt;&lt;disposalHearingDisclosureOfDocuments.input1&gt;&gt;</w:t>
      </w:r>
      <w:r w:rsidR="00A142F2">
        <w:rPr>
          <w:rFonts w:ascii="Arial" w:hAnsi="Arial" w:cs="Arial"/>
          <w:lang w:val="en-US"/>
        </w:rPr>
        <w:t xml:space="preserve">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disposalHearingDisclosureOfDocuments</w:t>
      </w:r>
      <w:r w:rsidR="00676636">
        <w:rPr>
          <w:rFonts w:ascii="Arial" w:hAnsi="Arial" w:cs="Arial"/>
          <w:lang w:val="en-US"/>
        </w:rPr>
        <w:t>.date1</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A142F2">
        <w:rPr>
          <w:rFonts w:ascii="Arial" w:hAnsi="Arial" w:cs="Arial"/>
          <w:lang w:val="en-US"/>
        </w:rPr>
        <w:t>.</w:t>
      </w:r>
    </w:p>
    <w:p w14:paraId="4BEA2E83" w14:textId="71CCD2A3" w:rsidR="00A3354A" w:rsidRPr="00295742" w:rsidRDefault="00A3354A" w:rsidP="00372EA4">
      <w:pPr>
        <w:pStyle w:val="ListParagraph"/>
        <w:numPr>
          <w:ilvl w:val="0"/>
          <w:numId w:val="11"/>
        </w:numPr>
        <w:rPr>
          <w:rFonts w:ascii="Arial" w:hAnsi="Arial" w:cs="Arial"/>
          <w:lang w:val="en-US"/>
        </w:rPr>
      </w:pPr>
      <w:r w:rsidRPr="00295742">
        <w:rPr>
          <w:rFonts w:ascii="Arial" w:hAnsi="Arial" w:cs="Arial"/>
          <w:lang w:val="en-US"/>
        </w:rPr>
        <w:t xml:space="preserve">&lt;&lt;disposalHearingDisclosureOfDocuments.input2&gt;&gt;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disposalHearingDisclosureOfDocuments</w:t>
      </w:r>
      <w:r w:rsidR="00676636">
        <w:rPr>
          <w:rFonts w:ascii="Arial" w:hAnsi="Arial" w:cs="Arial"/>
          <w:lang w:val="en-US"/>
        </w:rPr>
        <w:t>.date2</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A142F2">
        <w:rPr>
          <w:rFonts w:ascii="Arial" w:hAnsi="Arial" w:cs="Arial"/>
          <w:lang w:val="en-US"/>
        </w:rPr>
        <w:t>.</w:t>
      </w:r>
    </w:p>
    <w:p w14:paraId="0751F6D2" w14:textId="77777777" w:rsidR="00D15427" w:rsidRPr="00295742" w:rsidRDefault="00D15427" w:rsidP="00D15427">
      <w:pPr>
        <w:rPr>
          <w:rFonts w:ascii="Arial" w:hAnsi="Arial" w:cs="Arial"/>
          <w:bCs/>
        </w:rPr>
      </w:pPr>
      <w:r w:rsidRPr="00295742">
        <w:rPr>
          <w:rFonts w:ascii="Arial" w:hAnsi="Arial" w:cs="Arial"/>
          <w:bCs/>
        </w:rPr>
        <w:t>&lt;&lt;es_&gt;&gt;</w:t>
      </w:r>
    </w:p>
    <w:p w14:paraId="09C05266" w14:textId="5CDBF672" w:rsidR="002104EB" w:rsidRPr="00295742" w:rsidRDefault="002104EB" w:rsidP="002104EB">
      <w:pPr>
        <w:rPr>
          <w:rFonts w:ascii="Arial" w:hAnsi="Arial" w:cs="Arial"/>
          <w:bCs/>
        </w:rPr>
      </w:pPr>
      <w:r w:rsidRPr="00295742">
        <w:rPr>
          <w:rFonts w:ascii="Arial" w:hAnsi="Arial" w:cs="Arial"/>
          <w:bCs/>
        </w:rPr>
        <w:t>&lt;&lt;cs_{</w:t>
      </w:r>
      <w:r w:rsidR="00F73E4F" w:rsidRPr="00295742">
        <w:rPr>
          <w:rFonts w:ascii="Arial" w:hAnsi="Arial" w:cs="Arial"/>
          <w:lang w:val="en-US"/>
        </w:rPr>
        <w:t>disposalHearingWitnessOfFactToggle=true</w:t>
      </w:r>
      <w:r w:rsidRPr="00295742">
        <w:rPr>
          <w:rFonts w:ascii="Arial" w:hAnsi="Arial" w:cs="Arial"/>
          <w:lang w:val="en-US"/>
        </w:rPr>
        <w:t>}&gt;&gt;</w:t>
      </w:r>
    </w:p>
    <w:p w14:paraId="253918B2" w14:textId="703701B2" w:rsidR="0085327B" w:rsidRPr="00295742" w:rsidRDefault="0085327B" w:rsidP="0085327B">
      <w:pPr>
        <w:rPr>
          <w:rFonts w:ascii="Arial" w:hAnsi="Arial" w:cs="Arial"/>
        </w:rPr>
      </w:pPr>
      <w:r w:rsidRPr="00295742">
        <w:rPr>
          <w:rFonts w:ascii="Arial" w:hAnsi="Arial" w:cs="Arial"/>
          <w:b/>
        </w:rPr>
        <w:t>Witnesses of fact</w:t>
      </w:r>
    </w:p>
    <w:p w14:paraId="3996F768" w14:textId="668A356D" w:rsidR="002C2E64" w:rsidRPr="00295742" w:rsidRDefault="002C2E64" w:rsidP="00372EA4">
      <w:pPr>
        <w:pStyle w:val="ListParagraph"/>
        <w:numPr>
          <w:ilvl w:val="0"/>
          <w:numId w:val="11"/>
        </w:numPr>
        <w:rPr>
          <w:rFonts w:ascii="Arial" w:hAnsi="Arial" w:cs="Arial"/>
          <w:lang w:val="en-US"/>
        </w:rPr>
      </w:pPr>
      <w:r w:rsidRPr="00295742">
        <w:rPr>
          <w:rFonts w:ascii="Arial" w:hAnsi="Arial" w:cs="Arial"/>
          <w:lang w:val="en-US"/>
        </w:rPr>
        <w:t>&lt;&lt;disposalHearingWitnessOfFact.input3&gt;&gt;</w:t>
      </w:r>
      <w:r w:rsidR="005A2B10">
        <w:rPr>
          <w:rFonts w:ascii="Arial" w:hAnsi="Arial" w:cs="Arial"/>
          <w:lang w:val="en-US"/>
        </w:rPr>
        <w:t xml:space="preserve"> </w:t>
      </w:r>
      <w:r w:rsidR="001A1992"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disposalHearingWitnessOfFact</w:t>
      </w:r>
      <w:r w:rsidR="00676636">
        <w:rPr>
          <w:rFonts w:ascii="Arial" w:hAnsi="Arial" w:cs="Arial"/>
          <w:lang w:val="en-US"/>
        </w:rPr>
        <w:t>.date2</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001A1992" w:rsidRPr="00295742">
        <w:rPr>
          <w:rFonts w:ascii="Arial" w:hAnsi="Arial" w:cs="Arial"/>
          <w:b/>
          <w:bCs/>
          <w:lang w:val="en-US"/>
        </w:rPr>
        <w:t>&gt;&gt;</w:t>
      </w:r>
      <w:r w:rsidR="00AC55E6">
        <w:rPr>
          <w:rFonts w:ascii="Arial" w:hAnsi="Arial" w:cs="Arial"/>
          <w:lang w:val="en-US"/>
        </w:rPr>
        <w:t xml:space="preserve">. </w:t>
      </w:r>
      <w:r w:rsidR="001A1992" w:rsidRPr="00295742">
        <w:rPr>
          <w:rFonts w:ascii="Arial" w:hAnsi="Arial" w:cs="Arial"/>
          <w:lang w:val="en-US"/>
        </w:rPr>
        <w:t>&lt;&lt;</w:t>
      </w:r>
      <w:r w:rsidRPr="00295742">
        <w:rPr>
          <w:rFonts w:ascii="Arial" w:hAnsi="Arial" w:cs="Arial"/>
          <w:lang w:val="en-US"/>
        </w:rPr>
        <w:t>disposalHearingWitnessOfFact.input4</w:t>
      </w:r>
      <w:r w:rsidR="001A1992" w:rsidRPr="00295742">
        <w:rPr>
          <w:rFonts w:ascii="Arial" w:hAnsi="Arial" w:cs="Arial"/>
          <w:lang w:val="en-US"/>
        </w:rPr>
        <w:t>&gt;&gt;</w:t>
      </w:r>
    </w:p>
    <w:p w14:paraId="00D8C9CC" w14:textId="22B136D3" w:rsidR="0003255A" w:rsidRPr="00295742" w:rsidRDefault="0003255A" w:rsidP="00372EA4">
      <w:pPr>
        <w:pStyle w:val="ListParagraph"/>
        <w:numPr>
          <w:ilvl w:val="0"/>
          <w:numId w:val="11"/>
        </w:numPr>
        <w:rPr>
          <w:rFonts w:ascii="Arial" w:hAnsi="Arial" w:cs="Arial"/>
          <w:lang w:val="en-US"/>
        </w:rPr>
      </w:pPr>
      <w:r w:rsidRPr="00295742">
        <w:rPr>
          <w:rFonts w:ascii="Arial" w:hAnsi="Arial" w:cs="Arial"/>
          <w:lang w:val="en-US"/>
        </w:rPr>
        <w:t>&lt;&lt;disposalHearingWitnessOfFact.input5&gt;&gt;</w:t>
      </w:r>
      <w:r w:rsidR="001154E7">
        <w:rPr>
          <w:rFonts w:ascii="Arial" w:hAnsi="Arial" w:cs="Arial"/>
          <w:lang w:val="en-US"/>
        </w:rPr>
        <w:t xml:space="preserve">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disposalHearingWitnessOfFact</w:t>
      </w:r>
      <w:r w:rsidR="00676636">
        <w:rPr>
          <w:rFonts w:ascii="Arial" w:hAnsi="Arial" w:cs="Arial"/>
          <w:lang w:val="en-US"/>
        </w:rPr>
        <w:t>.date3</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1154E7">
        <w:rPr>
          <w:rFonts w:ascii="Arial" w:hAnsi="Arial" w:cs="Arial"/>
          <w:lang w:val="en-US"/>
        </w:rPr>
        <w:t xml:space="preserve"> </w:t>
      </w:r>
      <w:r w:rsidRPr="00295742">
        <w:rPr>
          <w:rFonts w:ascii="Arial" w:hAnsi="Arial" w:cs="Arial"/>
          <w:lang w:val="en-US"/>
        </w:rPr>
        <w:t>&lt;&lt;disposalHearingWitnessOfFact.input6&gt;&gt;</w:t>
      </w:r>
    </w:p>
    <w:p w14:paraId="5F2CC047" w14:textId="77777777" w:rsidR="00F73E4F" w:rsidRPr="00295742" w:rsidRDefault="00F73E4F" w:rsidP="00F73E4F">
      <w:pPr>
        <w:rPr>
          <w:rFonts w:ascii="Arial" w:hAnsi="Arial" w:cs="Arial"/>
          <w:bCs/>
        </w:rPr>
      </w:pPr>
      <w:r w:rsidRPr="00295742">
        <w:rPr>
          <w:rFonts w:ascii="Arial" w:hAnsi="Arial" w:cs="Arial"/>
          <w:bCs/>
        </w:rPr>
        <w:t>&lt;&lt;es_&gt;&gt;</w:t>
      </w:r>
    </w:p>
    <w:p w14:paraId="7295E3F5" w14:textId="326DFDE6" w:rsidR="00DB4CED" w:rsidRPr="00295742" w:rsidRDefault="00861FA6" w:rsidP="00F73E4F">
      <w:pPr>
        <w:rPr>
          <w:rFonts w:ascii="Arial" w:hAnsi="Arial" w:cs="Arial"/>
          <w:bCs/>
        </w:rPr>
      </w:pPr>
      <w:r w:rsidRPr="00295742">
        <w:rPr>
          <w:rFonts w:ascii="Arial" w:hAnsi="Arial" w:cs="Arial"/>
          <w:bCs/>
        </w:rPr>
        <w:t>&lt;&lt;cs_{</w:t>
      </w:r>
      <w:r w:rsidR="000F0B12" w:rsidRPr="00295742">
        <w:rPr>
          <w:rFonts w:ascii="Arial" w:hAnsi="Arial" w:cs="Arial"/>
          <w:lang w:val="en-US"/>
        </w:rPr>
        <w:t>disposalHearingMedicalEvidenceToggle=true</w:t>
      </w:r>
      <w:r w:rsidRPr="00295742">
        <w:rPr>
          <w:rFonts w:ascii="Arial" w:hAnsi="Arial" w:cs="Arial"/>
          <w:lang w:val="en-US"/>
        </w:rPr>
        <w:t>}&gt;&gt;</w:t>
      </w:r>
    </w:p>
    <w:p w14:paraId="6D6910ED" w14:textId="77777777" w:rsidR="00DB4CED" w:rsidRPr="00295742" w:rsidRDefault="00DB4CED" w:rsidP="00DB4CED">
      <w:pPr>
        <w:rPr>
          <w:rFonts w:ascii="Arial" w:hAnsi="Arial" w:cs="Arial"/>
          <w:b/>
        </w:rPr>
      </w:pPr>
      <w:r w:rsidRPr="00295742">
        <w:rPr>
          <w:rFonts w:ascii="Arial" w:hAnsi="Arial" w:cs="Arial"/>
          <w:b/>
        </w:rPr>
        <w:t xml:space="preserve">Medical evidence </w:t>
      </w:r>
    </w:p>
    <w:p w14:paraId="74B39DD3" w14:textId="38EAA318" w:rsidR="0081074C" w:rsidRPr="00295742" w:rsidRDefault="00DD210D" w:rsidP="00372EA4">
      <w:pPr>
        <w:pStyle w:val="ListParagraph"/>
        <w:numPr>
          <w:ilvl w:val="0"/>
          <w:numId w:val="11"/>
        </w:numPr>
        <w:rPr>
          <w:rFonts w:ascii="Arial" w:hAnsi="Arial" w:cs="Arial"/>
          <w:lang w:val="en-US"/>
        </w:rPr>
      </w:pPr>
      <w:r w:rsidRPr="00295742">
        <w:rPr>
          <w:rFonts w:ascii="Arial" w:hAnsi="Arial" w:cs="Arial"/>
          <w:lang w:val="en-US"/>
        </w:rPr>
        <w:t>&lt;&lt;</w:t>
      </w:r>
      <w:r w:rsidR="0081074C" w:rsidRPr="00295742">
        <w:rPr>
          <w:rFonts w:ascii="Arial" w:hAnsi="Arial" w:cs="Arial"/>
          <w:lang w:val="en-US"/>
        </w:rPr>
        <w:t>disposalHearingMedicalEvidence.input</w:t>
      </w:r>
      <w:r w:rsidRPr="00295742">
        <w:rPr>
          <w:rFonts w:ascii="Arial" w:hAnsi="Arial" w:cs="Arial"/>
          <w:lang w:val="en-US"/>
        </w:rPr>
        <w:t xml:space="preserve">&gt;&gt;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disposalHearingMedicalEvidence</w:t>
      </w:r>
      <w:r w:rsidR="00676636">
        <w:rPr>
          <w:rFonts w:ascii="Arial" w:hAnsi="Arial" w:cs="Arial"/>
          <w:lang w:val="en-US"/>
        </w:rPr>
        <w:t>.date</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363D30">
        <w:rPr>
          <w:rFonts w:ascii="Arial" w:hAnsi="Arial" w:cs="Arial"/>
          <w:lang w:val="en-US"/>
        </w:rPr>
        <w:t>.</w:t>
      </w:r>
    </w:p>
    <w:p w14:paraId="4AE54E9B" w14:textId="77777777" w:rsidR="00E92853" w:rsidRPr="00295742" w:rsidRDefault="00E92853" w:rsidP="00E92853">
      <w:pPr>
        <w:rPr>
          <w:rFonts w:ascii="Arial" w:hAnsi="Arial" w:cs="Arial"/>
          <w:bCs/>
        </w:rPr>
      </w:pPr>
      <w:r w:rsidRPr="00295742">
        <w:rPr>
          <w:rFonts w:ascii="Arial" w:hAnsi="Arial" w:cs="Arial"/>
          <w:bCs/>
        </w:rPr>
        <w:t>&lt;&lt;es_&gt;&gt;</w:t>
      </w:r>
    </w:p>
    <w:p w14:paraId="40D664DC" w14:textId="1AACC888" w:rsidR="007118AC" w:rsidRPr="00295742" w:rsidRDefault="005D3AA2" w:rsidP="00E92853">
      <w:pPr>
        <w:rPr>
          <w:rFonts w:ascii="Arial" w:hAnsi="Arial" w:cs="Arial"/>
          <w:bCs/>
        </w:rPr>
      </w:pPr>
      <w:r w:rsidRPr="00295742">
        <w:rPr>
          <w:rFonts w:ascii="Arial" w:hAnsi="Arial" w:cs="Arial"/>
          <w:bCs/>
        </w:rPr>
        <w:t>&lt;&lt;cs_{</w:t>
      </w:r>
      <w:r w:rsidR="00E65A29" w:rsidRPr="00295742">
        <w:rPr>
          <w:rFonts w:ascii="Arial" w:hAnsi="Arial" w:cs="Arial"/>
          <w:lang w:val="en-US"/>
        </w:rPr>
        <w:t>disposalHearingQuestionsToExpertsToggle=true</w:t>
      </w:r>
      <w:r w:rsidRPr="00295742">
        <w:rPr>
          <w:rFonts w:ascii="Arial" w:hAnsi="Arial" w:cs="Arial"/>
          <w:lang w:val="en-US"/>
        </w:rPr>
        <w:t>}&gt;&gt;</w:t>
      </w:r>
    </w:p>
    <w:p w14:paraId="7CAB5616" w14:textId="50BB31E7" w:rsidR="007118AC" w:rsidRPr="00295742" w:rsidRDefault="007118AC" w:rsidP="007118AC">
      <w:pPr>
        <w:rPr>
          <w:rFonts w:ascii="Arial" w:hAnsi="Arial" w:cs="Arial"/>
        </w:rPr>
      </w:pPr>
      <w:r w:rsidRPr="00295742">
        <w:rPr>
          <w:rFonts w:ascii="Arial" w:hAnsi="Arial" w:cs="Arial"/>
          <w:b/>
        </w:rPr>
        <w:t>Questions to experts</w:t>
      </w:r>
    </w:p>
    <w:p w14:paraId="7D95E74F" w14:textId="1552239A" w:rsidR="008C37E5" w:rsidRPr="00295742" w:rsidRDefault="007118AC" w:rsidP="00372EA4">
      <w:pPr>
        <w:pStyle w:val="ListParagraph"/>
        <w:numPr>
          <w:ilvl w:val="0"/>
          <w:numId w:val="11"/>
        </w:numPr>
        <w:rPr>
          <w:rFonts w:ascii="Arial" w:hAnsi="Arial" w:cs="Arial"/>
        </w:rPr>
      </w:pPr>
      <w:r w:rsidRPr="00295742">
        <w:rPr>
          <w:rFonts w:ascii="Arial" w:hAnsi="Arial" w:cs="Arial"/>
        </w:rPr>
        <w:t xml:space="preserve">Any questions which are to be addressed to an expert must be sent to the expert directly and uploaded to the Digital Portal by 4pm on </w:t>
      </w:r>
      <w:r w:rsidR="003D2EDB" w:rsidRPr="00295742">
        <w:rPr>
          <w:rFonts w:ascii="Arial" w:hAnsi="Arial" w:cs="Arial"/>
          <w:b/>
          <w:bCs/>
        </w:rPr>
        <w:t>&lt;&lt;</w:t>
      </w:r>
      <w:r w:rsidR="00676636" w:rsidRPr="00F74EE9">
        <w:rPr>
          <w:rFonts w:ascii="Arial" w:eastAsia="Arial" w:hAnsi="Arial" w:cs="Arial"/>
          <w:bCs/>
        </w:rPr>
        <w:t>{dateFormat(</w:t>
      </w:r>
      <w:r w:rsidR="00676636" w:rsidRPr="00295742">
        <w:rPr>
          <w:rFonts w:ascii="Arial" w:hAnsi="Arial" w:cs="Arial"/>
          <w:lang w:val="en-US"/>
        </w:rPr>
        <w:t>disposalHearing</w:t>
      </w:r>
      <w:r w:rsidR="00676636">
        <w:rPr>
          <w:rFonts w:ascii="Arial" w:hAnsi="Arial" w:cs="Arial"/>
          <w:lang w:val="en-US"/>
        </w:rPr>
        <w:t>QuestionsToExperts.date</w:t>
      </w:r>
      <w:r w:rsidR="00676636">
        <w:rPr>
          <w:rFonts w:ascii="Arial" w:eastAsia="Arial" w:hAnsi="Arial" w:cs="Arial"/>
          <w:bCs/>
        </w:rPr>
        <w:t>, ‘dd MMMM yyyy’, ‘yyyy-</w:t>
      </w:r>
      <w:r w:rsidR="00676636">
        <w:rPr>
          <w:rFonts w:ascii="Arial" w:eastAsia="Arial" w:hAnsi="Arial" w:cs="Arial"/>
          <w:bCs/>
        </w:rPr>
        <w:lastRenderedPageBreak/>
        <w:t>MM-dd’</w:t>
      </w:r>
      <w:r w:rsidR="00676636" w:rsidRPr="00F74EE9">
        <w:rPr>
          <w:rFonts w:ascii="Arial" w:eastAsia="Arial" w:hAnsi="Arial" w:cs="Arial"/>
          <w:bCs/>
        </w:rPr>
        <w:t>)</w:t>
      </w:r>
      <w:r w:rsidR="00676636">
        <w:rPr>
          <w:rFonts w:ascii="Arial" w:eastAsia="Arial" w:hAnsi="Arial" w:cs="Arial"/>
          <w:bCs/>
        </w:rPr>
        <w:t>}</w:t>
      </w:r>
      <w:r w:rsidR="003D2EDB" w:rsidRPr="00295742">
        <w:rPr>
          <w:rFonts w:ascii="Arial" w:hAnsi="Arial" w:cs="Arial"/>
          <w:b/>
          <w:bCs/>
        </w:rPr>
        <w:t>&gt;&gt;</w:t>
      </w:r>
      <w:r w:rsidRPr="00295742">
        <w:rPr>
          <w:rFonts w:ascii="Arial" w:hAnsi="Arial" w:cs="Arial"/>
        </w:rPr>
        <w:t>. The answers to the questions shall be answered by the Expert within 14 days and uploaded to the Digital Portal within 21 days.</w:t>
      </w:r>
    </w:p>
    <w:p w14:paraId="7DE4D7B8" w14:textId="77777777" w:rsidR="00E65A29" w:rsidRPr="00295742" w:rsidRDefault="00E65A29" w:rsidP="00E65A29">
      <w:pPr>
        <w:rPr>
          <w:rFonts w:ascii="Arial" w:hAnsi="Arial" w:cs="Arial"/>
          <w:bCs/>
        </w:rPr>
      </w:pPr>
      <w:r w:rsidRPr="00295742">
        <w:rPr>
          <w:rFonts w:ascii="Arial" w:hAnsi="Arial" w:cs="Arial"/>
          <w:bCs/>
        </w:rPr>
        <w:t>&lt;&lt;es_&gt;&gt;</w:t>
      </w:r>
    </w:p>
    <w:p w14:paraId="168F95C3" w14:textId="0F52DA44" w:rsidR="008C37E5" w:rsidRPr="00295742" w:rsidRDefault="0005054E" w:rsidP="00E65A29">
      <w:pPr>
        <w:rPr>
          <w:rFonts w:ascii="Arial" w:hAnsi="Arial" w:cs="Arial"/>
          <w:bCs/>
        </w:rPr>
      </w:pPr>
      <w:r w:rsidRPr="00295742">
        <w:rPr>
          <w:rFonts w:ascii="Arial" w:hAnsi="Arial" w:cs="Arial"/>
          <w:bCs/>
        </w:rPr>
        <w:t>&lt;&lt;cs_{</w:t>
      </w:r>
      <w:r w:rsidR="003874F5" w:rsidRPr="00295742">
        <w:rPr>
          <w:rFonts w:ascii="Arial" w:hAnsi="Arial" w:cs="Arial"/>
          <w:lang w:val="en-US"/>
        </w:rPr>
        <w:t>disposalHearingSchedulesOfLossToggle=true</w:t>
      </w:r>
      <w:r w:rsidRPr="00295742">
        <w:rPr>
          <w:rFonts w:ascii="Arial" w:hAnsi="Arial" w:cs="Arial"/>
          <w:lang w:val="en-US"/>
        </w:rPr>
        <w:t>}&gt;&gt;</w:t>
      </w:r>
    </w:p>
    <w:p w14:paraId="3F39EF11" w14:textId="77777777" w:rsidR="008C37E5" w:rsidRPr="00295742" w:rsidRDefault="007118AC" w:rsidP="008C37E5">
      <w:pPr>
        <w:rPr>
          <w:rFonts w:ascii="Arial" w:hAnsi="Arial" w:cs="Arial"/>
        </w:rPr>
      </w:pPr>
      <w:r w:rsidRPr="00295742">
        <w:rPr>
          <w:rFonts w:ascii="Arial" w:hAnsi="Arial" w:cs="Arial"/>
          <w:b/>
        </w:rPr>
        <w:t>Schedules or counter-schedules of loss</w:t>
      </w:r>
      <w:r w:rsidR="008C37E5" w:rsidRPr="00295742">
        <w:rPr>
          <w:rFonts w:ascii="Arial" w:hAnsi="Arial" w:cs="Arial"/>
          <w:b/>
        </w:rPr>
        <w:t xml:space="preserve"> </w:t>
      </w:r>
    </w:p>
    <w:p w14:paraId="0A163BDD" w14:textId="6763949E" w:rsidR="00B669A8" w:rsidRPr="00295742" w:rsidRDefault="00B669A8" w:rsidP="00372EA4">
      <w:pPr>
        <w:pStyle w:val="ListParagraph"/>
        <w:numPr>
          <w:ilvl w:val="0"/>
          <w:numId w:val="11"/>
        </w:numPr>
        <w:rPr>
          <w:rFonts w:ascii="Arial" w:hAnsi="Arial" w:cs="Arial"/>
          <w:lang w:val="en-US"/>
        </w:rPr>
      </w:pPr>
      <w:r w:rsidRPr="00295742">
        <w:rPr>
          <w:rFonts w:ascii="Arial" w:hAnsi="Arial" w:cs="Arial"/>
          <w:lang w:val="en-US"/>
        </w:rPr>
        <w:t xml:space="preserve">&lt;&lt;disposalHearingSchedulesOfLoss.input2&gt;&gt;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disposalHearingSchedulesOfLoss</w:t>
      </w:r>
      <w:r w:rsidR="00676636">
        <w:rPr>
          <w:rFonts w:ascii="Arial" w:hAnsi="Arial" w:cs="Arial"/>
          <w:lang w:val="en-US"/>
        </w:rPr>
        <w:t>.date2</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8F7555">
        <w:rPr>
          <w:rFonts w:ascii="Arial" w:hAnsi="Arial" w:cs="Arial"/>
          <w:lang w:val="en-US"/>
        </w:rPr>
        <w:t>.</w:t>
      </w:r>
    </w:p>
    <w:p w14:paraId="3CD9D7D2" w14:textId="229E99AE" w:rsidR="008C37E5" w:rsidRPr="00295742" w:rsidRDefault="0059702E" w:rsidP="00372EA4">
      <w:pPr>
        <w:pStyle w:val="ListParagraph"/>
        <w:numPr>
          <w:ilvl w:val="0"/>
          <w:numId w:val="11"/>
        </w:numPr>
        <w:rPr>
          <w:rFonts w:ascii="Arial" w:hAnsi="Arial" w:cs="Arial"/>
        </w:rPr>
      </w:pPr>
      <w:r w:rsidRPr="00295742">
        <w:rPr>
          <w:rFonts w:ascii="Arial" w:hAnsi="Arial" w:cs="Arial"/>
          <w:lang w:val="en-US"/>
        </w:rPr>
        <w:t xml:space="preserve">&lt;&lt;disposalHearingSchedulesOfLoss.input3&gt;&gt;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disposalHearingSchedulesOfLoss</w:t>
      </w:r>
      <w:r w:rsidR="00676636">
        <w:rPr>
          <w:rFonts w:ascii="Arial" w:hAnsi="Arial" w:cs="Arial"/>
          <w:lang w:val="en-US"/>
        </w:rPr>
        <w:t>.date3</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8F7555">
        <w:rPr>
          <w:rFonts w:ascii="Arial" w:hAnsi="Arial" w:cs="Arial"/>
          <w:lang w:val="en-US"/>
        </w:rPr>
        <w:t>.</w:t>
      </w:r>
    </w:p>
    <w:p w14:paraId="4AE54D14" w14:textId="0C63394B" w:rsidR="00452110" w:rsidRPr="00295742" w:rsidRDefault="00452110" w:rsidP="00372EA4">
      <w:pPr>
        <w:pStyle w:val="ListParagraph"/>
        <w:numPr>
          <w:ilvl w:val="0"/>
          <w:numId w:val="11"/>
        </w:numPr>
        <w:rPr>
          <w:rFonts w:ascii="Arial" w:hAnsi="Arial" w:cs="Arial"/>
        </w:rPr>
      </w:pPr>
      <w:r w:rsidRPr="00295742">
        <w:rPr>
          <w:rFonts w:ascii="Arial" w:hAnsi="Arial" w:cs="Arial"/>
          <w:lang w:val="en-US"/>
        </w:rPr>
        <w:t>&lt;&lt;disposalHearingSchedulesOfLoss.input4&gt;&gt;</w:t>
      </w:r>
      <w:r w:rsidR="00F7517A">
        <w:rPr>
          <w:rFonts w:ascii="Arial" w:hAnsi="Arial" w:cs="Arial"/>
          <w:lang w:val="en-US"/>
        </w:rPr>
        <w:t xml:space="preserve">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disposalHearingSchedulesOfLoss</w:t>
      </w:r>
      <w:r w:rsidR="00676636">
        <w:rPr>
          <w:rFonts w:ascii="Arial" w:hAnsi="Arial" w:cs="Arial"/>
          <w:lang w:val="en-US"/>
        </w:rPr>
        <w:t>.date4</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8F7555">
        <w:rPr>
          <w:rFonts w:ascii="Arial" w:hAnsi="Arial" w:cs="Arial"/>
          <w:lang w:val="en-US"/>
        </w:rPr>
        <w:t>.</w:t>
      </w:r>
    </w:p>
    <w:p w14:paraId="3D29453C" w14:textId="0144E3D7" w:rsidR="008C37E5" w:rsidRPr="00295742" w:rsidRDefault="008C37E5" w:rsidP="00372EA4">
      <w:pPr>
        <w:pStyle w:val="ListParagraph"/>
        <w:numPr>
          <w:ilvl w:val="0"/>
          <w:numId w:val="11"/>
        </w:numPr>
        <w:rPr>
          <w:rFonts w:ascii="Arial" w:hAnsi="Arial" w:cs="Arial"/>
        </w:rPr>
      </w:pPr>
      <w:r w:rsidRPr="00295742">
        <w:rPr>
          <w:rFonts w:ascii="Arial" w:hAnsi="Arial" w:cs="Arial"/>
        </w:rPr>
        <w:t>If there is a claim for future pecuniary loss and the parties have not already set out their case on periodical payments, they must do so in the respective schedule and counter-schedule.</w:t>
      </w:r>
    </w:p>
    <w:p w14:paraId="4156D547" w14:textId="15A84C94" w:rsidR="003874F5" w:rsidRDefault="003874F5" w:rsidP="00653B82">
      <w:pPr>
        <w:rPr>
          <w:rFonts w:ascii="Arial" w:hAnsi="Arial" w:cs="Arial"/>
          <w:bCs/>
        </w:rPr>
      </w:pPr>
      <w:r w:rsidRPr="00295742">
        <w:rPr>
          <w:rFonts w:ascii="Arial" w:hAnsi="Arial" w:cs="Arial"/>
          <w:bCs/>
        </w:rPr>
        <w:t>&lt;&lt;es_&gt;&gt;</w:t>
      </w:r>
    </w:p>
    <w:p w14:paraId="748E9464" w14:textId="4E6B78D8" w:rsidR="0011316C" w:rsidRPr="00295742" w:rsidRDefault="0011316C" w:rsidP="00653B82">
      <w:pPr>
        <w:rPr>
          <w:rFonts w:ascii="Arial" w:hAnsi="Arial" w:cs="Arial"/>
          <w:bCs/>
        </w:rPr>
      </w:pPr>
      <w:r w:rsidRPr="00295742">
        <w:rPr>
          <w:rFonts w:ascii="Arial" w:hAnsi="Arial" w:cs="Arial"/>
          <w:bCs/>
        </w:rPr>
        <w:t>&lt;&lt;cs_{</w:t>
      </w:r>
      <w:r w:rsidRPr="00295742">
        <w:rPr>
          <w:rFonts w:ascii="Arial" w:hAnsi="Arial" w:cs="Arial"/>
          <w:lang w:val="en-US"/>
        </w:rPr>
        <w:t>disposalHearingFinalDisposalHearingToggle=true}&gt;&gt;</w:t>
      </w:r>
    </w:p>
    <w:p w14:paraId="54316D91" w14:textId="037EC4BD" w:rsidR="008C37E5" w:rsidRPr="00295742" w:rsidRDefault="008C37E5" w:rsidP="008C37E5">
      <w:pPr>
        <w:rPr>
          <w:rFonts w:ascii="Arial" w:hAnsi="Arial" w:cs="Arial"/>
          <w:b/>
        </w:rPr>
      </w:pPr>
      <w:r w:rsidRPr="00295742">
        <w:rPr>
          <w:rFonts w:ascii="Arial" w:hAnsi="Arial" w:cs="Arial"/>
          <w:b/>
        </w:rPr>
        <w:t xml:space="preserve">Final disposal hearing </w:t>
      </w:r>
    </w:p>
    <w:p w14:paraId="1EC2071D" w14:textId="1C3DB60F" w:rsidR="008C37E5" w:rsidRPr="00295742" w:rsidRDefault="009000F3" w:rsidP="00372EA4">
      <w:pPr>
        <w:pStyle w:val="ListParagraph"/>
        <w:numPr>
          <w:ilvl w:val="0"/>
          <w:numId w:val="11"/>
        </w:numPr>
        <w:rPr>
          <w:rFonts w:ascii="Arial" w:hAnsi="Arial" w:cs="Arial"/>
        </w:rPr>
      </w:pPr>
      <w:r w:rsidRPr="00295742">
        <w:rPr>
          <w:rFonts w:ascii="Arial" w:hAnsi="Arial" w:cs="Arial"/>
        </w:rPr>
        <w:t>&lt;&lt;</w:t>
      </w:r>
      <w:r w:rsidR="001872B9" w:rsidRPr="001872B9">
        <w:rPr>
          <w:rFonts w:ascii="Arial" w:hAnsi="Arial" w:cs="Arial"/>
          <w:lang w:val="en-US"/>
        </w:rPr>
        <w:t>disposalHearingTime</w:t>
      </w:r>
      <w:r w:rsidRPr="00295742">
        <w:rPr>
          <w:rFonts w:ascii="Arial" w:hAnsi="Arial" w:cs="Arial"/>
          <w:lang w:val="en-US"/>
        </w:rPr>
        <w:t>.input&gt;&gt;</w:t>
      </w:r>
      <w:r w:rsidR="006316C5" w:rsidRPr="00295742">
        <w:rPr>
          <w:rFonts w:ascii="Arial" w:hAnsi="Arial" w:cs="Arial"/>
        </w:rPr>
        <w:t xml:space="preserve"> </w:t>
      </w:r>
      <w:r w:rsidRPr="00295742">
        <w:rPr>
          <w:rFonts w:ascii="Arial" w:hAnsi="Arial" w:cs="Arial"/>
          <w:b/>
          <w:bCs/>
        </w:rPr>
        <w:t>&lt;&lt;</w:t>
      </w:r>
      <w:r w:rsidR="00676636" w:rsidRPr="00F74EE9">
        <w:rPr>
          <w:rFonts w:ascii="Arial" w:eastAsia="Arial" w:hAnsi="Arial" w:cs="Arial"/>
          <w:bCs/>
        </w:rPr>
        <w:t>{dateFormat(</w:t>
      </w:r>
      <w:r w:rsidR="001872B9" w:rsidRPr="001872B9">
        <w:rPr>
          <w:rFonts w:ascii="Arial" w:hAnsi="Arial" w:cs="Arial"/>
          <w:lang w:val="en-US"/>
        </w:rPr>
        <w:t>disposalHearingTime</w:t>
      </w:r>
      <w:r w:rsidR="001872B9">
        <w:rPr>
          <w:rFonts w:ascii="Arial" w:hAnsi="Arial" w:cs="Arial"/>
          <w:lang w:val="en-US"/>
        </w:rPr>
        <w:t>.</w:t>
      </w:r>
      <w:r w:rsidR="001872B9" w:rsidRPr="001872B9">
        <w:rPr>
          <w:rFonts w:ascii="Arial" w:hAnsi="Arial" w:cs="Arial"/>
          <w:lang w:val="en-US"/>
        </w:rPr>
        <w:t>dateFrom</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rPr>
        <w:t>&gt;&gt;</w:t>
      </w:r>
      <w:r w:rsidR="008C37E5" w:rsidRPr="00295742">
        <w:rPr>
          <w:rFonts w:ascii="Arial" w:hAnsi="Arial" w:cs="Arial"/>
        </w:rPr>
        <w:t xml:space="preserve">. </w:t>
      </w:r>
      <w:bookmarkStart w:id="1" w:name="_Hlk118117922"/>
      <w:r w:rsidR="008C37E5" w:rsidRPr="00295742">
        <w:rPr>
          <w:rFonts w:ascii="Arial" w:hAnsi="Arial" w:cs="Arial"/>
        </w:rPr>
        <w:t xml:space="preserve">The time estimate is </w:t>
      </w:r>
      <w:bookmarkEnd w:id="1"/>
      <w:r w:rsidR="007D02C0" w:rsidRPr="00295742">
        <w:rPr>
          <w:rFonts w:ascii="Arial" w:hAnsi="Arial" w:cs="Arial"/>
          <w:b/>
          <w:bCs/>
        </w:rPr>
        <w:t>&lt;&lt;</w:t>
      </w:r>
      <w:r w:rsidR="00076CF3" w:rsidRPr="00076CF3">
        <w:rPr>
          <w:rFonts w:ascii="Arial" w:hAnsi="Arial" w:cs="Arial"/>
          <w:b/>
          <w:bCs/>
          <w:lang w:val="en-US"/>
        </w:rPr>
        <w:t>disposalHearingTimeEstimate</w:t>
      </w:r>
      <w:r w:rsidR="007D02C0" w:rsidRPr="00295742">
        <w:rPr>
          <w:rFonts w:ascii="Arial" w:hAnsi="Arial" w:cs="Arial"/>
          <w:b/>
          <w:bCs/>
        </w:rPr>
        <w:t>&gt;&gt;</w:t>
      </w:r>
      <w:r w:rsidR="005A2B10">
        <w:rPr>
          <w:rFonts w:ascii="Arial" w:hAnsi="Arial" w:cs="Arial"/>
        </w:rPr>
        <w:t>.</w:t>
      </w:r>
    </w:p>
    <w:p w14:paraId="07630062" w14:textId="77777777" w:rsidR="00C5524B" w:rsidRPr="00295742" w:rsidRDefault="00C5524B" w:rsidP="00C5524B">
      <w:pPr>
        <w:rPr>
          <w:rFonts w:ascii="Arial" w:hAnsi="Arial" w:cs="Arial"/>
          <w:bCs/>
        </w:rPr>
      </w:pPr>
      <w:r w:rsidRPr="00295742">
        <w:rPr>
          <w:rFonts w:ascii="Arial" w:hAnsi="Arial" w:cs="Arial"/>
          <w:bCs/>
        </w:rPr>
        <w:t>&lt;&lt;es_&gt;&gt;</w:t>
      </w:r>
    </w:p>
    <w:p w14:paraId="1911CBF2" w14:textId="683407A3" w:rsidR="00311E2E" w:rsidRDefault="007D02C0" w:rsidP="008A34E0">
      <w:pPr>
        <w:rPr>
          <w:rFonts w:ascii="Arial" w:hAnsi="Arial" w:cs="Arial"/>
          <w:lang w:val="en-US"/>
        </w:rPr>
      </w:pPr>
      <w:r w:rsidRPr="00295742">
        <w:rPr>
          <w:rFonts w:ascii="Arial" w:hAnsi="Arial" w:cs="Arial"/>
          <w:bCs/>
        </w:rPr>
        <w:t>&lt;&lt;cs_{</w:t>
      </w:r>
      <w:r w:rsidR="008A34E0" w:rsidRPr="00295742">
        <w:rPr>
          <w:rFonts w:ascii="Arial" w:hAnsi="Arial" w:cs="Arial"/>
          <w:lang w:val="en-US"/>
        </w:rPr>
        <w:t>disposalHearingMethodToggle=true</w:t>
      </w:r>
      <w:r w:rsidRPr="00295742">
        <w:rPr>
          <w:rFonts w:ascii="Arial" w:hAnsi="Arial" w:cs="Arial"/>
          <w:lang w:val="en-US"/>
        </w:rPr>
        <w:t>}&gt;&gt;</w:t>
      </w:r>
    </w:p>
    <w:p w14:paraId="78275B34" w14:textId="785CC430" w:rsidR="00663082" w:rsidRPr="008D0BF6" w:rsidRDefault="00663082" w:rsidP="00663082">
      <w:pPr>
        <w:spacing w:after="0" w:line="240" w:lineRule="auto"/>
        <w:rPr>
          <w:rFonts w:ascii="Arial" w:eastAsia="Times New Roman" w:hAnsi="Arial" w:cs="Arial"/>
          <w:sz w:val="24"/>
          <w:szCs w:val="24"/>
          <w:lang w:eastAsia="en-GB"/>
        </w:rPr>
      </w:pPr>
      <w:r>
        <w:rPr>
          <w:rFonts w:ascii="Arial" w:hAnsi="Arial" w:cs="Arial"/>
          <w:lang w:val="en-US"/>
        </w:rPr>
        <w:t>&lt;&lt;cs_{disposalHearingMethod=’disposalHearingMethodInPerson’}&gt;&gt;</w:t>
      </w:r>
    </w:p>
    <w:p w14:paraId="2029426A" w14:textId="77777777" w:rsidR="00B874CD" w:rsidRPr="00B874CD" w:rsidRDefault="00162974" w:rsidP="00162974">
      <w:pPr>
        <w:pStyle w:val="ListParagraph"/>
        <w:numPr>
          <w:ilvl w:val="0"/>
          <w:numId w:val="11"/>
        </w:numPr>
        <w:spacing w:after="0" w:line="240" w:lineRule="auto"/>
        <w:rPr>
          <w:rFonts w:ascii="Arial" w:eastAsia="Times New Roman" w:hAnsi="Arial" w:cs="Arial"/>
          <w:lang w:eastAsia="en-GB"/>
        </w:rPr>
      </w:pPr>
      <w:r w:rsidRPr="00162974">
        <w:rPr>
          <w:rFonts w:ascii="Arial" w:eastAsia="Times New Roman" w:hAnsi="Arial" w:cs="Arial"/>
          <w:lang w:eastAsia="en-GB"/>
        </w:rPr>
        <w:t>This</w:t>
      </w:r>
      <w:r w:rsidRPr="00430A35">
        <w:rPr>
          <w:rFonts w:ascii="Arial" w:eastAsia="Times New Roman" w:hAnsi="Arial" w:cs="Arial"/>
          <w:color w:val="000000"/>
          <w:lang w:eastAsia="en-GB"/>
        </w:rPr>
        <w:t xml:space="preserve"> hearing will be in </w:t>
      </w:r>
      <w:r w:rsidRPr="00430A35">
        <w:rPr>
          <w:rFonts w:ascii="Arial" w:eastAsia="Times New Roman" w:hAnsi="Arial" w:cs="Arial"/>
          <w:b/>
          <w:bCs/>
          <w:color w:val="000000"/>
          <w:lang w:eastAsia="en-GB"/>
        </w:rPr>
        <w:t>person</w:t>
      </w:r>
      <w:r w:rsidRPr="00430A35">
        <w:rPr>
          <w:rFonts w:ascii="Arial" w:eastAsia="Times New Roman" w:hAnsi="Arial" w:cs="Arial"/>
          <w:color w:val="000000"/>
          <w:lang w:eastAsia="en-GB"/>
        </w:rPr>
        <w:t xml:space="preserve">, </w:t>
      </w:r>
      <w:r>
        <w:rPr>
          <w:rFonts w:ascii="Arial" w:eastAsia="Times New Roman" w:hAnsi="Arial" w:cs="Arial"/>
          <w:lang w:eastAsia="en-GB"/>
        </w:rPr>
        <w:t>&lt;&lt;cs_{hearingLocation.site_name!=null}&gt;&gt;at &lt;&lt;hearingLocation.site_name&gt;&gt;, &lt;&lt;hearingLocation.court_address&gt;&gt; &lt;&lt;hearingLocation.postcode&gt;&gt;, &lt;&lt;es_&gt;&gt;</w:t>
      </w:r>
      <w:r w:rsidRPr="00430A35">
        <w:rPr>
          <w:rFonts w:ascii="Arial" w:eastAsia="Times New Roman" w:hAnsi="Arial" w:cs="Arial"/>
          <w:color w:val="000000"/>
          <w:lang w:eastAsia="en-GB"/>
        </w:rPr>
        <w:t>further details will be provided in your hearing notice</w:t>
      </w:r>
      <w:r w:rsidRPr="00A15CEA">
        <w:rPr>
          <w:rFonts w:ascii="Arial" w:eastAsia="Times New Roman" w:hAnsi="Arial" w:cs="Arial"/>
          <w:color w:val="000000"/>
          <w:lang w:eastAsia="en-GB"/>
        </w:rPr>
        <w:t>.</w:t>
      </w:r>
    </w:p>
    <w:p w14:paraId="2F15F366" w14:textId="218C586E" w:rsidR="00663082" w:rsidRPr="00B874CD" w:rsidRDefault="00663082" w:rsidP="00B874CD">
      <w:pPr>
        <w:spacing w:after="0" w:line="240" w:lineRule="auto"/>
        <w:rPr>
          <w:rFonts w:ascii="Arial" w:eastAsia="Times New Roman" w:hAnsi="Arial" w:cs="Arial"/>
          <w:lang w:eastAsia="en-GB"/>
        </w:rPr>
      </w:pPr>
      <w:r w:rsidRPr="00B874CD">
        <w:rPr>
          <w:rFonts w:ascii="Arial" w:eastAsia="Times New Roman" w:hAnsi="Arial" w:cs="Arial"/>
          <w:lang w:eastAsia="en-GB"/>
        </w:rPr>
        <w:t>&lt;&lt;es_&gt;&gt;</w:t>
      </w:r>
    </w:p>
    <w:p w14:paraId="1997B138" w14:textId="321248EF" w:rsidR="00311E2E" w:rsidRPr="008D0BF6" w:rsidRDefault="00311E2E" w:rsidP="00311E2E">
      <w:pPr>
        <w:spacing w:after="0" w:line="240" w:lineRule="auto"/>
        <w:rPr>
          <w:rFonts w:ascii="Arial" w:eastAsia="Times New Roman" w:hAnsi="Arial" w:cs="Arial"/>
          <w:sz w:val="24"/>
          <w:szCs w:val="24"/>
          <w:lang w:eastAsia="en-GB"/>
        </w:rPr>
      </w:pPr>
      <w:r>
        <w:rPr>
          <w:rFonts w:ascii="Arial" w:hAnsi="Arial" w:cs="Arial"/>
          <w:lang w:val="en-US"/>
        </w:rPr>
        <w:t>&lt;&lt;cs_{disposalHearingMethod=’disposalHearingMethodTelephoneHearing’}&gt;&gt;</w:t>
      </w:r>
    </w:p>
    <w:p w14:paraId="0B46FA6A" w14:textId="77777777" w:rsidR="00D2648F" w:rsidRPr="00D2648F" w:rsidRDefault="00D2648F" w:rsidP="00D2648F">
      <w:pPr>
        <w:pStyle w:val="ListParagraph"/>
        <w:numPr>
          <w:ilvl w:val="0"/>
          <w:numId w:val="11"/>
        </w:numPr>
        <w:spacing w:after="0" w:line="240" w:lineRule="auto"/>
        <w:rPr>
          <w:rFonts w:ascii="Arial" w:eastAsia="Times New Roman" w:hAnsi="Arial" w:cs="Arial"/>
          <w:lang w:eastAsia="en-GB"/>
        </w:rPr>
      </w:pPr>
      <w:r w:rsidRPr="00D2648F">
        <w:rPr>
          <w:rFonts w:ascii="Arial" w:eastAsia="Times New Roman" w:hAnsi="Arial" w:cs="Arial"/>
          <w:lang w:eastAsia="en-GB"/>
        </w:rPr>
        <w:t>This</w:t>
      </w:r>
      <w:r w:rsidRPr="00430A35">
        <w:rPr>
          <w:rFonts w:ascii="Arial" w:eastAsia="Times New Roman" w:hAnsi="Arial" w:cs="Arial"/>
          <w:color w:val="000000"/>
          <w:lang w:eastAsia="en-GB"/>
        </w:rPr>
        <w:t xml:space="preserve"> hearing </w:t>
      </w:r>
      <w:r>
        <w:rPr>
          <w:rFonts w:ascii="Arial" w:eastAsia="Times New Roman" w:hAnsi="Arial" w:cs="Arial"/>
          <w:lang w:eastAsia="en-GB"/>
        </w:rPr>
        <w:t>&lt;&lt;cs_{hearingLocation.site_name!=null}&gt;&gt;will take place at &lt;&lt;hearingLocation.site_name&gt;&gt;, &lt;&lt;hearingLocation.court_address&gt;&gt; &lt;&lt;hearingLocation.postcode&gt;&gt;, and &lt;&lt;es_&gt;&gt;</w:t>
      </w:r>
      <w:r w:rsidRPr="00430A35">
        <w:rPr>
          <w:rFonts w:ascii="Arial" w:eastAsia="Times New Roman" w:hAnsi="Arial" w:cs="Arial"/>
          <w:color w:val="000000"/>
          <w:lang w:eastAsia="en-GB"/>
        </w:rPr>
        <w:t xml:space="preserve">will be attended by </w:t>
      </w:r>
      <w:r w:rsidRPr="00430A35">
        <w:rPr>
          <w:rFonts w:ascii="Arial" w:eastAsia="Times New Roman" w:hAnsi="Arial" w:cs="Arial"/>
          <w:b/>
          <w:bCs/>
          <w:color w:val="000000"/>
          <w:lang w:eastAsia="en-GB"/>
        </w:rPr>
        <w:t>telephone</w:t>
      </w:r>
      <w:r w:rsidRPr="00430A35">
        <w:rPr>
          <w:rFonts w:ascii="Arial" w:eastAsia="Times New Roman" w:hAnsi="Arial" w:cs="Arial"/>
          <w:color w:val="000000"/>
          <w:lang w:eastAsia="en-GB"/>
        </w:rPr>
        <w:t>, further details will be provided in your hearing notice</w:t>
      </w:r>
      <w:r w:rsidRPr="007D7981">
        <w:rPr>
          <w:rFonts w:ascii="Arial" w:eastAsia="Times New Roman" w:hAnsi="Arial" w:cs="Arial"/>
          <w:color w:val="000000"/>
          <w:lang w:eastAsia="en-GB"/>
        </w:rPr>
        <w:t>.</w:t>
      </w:r>
    </w:p>
    <w:p w14:paraId="3BB8536A" w14:textId="44339E26" w:rsidR="00311E2E" w:rsidRPr="00D2648F" w:rsidRDefault="00311E2E" w:rsidP="00D2648F">
      <w:pPr>
        <w:spacing w:after="0" w:line="240" w:lineRule="auto"/>
        <w:rPr>
          <w:rFonts w:ascii="Arial" w:eastAsia="Times New Roman" w:hAnsi="Arial" w:cs="Arial"/>
          <w:lang w:eastAsia="en-GB"/>
        </w:rPr>
      </w:pPr>
      <w:r w:rsidRPr="00D2648F">
        <w:rPr>
          <w:rFonts w:ascii="Arial" w:eastAsia="Times New Roman" w:hAnsi="Arial" w:cs="Arial"/>
          <w:lang w:eastAsia="en-GB"/>
        </w:rPr>
        <w:t>&lt;&lt;es_&gt;&gt;</w:t>
      </w:r>
    </w:p>
    <w:p w14:paraId="2964D5DD" w14:textId="1705A3F8" w:rsidR="00311E2E" w:rsidRPr="008D0BF6" w:rsidRDefault="00311E2E" w:rsidP="00311E2E">
      <w:pPr>
        <w:spacing w:after="0" w:line="240" w:lineRule="auto"/>
        <w:rPr>
          <w:rFonts w:ascii="Arial" w:eastAsia="Times New Roman" w:hAnsi="Arial" w:cs="Arial"/>
          <w:sz w:val="24"/>
          <w:szCs w:val="24"/>
          <w:lang w:eastAsia="en-GB"/>
        </w:rPr>
      </w:pPr>
      <w:r>
        <w:rPr>
          <w:rFonts w:ascii="Arial" w:hAnsi="Arial" w:cs="Arial"/>
          <w:lang w:val="en-US"/>
        </w:rPr>
        <w:t>&lt;&lt;cs_{disposalHearingMethod=’disposalHearingMethodVideoConferenceHearing’}&gt;&gt;</w:t>
      </w:r>
    </w:p>
    <w:p w14:paraId="0BF037C1" w14:textId="3676E1FD" w:rsidR="00311E2E" w:rsidRPr="00311E2E" w:rsidRDefault="00D2648F" w:rsidP="00D2648F">
      <w:pPr>
        <w:pStyle w:val="ListParagraph"/>
        <w:numPr>
          <w:ilvl w:val="0"/>
          <w:numId w:val="11"/>
        </w:numPr>
        <w:spacing w:after="0" w:line="240" w:lineRule="auto"/>
        <w:rPr>
          <w:rFonts w:ascii="Arial" w:eastAsia="Times New Roman" w:hAnsi="Arial" w:cs="Arial"/>
          <w:lang w:eastAsia="en-GB"/>
        </w:rPr>
      </w:pPr>
      <w:r w:rsidRPr="00D2648F">
        <w:rPr>
          <w:rFonts w:ascii="Arial" w:eastAsia="Times New Roman" w:hAnsi="Arial" w:cs="Arial"/>
          <w:lang w:eastAsia="en-GB"/>
        </w:rPr>
        <w:t>This</w:t>
      </w:r>
      <w:r w:rsidRPr="00430A35">
        <w:rPr>
          <w:rFonts w:ascii="Arial" w:eastAsia="Times New Roman" w:hAnsi="Arial" w:cs="Arial"/>
          <w:color w:val="000000"/>
          <w:lang w:eastAsia="en-GB"/>
        </w:rPr>
        <w:t xml:space="preserve"> hearing </w:t>
      </w:r>
      <w:r>
        <w:rPr>
          <w:rFonts w:ascii="Arial" w:eastAsia="Times New Roman" w:hAnsi="Arial" w:cs="Arial"/>
          <w:lang w:eastAsia="en-GB"/>
        </w:rPr>
        <w:t>&lt;&lt;cs_{hearingLocation.site_name!=null}&gt;&gt;will take place at &lt;&lt;hearingLocation.site_name&gt;&gt;, &lt;&lt;hearingLocation.court_address&gt;&gt; &lt;&lt;hearingLocation.postcode&gt;&gt;, and &lt;&lt;es_&gt;&gt;</w:t>
      </w:r>
      <w:r w:rsidRPr="00430A35">
        <w:rPr>
          <w:rFonts w:ascii="Arial" w:eastAsia="Times New Roman" w:hAnsi="Arial" w:cs="Arial"/>
          <w:color w:val="000000"/>
          <w:lang w:eastAsia="en-GB"/>
        </w:rPr>
        <w:t xml:space="preserve">will be attended by </w:t>
      </w:r>
      <w:r w:rsidRPr="0014274F">
        <w:rPr>
          <w:rFonts w:ascii="Arial" w:eastAsia="Times New Roman" w:hAnsi="Arial" w:cs="Arial"/>
          <w:b/>
          <w:bCs/>
          <w:color w:val="000000"/>
          <w:lang w:eastAsia="en-GB"/>
        </w:rPr>
        <w:t>video conference</w:t>
      </w:r>
      <w:r w:rsidRPr="00430A35">
        <w:rPr>
          <w:rFonts w:ascii="Arial" w:eastAsia="Times New Roman" w:hAnsi="Arial" w:cs="Arial"/>
          <w:color w:val="000000"/>
          <w:lang w:eastAsia="en-GB"/>
        </w:rPr>
        <w:t>, further details will be provided in your hearing notice</w:t>
      </w:r>
      <w:r>
        <w:rPr>
          <w:rFonts w:ascii="Arial" w:eastAsia="Times New Roman" w:hAnsi="Arial" w:cs="Arial"/>
          <w:color w:val="000000"/>
          <w:lang w:eastAsia="en-GB"/>
        </w:rPr>
        <w:t>.</w:t>
      </w:r>
    </w:p>
    <w:p w14:paraId="069894F0" w14:textId="77777777" w:rsidR="005B7C8E" w:rsidRPr="005B7C8E" w:rsidRDefault="005B7C8E" w:rsidP="005B7C8E">
      <w:pPr>
        <w:spacing w:after="0" w:line="240" w:lineRule="auto"/>
        <w:rPr>
          <w:rFonts w:ascii="Arial" w:eastAsia="Times New Roman" w:hAnsi="Arial" w:cs="Arial"/>
          <w:lang w:eastAsia="en-GB"/>
        </w:rPr>
      </w:pPr>
      <w:r w:rsidRPr="005B7C8E">
        <w:rPr>
          <w:rFonts w:ascii="Arial" w:eastAsia="Times New Roman" w:hAnsi="Arial" w:cs="Arial"/>
          <w:lang w:eastAsia="en-GB"/>
        </w:rPr>
        <w:t>&lt;&lt;es_&gt;&gt;</w:t>
      </w:r>
    </w:p>
    <w:p w14:paraId="26966A78" w14:textId="77777777" w:rsidR="005B7C8E" w:rsidRPr="005B7C8E" w:rsidRDefault="005B7C8E" w:rsidP="005B7C8E">
      <w:pPr>
        <w:rPr>
          <w:rFonts w:ascii="Arial" w:hAnsi="Arial" w:cs="Arial"/>
          <w:bCs/>
        </w:rPr>
      </w:pPr>
      <w:r w:rsidRPr="005B7C8E">
        <w:rPr>
          <w:rFonts w:ascii="Arial" w:hAnsi="Arial" w:cs="Arial"/>
          <w:bCs/>
        </w:rPr>
        <w:t>&lt;&lt;es_&gt;&gt;</w:t>
      </w:r>
    </w:p>
    <w:p w14:paraId="2B8B3845" w14:textId="77777777" w:rsidR="00B874CD" w:rsidRPr="00295742" w:rsidRDefault="00B874CD" w:rsidP="008A34E0">
      <w:pPr>
        <w:rPr>
          <w:rFonts w:ascii="Arial" w:hAnsi="Arial" w:cs="Arial"/>
          <w:bCs/>
        </w:rPr>
      </w:pPr>
    </w:p>
    <w:p w14:paraId="794AAC40" w14:textId="6F4EB425" w:rsidR="000A06F1" w:rsidRDefault="000A06F1" w:rsidP="000A06F1">
      <w:pPr>
        <w:rPr>
          <w:rFonts w:ascii="Arial" w:hAnsi="Arial" w:cs="Arial"/>
          <w:lang w:val="en-US"/>
        </w:rPr>
      </w:pPr>
      <w:r w:rsidRPr="00295742">
        <w:rPr>
          <w:rFonts w:ascii="Arial" w:hAnsi="Arial" w:cs="Arial"/>
          <w:bCs/>
        </w:rPr>
        <w:lastRenderedPageBreak/>
        <w:t>&lt;&lt;cs_{</w:t>
      </w:r>
      <w:r w:rsidR="00A37768" w:rsidRPr="00295742">
        <w:rPr>
          <w:rFonts w:ascii="Arial" w:hAnsi="Arial" w:cs="Arial"/>
          <w:lang w:val="en-US"/>
        </w:rPr>
        <w:t>disposalHearingBundleToggle=true</w:t>
      </w:r>
      <w:r w:rsidRPr="00295742">
        <w:rPr>
          <w:rFonts w:ascii="Arial" w:hAnsi="Arial" w:cs="Arial"/>
          <w:lang w:val="en-US"/>
        </w:rPr>
        <w:t>}&gt;&gt;</w:t>
      </w:r>
    </w:p>
    <w:p w14:paraId="3961EC0C" w14:textId="77777777" w:rsidR="00A859E8" w:rsidRPr="00295742" w:rsidRDefault="00A859E8" w:rsidP="000A06F1">
      <w:pPr>
        <w:rPr>
          <w:rFonts w:ascii="Arial" w:hAnsi="Arial" w:cs="Arial"/>
          <w:bCs/>
        </w:rPr>
      </w:pPr>
    </w:p>
    <w:p w14:paraId="53C8827C" w14:textId="11D07C50" w:rsidR="00DB4CED" w:rsidRPr="00295742" w:rsidRDefault="008C37E5" w:rsidP="00DB4CED">
      <w:pPr>
        <w:rPr>
          <w:rFonts w:ascii="Arial" w:hAnsi="Arial" w:cs="Arial"/>
        </w:rPr>
      </w:pPr>
      <w:r w:rsidRPr="00295742">
        <w:rPr>
          <w:rFonts w:ascii="Arial" w:hAnsi="Arial" w:cs="Arial"/>
          <w:b/>
        </w:rPr>
        <w:t>Disposal hearing bundle</w:t>
      </w:r>
      <w:r w:rsidR="00DB4CED" w:rsidRPr="00295742">
        <w:rPr>
          <w:rFonts w:ascii="Arial" w:hAnsi="Arial" w:cs="Arial"/>
          <w:b/>
        </w:rPr>
        <w:t xml:space="preserve"> </w:t>
      </w:r>
    </w:p>
    <w:p w14:paraId="6329BF08" w14:textId="6D43615D" w:rsidR="00DB4CED" w:rsidRPr="00295742" w:rsidRDefault="008D162D" w:rsidP="00372EA4">
      <w:pPr>
        <w:pStyle w:val="ListParagraph"/>
        <w:numPr>
          <w:ilvl w:val="0"/>
          <w:numId w:val="11"/>
        </w:numPr>
        <w:rPr>
          <w:rFonts w:ascii="Arial" w:hAnsi="Arial" w:cs="Arial"/>
        </w:rPr>
      </w:pPr>
      <w:r w:rsidRPr="00295742">
        <w:rPr>
          <w:rFonts w:ascii="Arial" w:hAnsi="Arial" w:cs="Arial"/>
        </w:rPr>
        <w:t>&lt;&lt;</w:t>
      </w:r>
      <w:r w:rsidRPr="00295742">
        <w:rPr>
          <w:rFonts w:ascii="Arial" w:hAnsi="Arial" w:cs="Arial"/>
          <w:lang w:val="en-US"/>
        </w:rPr>
        <w:t>disposalHearingBundle.input</w:t>
      </w:r>
      <w:r w:rsidRPr="00295742">
        <w:rPr>
          <w:rFonts w:ascii="Arial" w:hAnsi="Arial" w:cs="Arial"/>
        </w:rPr>
        <w:t>&gt;&gt; &lt;&lt;</w:t>
      </w:r>
      <w:r w:rsidR="00487496" w:rsidRPr="00295742">
        <w:rPr>
          <w:rFonts w:ascii="Arial" w:hAnsi="Arial" w:cs="Arial"/>
          <w:lang w:val="en-US"/>
        </w:rPr>
        <w:t>disposalHearingBundleType</w:t>
      </w:r>
      <w:r w:rsidR="00D54DBF">
        <w:rPr>
          <w:rFonts w:ascii="Arial" w:hAnsi="Arial" w:cs="Arial"/>
          <w:lang w:val="en-US"/>
        </w:rPr>
        <w:t>Text</w:t>
      </w:r>
      <w:r w:rsidRPr="00295742">
        <w:rPr>
          <w:rFonts w:ascii="Arial" w:hAnsi="Arial" w:cs="Arial"/>
        </w:rPr>
        <w:t>&gt;&gt;</w:t>
      </w:r>
      <w:r w:rsidR="00031038">
        <w:rPr>
          <w:rFonts w:ascii="Arial" w:hAnsi="Arial" w:cs="Arial"/>
        </w:rPr>
        <w:t>.</w:t>
      </w:r>
    </w:p>
    <w:p w14:paraId="19DD06CF" w14:textId="77777777" w:rsidR="00A37768" w:rsidRPr="00295742" w:rsidRDefault="00A37768" w:rsidP="00A37768">
      <w:pPr>
        <w:rPr>
          <w:rFonts w:ascii="Arial" w:hAnsi="Arial" w:cs="Arial"/>
          <w:bCs/>
        </w:rPr>
      </w:pPr>
      <w:r w:rsidRPr="00295742">
        <w:rPr>
          <w:rFonts w:ascii="Arial" w:hAnsi="Arial" w:cs="Arial"/>
          <w:bCs/>
        </w:rPr>
        <w:t>&lt;&lt;es_&gt;&gt;</w:t>
      </w:r>
    </w:p>
    <w:p w14:paraId="6469F696" w14:textId="591958C8" w:rsidR="00DB4CED" w:rsidRPr="00295742" w:rsidRDefault="005A3C2B" w:rsidP="00A37768">
      <w:pPr>
        <w:rPr>
          <w:rFonts w:ascii="Arial" w:hAnsi="Arial" w:cs="Arial"/>
          <w:bCs/>
        </w:rPr>
      </w:pPr>
      <w:r w:rsidRPr="00295742">
        <w:rPr>
          <w:rFonts w:ascii="Arial" w:hAnsi="Arial" w:cs="Arial"/>
          <w:bCs/>
        </w:rPr>
        <w:t>&lt;&lt;cs_{</w:t>
      </w:r>
      <w:r w:rsidR="00FA7ABE" w:rsidRPr="00295742">
        <w:rPr>
          <w:rFonts w:ascii="Arial" w:hAnsi="Arial" w:cs="Arial"/>
          <w:lang w:val="en-US"/>
        </w:rPr>
        <w:t>disposalHearingClaimSettlingToggle=true</w:t>
      </w:r>
      <w:r w:rsidRPr="00295742">
        <w:rPr>
          <w:rFonts w:ascii="Arial" w:hAnsi="Arial" w:cs="Arial"/>
          <w:lang w:val="en-US"/>
        </w:rPr>
        <w:t>}&gt;&gt;</w:t>
      </w:r>
    </w:p>
    <w:p w14:paraId="6DA59FF2" w14:textId="77777777" w:rsidR="00DB4CED" w:rsidRPr="00295742" w:rsidRDefault="00DB4CED" w:rsidP="00DB4CED">
      <w:pPr>
        <w:rPr>
          <w:rFonts w:ascii="Arial" w:hAnsi="Arial" w:cs="Arial"/>
        </w:rPr>
      </w:pPr>
      <w:r w:rsidRPr="00295742">
        <w:rPr>
          <w:rFonts w:ascii="Arial" w:hAnsi="Arial" w:cs="Arial"/>
          <w:b/>
        </w:rPr>
        <w:t xml:space="preserve">Claim settling </w:t>
      </w:r>
    </w:p>
    <w:p w14:paraId="34E11808" w14:textId="41B69ACD" w:rsidR="00DB4CED" w:rsidRPr="00295742" w:rsidRDefault="00DB4CED" w:rsidP="00372EA4">
      <w:pPr>
        <w:pStyle w:val="ListParagraph"/>
        <w:numPr>
          <w:ilvl w:val="0"/>
          <w:numId w:val="11"/>
        </w:numPr>
        <w:rPr>
          <w:rFonts w:ascii="Arial" w:hAnsi="Arial" w:cs="Arial"/>
        </w:rPr>
      </w:pPr>
      <w:r w:rsidRPr="00295742">
        <w:rPr>
          <w:rFonts w:ascii="Arial" w:hAnsi="Arial" w:cs="Arial"/>
        </w:rPr>
        <w:t>Each party must inform the court immediately if the case is settled, whether or not it is then possible to file upload a draft consent order to give effect to their agreement.</w:t>
      </w:r>
    </w:p>
    <w:p w14:paraId="50B88C2A" w14:textId="77777777" w:rsidR="00FA7ABE" w:rsidRPr="00295742" w:rsidRDefault="00FA7ABE" w:rsidP="00FA7ABE">
      <w:pPr>
        <w:rPr>
          <w:rFonts w:ascii="Arial" w:hAnsi="Arial" w:cs="Arial"/>
          <w:bCs/>
        </w:rPr>
      </w:pPr>
      <w:r w:rsidRPr="00295742">
        <w:rPr>
          <w:rFonts w:ascii="Arial" w:hAnsi="Arial" w:cs="Arial"/>
          <w:bCs/>
        </w:rPr>
        <w:t>&lt;&lt;es_&gt;&gt;</w:t>
      </w:r>
    </w:p>
    <w:p w14:paraId="51B5B2DC" w14:textId="4124E085" w:rsidR="00DB4CED" w:rsidRPr="00295742" w:rsidRDefault="00CB5436" w:rsidP="00DB4CED">
      <w:pPr>
        <w:rPr>
          <w:rFonts w:ascii="Arial" w:hAnsi="Arial" w:cs="Arial"/>
          <w:bCs/>
        </w:rPr>
      </w:pPr>
      <w:r w:rsidRPr="00295742">
        <w:rPr>
          <w:rFonts w:ascii="Arial" w:hAnsi="Arial" w:cs="Arial"/>
          <w:bCs/>
        </w:rPr>
        <w:t>&lt;&lt;cs_{</w:t>
      </w:r>
      <w:r w:rsidR="00BF53E9" w:rsidRPr="00295742">
        <w:rPr>
          <w:rFonts w:ascii="Arial" w:hAnsi="Arial" w:cs="Arial"/>
          <w:lang w:val="en-US"/>
        </w:rPr>
        <w:t>disposalHearingCostsToggle=true</w:t>
      </w:r>
      <w:r w:rsidRPr="00295742">
        <w:rPr>
          <w:rFonts w:ascii="Arial" w:hAnsi="Arial" w:cs="Arial"/>
          <w:lang w:val="en-US"/>
        </w:rPr>
        <w:t>}&gt;&gt;</w:t>
      </w:r>
    </w:p>
    <w:p w14:paraId="3F3C87A6" w14:textId="5025B5A1" w:rsidR="00DB4CED" w:rsidRPr="00295742" w:rsidRDefault="00DB4CED" w:rsidP="00DB4CED">
      <w:pPr>
        <w:rPr>
          <w:rFonts w:ascii="Arial" w:hAnsi="Arial" w:cs="Arial"/>
        </w:rPr>
      </w:pPr>
      <w:r w:rsidRPr="00295742">
        <w:rPr>
          <w:rFonts w:ascii="Arial" w:hAnsi="Arial" w:cs="Arial"/>
          <w:b/>
        </w:rPr>
        <w:t>Costs</w:t>
      </w:r>
    </w:p>
    <w:p w14:paraId="4AA01D54" w14:textId="58A1C11A" w:rsidR="00DB4CED" w:rsidRPr="00295742" w:rsidRDefault="00DB4CED" w:rsidP="00372EA4">
      <w:pPr>
        <w:pStyle w:val="ListParagraph"/>
        <w:numPr>
          <w:ilvl w:val="0"/>
          <w:numId w:val="11"/>
        </w:numPr>
        <w:rPr>
          <w:rFonts w:ascii="Arial" w:hAnsi="Arial" w:cs="Arial"/>
        </w:rPr>
      </w:pPr>
      <w:r w:rsidRPr="00295742">
        <w:rPr>
          <w:rFonts w:ascii="Arial" w:hAnsi="Arial" w:cs="Arial"/>
        </w:rPr>
        <w:t>Costs in the case</w:t>
      </w:r>
    </w:p>
    <w:p w14:paraId="312FD448" w14:textId="2A2741AF" w:rsidR="00686CA3" w:rsidRDefault="00CB5436" w:rsidP="00686CA3">
      <w:pPr>
        <w:rPr>
          <w:rFonts w:ascii="Arial" w:hAnsi="Arial" w:cs="Arial"/>
          <w:bCs/>
        </w:rPr>
      </w:pPr>
      <w:r w:rsidRPr="00295742">
        <w:rPr>
          <w:rFonts w:ascii="Arial" w:hAnsi="Arial" w:cs="Arial"/>
          <w:bCs/>
        </w:rPr>
        <w:t>&lt;&lt;es_&gt;&gt;</w:t>
      </w:r>
    </w:p>
    <w:p w14:paraId="3F0F99EF" w14:textId="5FD7C0DF" w:rsidR="00050F69" w:rsidRPr="00B55B28" w:rsidRDefault="003C4722" w:rsidP="00686CA3">
      <w:pPr>
        <w:rPr>
          <w:rFonts w:ascii="Arial" w:hAnsi="Arial" w:cs="Arial"/>
          <w:bCs/>
        </w:rPr>
      </w:pPr>
      <w:r>
        <w:rPr>
          <w:rFonts w:ascii="Arial" w:hAnsi="Arial" w:cs="Arial"/>
          <w:bCs/>
        </w:rPr>
        <w:t>&lt;&lt;cs_{hasNewDirections=true}&gt;&gt;</w:t>
      </w:r>
    </w:p>
    <w:p w14:paraId="169D82F5" w14:textId="371D156F" w:rsidR="00686CA3" w:rsidRPr="00295742" w:rsidRDefault="008077AD" w:rsidP="00686CA3">
      <w:pPr>
        <w:rPr>
          <w:rFonts w:ascii="Arial" w:hAnsi="Arial" w:cs="Arial"/>
          <w:b/>
        </w:rPr>
      </w:pPr>
      <w:r>
        <w:rPr>
          <w:rFonts w:ascii="Arial" w:hAnsi="Arial" w:cs="Arial"/>
          <w:b/>
        </w:rPr>
        <w:t>Additional</w:t>
      </w:r>
      <w:r w:rsidR="00686CA3" w:rsidRPr="00295742">
        <w:rPr>
          <w:rFonts w:ascii="Arial" w:hAnsi="Arial" w:cs="Arial"/>
          <w:b/>
        </w:rPr>
        <w:t xml:space="preserve"> </w:t>
      </w:r>
      <w:r w:rsidR="005417DE">
        <w:rPr>
          <w:rFonts w:ascii="Arial" w:hAnsi="Arial" w:cs="Arial"/>
          <w:b/>
        </w:rPr>
        <w:t>d</w:t>
      </w:r>
      <w:r w:rsidR="00686CA3" w:rsidRPr="00295742">
        <w:rPr>
          <w:rFonts w:ascii="Arial" w:hAnsi="Arial" w:cs="Arial"/>
          <w:b/>
        </w:rPr>
        <w:t>irections</w:t>
      </w:r>
    </w:p>
    <w:p w14:paraId="33B5A78E" w14:textId="131ED631" w:rsidR="00686CA3" w:rsidRPr="00295742" w:rsidRDefault="00686CA3" w:rsidP="00686CA3">
      <w:pPr>
        <w:rPr>
          <w:rFonts w:ascii="Arial" w:hAnsi="Arial" w:cs="Arial"/>
          <w:bCs/>
        </w:rPr>
      </w:pPr>
      <w:r w:rsidRPr="00295742">
        <w:rPr>
          <w:rFonts w:ascii="Arial" w:hAnsi="Arial" w:cs="Arial"/>
          <w:bCs/>
        </w:rPr>
        <w:t>&lt;&lt;rs_</w:t>
      </w:r>
      <w:r w:rsidR="001C1178">
        <w:rPr>
          <w:rFonts w:ascii="Arial" w:hAnsi="Arial" w:cs="Arial"/>
          <w:lang w:val="en-US"/>
        </w:rPr>
        <w:t>disposalHearing</w:t>
      </w:r>
      <w:r w:rsidRPr="00295742">
        <w:rPr>
          <w:rFonts w:ascii="Arial" w:hAnsi="Arial" w:cs="Arial"/>
          <w:lang w:val="en-US"/>
        </w:rPr>
        <w:t>AddNewDirections</w:t>
      </w:r>
      <w:r w:rsidRPr="00295742">
        <w:rPr>
          <w:rFonts w:ascii="Arial" w:hAnsi="Arial" w:cs="Arial"/>
          <w:bCs/>
        </w:rPr>
        <w:t>&gt;&gt;</w:t>
      </w:r>
    </w:p>
    <w:p w14:paraId="5AE9AF0D" w14:textId="77777777" w:rsidR="00686CA3" w:rsidRPr="00295742" w:rsidRDefault="00686CA3" w:rsidP="00372EA4">
      <w:pPr>
        <w:pStyle w:val="ListParagraph"/>
        <w:numPr>
          <w:ilvl w:val="0"/>
          <w:numId w:val="11"/>
        </w:numPr>
        <w:rPr>
          <w:rFonts w:ascii="Arial" w:hAnsi="Arial" w:cs="Arial"/>
          <w:bCs/>
        </w:rPr>
      </w:pPr>
      <w:r w:rsidRPr="00295742">
        <w:rPr>
          <w:rFonts w:ascii="Arial" w:hAnsi="Arial" w:cs="Arial"/>
          <w:bCs/>
        </w:rPr>
        <w:t>&lt;&lt;value.directionComment&gt;&gt;</w:t>
      </w:r>
    </w:p>
    <w:p w14:paraId="49401508" w14:textId="730F0CA4" w:rsidR="00B55B28" w:rsidRDefault="00686CA3" w:rsidP="00DB4CED">
      <w:pPr>
        <w:rPr>
          <w:rFonts w:ascii="Arial" w:hAnsi="Arial" w:cs="Arial"/>
          <w:bCs/>
        </w:rPr>
      </w:pPr>
      <w:r w:rsidRPr="00295742">
        <w:rPr>
          <w:rFonts w:ascii="Arial" w:hAnsi="Arial" w:cs="Arial"/>
          <w:bCs/>
        </w:rPr>
        <w:t>&lt;&lt;es_</w:t>
      </w:r>
      <w:r w:rsidR="001C1178">
        <w:rPr>
          <w:rFonts w:ascii="Arial" w:hAnsi="Arial" w:cs="Arial"/>
          <w:lang w:val="en-US"/>
        </w:rPr>
        <w:t>disposalHearing</w:t>
      </w:r>
      <w:r w:rsidRPr="00295742">
        <w:rPr>
          <w:rFonts w:ascii="Arial" w:hAnsi="Arial" w:cs="Arial"/>
          <w:bCs/>
        </w:rPr>
        <w:t>AddNewDirections&gt;&gt;</w:t>
      </w:r>
    </w:p>
    <w:p w14:paraId="2364E36B" w14:textId="758759EE" w:rsidR="003C4722" w:rsidRDefault="003C4722" w:rsidP="00DB4CED">
      <w:pPr>
        <w:rPr>
          <w:rFonts w:ascii="Arial" w:hAnsi="Arial" w:cs="Arial"/>
          <w:bCs/>
        </w:rPr>
      </w:pPr>
      <w:r>
        <w:rPr>
          <w:rFonts w:ascii="Arial" w:hAnsi="Arial" w:cs="Arial"/>
          <w:bCs/>
        </w:rPr>
        <w:t>&lt;&lt;es_&gt;&gt;</w:t>
      </w:r>
    </w:p>
    <w:p w14:paraId="60CF17FD" w14:textId="7BBFE7D5" w:rsidR="00DB4CED" w:rsidRPr="00B55B28" w:rsidRDefault="00D3464C" w:rsidP="00DB4CED">
      <w:pPr>
        <w:rPr>
          <w:rFonts w:ascii="Arial" w:hAnsi="Arial" w:cs="Arial"/>
          <w:bCs/>
        </w:rPr>
      </w:pPr>
      <w:r>
        <w:rPr>
          <w:rFonts w:ascii="Arial" w:hAnsi="Arial" w:cs="Arial"/>
          <w:b/>
          <w:bCs/>
        </w:rPr>
        <w:t>Important notes</w:t>
      </w:r>
    </w:p>
    <w:p w14:paraId="3826F5D7" w14:textId="32B53C70" w:rsidR="007118AC" w:rsidRPr="007F4B80" w:rsidRDefault="00227D24" w:rsidP="00372EA4">
      <w:pPr>
        <w:pStyle w:val="ListParagraph"/>
        <w:numPr>
          <w:ilvl w:val="0"/>
          <w:numId w:val="11"/>
        </w:numPr>
        <w:rPr>
          <w:rFonts w:ascii="Arial" w:hAnsi="Arial" w:cs="Arial"/>
        </w:rPr>
      </w:pPr>
      <w:r w:rsidRPr="00295742">
        <w:rPr>
          <w:rFonts w:ascii="Arial" w:hAnsi="Arial" w:cs="Arial"/>
          <w:lang w:val="en-US"/>
        </w:rPr>
        <w:t>&lt;&lt;</w:t>
      </w:r>
      <w:r w:rsidR="00C611BF" w:rsidRPr="00C611BF">
        <w:rPr>
          <w:rFonts w:ascii="Arial" w:hAnsi="Arial" w:cs="Arial"/>
          <w:lang w:val="en-US"/>
        </w:rPr>
        <w:t>disposalOrderWithoutHearing</w:t>
      </w:r>
      <w:r w:rsidR="00C611BF">
        <w:rPr>
          <w:rFonts w:ascii="Arial" w:hAnsi="Arial" w:cs="Arial"/>
          <w:lang w:val="en-US"/>
        </w:rPr>
        <w:t>.input</w:t>
      </w:r>
      <w:r w:rsidRPr="00295742">
        <w:rPr>
          <w:rFonts w:ascii="Arial" w:hAnsi="Arial" w:cs="Arial"/>
          <w:lang w:val="en-US"/>
        </w:rPr>
        <w:t>&gt;&gt;</w:t>
      </w:r>
    </w:p>
    <w:p w14:paraId="0B46C07E" w14:textId="77777777" w:rsidR="00F220B0" w:rsidRPr="00295742" w:rsidRDefault="00F220B0">
      <w:pPr>
        <w:rPr>
          <w:rFonts w:ascii="Arial" w:hAnsi="Arial" w:cs="Arial"/>
        </w:rPr>
      </w:pPr>
    </w:p>
    <w:sectPr w:rsidR="00F220B0" w:rsidRPr="00295742" w:rsidSect="00D01534">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EA182" w14:textId="77777777" w:rsidR="00F1548C" w:rsidRDefault="00F1548C" w:rsidP="00023FCD">
      <w:pPr>
        <w:spacing w:after="0" w:line="240" w:lineRule="auto"/>
      </w:pPr>
      <w:r>
        <w:separator/>
      </w:r>
    </w:p>
  </w:endnote>
  <w:endnote w:type="continuationSeparator" w:id="0">
    <w:p w14:paraId="1F989E6D" w14:textId="77777777" w:rsidR="00F1548C" w:rsidRDefault="00F1548C" w:rsidP="00023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EC213" w14:textId="77777777" w:rsidR="00F1548C" w:rsidRDefault="00F1548C" w:rsidP="00023FCD">
      <w:pPr>
        <w:spacing w:after="0" w:line="240" w:lineRule="auto"/>
      </w:pPr>
      <w:r>
        <w:separator/>
      </w:r>
    </w:p>
  </w:footnote>
  <w:footnote w:type="continuationSeparator" w:id="0">
    <w:p w14:paraId="0CA88E42" w14:textId="77777777" w:rsidR="00F1548C" w:rsidRDefault="00F1548C" w:rsidP="00023F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6C27A7"/>
    <w:multiLevelType w:val="hybridMultilevel"/>
    <w:tmpl w:val="C82AA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951239"/>
    <w:multiLevelType w:val="hybridMultilevel"/>
    <w:tmpl w:val="73B680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E71A54"/>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11194F"/>
    <w:multiLevelType w:val="hybridMultilevel"/>
    <w:tmpl w:val="B672D2EC"/>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F9A556A"/>
    <w:multiLevelType w:val="hybridMultilevel"/>
    <w:tmpl w:val="355A3F64"/>
    <w:lvl w:ilvl="0" w:tplc="08090001">
      <w:start w:val="1"/>
      <w:numFmt w:val="bullet"/>
      <w:lvlText w:val=""/>
      <w:lvlJc w:val="left"/>
      <w:pPr>
        <w:ind w:left="360" w:hanging="360"/>
      </w:pPr>
      <w:rPr>
        <w:rFonts w:ascii="Symbol" w:hAnsi="Symbol" w:hint="default"/>
        <w:b w:val="0"/>
        <w:bCs w:val="0"/>
        <w:color w:val="auto"/>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447B65AD"/>
    <w:multiLevelType w:val="hybridMultilevel"/>
    <w:tmpl w:val="BA4210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3EB0761"/>
    <w:multiLevelType w:val="hybridMultilevel"/>
    <w:tmpl w:val="46EAE0BA"/>
    <w:lvl w:ilvl="0" w:tplc="1836595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75A3587"/>
    <w:multiLevelType w:val="hybridMultilevel"/>
    <w:tmpl w:val="39EED320"/>
    <w:lvl w:ilvl="0" w:tplc="0809000F">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ED869EF"/>
    <w:multiLevelType w:val="hybridMultilevel"/>
    <w:tmpl w:val="8D9616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4392106">
    <w:abstractNumId w:val="8"/>
  </w:num>
  <w:num w:numId="2" w16cid:durableId="656155207">
    <w:abstractNumId w:val="7"/>
  </w:num>
  <w:num w:numId="3" w16cid:durableId="545213863">
    <w:abstractNumId w:val="5"/>
  </w:num>
  <w:num w:numId="4" w16cid:durableId="149176411">
    <w:abstractNumId w:val="1"/>
  </w:num>
  <w:num w:numId="5" w16cid:durableId="1520777682">
    <w:abstractNumId w:val="4"/>
  </w:num>
  <w:num w:numId="6" w16cid:durableId="1787192104">
    <w:abstractNumId w:val="0"/>
  </w:num>
  <w:num w:numId="7" w16cid:durableId="187565798">
    <w:abstractNumId w:val="9"/>
  </w:num>
  <w:num w:numId="8" w16cid:durableId="1496188623">
    <w:abstractNumId w:val="6"/>
  </w:num>
  <w:num w:numId="9" w16cid:durableId="1923299717">
    <w:abstractNumId w:val="2"/>
  </w:num>
  <w:num w:numId="10" w16cid:durableId="1977367643">
    <w:abstractNumId w:val="10"/>
  </w:num>
  <w:num w:numId="11" w16cid:durableId="18117057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0"/>
    <w:rsid w:val="0000381A"/>
    <w:rsid w:val="00021A18"/>
    <w:rsid w:val="00023FCD"/>
    <w:rsid w:val="00031038"/>
    <w:rsid w:val="0003255A"/>
    <w:rsid w:val="0005054E"/>
    <w:rsid w:val="00050F69"/>
    <w:rsid w:val="00076CF3"/>
    <w:rsid w:val="000A06F1"/>
    <w:rsid w:val="000A5C9B"/>
    <w:rsid w:val="000F0B12"/>
    <w:rsid w:val="000F7758"/>
    <w:rsid w:val="00110F90"/>
    <w:rsid w:val="0011316C"/>
    <w:rsid w:val="001154E7"/>
    <w:rsid w:val="00125BB8"/>
    <w:rsid w:val="001340CD"/>
    <w:rsid w:val="00162974"/>
    <w:rsid w:val="0018176D"/>
    <w:rsid w:val="001872B9"/>
    <w:rsid w:val="0019272D"/>
    <w:rsid w:val="001A1992"/>
    <w:rsid w:val="001B2B7B"/>
    <w:rsid w:val="001C1178"/>
    <w:rsid w:val="001C1BBF"/>
    <w:rsid w:val="001F2CB1"/>
    <w:rsid w:val="002104EB"/>
    <w:rsid w:val="002276FE"/>
    <w:rsid w:val="00227D24"/>
    <w:rsid w:val="00236CDE"/>
    <w:rsid w:val="00243A95"/>
    <w:rsid w:val="0025493D"/>
    <w:rsid w:val="00295742"/>
    <w:rsid w:val="002A11DB"/>
    <w:rsid w:val="002C2E64"/>
    <w:rsid w:val="002C7188"/>
    <w:rsid w:val="002D5CD6"/>
    <w:rsid w:val="00311E2E"/>
    <w:rsid w:val="003222E8"/>
    <w:rsid w:val="00363D15"/>
    <w:rsid w:val="00363D30"/>
    <w:rsid w:val="003700C0"/>
    <w:rsid w:val="00372EA4"/>
    <w:rsid w:val="003874F5"/>
    <w:rsid w:val="003B2E84"/>
    <w:rsid w:val="003C4722"/>
    <w:rsid w:val="003D2EDB"/>
    <w:rsid w:val="003E6947"/>
    <w:rsid w:val="003F6ECB"/>
    <w:rsid w:val="00412DA3"/>
    <w:rsid w:val="00414BF7"/>
    <w:rsid w:val="00431396"/>
    <w:rsid w:val="00452110"/>
    <w:rsid w:val="00483646"/>
    <w:rsid w:val="00487496"/>
    <w:rsid w:val="004E5D78"/>
    <w:rsid w:val="005417DE"/>
    <w:rsid w:val="0054507B"/>
    <w:rsid w:val="0059702E"/>
    <w:rsid w:val="005A2B10"/>
    <w:rsid w:val="005A3C2B"/>
    <w:rsid w:val="005A45D0"/>
    <w:rsid w:val="005B24C4"/>
    <w:rsid w:val="005B7C8E"/>
    <w:rsid w:val="005D3AA2"/>
    <w:rsid w:val="005F6A14"/>
    <w:rsid w:val="00610E46"/>
    <w:rsid w:val="006316C5"/>
    <w:rsid w:val="006452EB"/>
    <w:rsid w:val="00653B82"/>
    <w:rsid w:val="00663082"/>
    <w:rsid w:val="00676636"/>
    <w:rsid w:val="0068329A"/>
    <w:rsid w:val="00686CA3"/>
    <w:rsid w:val="0069706B"/>
    <w:rsid w:val="006C697A"/>
    <w:rsid w:val="007118AC"/>
    <w:rsid w:val="0071242F"/>
    <w:rsid w:val="007302A0"/>
    <w:rsid w:val="00732FE1"/>
    <w:rsid w:val="00776134"/>
    <w:rsid w:val="00793466"/>
    <w:rsid w:val="007D02C0"/>
    <w:rsid w:val="007D50D8"/>
    <w:rsid w:val="007E7292"/>
    <w:rsid w:val="007F0652"/>
    <w:rsid w:val="007F4B80"/>
    <w:rsid w:val="008077AD"/>
    <w:rsid w:val="0081074C"/>
    <w:rsid w:val="008174D7"/>
    <w:rsid w:val="00850E96"/>
    <w:rsid w:val="0085327B"/>
    <w:rsid w:val="00861FA6"/>
    <w:rsid w:val="008A34E0"/>
    <w:rsid w:val="008C37E5"/>
    <w:rsid w:val="008D162D"/>
    <w:rsid w:val="008D36F1"/>
    <w:rsid w:val="008E6D1B"/>
    <w:rsid w:val="008F33D0"/>
    <w:rsid w:val="008F7555"/>
    <w:rsid w:val="009000F3"/>
    <w:rsid w:val="00930F9F"/>
    <w:rsid w:val="00933FE1"/>
    <w:rsid w:val="00953E4E"/>
    <w:rsid w:val="00973B1A"/>
    <w:rsid w:val="009A6D3B"/>
    <w:rsid w:val="009B7CA3"/>
    <w:rsid w:val="00A01EAE"/>
    <w:rsid w:val="00A142F2"/>
    <w:rsid w:val="00A26E86"/>
    <w:rsid w:val="00A3354A"/>
    <w:rsid w:val="00A37768"/>
    <w:rsid w:val="00A64AF5"/>
    <w:rsid w:val="00A859E8"/>
    <w:rsid w:val="00AC55E6"/>
    <w:rsid w:val="00AD00E1"/>
    <w:rsid w:val="00AE531A"/>
    <w:rsid w:val="00B053B8"/>
    <w:rsid w:val="00B47D15"/>
    <w:rsid w:val="00B55B28"/>
    <w:rsid w:val="00B64C35"/>
    <w:rsid w:val="00B669A8"/>
    <w:rsid w:val="00B874CD"/>
    <w:rsid w:val="00BA129D"/>
    <w:rsid w:val="00BF53E9"/>
    <w:rsid w:val="00C34BA0"/>
    <w:rsid w:val="00C505D5"/>
    <w:rsid w:val="00C5524B"/>
    <w:rsid w:val="00C611BF"/>
    <w:rsid w:val="00C67D9E"/>
    <w:rsid w:val="00CB1D0A"/>
    <w:rsid w:val="00CB5436"/>
    <w:rsid w:val="00CC0887"/>
    <w:rsid w:val="00CC5A43"/>
    <w:rsid w:val="00D00B44"/>
    <w:rsid w:val="00D01534"/>
    <w:rsid w:val="00D15427"/>
    <w:rsid w:val="00D2648F"/>
    <w:rsid w:val="00D3464C"/>
    <w:rsid w:val="00D54DBF"/>
    <w:rsid w:val="00DA2918"/>
    <w:rsid w:val="00DA39B1"/>
    <w:rsid w:val="00DB4281"/>
    <w:rsid w:val="00DB4CED"/>
    <w:rsid w:val="00DD210D"/>
    <w:rsid w:val="00DF639A"/>
    <w:rsid w:val="00E34F90"/>
    <w:rsid w:val="00E51063"/>
    <w:rsid w:val="00E619BB"/>
    <w:rsid w:val="00E62BD5"/>
    <w:rsid w:val="00E65A29"/>
    <w:rsid w:val="00E67830"/>
    <w:rsid w:val="00E92853"/>
    <w:rsid w:val="00E96096"/>
    <w:rsid w:val="00EA05F9"/>
    <w:rsid w:val="00EE1ADE"/>
    <w:rsid w:val="00F1548C"/>
    <w:rsid w:val="00F220B0"/>
    <w:rsid w:val="00F50B06"/>
    <w:rsid w:val="00F73E4F"/>
    <w:rsid w:val="00F74139"/>
    <w:rsid w:val="00F7517A"/>
    <w:rsid w:val="00F86961"/>
    <w:rsid w:val="00FA7A08"/>
    <w:rsid w:val="00FA7ABE"/>
    <w:rsid w:val="00FB63E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933BB5"/>
  <w15:chartTrackingRefBased/>
  <w15:docId w15:val="{3828D91E-84C6-4BB7-BBFD-F2ED5B36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0B0"/>
  </w:style>
  <w:style w:type="paragraph" w:styleId="Heading1">
    <w:name w:val="heading 1"/>
    <w:next w:val="Normal"/>
    <w:link w:val="Heading1Char"/>
    <w:uiPriority w:val="9"/>
    <w:qFormat/>
    <w:rsid w:val="00F220B0"/>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B0"/>
    <w:rPr>
      <w:rFonts w:ascii="Arial" w:eastAsia="Arial" w:hAnsi="Arial" w:cs="Arial"/>
      <w:b/>
      <w:color w:val="000000"/>
      <w:sz w:val="28"/>
      <w:lang w:eastAsia="en-GB"/>
    </w:rPr>
  </w:style>
  <w:style w:type="character" w:styleId="CommentReference">
    <w:name w:val="annotation reference"/>
    <w:basedOn w:val="DefaultParagraphFont"/>
    <w:uiPriority w:val="99"/>
    <w:semiHidden/>
    <w:unhideWhenUsed/>
    <w:rsid w:val="00F220B0"/>
    <w:rPr>
      <w:sz w:val="16"/>
      <w:szCs w:val="16"/>
    </w:rPr>
  </w:style>
  <w:style w:type="paragraph" w:styleId="CommentText">
    <w:name w:val="annotation text"/>
    <w:basedOn w:val="Normal"/>
    <w:link w:val="CommentTextChar"/>
    <w:uiPriority w:val="99"/>
    <w:unhideWhenUsed/>
    <w:rsid w:val="00F220B0"/>
    <w:pPr>
      <w:spacing w:line="240" w:lineRule="auto"/>
    </w:pPr>
    <w:rPr>
      <w:sz w:val="20"/>
      <w:szCs w:val="20"/>
    </w:rPr>
  </w:style>
  <w:style w:type="character" w:customStyle="1" w:styleId="CommentTextChar">
    <w:name w:val="Comment Text Char"/>
    <w:basedOn w:val="DefaultParagraphFont"/>
    <w:link w:val="CommentText"/>
    <w:uiPriority w:val="99"/>
    <w:rsid w:val="00F220B0"/>
    <w:rPr>
      <w:sz w:val="20"/>
      <w:szCs w:val="20"/>
    </w:rPr>
  </w:style>
  <w:style w:type="paragraph" w:styleId="ListParagraph">
    <w:name w:val="List Paragraph"/>
    <w:basedOn w:val="Normal"/>
    <w:uiPriority w:val="34"/>
    <w:qFormat/>
    <w:rsid w:val="00F220B0"/>
    <w:pPr>
      <w:ind w:left="720"/>
      <w:contextualSpacing/>
    </w:pPr>
  </w:style>
  <w:style w:type="paragraph" w:styleId="CommentSubject">
    <w:name w:val="annotation subject"/>
    <w:basedOn w:val="CommentText"/>
    <w:next w:val="CommentText"/>
    <w:link w:val="CommentSubjectChar"/>
    <w:uiPriority w:val="99"/>
    <w:semiHidden/>
    <w:unhideWhenUsed/>
    <w:rsid w:val="00236CDE"/>
    <w:rPr>
      <w:b/>
      <w:bCs/>
    </w:rPr>
  </w:style>
  <w:style w:type="character" w:customStyle="1" w:styleId="CommentSubjectChar">
    <w:name w:val="Comment Subject Char"/>
    <w:basedOn w:val="CommentTextChar"/>
    <w:link w:val="CommentSubject"/>
    <w:uiPriority w:val="99"/>
    <w:semiHidden/>
    <w:rsid w:val="00236CDE"/>
    <w:rPr>
      <w:b/>
      <w:bCs/>
      <w:sz w:val="20"/>
      <w:szCs w:val="20"/>
    </w:rPr>
  </w:style>
  <w:style w:type="character" w:styleId="UnresolvedMention">
    <w:name w:val="Unresolved Mention"/>
    <w:basedOn w:val="DefaultParagraphFont"/>
    <w:uiPriority w:val="99"/>
    <w:unhideWhenUsed/>
    <w:rsid w:val="001B2B7B"/>
    <w:rPr>
      <w:color w:val="605E5C"/>
      <w:shd w:val="clear" w:color="auto" w:fill="E1DFDD"/>
    </w:rPr>
  </w:style>
  <w:style w:type="character" w:styleId="Mention">
    <w:name w:val="Mention"/>
    <w:basedOn w:val="DefaultParagraphFont"/>
    <w:uiPriority w:val="99"/>
    <w:unhideWhenUsed/>
    <w:rsid w:val="001B2B7B"/>
    <w:rPr>
      <w:color w:val="2B579A"/>
      <w:shd w:val="clear" w:color="auto" w:fill="E1DFDD"/>
    </w:rPr>
  </w:style>
  <w:style w:type="paragraph" w:styleId="Header">
    <w:name w:val="header"/>
    <w:basedOn w:val="Normal"/>
    <w:link w:val="HeaderChar"/>
    <w:uiPriority w:val="99"/>
    <w:unhideWhenUsed/>
    <w:rsid w:val="00023F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3FCD"/>
  </w:style>
  <w:style w:type="paragraph" w:styleId="Footer">
    <w:name w:val="footer"/>
    <w:basedOn w:val="Normal"/>
    <w:link w:val="FooterChar"/>
    <w:uiPriority w:val="99"/>
    <w:unhideWhenUsed/>
    <w:rsid w:val="00023F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3FCD"/>
  </w:style>
  <w:style w:type="character" w:styleId="Emphasis">
    <w:name w:val="Emphasis"/>
    <w:basedOn w:val="DefaultParagraphFont"/>
    <w:uiPriority w:val="20"/>
    <w:qFormat/>
    <w:rsid w:val="00DB4281"/>
    <w:rPr>
      <w:i/>
      <w:iCs/>
    </w:rPr>
  </w:style>
  <w:style w:type="table" w:styleId="TableGrid">
    <w:name w:val="Table Grid"/>
    <w:basedOn w:val="TableNormal"/>
    <w:uiPriority w:val="39"/>
    <w:rsid w:val="00AE531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30F9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93994">
      <w:bodyDiv w:val="1"/>
      <w:marLeft w:val="0"/>
      <w:marRight w:val="0"/>
      <w:marTop w:val="0"/>
      <w:marBottom w:val="0"/>
      <w:divBdr>
        <w:top w:val="none" w:sz="0" w:space="0" w:color="auto"/>
        <w:left w:val="none" w:sz="0" w:space="0" w:color="auto"/>
        <w:bottom w:val="none" w:sz="0" w:space="0" w:color="auto"/>
        <w:right w:val="none" w:sz="0" w:space="0" w:color="auto"/>
      </w:divBdr>
    </w:div>
    <w:div w:id="147943479">
      <w:bodyDiv w:val="1"/>
      <w:marLeft w:val="0"/>
      <w:marRight w:val="0"/>
      <w:marTop w:val="0"/>
      <w:marBottom w:val="0"/>
      <w:divBdr>
        <w:top w:val="none" w:sz="0" w:space="0" w:color="auto"/>
        <w:left w:val="none" w:sz="0" w:space="0" w:color="auto"/>
        <w:bottom w:val="none" w:sz="0" w:space="0" w:color="auto"/>
        <w:right w:val="none" w:sz="0" w:space="0" w:color="auto"/>
      </w:divBdr>
    </w:div>
    <w:div w:id="635447515">
      <w:bodyDiv w:val="1"/>
      <w:marLeft w:val="0"/>
      <w:marRight w:val="0"/>
      <w:marTop w:val="0"/>
      <w:marBottom w:val="0"/>
      <w:divBdr>
        <w:top w:val="none" w:sz="0" w:space="0" w:color="auto"/>
        <w:left w:val="none" w:sz="0" w:space="0" w:color="auto"/>
        <w:bottom w:val="none" w:sz="0" w:space="0" w:color="auto"/>
        <w:right w:val="none" w:sz="0" w:space="0" w:color="auto"/>
      </w:divBdr>
    </w:div>
    <w:div w:id="1024672693">
      <w:bodyDiv w:val="1"/>
      <w:marLeft w:val="0"/>
      <w:marRight w:val="0"/>
      <w:marTop w:val="0"/>
      <w:marBottom w:val="0"/>
      <w:divBdr>
        <w:top w:val="none" w:sz="0" w:space="0" w:color="auto"/>
        <w:left w:val="none" w:sz="0" w:space="0" w:color="auto"/>
        <w:bottom w:val="none" w:sz="0" w:space="0" w:color="auto"/>
        <w:right w:val="none" w:sz="0" w:space="0" w:color="auto"/>
      </w:divBdr>
    </w:div>
    <w:div w:id="1492796011">
      <w:bodyDiv w:val="1"/>
      <w:marLeft w:val="0"/>
      <w:marRight w:val="0"/>
      <w:marTop w:val="0"/>
      <w:marBottom w:val="0"/>
      <w:divBdr>
        <w:top w:val="none" w:sz="0" w:space="0" w:color="auto"/>
        <w:left w:val="none" w:sz="0" w:space="0" w:color="auto"/>
        <w:bottom w:val="none" w:sz="0" w:space="0" w:color="auto"/>
        <w:right w:val="none" w:sz="0" w:space="0" w:color="auto"/>
      </w:divBdr>
    </w:div>
    <w:div w:id="1617836560">
      <w:bodyDiv w:val="1"/>
      <w:marLeft w:val="0"/>
      <w:marRight w:val="0"/>
      <w:marTop w:val="0"/>
      <w:marBottom w:val="0"/>
      <w:divBdr>
        <w:top w:val="none" w:sz="0" w:space="0" w:color="auto"/>
        <w:left w:val="none" w:sz="0" w:space="0" w:color="auto"/>
        <w:bottom w:val="none" w:sz="0" w:space="0" w:color="auto"/>
        <w:right w:val="none" w:sz="0" w:space="0" w:color="auto"/>
      </w:divBdr>
    </w:div>
    <w:div w:id="1769503628">
      <w:bodyDiv w:val="1"/>
      <w:marLeft w:val="0"/>
      <w:marRight w:val="0"/>
      <w:marTop w:val="0"/>
      <w:marBottom w:val="0"/>
      <w:divBdr>
        <w:top w:val="none" w:sz="0" w:space="0" w:color="auto"/>
        <w:left w:val="none" w:sz="0" w:space="0" w:color="auto"/>
        <w:bottom w:val="none" w:sz="0" w:space="0" w:color="auto"/>
        <w:right w:val="none" w:sz="0" w:space="0" w:color="auto"/>
      </w:divBdr>
    </w:div>
    <w:div w:id="1908370090">
      <w:bodyDiv w:val="1"/>
      <w:marLeft w:val="0"/>
      <w:marRight w:val="0"/>
      <w:marTop w:val="0"/>
      <w:marBottom w:val="0"/>
      <w:divBdr>
        <w:top w:val="none" w:sz="0" w:space="0" w:color="auto"/>
        <w:left w:val="none" w:sz="0" w:space="0" w:color="auto"/>
        <w:bottom w:val="none" w:sz="0" w:space="0" w:color="auto"/>
        <w:right w:val="none" w:sz="0" w:space="0" w:color="auto"/>
      </w:divBdr>
    </w:div>
    <w:div w:id="202979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 - disposal</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Hearing method paragraph changes are also added with the same PR</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D8F8091-8A28-4DFC-8D60-79DA775EE42D}">
  <ds:schemaRefs>
    <ds:schemaRef ds:uri="http://schemas.microsoft.com/office/2006/metadata/properties"/>
    <ds:schemaRef ds:uri="http://schemas.microsoft.com/office/infopath/2007/PartnerControls"/>
    <ds:schemaRef ds:uri="f336f4fe-8719-4ea2-b5d6-29b3a580aeb4"/>
  </ds:schemaRefs>
</ds:datastoreItem>
</file>

<file path=customXml/itemProps2.xml><?xml version="1.0" encoding="utf-8"?>
<ds:datastoreItem xmlns:ds="http://schemas.openxmlformats.org/officeDocument/2006/customXml" ds:itemID="{BA8DDE7F-10A8-40C3-8C71-A75E1D379D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CB3DFB2-2968-44C5-A3A2-A9A8C07ECF2B}">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4</Pages>
  <Words>866</Words>
  <Characters>4939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Was: CV-UNS-STD-ENG-01345     Now: CV-UNS-STD-ENG-01260.docx</vt:lpstr>
    </vt:vector>
  </TitlesOfParts>
  <Company>MOJ</Company>
  <LinksUpToDate>false</LinksUpToDate>
  <CharactersWithSpaces>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CV-UNS-STD-ENG-99964     Now: CV-UNS-STD-ENG-01305.docx</dc:title>
  <dc:subject/>
  <dc:creator>Hasnat, Abul</dc:creator>
  <cp:keywords/>
  <dc:description/>
  <cp:lastModifiedBy>Astha Malviya</cp:lastModifiedBy>
  <cp:revision>3</cp:revision>
  <dcterms:created xsi:type="dcterms:W3CDTF">2023-09-28T15:00:00Z</dcterms:created>
  <dcterms:modified xsi:type="dcterms:W3CDTF">2023-09-28T15:02:00Z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