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6.xml" ContentType="application/vnd.openxmlformats-officedocument.wordprocessingml.footer+xml"/>
  <Override PartName="/word/_rels/document.xml.rels" ContentType="application/vnd.openxmlformats-package.relationships+xml"/>
  <Override PartName="/word/footer15.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&lt;&lt;cs_t10_1&gt;&gt;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  Judgment – no hearing - rule 60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jc w:val="center"/>
        <w:rPr>
          <w:rFonts w:ascii="Arial" w:hAnsi="Arial" w:cs="Arial"/>
          <w:sz w:val="22"/>
          <w:szCs w:val="22"/>
          <w:lang w:val="en-GB" w:bidi="ar-SA"/>
        </w:rPr>
      </w:pPr>
      <w:r>
        <w:rPr>
          <w:rFonts w:cs="Arial"/>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t xml:space="preserve"> </w:t>
      </w:r>
      <w:r>
        <w:rPr>
          <w:rFonts w:cs="Arial"/>
          <w:b/>
          <w:color w:val="auto"/>
          <w:sz w:val="24"/>
          <w:szCs w:val="24"/>
          <w:lang w:val="en-GB" w:bidi="ar-SA"/>
        </w:rPr>
        <w:t>&lt;&lt;Hearing_Address&gt;&gt;</w:t>
      </w:r>
      <w:r>
        <w:rPr>
          <w:rFonts w:cs="Arial"/>
          <w:b/>
          <w:sz w:val="24"/>
          <w:szCs w:val="24"/>
          <w:lang w:val="en-GB" w:bidi="ar-SA"/>
        </w:rPr>
        <w:tab/>
        <w:tab/>
        <w:tab/>
        <w:tab/>
        <w:tab/>
        <w:tab/>
        <w:tab/>
        <w:t>On</w:t>
      </w:r>
      <w:r>
        <w:rPr>
          <w:rFonts w:cs="Arial"/>
          <w:b/>
          <w:color w:val="auto"/>
          <w:sz w:val="24"/>
          <w:szCs w:val="24"/>
          <w:lang w:val="en-GB" w:bidi="ar-SA"/>
        </w:rPr>
        <w:t xml:space="preserve">: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color w:val="000000"/>
          <w:sz w:val="24"/>
          <w:lang w:val="en-GB" w:bidi="ar-SA"/>
        </w:rPr>
      </w:pPr>
      <w:r>
        <w:rPr>
          <w:rFonts w:cs="Arial" w:ascii="Arial" w:hAnsi="Arial"/>
          <w:color w:val="000000"/>
          <w:sz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lang w:val="en-GB" w:bidi="ar-SA"/>
        </w:rPr>
      </w:pPr>
      <w:r>
        <w:rPr>
          <w:rFonts w:cs="Arial"/>
          <w:b/>
          <w:sz w:val="56"/>
          <w:szCs w:val="56"/>
          <w:lang w:val="en-GB" w:bidi="ar-SA"/>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000000"/>
          <w:sz w:val="24"/>
          <w:szCs w:val="56"/>
          <w:lang w:val="en-GB" w:bidi="ar-SA"/>
        </w:rPr>
      </w:pPr>
      <w:r>
        <w:rPr>
          <w:rFonts w:cs="Arial" w:ascii="Arial" w:hAnsi="Arial"/>
          <w:b/>
          <w:i/>
          <w:color w:val="000000"/>
          <w:sz w:val="24"/>
          <w:szCs w:val="56"/>
          <w:lang w:val="en-GB" w:bidi="ar-SA"/>
        </w:rPr>
      </w:r>
    </w:p>
    <w:p>
      <w:pPr>
        <w:pStyle w:val="TextBody"/>
        <w:jc w:val="center"/>
        <w:rPr>
          <w:lang w:val="en-GB" w:bidi="ar-SA"/>
        </w:rPr>
      </w:pPr>
      <w:r>
        <w:rPr>
          <w:rFonts w:cs="Arial"/>
          <w:b/>
          <w:i/>
          <w:color w:val="FF0000"/>
          <w:highlight w:val="yellow"/>
          <w:lang w:val="en-GB" w:bidi="ar-SA"/>
        </w:rPr>
        <w:t>[Insert judgment as instructed by Employment Judge]</w:t>
      </w:r>
    </w:p>
    <w:p>
      <w:pPr>
        <w:pStyle w:val="TextBody"/>
        <w:rPr>
          <w:rFonts w:cs="Arial"/>
          <w:color w:val="FF0000"/>
          <w:lang w:val="en-GB" w:bidi="ar-SA"/>
        </w:rPr>
      </w:pPr>
      <w:r>
        <w:rPr>
          <w:rFonts w:cs="Arial"/>
          <w:color w:val="FF0000"/>
          <w:lang w:val="en-GB" w:bidi="ar-SA"/>
        </w:rPr>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18"/>
          <w:szCs w:val="18"/>
          <w:highlight w:val="yellow"/>
          <w:lang w:val="en-GB" w:eastAsia="en-US" w:bidi="ar-SA"/>
        </w:rPr>
      </w:pPr>
      <w:r>
        <w:rPr>
          <w:rFonts w:cs="Arial" w:ascii="Arial" w:hAnsi="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498" w:leader="none"/>
        </w:tabs>
        <w:ind w:right="-992" w:hanging="0"/>
        <w:jc w:val="left"/>
        <w:rPr>
          <w:rFonts w:cs="Arial"/>
          <w:b/>
          <w:b/>
          <w:sz w:val="20"/>
          <w:u w:val="single"/>
        </w:rPr>
      </w:pPr>
      <w:r>
        <w:rPr>
          <w:rFonts w:cs="Arial"/>
          <w:b/>
          <w:sz w:val="20"/>
          <w:u w:val="single"/>
          <w:lang w:val="en-GB" w:bidi="ar-SA"/>
        </w:rPr>
        <w:t>Note</w:t>
      </w:r>
    </w:p>
    <w:p>
      <w:pPr>
        <w:pStyle w:val="TextBody"/>
        <w:rPr>
          <w:rFonts w:cs="Arial"/>
          <w:sz w:val="20"/>
        </w:rPr>
      </w:pPr>
      <w:r>
        <w:rPr>
          <w:rFonts w:cs="Arial"/>
          <w:sz w:val="20"/>
          <w:lang w:val="en-GB" w:bidi="ar-SA"/>
        </w:rPr>
        <w:t>Written reasons will not be provided unless a written request is presented by either party within 14 days of the sending of this written record of the decision.</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498" w:leader="none"/>
        </w:tabs>
        <w:ind w:right="-992" w:hanging="0"/>
        <w:jc w:val="left"/>
        <w:rPr>
          <w:rFonts w:cs="Arial"/>
          <w:sz w:val="18"/>
          <w:szCs w:val="18"/>
          <w:lang w:val="en-GB" w:bidi="ar-SA"/>
        </w:rPr>
      </w:pPr>
      <w:r>
        <w:rPr>
          <w:rFonts w:cs="Arial"/>
          <w:sz w:val="18"/>
          <w:szCs w:val="18"/>
          <w:lang w:val="en-GB" w:bidi="ar-SA"/>
        </w:rPr>
      </w:r>
    </w:p>
    <w:p>
      <w:pPr>
        <w:pStyle w:val="Normal"/>
        <w:rPr>
          <w:rFonts w:ascii="Arial (W1);Arial" w:hAnsi="Arial (W1);Arial" w:cs="Arial"/>
          <w:b/>
          <w:b/>
          <w:u w:val="single"/>
          <w:lang w:val="en-GB"/>
        </w:rPr>
      </w:pPr>
      <w:r>
        <w:rPr>
          <w:rFonts w:cs="Arial" w:ascii="Arial (W1);Arial" w:hAnsi="Arial (W1);Arial"/>
          <w:b/>
          <w:u w:val="single"/>
          <w:lang w:val="en-GB" w:bidi="ar-SA"/>
        </w:rPr>
        <w:t>Public access to employment tribunal decisions</w:t>
      </w:r>
    </w:p>
    <w:p>
      <w:pPr>
        <w:pStyle w:val="Normal"/>
        <w:ind w:left="284" w:hanging="0"/>
        <w:rPr>
          <w:rFonts w:ascii="Arial (W1);Arial" w:hAnsi="Arial (W1);Arial" w:cs="Arial"/>
          <w:b/>
          <w:b/>
          <w:u w:val="single"/>
          <w:lang w:val="en-GB" w:bidi="ar-SA"/>
        </w:rPr>
      </w:pPr>
      <w:r>
        <w:rPr>
          <w:rFonts w:cs="Arial" w:ascii="Arial (W1);Arial" w:hAnsi="Arial (W1);Arial"/>
          <w:b/>
          <w:u w:val="single"/>
          <w:lang w:val="en-GB" w:bidi="ar-SA"/>
        </w:rPr>
      </w:r>
    </w:p>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eastAsia="Arial" w:cs="Arial" w:ascii="Arial (W1);Arial" w:hAnsi="Arial (W1);Arial"/>
          <w:b w:val="false"/>
          <w:bCs w:val="false"/>
          <w:color w:val="000000"/>
          <w:sz w:val="20"/>
          <w:szCs w:val="22"/>
          <w:lang w:val="en-GB" w:eastAsia="en-US" w:bidi="ar-SA"/>
        </w:rPr>
        <w:t>Judgments and reasons for the judgments are published, in full, online at www.gov.uk/</w:t>
      </w:r>
      <w:r>
        <w:rPr>
          <w:rFonts w:eastAsia="Arial" w:cs="Arial (W1);Arial" w:ascii="Arial (W1);Arial" w:hAnsi="Arial (W1);Arial"/>
          <w:b w:val="false"/>
          <w:bCs w:val="false"/>
          <w:color w:val="000000"/>
          <w:sz w:val="20"/>
          <w:szCs w:val="22"/>
          <w:lang w:val="en-GB" w:eastAsia="en-US" w:bidi="ar-SA"/>
        </w:rPr>
        <w:t>employment</w:t>
      </w:r>
      <w:r>
        <w:rPr>
          <w:rFonts w:eastAsia="Arial" w:cs="Arial" w:ascii="Arial (W1);Arial" w:hAnsi="Arial (W1);Arial"/>
          <w:b w:val="false"/>
          <w:bCs w:val="false"/>
          <w:color w:val="000000"/>
          <w:sz w:val="20"/>
          <w:szCs w:val="22"/>
          <w:lang w:val="en-GB" w:eastAsia="en-US" w:bidi="ar-SA"/>
        </w:rPr>
        <w:t>-tribunal-decisions shortly after a copy has been sent to the claimant(s) and respondent(s) in a case.</w:t>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10.2  Judgment  - rule 61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jc w:val="center"/>
        <w:rPr>
          <w:rFonts w:ascii="Arial" w:hAnsi="Arial" w:cs="Arial"/>
          <w:sz w:val="22"/>
          <w:szCs w:val="22"/>
          <w:lang w:val="en-GB" w:bidi="ar-SA"/>
        </w:rPr>
      </w:pPr>
      <w:r>
        <w:rPr>
          <w:rFonts w:cs="Arial"/>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color w:val="000000"/>
          <w:sz w:val="24"/>
          <w:lang w:val="en-GB" w:bidi="ar-SA"/>
        </w:rPr>
      </w:pPr>
      <w:r>
        <w:rPr>
          <w:rFonts w:cs="Arial" w:ascii="Arial" w:hAnsi="Arial"/>
          <w:color w:val="000000"/>
          <w:sz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lang w:val="en-GB" w:bidi="ar-SA"/>
        </w:rPr>
      </w:pPr>
      <w:r>
        <w:rPr>
          <w:rFonts w:cs="Arial"/>
          <w:b/>
          <w:sz w:val="56"/>
          <w:szCs w:val="56"/>
          <w:lang w:val="en-GB" w:bidi="ar-SA"/>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000000"/>
          <w:sz w:val="24"/>
          <w:szCs w:val="56"/>
          <w:lang w:val="en-GB" w:bidi="ar-SA"/>
        </w:rPr>
      </w:pPr>
      <w:r>
        <w:rPr>
          <w:rFonts w:cs="Arial" w:ascii="Arial" w:hAnsi="Arial"/>
          <w:b/>
          <w:i/>
          <w:color w:val="000000"/>
          <w:sz w:val="24"/>
          <w:szCs w:val="56"/>
          <w:lang w:val="en-GB" w:bidi="ar-SA"/>
        </w:rPr>
      </w:r>
    </w:p>
    <w:p>
      <w:pPr>
        <w:pStyle w:val="TextBody"/>
        <w:jc w:val="center"/>
        <w:rPr>
          <w:lang w:val="en-GB" w:bidi="ar-SA"/>
        </w:rPr>
      </w:pPr>
      <w:r>
        <w:rPr>
          <w:rFonts w:cs="Arial"/>
          <w:b/>
          <w:i/>
          <w:color w:val="FF0000"/>
          <w:highlight w:val="yellow"/>
          <w:lang w:val="en-GB" w:bidi="ar-SA"/>
        </w:rPr>
        <w:t>[Insert judgment as instructed by Employment Judge]</w:t>
      </w:r>
    </w:p>
    <w:p>
      <w:pPr>
        <w:pStyle w:val="TextBody"/>
        <w:rPr>
          <w:rFonts w:cs="Arial"/>
          <w:color w:val="FF0000"/>
          <w:lang w:val="en-GB" w:bidi="ar-SA"/>
        </w:rPr>
      </w:pPr>
      <w:r>
        <w:rPr>
          <w:rFonts w:cs="Arial"/>
          <w:color w:val="FF0000"/>
          <w:lang w:val="en-GB" w:bidi="ar-SA"/>
        </w:rPr>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18"/>
          <w:szCs w:val="18"/>
          <w:highlight w:val="yellow"/>
          <w:lang w:val="en-GB" w:eastAsia="en-US" w:bidi="ar-SA"/>
        </w:rPr>
      </w:pPr>
      <w:r>
        <w:rPr>
          <w:rFonts w:cs="Arial" w:ascii="Arial" w:hAnsi="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498" w:leader="none"/>
        </w:tabs>
        <w:ind w:right="-992" w:hanging="0"/>
        <w:jc w:val="left"/>
        <w:rPr>
          <w:lang w:val="en-GB" w:bidi="ar-SA"/>
        </w:rPr>
      </w:pPr>
      <w:r>
        <w:rPr>
          <w:rFonts w:cs="Arial"/>
          <w:b/>
          <w:sz w:val="20"/>
          <w:u w:val="single"/>
          <w:lang w:val="en-GB" w:bidi="ar-SA"/>
        </w:rPr>
        <w:t>Note</w:t>
      </w:r>
    </w:p>
    <w:p>
      <w:pPr>
        <w:pStyle w:val="TextBody"/>
        <w:rPr>
          <w:lang w:val="en-GB" w:bidi="ar-SA"/>
        </w:rPr>
      </w:pPr>
      <w:r>
        <w:rPr>
          <w:rFonts w:cs="Arial"/>
          <w:sz w:val="20"/>
          <w:lang w:val="en-GB" w:bidi="ar-SA"/>
        </w:rPr>
        <w:t>Written reasons will not be provided unless a written request is presented by either party within 14 days of the sending of this written record of the decision.</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498" w:leader="none"/>
        </w:tabs>
        <w:ind w:right="-992" w:hanging="0"/>
        <w:jc w:val="left"/>
        <w:rPr>
          <w:rFonts w:cs="Arial"/>
          <w:sz w:val="18"/>
          <w:szCs w:val="18"/>
          <w:lang w:val="en-GB" w:bidi="ar-SA"/>
        </w:rPr>
      </w:pPr>
      <w:r>
        <w:rPr>
          <w:rFonts w:cs="Arial"/>
          <w:sz w:val="18"/>
          <w:szCs w:val="18"/>
          <w:lang w:val="en-GB" w:bidi="ar-SA"/>
        </w:rPr>
      </w:r>
    </w:p>
    <w:p>
      <w:pPr>
        <w:pStyle w:val="Normal"/>
        <w:rPr>
          <w:lang w:val="en-GB" w:bidi="ar-SA"/>
        </w:rPr>
      </w:pPr>
      <w:r>
        <w:rPr>
          <w:rFonts w:cs="Arial" w:ascii="Arial (W1);Arial" w:hAnsi="Arial (W1);Arial"/>
          <w:b/>
          <w:u w:val="single"/>
          <w:lang w:val="en-GB" w:bidi="ar-SA"/>
        </w:rPr>
        <w:t>Public access to employment tribunal decisions</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eastAsia="Arial"/>
          <w:b w:val="false"/>
          <w:b w:val="false"/>
          <w:bCs w:val="false"/>
          <w:color w:val="000000"/>
          <w:sz w:val="20"/>
        </w:rPr>
      </w:pPr>
      <w:r>
        <w:rPr>
          <w:rFonts w:eastAsia="Arial"/>
          <w:b w:val="false"/>
          <w:bCs w:val="false"/>
          <w:color w:val="000000"/>
          <w:sz w:val="20"/>
        </w:rPr>
      </w:r>
    </w:p>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lang w:val="en-GB" w:eastAsia="en-US" w:bidi="ar-SA"/>
        </w:rPr>
      </w:pPr>
      <w:r>
        <w:rPr>
          <w:rFonts w:eastAsia="Arial" w:cs="Arial"/>
          <w:b w:val="false"/>
          <w:bCs w:val="false"/>
          <w:color w:val="000000"/>
          <w:sz w:val="20"/>
          <w:szCs w:val="22"/>
          <w:lang w:val="en-GB" w:eastAsia="en-US" w:bidi="ar-SA"/>
        </w:rPr>
        <w:t>Judgments and reasons for the judgments are published, in full, online at www.gov.uk/</w:t>
      </w:r>
      <w:r>
        <w:rPr>
          <w:rFonts w:eastAsia="Arial" w:cs="Arial (W1);Arial"/>
          <w:b w:val="false"/>
          <w:bCs w:val="false"/>
          <w:color w:val="000000"/>
          <w:sz w:val="20"/>
          <w:szCs w:val="22"/>
          <w:lang w:val="en-GB" w:eastAsia="en-US" w:bidi="ar-SA"/>
        </w:rPr>
        <w:t>employment</w:t>
      </w:r>
      <w:r>
        <w:rPr>
          <w:rFonts w:eastAsia="Arial" w:cs="Arial"/>
          <w:b w:val="false"/>
          <w:bCs w:val="false"/>
          <w:color w:val="000000"/>
          <w:sz w:val="20"/>
          <w:szCs w:val="22"/>
          <w:lang w:val="en-GB" w:eastAsia="en-US" w:bidi="ar-SA"/>
        </w:rPr>
        <w:t>-tribunal-decisions shortly after a copy has been sent to the claimant(s) and respondent(s) in a case.</w:t>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10.3 Judgment reasons reserved – rule 62(2)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TextBody"/>
        <w:rPr>
          <w:rFonts w:cs="Arial"/>
          <w:szCs w:val="22"/>
          <w:lang w:val="en-GB" w:bidi="ar-SA"/>
        </w:rPr>
      </w:pPr>
      <w:r>
        <w:rPr>
          <w:rFonts w:cs="Arial"/>
          <w:szCs w:val="22"/>
          <w:lang w:val="en-GB" w:bidi="ar-SA"/>
        </w:rPr>
        <w:t>Dear Sir / Madam,</w:t>
      </w:r>
    </w:p>
    <w:p>
      <w:pPr>
        <w:pStyle w:val="TextBody"/>
        <w:rPr>
          <w:rFonts w:cs="Arial"/>
          <w:szCs w:val="22"/>
          <w:lang w:val="en-GB" w:bidi="ar-SA"/>
        </w:rPr>
      </w:pPr>
      <w:r>
        <w:rPr>
          <w:rFonts w:cs="Arial"/>
          <w:szCs w:val="22"/>
          <w:lang w:val="en-GB" w:bidi="ar-SA"/>
        </w:rPr>
      </w:r>
    </w:p>
    <w:p>
      <w:pPr>
        <w:pStyle w:val="Normal"/>
        <w:jc w:val="center"/>
        <w:rPr>
          <w:rFonts w:ascii="Arial" w:hAnsi="Arial" w:cs="Arial"/>
          <w:b/>
          <w:b/>
          <w:bCs/>
          <w:sz w:val="24"/>
          <w:szCs w:val="24"/>
          <w:lang w:val="en-GB" w:bidi="ar-SA"/>
        </w:rPr>
      </w:pPr>
      <w:r>
        <w:rPr>
          <w:rFonts w:cs="Arial" w:ascii="Arial" w:hAnsi="Arial"/>
          <w:b/>
          <w:bCs/>
          <w:sz w:val="24"/>
          <w:szCs w:val="24"/>
          <w:lang w:val="en-GB" w:bidi="ar-SA"/>
        </w:rPr>
      </w:r>
    </w:p>
    <w:p>
      <w:pPr>
        <w:pStyle w:val="Normal"/>
        <w:jc w:val="center"/>
        <w:rPr>
          <w:rFonts w:ascii="Arial" w:hAnsi="Arial" w:cs="Arial"/>
          <w:b/>
          <w:b/>
          <w:bCs/>
          <w:sz w:val="36"/>
          <w:szCs w:val="36"/>
          <w:lang w:val="en-GB" w:bidi="ar-SA"/>
        </w:rPr>
      </w:pPr>
      <w:r>
        <w:rPr>
          <w:rFonts w:cs="Arial" w:ascii="Arial" w:hAnsi="Arial"/>
          <w:b/>
          <w:bCs/>
          <w:sz w:val="36"/>
          <w:szCs w:val="36"/>
          <w:lang w:val="en-GB" w:bidi="ar-SA"/>
        </w:rPr>
        <w:t>RESERVED REASONS</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jc w:val="center"/>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t>The Tribunal having reserved their reasons, written reasons will be sent to the parties in due course.</w:t>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10.4 Reserved judgment letter – 62(2)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lang w:val="en-GB" w:bidi="ar-SA"/>
        </w:rPr>
      </w:pPr>
      <w:r>
        <w:rPr>
          <w:rFonts w:cs="Arial"/>
          <w:szCs w:val="22"/>
          <w:lang w:val="en-GB" w:bidi="ar-SA"/>
        </w:rPr>
        <w:t>Dear Sir / Madam,</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szCs w:val="24"/>
          <w:lang w:val="en-GB" w:bidi="ar-SA"/>
        </w:rPr>
      </w:pPr>
      <w:r>
        <w:rPr>
          <w:rFonts w:cs="Arial"/>
          <w:b/>
          <w:szCs w:val="24"/>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sz w:val="36"/>
          <w:szCs w:val="36"/>
          <w:lang w:val="en-GB" w:bidi="ar-SA"/>
        </w:rPr>
      </w:pPr>
      <w:r>
        <w:rPr>
          <w:rFonts w:cs="Arial"/>
          <w:b/>
          <w:sz w:val="36"/>
          <w:szCs w:val="36"/>
          <w:lang w:val="en-GB" w:bidi="ar-SA"/>
        </w:rPr>
        <w:t>RESERVED JUDGMENT</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cs="Arial"/>
          <w:b/>
          <w:b/>
          <w:sz w:val="24"/>
          <w:szCs w:val="24"/>
          <w:lang w:val="en-GB" w:bidi="ar-SA"/>
        </w:rPr>
      </w:pPr>
      <w:r>
        <w:rPr>
          <w:rFonts w:cs="Arial"/>
          <w:b/>
          <w:sz w:val="24"/>
          <w:szCs w:val="24"/>
          <w:lang w:val="en-GB" w:bidi="ar-SA"/>
        </w:rPr>
        <w:t>Employment Tribunals Rules of Procedure 2013</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 w:val="24"/>
          <w:szCs w:val="24"/>
          <w:lang w:val="en-GB" w:bidi="ar-SA"/>
        </w:rPr>
      </w:pPr>
      <w:r>
        <w:rPr>
          <w:rFonts w:cs="Arial"/>
          <w:sz w:val="24"/>
          <w:szCs w:val="24"/>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lang w:val="en-GB" w:bidi="ar-SA"/>
        </w:rPr>
      </w:pPr>
      <w:r>
        <w:rPr>
          <w:rFonts w:cs="Arial"/>
          <w:szCs w:val="22"/>
          <w:lang w:val="en-GB" w:bidi="ar-SA"/>
        </w:rPr>
        <w:t>The judgment in this case was reserved and will be sent to the parties in writing.</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i/>
          <w:i/>
          <w:szCs w:val="22"/>
          <w:lang w:val="en-GB" w:bidi="ar-SA"/>
        </w:rPr>
      </w:pPr>
      <w:r>
        <w:rPr>
          <w:rFonts w:cs="Arial"/>
          <w:b/>
          <w:i/>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b/>
          <w:b/>
          <w:i/>
          <w:i/>
          <w:color w:val="FF0000"/>
          <w:szCs w:val="22"/>
          <w:highlight w:val="yellow"/>
          <w:lang w:val="en-GB" w:bidi="ar-SA"/>
        </w:rPr>
      </w:pPr>
      <w:r>
        <w:rPr>
          <w:rFonts w:cs="Arial"/>
          <w:b/>
          <w:i/>
          <w:color w:val="FF0000"/>
          <w:szCs w:val="22"/>
          <w:highlight w:val="yellow"/>
          <w:lang w:val="en-GB" w:bidi="ar-SA"/>
        </w:rPr>
        <w:t>[Delete as appropriate]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highlight w:val="yellow"/>
          <w:lang w:val="en-GB" w:bidi="ar-SA"/>
        </w:rPr>
      </w:pPr>
      <w:r>
        <w:rPr>
          <w:rFonts w:cs="Arial"/>
          <w:szCs w:val="22"/>
          <w:highlight w:val="yellow"/>
          <w:lang w:val="en-GB" w:bidi="ar-SA"/>
        </w:rPr>
        <w:t xml:space="preserve">[The tribunal members are due to meet on </w:t>
      </w:r>
      <w:r>
        <w:rPr>
          <w:rFonts w:cs="Arial"/>
          <w:b/>
          <w:bCs/>
          <w:color w:val="CE181E"/>
          <w:szCs w:val="22"/>
          <w:highlight w:val="yellow"/>
          <w:lang w:val="en-GB" w:bidi="ar-SA"/>
        </w:rPr>
        <w:t>[insert date]</w:t>
      </w:r>
      <w:r>
        <w:rPr>
          <w:rFonts w:cs="Arial"/>
          <w:szCs w:val="22"/>
          <w:highlight w:val="yellow"/>
          <w:lang w:val="en-GB" w:bidi="ar-SA"/>
        </w:rPr>
        <w:t xml:space="preserve"> and the written judgment can be expected after the date. The parties should not attend on that date.]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lang w:val="en-GB" w:bidi="ar-SA"/>
        </w:rPr>
      </w:pPr>
      <w:r>
        <w:rPr>
          <w:rFonts w:cs="Arial"/>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highlight w:val="yellow"/>
          <w:lang w:val="en-GB" w:bidi="ar-SA"/>
        </w:rPr>
      </w:pPr>
      <w:r>
        <w:rPr>
          <w:rFonts w:cs="Arial"/>
          <w:szCs w:val="22"/>
          <w:highlight w:val="yellow"/>
          <w:lang w:val="en-GB" w:bidi="ar-SA"/>
        </w:rPr>
        <w:t xml:space="preserve">[The tribunal members have met, but have not reached a final decision. They are due to meet again on </w:t>
      </w:r>
      <w:r>
        <w:rPr>
          <w:rFonts w:cs="Arial"/>
          <w:b/>
          <w:bCs/>
          <w:color w:val="CE181E"/>
          <w:szCs w:val="22"/>
          <w:highlight w:val="yellow"/>
          <w:lang w:val="en-GB" w:bidi="ar-SA"/>
        </w:rPr>
        <w:t>[insert date]</w:t>
      </w:r>
      <w:r>
        <w:rPr>
          <w:rFonts w:cs="Arial"/>
          <w:szCs w:val="22"/>
          <w:highlight w:val="yellow"/>
          <w:lang w:val="en-GB" w:bidi="ar-SA"/>
        </w:rPr>
        <w:t xml:space="preserve"> and the written judgment can be expected after that date. The parties should not attend on that date.]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lang w:val="en-GB" w:bidi="ar-SA"/>
        </w:rPr>
      </w:pPr>
      <w:r>
        <w:rPr>
          <w:rFonts w:cs="Arial"/>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highlight w:val="yellow"/>
          <w:lang w:val="en-GB" w:bidi="ar-SA"/>
        </w:rPr>
      </w:pPr>
      <w:r>
        <w:rPr>
          <w:rFonts w:cs="Arial"/>
          <w:sz w:val="22"/>
          <w:szCs w:val="22"/>
          <w:highlight w:val="yellow"/>
          <w:lang w:val="en-GB" w:bidi="ar-SA"/>
        </w:rPr>
        <w:t>[The tribunal members have met and a draft judgment is in the course of preparation. It is anticipated that the judgment will be sent to the parties shortly.]</w:t>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10.5 Reserved judgment with reasons – rule 62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0" w:leader="none"/>
          <w:tab w:val="left" w:pos="8505" w:leader="none"/>
        </w:tabs>
        <w:rPr>
          <w:rFonts w:ascii="Arial" w:hAnsi="Arial" w:cs="Arial"/>
          <w:color w:val="000000"/>
          <w:sz w:val="24"/>
          <w:lang w:val="en-GB" w:bidi="ar-SA"/>
        </w:rPr>
      </w:pPr>
      <w:r>
        <w:rPr>
          <w:rFonts w:cs="Arial" w:ascii="Arial" w:hAnsi="Arial"/>
          <w:color w:val="000000"/>
          <w:sz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36"/>
          <w:szCs w:val="36"/>
          <w:lang w:val="en-GB" w:bidi="ar-SA"/>
        </w:rPr>
      </w:pPr>
      <w:r>
        <w:rPr>
          <w:rFonts w:cs="Arial"/>
          <w:b/>
          <w:sz w:val="36"/>
          <w:szCs w:val="36"/>
          <w:lang w:val="en-GB" w:bidi="ar-SA"/>
        </w:rPr>
        <w:t>RESERVED 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56"/>
          <w:lang w:val="en-GB" w:bidi="ar-SA"/>
        </w:rPr>
      </w:pPr>
      <w:r>
        <w:rPr>
          <w:rFonts w:cs="Arial" w:ascii="Arial" w:hAnsi="Arial"/>
          <w:b/>
          <w:color w:val="000000"/>
          <w:sz w:val="24"/>
          <w:szCs w:val="56"/>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000000"/>
          <w:sz w:val="24"/>
          <w:lang w:val="en-GB" w:bidi="ar-SA"/>
        </w:rPr>
      </w:pPr>
      <w:r>
        <w:rPr>
          <w:rFonts w:cs="Arial" w:ascii="Arial" w:hAnsi="Arial"/>
          <w:b/>
          <w:i/>
          <w:color w:val="000000"/>
          <w:sz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i/>
          <w:i/>
          <w:color w:val="FF0000"/>
          <w:sz w:val="24"/>
          <w:highlight w:val="yellow"/>
          <w:lang w:val="en-GB" w:bidi="ar-SA"/>
        </w:rPr>
      </w:pPr>
      <w:r>
        <w:rPr>
          <w:rFonts w:cs="Arial" w:ascii="Arial" w:hAnsi="Arial"/>
          <w:b/>
          <w:i/>
          <w:color w:val="FF0000"/>
          <w:sz w:val="24"/>
          <w:highlight w:val="yellow"/>
          <w:lang w:val="en-GB" w:bidi="ar-SA"/>
        </w:rPr>
        <w:t>[Insert judgment as instructed by Employment Judge]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bidi="ar-SA"/>
        </w:rPr>
      </w:pPr>
      <w:r>
        <w:rPr>
          <w:rFonts w:cs="Arial" w:ascii="Arial" w:hAnsi="Arial"/>
          <w:color w:val="000000"/>
          <w:sz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bidi="ar-SA"/>
        </w:rPr>
      </w:pPr>
      <w:r>
        <w:rPr>
          <w:rFonts w:cs="Arial" w:ascii="Arial" w:hAnsi="Arial"/>
          <w:color w:val="000000"/>
          <w:sz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bCs/>
          <w:i w:val="false"/>
          <w:i w:val="false"/>
          <w:iCs w:val="false"/>
          <w:color w:val="000000"/>
          <w:sz w:val="36"/>
          <w:szCs w:val="36"/>
          <w:lang w:val="en-GB" w:bidi="ar-SA"/>
        </w:rPr>
      </w:pPr>
      <w:r>
        <w:rPr>
          <w:rFonts w:cs="Arial" w:ascii="Arial" w:hAnsi="Arial"/>
          <w:b/>
          <w:bCs/>
          <w:i w:val="false"/>
          <w:iCs w:val="false"/>
          <w:color w:val="000000"/>
          <w:sz w:val="36"/>
          <w:szCs w:val="36"/>
          <w:lang w:val="en-GB" w:bidi="ar-SA"/>
        </w:rPr>
        <w:t>REASONS</w:t>
      </w:r>
    </w:p>
    <w:p>
      <w:pPr>
        <w:pStyle w:val="TextBody"/>
        <w:rPr>
          <w:rFonts w:cs="Arial"/>
          <w:color w:val="FF0000"/>
          <w:lang w:val="en-GB" w:bidi="ar-SA"/>
        </w:rPr>
      </w:pPr>
      <w:r>
        <w:rPr>
          <w:rFonts w:cs="Arial"/>
          <w:color w:val="FF0000"/>
          <w:lang w:val="en-GB" w:bidi="ar-SA"/>
        </w:rPr>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11"/>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10.6 Judgment cover letter – rule 61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Normal"/>
        <w:numPr>
          <w:ilvl w:val="0"/>
          <w:numId w:val="0"/>
        </w:numPr>
        <w:jc w:val="center"/>
        <w:outlineLvl w:val="0"/>
        <w:rPr>
          <w:rFonts w:ascii="Arial" w:hAnsi="Arial" w:cs="Arial"/>
          <w:b/>
          <w:b/>
          <w:bCs/>
          <w:sz w:val="24"/>
          <w:szCs w:val="24"/>
          <w:lang w:val="en-GB" w:bidi="ar-SA"/>
        </w:rPr>
      </w:pPr>
      <w:r>
        <w:rPr>
          <w:rFonts w:cs="Arial" w:ascii="Arial" w:hAnsi="Arial"/>
          <w:b/>
          <w:bCs/>
          <w:sz w:val="24"/>
          <w:szCs w:val="24"/>
          <w:lang w:val="en-GB" w:bidi="ar-SA"/>
        </w:rPr>
        <w:t>EMPLOYMENT TRIBUNAL JUDGMENT</w:t>
      </w:r>
    </w:p>
    <w:p>
      <w:pPr>
        <w:pStyle w:val="Normal"/>
        <w:jc w:val="both"/>
        <w:rPr/>
      </w:pPr>
      <w:r>
        <w:rPr>
          <w:rFonts w:cs="Arial" w:ascii="Arial" w:hAnsi="Arial"/>
          <w:sz w:val="22"/>
          <w:szCs w:val="22"/>
          <w:lang w:val="en-GB" w:bidi="ar-SA"/>
        </w:rPr>
        <w:t>A copy of the Employment Tribunal’s judgment is enclosed.  There is important information contained in ‘</w:t>
      </w:r>
      <w:r>
        <w:rPr>
          <w:rFonts w:cs="Arial" w:ascii="Arial" w:hAnsi="Arial"/>
          <w:b/>
          <w:sz w:val="22"/>
          <w:szCs w:val="22"/>
          <w:lang w:val="en-GB" w:bidi="ar-SA"/>
        </w:rPr>
        <w:t>The Judgment</w:t>
      </w:r>
      <w:r>
        <w:rPr>
          <w:rFonts w:cs="Arial" w:ascii="Arial" w:hAnsi="Arial"/>
          <w:sz w:val="22"/>
          <w:szCs w:val="22"/>
          <w:lang w:val="en-GB" w:bidi="ar-SA"/>
        </w:rPr>
        <w:t xml:space="preserve">’ booklet which you should read, including guidance about enforcement.  The booklet “Employment tribunal hearings: judgment guide (T426)” can be found at: </w:t>
      </w:r>
      <w:hyperlink r:id="rId13">
        <w:r>
          <w:rPr>
            <w:rStyle w:val="InternetLink"/>
            <w:rFonts w:cs="Arial" w:ascii="Arial" w:hAnsi="Arial"/>
            <w:sz w:val="22"/>
            <w:szCs w:val="22"/>
            <w:lang w:val="en-GB" w:bidi="ar-SA"/>
          </w:rPr>
          <w:t>www.gov.uk/government/collections/employment-tribunal-forms</w:t>
        </w:r>
      </w:hyperlink>
      <w:r>
        <w:rPr>
          <w:rFonts w:cs="Arial" w:ascii="Arial" w:hAnsi="Arial"/>
          <w:b/>
          <w:color w:val="0000FF"/>
          <w:sz w:val="22"/>
          <w:szCs w:val="22"/>
          <w:lang w:val="en-GB" w:bidi="ar-SA"/>
        </w:rPr>
        <w:t xml:space="preserve"> </w:t>
      </w:r>
    </w:p>
    <w:p>
      <w:pPr>
        <w:pStyle w:val="Normal"/>
        <w:jc w:val="both"/>
        <w:rPr>
          <w:rFonts w:ascii="Arial" w:hAnsi="Arial" w:cs="Arial"/>
          <w:sz w:val="22"/>
          <w:szCs w:val="22"/>
          <w:lang w:val="en-GB" w:bidi="ar-SA"/>
        </w:rPr>
      </w:pPr>
      <w:r>
        <w:rPr>
          <w:rFonts w:cs="Arial" w:ascii="Arial" w:hAnsi="Arial"/>
          <w:sz w:val="22"/>
          <w:szCs w:val="22"/>
          <w:lang w:val="en-GB" w:bidi="ar-SA"/>
        </w:rPr>
      </w:r>
    </w:p>
    <w:p>
      <w:pPr>
        <w:pStyle w:val="Normal"/>
        <w:jc w:val="both"/>
        <w:rPr>
          <w:rFonts w:ascii="Arial" w:hAnsi="Arial" w:cs="Arial"/>
          <w:sz w:val="22"/>
          <w:szCs w:val="22"/>
          <w:lang w:val="en-GB" w:bidi="ar-SA"/>
        </w:rPr>
      </w:pPr>
      <w:r>
        <w:rPr>
          <w:rFonts w:cs="Arial" w:ascii="Arial" w:hAnsi="Arial"/>
          <w:sz w:val="22"/>
          <w:szCs w:val="22"/>
          <w:lang w:val="en-GB" w:bidi="ar-SA"/>
        </w:rPr>
        <w:t>If you do not have access to the internet, paper copies can be obtained by telephoning the tribunal office dealing with the claim.</w:t>
      </w:r>
    </w:p>
    <w:p>
      <w:pPr>
        <w:pStyle w:val="Pa4"/>
        <w:spacing w:before="0" w:after="40"/>
        <w:jc w:val="both"/>
        <w:rPr>
          <w:rFonts w:ascii="Arial" w:hAnsi="Arial" w:cs="Arial"/>
          <w:sz w:val="22"/>
          <w:szCs w:val="22"/>
          <w:lang w:val="en-GB" w:bidi="ar-SA"/>
        </w:rPr>
      </w:pPr>
      <w:r>
        <w:rPr>
          <w:rFonts w:cs="Arial" w:ascii="Arial" w:hAnsi="Arial"/>
          <w:sz w:val="22"/>
          <w:szCs w:val="22"/>
          <w:lang w:val="en-GB" w:bidi="ar-SA"/>
        </w:rPr>
      </w:r>
    </w:p>
    <w:p>
      <w:pPr>
        <w:pStyle w:val="Pa4"/>
        <w:spacing w:before="0" w:after="40"/>
        <w:jc w:val="both"/>
        <w:rPr>
          <w:lang w:val="en-GB" w:bidi="ar-SA"/>
        </w:rPr>
      </w:pPr>
      <w:r>
        <w:rPr>
          <w:rFonts w:cs="Arial" w:ascii="Arial" w:hAnsi="Arial"/>
          <w:sz w:val="22"/>
          <w:szCs w:val="22"/>
          <w:lang w:val="en-GB" w:bidi="ar-SA"/>
        </w:rPr>
        <w:t xml:space="preserve">The Judgment booklet explains that you may request the employment tribunal to reconsider a judgment or a decision.  It also explains the appeal process to the Employment Appeal Tribunal.  These processes are quite different, and you will need to decide whether to follow either or both.  </w:t>
      </w:r>
      <w:r>
        <w:rPr>
          <w:rFonts w:cs="Arial" w:ascii="Arial" w:hAnsi="Arial"/>
          <w:b/>
          <w:sz w:val="22"/>
          <w:szCs w:val="22"/>
          <w:lang w:val="en-GB" w:bidi="ar-SA"/>
        </w:rPr>
        <w:t>Both are subject to strict time limits</w:t>
      </w:r>
      <w:r>
        <w:rPr>
          <w:rFonts w:cs="Arial" w:ascii="Arial" w:hAnsi="Arial"/>
          <w:sz w:val="22"/>
          <w:szCs w:val="22"/>
          <w:lang w:val="en-GB" w:bidi="ar-SA"/>
        </w:rPr>
        <w:t xml:space="preserve">.  </w:t>
      </w:r>
      <w:r>
        <w:rPr>
          <w:rFonts w:cs="Arial" w:ascii="Arial" w:hAnsi="Arial"/>
          <w:sz w:val="22"/>
          <w:szCs w:val="22"/>
          <w:u w:val="single"/>
          <w:lang w:val="en-GB" w:bidi="ar-SA"/>
        </w:rPr>
        <w:t>An application for a reconsideration must be made within 14 days of the date the decision was sent to you.  An application to appeal must generally be made within 42 days of the date the decision was sent to you; but there are exceptions: see the booklet.</w:t>
      </w:r>
    </w:p>
    <w:p>
      <w:pPr>
        <w:pStyle w:val="Pa4"/>
        <w:spacing w:before="0" w:after="40"/>
        <w:jc w:val="both"/>
        <w:rPr>
          <w:rFonts w:ascii="Arial" w:hAnsi="Arial" w:cs="Arial"/>
          <w:sz w:val="22"/>
          <w:szCs w:val="22"/>
          <w:u w:val="single"/>
          <w:lang w:val="en-GB" w:bidi="ar-SA"/>
        </w:rPr>
      </w:pPr>
      <w:r>
        <w:rPr>
          <w:rFonts w:cs="Arial" w:ascii="Arial" w:hAnsi="Arial"/>
          <w:sz w:val="22"/>
          <w:szCs w:val="22"/>
          <w:u w:val="single"/>
          <w:lang w:val="en-GB" w:bidi="ar-SA"/>
        </w:rPr>
      </w:r>
    </w:p>
    <w:p>
      <w:pPr>
        <w:pStyle w:val="Pa4"/>
        <w:spacing w:before="0" w:after="40"/>
        <w:jc w:val="both"/>
        <w:rPr>
          <w:rFonts w:ascii="Arial" w:hAnsi="Arial" w:cs="Arial"/>
          <w:sz w:val="22"/>
          <w:szCs w:val="22"/>
          <w:lang w:val="en-GB" w:bidi="ar-SA"/>
        </w:rPr>
      </w:pPr>
      <w:r>
        <w:rPr>
          <w:rFonts w:cs="Arial" w:ascii="Arial" w:hAnsi="Arial"/>
          <w:sz w:val="22"/>
          <w:szCs w:val="22"/>
          <w:lang w:val="en-GB" w:bidi="ar-SA"/>
        </w:rPr>
        <w:t>The booklet also explains about asking for written reasons for the judgment (if they are not included with the judgment).  These will almost always be necessary if you wish to appeal.  You must apply for reasons (if not included with the judgment) within 14 days of the date on which the judgment was sent.  If you do so, the 42 day time limit for appeal runs from when these reasons were sent to you. Otherwise time runs from the date the judgment was sent to you or your representative.</w:t>
      </w:r>
    </w:p>
    <w:p>
      <w:pPr>
        <w:pStyle w:val="Pa4"/>
        <w:spacing w:before="0" w:after="40"/>
        <w:jc w:val="both"/>
        <w:rPr>
          <w:rFonts w:ascii="Arial" w:hAnsi="Arial" w:cs="Arial"/>
          <w:sz w:val="22"/>
          <w:szCs w:val="22"/>
          <w:lang w:val="en-GB" w:bidi="ar-SA"/>
        </w:rPr>
      </w:pPr>
      <w:r>
        <w:rPr>
          <w:rFonts w:cs="Arial" w:ascii="Arial" w:hAnsi="Arial"/>
          <w:sz w:val="22"/>
          <w:szCs w:val="22"/>
          <w:lang w:val="en-GB" w:bidi="ar-SA"/>
        </w:rPr>
      </w:r>
    </w:p>
    <w:p>
      <w:pPr>
        <w:pStyle w:val="Pa4"/>
        <w:spacing w:before="0" w:after="40"/>
        <w:jc w:val="both"/>
        <w:rPr/>
      </w:pPr>
      <w:r>
        <w:rPr>
          <w:rFonts w:cs="Arial" w:ascii="Arial" w:hAnsi="Arial"/>
          <w:sz w:val="22"/>
          <w:szCs w:val="22"/>
          <w:lang w:val="en-GB" w:bidi="ar-SA"/>
        </w:rPr>
        <w:t xml:space="preserve">For further information, it is important that you read the Judgment booklet.  You may find further information about the EAT at </w:t>
      </w:r>
      <w:hyperlink r:id="rId14">
        <w:r>
          <w:rPr>
            <w:rStyle w:val="InternetLink"/>
            <w:rFonts w:cs="Arial" w:ascii="Arial" w:hAnsi="Arial"/>
            <w:sz w:val="22"/>
            <w:szCs w:val="22"/>
            <w:lang w:val="en-GB" w:bidi="ar-SA"/>
          </w:rPr>
          <w:t>www.gov.uk/appeal-employment-appeal-tribunal</w:t>
        </w:r>
      </w:hyperlink>
      <w:r>
        <w:rPr>
          <w:rFonts w:cs="Arial" w:ascii="Arial" w:hAnsi="Arial"/>
          <w:b/>
          <w:color w:val="0000FF"/>
          <w:sz w:val="22"/>
          <w:szCs w:val="22"/>
          <w:lang w:val="en-GB" w:bidi="ar-SA"/>
        </w:rPr>
        <w:t xml:space="preserve"> </w:t>
      </w:r>
    </w:p>
    <w:p>
      <w:pPr>
        <w:pStyle w:val="Normal"/>
        <w:jc w:val="both"/>
        <w:rPr>
          <w:rFonts w:ascii="Arial" w:hAnsi="Arial" w:cs="Arial"/>
          <w:color w:val="0000FF"/>
          <w:sz w:val="22"/>
          <w:szCs w:val="22"/>
          <w:lang w:val="en-GB" w:bidi="ar-SA"/>
        </w:rPr>
      </w:pPr>
      <w:r>
        <w:rPr>
          <w:rFonts w:cs="Arial" w:ascii="Arial" w:hAnsi="Arial"/>
          <w:color w:val="0000FF"/>
          <w:sz w:val="22"/>
          <w:szCs w:val="22"/>
          <w:lang w:val="en-GB" w:bidi="ar-SA"/>
        </w:rPr>
      </w:r>
    </w:p>
    <w:p>
      <w:pPr>
        <w:pStyle w:val="Normal"/>
        <w:jc w:val="both"/>
        <w:rPr>
          <w:lang w:val="en-GB" w:bidi="ar-SA"/>
        </w:rPr>
      </w:pPr>
      <w:r>
        <w:rPr>
          <w:rFonts w:cs="Arial" w:ascii="Arial" w:hAnsi="Arial"/>
          <w:sz w:val="22"/>
          <w:szCs w:val="22"/>
          <w:lang w:val="en-GB" w:bidi="ar-SA"/>
        </w:rPr>
        <w:t xml:space="preserve">An appeal form can be obtained from the Employment Appeal Tribunal at: Employment Appeal Tribunal, Second Floor, Fleetbank House, 2-6 Salisbury Square, London EC4Y 8AE or in Scotland at </w:t>
      </w:r>
      <w:r>
        <w:rPr>
          <w:rFonts w:cs="Arial" w:ascii="Arial" w:hAnsi="Arial"/>
          <w:color w:val="000000"/>
          <w:sz w:val="22"/>
          <w:szCs w:val="22"/>
          <w:lang w:val="en-GB" w:bidi="ar-SA"/>
        </w:rPr>
        <w:t>52 Melville Street, Edinburgh EH3 7HS.</w:t>
      </w:r>
    </w:p>
    <w:p>
      <w:pPr>
        <w:pStyle w:val="Normal"/>
        <w:ind w:right="-283" w:hanging="0"/>
        <w:rPr>
          <w:rFonts w:ascii="Arial" w:hAnsi="Arial" w:cs="Arial"/>
          <w:sz w:val="22"/>
          <w:szCs w:val="22"/>
          <w:lang w:val="en-GB" w:bidi="ar-SA"/>
        </w:rPr>
      </w:pPr>
      <w:r>
        <w:rPr>
          <w:rFonts w:cs="Arial" w:ascii="Arial" w:hAnsi="Arial"/>
          <w:sz w:val="22"/>
          <w:szCs w:val="22"/>
          <w:lang w:val="en-GB" w:bidi="ar-SA"/>
        </w:rPr>
      </w:r>
    </w:p>
    <w:p>
      <w:pPr>
        <w:pStyle w:val="Normal"/>
        <w:ind w:right="-283" w:hanging="0"/>
        <w:rPr/>
      </w:pPr>
      <w:r>
        <w:rPr>
          <w:rFonts w:cs="Arial" w:ascii="Arial" w:hAnsi="Arial"/>
          <w:sz w:val="22"/>
          <w:szCs w:val="22"/>
          <w:lang w:val="en-GB" w:bidi="ar-SA"/>
        </w:rPr>
        <w:t xml:space="preserve">Please note that all judgments are published on the online judgment register unless an Employment Judge orders otherwise. The online judgment register can be accessed via:  </w:t>
      </w:r>
      <w:hyperlink r:id="rId15">
        <w:r>
          <w:rPr>
            <w:rStyle w:val="InternetLink"/>
            <w:rFonts w:cs="Arial" w:ascii="Arial" w:hAnsi="Arial"/>
            <w:sz w:val="22"/>
            <w:szCs w:val="22"/>
            <w:lang w:val="en-GB" w:bidi="ar-SA"/>
          </w:rPr>
          <w:t>www.gov.uk/employment-tribunal-decisions</w:t>
        </w:r>
      </w:hyperlink>
      <w:r>
        <w:rPr>
          <w:rFonts w:cs="Arial" w:ascii="Arial" w:hAnsi="Arial"/>
          <w:b/>
          <w:color w:val="0000FF"/>
          <w:sz w:val="22"/>
          <w:szCs w:val="22"/>
          <w:lang w:val="en-GB" w:bidi="ar-SA"/>
        </w:rPr>
        <w:t xml:space="preserve"> </w:t>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16"/>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10.7 Judgment with reasons – rule 62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r>
      <w:r>
        <w:rPr>
          <w:rFonts w:cs="Arial"/>
          <w:b/>
          <w:color w:val="auto"/>
          <w:sz w:val="24"/>
          <w:szCs w:val="24"/>
          <w:lang w:val="en-GB" w:bidi="ar-SA"/>
        </w:rPr>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0" w:leader="none"/>
          <w:tab w:val="left" w:pos="8505" w:leader="none"/>
        </w:tabs>
        <w:rPr>
          <w:rFonts w:ascii="Arial" w:hAnsi="Arial" w:cs="Arial"/>
          <w:color w:val="000000"/>
          <w:sz w:val="24"/>
          <w:lang w:val="en-GB" w:bidi="ar-SA"/>
        </w:rPr>
      </w:pPr>
      <w:r>
        <w:rPr>
          <w:rFonts w:cs="Arial" w:ascii="Arial" w:hAnsi="Arial"/>
          <w:color w:val="000000"/>
          <w:sz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sz w:val="36"/>
          <w:szCs w:val="36"/>
          <w:lang w:val="en-GB" w:bidi="ar-SA"/>
        </w:rPr>
      </w:pPr>
      <w:r>
        <w:rPr>
          <w:rFonts w:cs="Arial"/>
          <w:b/>
          <w:sz w:val="36"/>
          <w:szCs w:val="36"/>
          <w:lang w:val="en-GB" w:bidi="ar-SA"/>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000000"/>
          <w:sz w:val="24"/>
          <w:szCs w:val="56"/>
          <w:lang w:val="en-GB" w:bidi="ar-SA"/>
        </w:rPr>
      </w:pPr>
      <w:r>
        <w:rPr>
          <w:rFonts w:cs="Arial" w:ascii="Arial" w:hAnsi="Arial"/>
          <w:b/>
          <w:i/>
          <w:color w:val="000000"/>
          <w:sz w:val="24"/>
          <w:szCs w:val="56"/>
          <w:lang w:val="en-GB" w:bidi="ar-SA"/>
        </w:rPr>
      </w:r>
    </w:p>
    <w:p>
      <w:pPr>
        <w:pStyle w:val="TextBody"/>
        <w:jc w:val="center"/>
        <w:rPr>
          <w:rFonts w:cs="Arial"/>
          <w:b/>
          <w:b/>
          <w:i/>
          <w:i/>
          <w:color w:val="FF0000"/>
          <w:highlight w:val="yellow"/>
        </w:rPr>
      </w:pPr>
      <w:r>
        <w:rPr>
          <w:rFonts w:cs="Arial"/>
          <w:b/>
          <w:i/>
          <w:color w:val="FF0000"/>
          <w:highlight w:val="yellow"/>
          <w:lang w:val="en-GB" w:bidi="ar-SA"/>
        </w:rPr>
        <w:t>[Insert judgment as instructed by Employment Judge]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6"/>
          <w:szCs w:val="36"/>
          <w:lang w:val="en-GB" w:bidi="ar-SA"/>
        </w:rPr>
      </w:pPr>
      <w:r>
        <w:rPr>
          <w:rFonts w:cs="Arial" w:ascii="Arial" w:hAnsi="Arial"/>
          <w:b/>
          <w:color w:val="000000"/>
          <w:sz w:val="36"/>
          <w:szCs w:val="36"/>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6"/>
          <w:szCs w:val="36"/>
          <w:lang w:val="en-GB" w:bidi="ar-SA"/>
        </w:rPr>
      </w:pPr>
      <w:r>
        <w:rPr>
          <w:rFonts w:cs="Arial" w:ascii="Arial" w:hAnsi="Arial"/>
          <w:b/>
          <w:color w:val="000000"/>
          <w:sz w:val="36"/>
          <w:szCs w:val="36"/>
          <w:lang w:val="en-GB" w:bidi="ar-SA"/>
        </w:rPr>
        <w:t>REASONS</w:t>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18"/>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10.8 Reasons – rule 62(3)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r>
      <w:r>
        <w:rPr>
          <w:rFonts w:cs="Arial"/>
          <w:b/>
          <w:color w:val="auto"/>
          <w:sz w:val="24"/>
          <w:szCs w:val="24"/>
          <w:lang w:val="en-GB" w:bidi="ar-SA"/>
        </w:rPr>
        <w:tab/>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24"/>
        </w:rPr>
      </w:pPr>
      <w:r>
        <w:rPr>
          <w:rFonts w:cs="Arial" w:ascii="Arial" w:hAnsi="Arial"/>
          <w:b/>
          <w:color w:val="000000"/>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bidi="ar-SA"/>
        </w:rPr>
      </w:pPr>
      <w:r>
        <w:rPr>
          <w:rFonts w:cs="Arial" w:ascii="Arial" w:hAnsi="Arial"/>
          <w:b/>
          <w:color w:val="000000"/>
          <w:sz w:val="32"/>
          <w:szCs w:val="32"/>
          <w:lang w:val="en-GB" w:bidi="ar-SA"/>
        </w:rPr>
        <w:t>JUDGMENT</w:t>
      </w:r>
      <w:r>
        <w:rPr>
          <w:rFonts w:cs="Arial" w:ascii="Arial" w:hAnsi="Arial"/>
          <w:color w:val="000000"/>
          <w:sz w:val="24"/>
          <w:lang w:val="en-GB" w:bidi="ar-SA"/>
        </w:rPr>
        <w:t xml:space="preserve"> having been sent to the parties on </w:t>
      </w:r>
      <w:r>
        <w:rPr>
          <w:rFonts w:cs="Arial" w:ascii="Arial" w:hAnsi="Arial"/>
          <w:b/>
          <w:bCs/>
          <w:color w:val="FF0000"/>
          <w:sz w:val="24"/>
          <w:highlight w:val="yellow"/>
          <w:lang w:val="en-GB" w:bidi="ar-SA"/>
        </w:rPr>
        <w:t>[insert date]</w:t>
      </w:r>
      <w:r>
        <w:rPr>
          <w:rFonts w:cs="Arial" w:ascii="Arial" w:hAnsi="Arial"/>
          <w:color w:val="000000"/>
          <w:sz w:val="24"/>
          <w:lang w:val="en-GB" w:bidi="ar-SA"/>
        </w:rPr>
        <w:t xml:space="preserve"> and written reasons having been requested in accordance with Rule 62(3) of the Employment Tribunals Rules of Procedure 2013, the following reasons are provided:</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bidi="ar-SA"/>
        </w:rPr>
      </w:pPr>
      <w:r>
        <w:rPr>
          <w:rFonts w:cs="Arial" w:ascii="Arial" w:hAnsi="Arial"/>
          <w:color w:val="000000"/>
          <w:sz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sz w:val="36"/>
          <w:lang w:val="en-GB" w:bidi="ar-SA"/>
        </w:rPr>
      </w:pPr>
      <w:r>
        <w:rPr>
          <w:rFonts w:cs="Arial"/>
          <w:b/>
          <w:sz w:val="36"/>
          <w:szCs w:val="36"/>
          <w:lang w:val="en-GB" w:bidi="ar-SA"/>
        </w:rPr>
        <w:t>REASONS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56"/>
          <w:lang w:val="en-GB" w:bidi="ar-SA"/>
        </w:rPr>
      </w:pPr>
      <w:r>
        <w:rPr>
          <w:rFonts w:cs="Arial" w:ascii="Arial" w:hAnsi="Arial"/>
          <w:b/>
          <w:color w:val="000000"/>
          <w:sz w:val="24"/>
          <w:szCs w:val="56"/>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i/>
          <w:i/>
          <w:color w:val="FF0000"/>
          <w:sz w:val="24"/>
          <w:lang w:val="en-GB" w:bidi="ar-SA"/>
        </w:rPr>
      </w:pPr>
      <w:r>
        <w:rPr>
          <w:rFonts w:cs="Arial" w:ascii="Arial" w:hAnsi="Arial"/>
          <w:b/>
          <w:i/>
          <w:color w:val="FF0000"/>
          <w:sz w:val="24"/>
          <w:highlight w:val="yellow"/>
          <w:lang w:val="en-GB" w:bidi="ar-SA"/>
        </w:rPr>
        <w:t>[Insert reasons as instructed by Employment Judge]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56"/>
          <w:lang w:val="en-GB" w:bidi="ar-SA"/>
        </w:rPr>
      </w:pPr>
      <w:r>
        <w:rPr>
          <w:rFonts w:cs="Arial" w:ascii="Arial" w:hAnsi="Arial"/>
          <w:b/>
          <w:color w:val="000000"/>
          <w:sz w:val="24"/>
          <w:szCs w:val="56"/>
          <w:lang w:val="en-GB" w:bidi="ar-SA"/>
        </w:rPr>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20"/>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10.9 Extending the time to request written reasons – claimant – rules 62(3) &amp; 5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TextBody"/>
        <w:rPr>
          <w:rFonts w:cs="Arial"/>
          <w:szCs w:val="22"/>
          <w:lang w:val="en-GB" w:bidi="ar-SA"/>
        </w:rPr>
      </w:pPr>
      <w:r>
        <w:rPr>
          <w:rFonts w:cs="Arial"/>
          <w:szCs w:val="22"/>
          <w:lang w:val="en-GB" w:bidi="ar-SA"/>
        </w:rPr>
        <w:t>Dear Sir / Madam,</w:t>
      </w:r>
    </w:p>
    <w:p>
      <w:pPr>
        <w:pStyle w:val="Normal"/>
        <w:jc w:val="center"/>
        <w:rPr>
          <w:rFonts w:ascii="Arial" w:hAnsi="Arial" w:cs="Arial"/>
          <w:b/>
          <w:b/>
          <w:bCs/>
          <w:sz w:val="24"/>
          <w:szCs w:val="24"/>
          <w:lang w:val="en-GB" w:bidi="ar-SA"/>
        </w:rPr>
      </w:pPr>
      <w:r>
        <w:rPr>
          <w:rFonts w:cs="Arial" w:ascii="Arial" w:hAnsi="Arial"/>
          <w:b/>
          <w:bCs/>
          <w:sz w:val="24"/>
          <w:szCs w:val="24"/>
          <w:lang w:val="en-GB" w:bidi="ar-SA"/>
        </w:rPr>
      </w:r>
    </w:p>
    <w:p>
      <w:pPr>
        <w:pStyle w:val="Normal"/>
        <w:jc w:val="center"/>
        <w:rPr>
          <w:rFonts w:ascii="Arial" w:hAnsi="Arial" w:cs="Arial"/>
          <w:b/>
          <w:b/>
          <w:bCs/>
          <w:sz w:val="24"/>
          <w:szCs w:val="24"/>
          <w:lang w:val="en-GB" w:bidi="ar-SA"/>
        </w:rPr>
      </w:pPr>
      <w:r>
        <w:rPr>
          <w:rFonts w:cs="Arial" w:ascii="Arial" w:hAnsi="Arial"/>
          <w:b/>
          <w:bCs/>
          <w:sz w:val="24"/>
          <w:szCs w:val="24"/>
          <w:lang w:val="en-GB" w:bidi="ar-SA"/>
        </w:rPr>
        <w:t>EXTENDING THE TIME TO REQUEST WRITTEN REASONS</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jc w:val="center"/>
        <w:rPr>
          <w:rFonts w:ascii="Arial" w:hAnsi="Arial" w:cs="Arial"/>
          <w:b/>
          <w:b/>
          <w:bCs/>
          <w:sz w:val="24"/>
          <w:szCs w:val="24"/>
          <w:lang w:val="en-GB" w:bidi="ar-SA"/>
        </w:rPr>
      </w:pPr>
      <w:r>
        <w:rPr>
          <w:rFonts w:cs="Arial" w:ascii="Arial" w:hAnsi="Arial"/>
          <w:b/>
          <w:bCs/>
          <w:sz w:val="24"/>
          <w:szCs w:val="24"/>
          <w:lang w:val="en-GB" w:bidi="ar-SA"/>
        </w:rPr>
      </w:r>
    </w:p>
    <w:p>
      <w:pPr>
        <w:pStyle w:val="Normal"/>
        <w:jc w:val="both"/>
        <w:rPr>
          <w:lang w:val="en-GB" w:bidi="ar-SA"/>
        </w:rPr>
      </w:pPr>
      <w:r>
        <w:rPr>
          <w:rFonts w:cs="Arial" w:ascii="Arial" w:hAnsi="Arial"/>
          <w:sz w:val="22"/>
          <w:szCs w:val="22"/>
          <w:lang w:val="en-GB" w:bidi="ar-SA"/>
        </w:rPr>
        <w:t xml:space="preserve">Your application for written reasons for the judgment sent to the parties on </w:t>
      </w:r>
      <w:r>
        <w:rPr>
          <w:rFonts w:cs="Arial" w:ascii="Arial" w:hAnsi="Arial"/>
          <w:b/>
          <w:bCs/>
          <w:color w:val="FF0000"/>
          <w:sz w:val="22"/>
          <w:szCs w:val="22"/>
          <w:highlight w:val="yellow"/>
          <w:lang w:val="en-GB" w:bidi="ar-SA"/>
        </w:rPr>
        <w:t>[insert date]</w:t>
      </w:r>
      <w:r>
        <w:rPr>
          <w:rFonts w:cs="Arial" w:ascii="Arial" w:hAnsi="Arial"/>
          <w:sz w:val="22"/>
          <w:szCs w:val="22"/>
          <w:lang w:val="en-GB" w:bidi="ar-SA"/>
        </w:rPr>
        <w:t xml:space="preserve"> has been referred to Employment Judge </w:t>
      </w:r>
      <w:r>
        <w:rPr>
          <w:rFonts w:cs="Arial" w:ascii="Arial" w:hAnsi="Arial"/>
          <w:b/>
          <w:bCs/>
          <w:color w:val="FF0000"/>
          <w:sz w:val="22"/>
          <w:szCs w:val="22"/>
          <w:highlight w:val="yellow"/>
          <w:lang w:val="en-GB" w:bidi="ar-SA"/>
        </w:rPr>
        <w:t>[Judge surname]</w:t>
      </w:r>
      <w:r>
        <w:rPr>
          <w:rFonts w:cs="Arial" w:ascii="Arial" w:hAnsi="Arial"/>
          <w:sz w:val="22"/>
          <w:szCs w:val="22"/>
          <w:lang w:val="en-GB" w:bidi="ar-SA"/>
        </w:rPr>
        <w:t>. Although it is out of time the Judge considers that it is in the interests of justice to extend the time limit for the application, which has been granted.</w:t>
      </w:r>
    </w:p>
    <w:p>
      <w:pPr>
        <w:pStyle w:val="Normal"/>
        <w:jc w:val="both"/>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jc w:val="both"/>
        <w:outlineLvl w:val="0"/>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The reasons will be sent in due course.</w:t>
      </w:r>
    </w:p>
    <w:p>
      <w:pPr>
        <w:pStyle w:val="Normal"/>
        <w:numPr>
          <w:ilvl w:val="0"/>
          <w:numId w:val="0"/>
        </w:numPr>
        <w:jc w:val="center"/>
        <w:outlineLvl w:val="0"/>
        <w:rPr>
          <w:b/>
          <w:b/>
          <w:color w:val="0000FF"/>
        </w:rPr>
      </w:pPr>
      <w:r>
        <w:rPr>
          <w:b/>
          <w:color w:val="0000FF"/>
        </w:rPr>
      </w:r>
    </w:p>
    <w:p>
      <w:pPr>
        <w:pStyle w:val="Normal"/>
        <w:numPr>
          <w:ilvl w:val="0"/>
          <w:numId w:val="0"/>
        </w:numPr>
        <w:jc w:val="center"/>
        <w:outlineLvl w:val="0"/>
        <w:rPr>
          <w:b/>
          <w:b/>
          <w:color w:val="0000FF"/>
        </w:rPr>
      </w:pPr>
      <w:r>
        <w:rPr>
          <w:b/>
          <w:color w:val="0000FF"/>
        </w:rPr>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2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&lt;&lt;else_t10_10&gt;&gt;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10.10 Extending the time to request written reasons – respondent – rules 62(3)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color w:val="CE181E"/>
                <w:sz w:val="24"/>
                <w:szCs w:val="24"/>
              </w:rPr>
            </w:pPr>
            <w:r>
              <w:rPr>
                <w:rFonts w:cs="Arial"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color w:val="FF0000"/>
          <w:sz w:val="22"/>
          <w:szCs w:val="22"/>
          <w:highlight w:val="yellow"/>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TextBody"/>
        <w:rPr>
          <w:rFonts w:cs="Arial"/>
          <w:szCs w:val="22"/>
          <w:lang w:val="en-GB"/>
        </w:rPr>
      </w:pPr>
      <w:r>
        <w:rPr>
          <w:rFonts w:cs="Arial"/>
          <w:szCs w:val="22"/>
          <w:lang w:val="en-GB"/>
        </w:rPr>
        <w:t>Dear Sir / Madam,</w:t>
      </w:r>
    </w:p>
    <w:p>
      <w:pPr>
        <w:pStyle w:val="Normal"/>
        <w:jc w:val="center"/>
        <w:rPr>
          <w:rFonts w:ascii="Arial" w:hAnsi="Arial" w:cs="Arial"/>
          <w:b/>
          <w:b/>
          <w:bCs/>
          <w:sz w:val="24"/>
          <w:szCs w:val="24"/>
          <w:lang w:val="en-GB"/>
        </w:rPr>
      </w:pPr>
      <w:r>
        <w:rPr>
          <w:rFonts w:cs="Arial" w:ascii="Arial" w:hAnsi="Arial"/>
          <w:b/>
          <w:bCs/>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EXTENDING THE TIME TO REQUEST WRITTEN REASONS</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jc w:val="center"/>
        <w:rPr>
          <w:rFonts w:ascii="Arial" w:hAnsi="Arial" w:cs="Arial"/>
          <w:b/>
          <w:b/>
          <w:bCs/>
          <w:sz w:val="24"/>
          <w:szCs w:val="24"/>
          <w:lang w:val="en-GB"/>
        </w:rPr>
      </w:pPr>
      <w:r>
        <w:rPr>
          <w:rFonts w:cs="Arial" w:ascii="Arial" w:hAnsi="Arial"/>
          <w:b/>
          <w:bCs/>
          <w:sz w:val="24"/>
          <w:szCs w:val="24"/>
          <w:lang w:val="en-GB"/>
        </w:rPr>
      </w:r>
    </w:p>
    <w:p>
      <w:pPr>
        <w:pStyle w:val="Normal"/>
        <w:rPr>
          <w:lang w:val="en-GB"/>
        </w:rPr>
      </w:pPr>
      <w:r>
        <w:rPr>
          <w:rFonts w:cs="Arial" w:ascii="Arial" w:hAnsi="Arial"/>
          <w:sz w:val="22"/>
          <w:szCs w:val="22"/>
          <w:lang w:val="en-GB"/>
        </w:rPr>
        <w:t xml:space="preserve">Your application for written reasons for the judgment sent to the parties on </w:t>
      </w:r>
      <w:r>
        <w:rPr>
          <w:rFonts w:cs="Arial" w:ascii="Arial" w:hAnsi="Arial"/>
          <w:b/>
          <w:bCs/>
          <w:color w:val="FF0000"/>
          <w:sz w:val="22"/>
          <w:szCs w:val="22"/>
          <w:highlight w:val="yellow"/>
          <w:lang w:val="en-GB" w:bidi="ar-SA"/>
        </w:rPr>
        <w:t>[insert date]</w:t>
      </w:r>
      <w:r>
        <w:rPr>
          <w:rFonts w:cs="Arial" w:ascii="Arial" w:hAnsi="Arial"/>
          <w:sz w:val="22"/>
          <w:szCs w:val="22"/>
          <w:lang w:val="en-GB"/>
        </w:rPr>
        <w:t xml:space="preserve"> has been referred to Employment Judge </w:t>
      </w:r>
      <w:r>
        <w:rPr>
          <w:rFonts w:cs="Arial" w:ascii="Arial" w:hAnsi="Arial"/>
          <w:b/>
          <w:bCs/>
          <w:color w:val="FF0000"/>
          <w:sz w:val="22"/>
          <w:szCs w:val="22"/>
          <w:highlight w:val="yellow"/>
          <w:lang w:val="en-GB" w:bidi="ar-SA"/>
        </w:rPr>
        <w:t>[Judge surname]</w:t>
      </w:r>
      <w:r>
        <w:rPr>
          <w:rFonts w:cs="Arial" w:ascii="Arial" w:hAnsi="Arial"/>
          <w:sz w:val="22"/>
          <w:szCs w:val="22"/>
          <w:lang w:val="en-GB"/>
        </w:rPr>
        <w:t>. Although it is out of time the Judge considers that it is in the interests of justice to extend the time limit for the application, which is granted.</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The reasons will be sent in due course.</w:t>
      </w:r>
    </w:p>
    <w:p>
      <w:pPr>
        <w:pStyle w:val="Normal"/>
        <w:numPr>
          <w:ilvl w:val="0"/>
          <w:numId w:val="0"/>
        </w:numPr>
        <w:jc w:val="center"/>
        <w:outlineLvl w:val="0"/>
        <w:rPr>
          <w:b/>
          <w:b/>
          <w:color w:val="0000FF"/>
        </w:rPr>
      </w:pPr>
      <w:r>
        <w:rPr>
          <w:b/>
          <w:color w:val="0000FF"/>
        </w:rPr>
      </w:r>
    </w:p>
    <w:p>
      <w:pPr>
        <w:pStyle w:val="Normal"/>
        <w:numPr>
          <w:ilvl w:val="0"/>
          <w:numId w:val="0"/>
        </w:numPr>
        <w:jc w:val="center"/>
        <w:outlineLvl w:val="0"/>
        <w:rPr>
          <w:b/>
          <w:b/>
          <w:color w:val="0000FF"/>
        </w:rPr>
      </w:pPr>
      <w:r>
        <w:rPr>
          <w:b/>
          <w:color w:val="0000FF"/>
        </w:rPr>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24"/>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&lt;&lt;else_t10_11&gt;&gt;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6"/>
          <w:szCs w:val="16"/>
          <w:lang w:val="en-GB" w:eastAsia="en-GB" w:bidi="ar-SA"/>
        </w:rPr>
        <w:t>10.11 Refusal of late request for written reasons – claimant – rule 62(3)</w:t>
      </w:r>
      <w:r>
        <w:rPr>
          <w:rFonts w:cs="Arial" w:ascii="Arial" w:hAnsi="Arial"/>
          <w:b/>
          <w:bCs/>
          <w:color w:val="CE181E"/>
          <w:sz w:val="18"/>
          <w:szCs w:val="18"/>
          <w:lang w:val="en-GB" w:eastAsia="en-GB" w:bidi="ar-SA"/>
        </w:rPr>
        <w:t xml:space="preserv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2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TextBody"/>
        <w:rPr>
          <w:rFonts w:cs="Arial"/>
          <w:szCs w:val="22"/>
          <w:lang w:val="en-GB"/>
        </w:rPr>
      </w:pPr>
      <w:r>
        <w:rPr>
          <w:rFonts w:cs="Arial"/>
          <w:szCs w:val="22"/>
          <w:lang w:val="en-GB"/>
        </w:rPr>
        <w:t>Dear Sir / Madam,</w:t>
      </w:r>
    </w:p>
    <w:p>
      <w:pPr>
        <w:pStyle w:val="Normal"/>
        <w:jc w:val="center"/>
        <w:rPr>
          <w:rFonts w:ascii="Arial" w:hAnsi="Arial" w:cs="Arial"/>
          <w:b/>
          <w:b/>
          <w:bCs/>
          <w:sz w:val="24"/>
          <w:szCs w:val="24"/>
          <w:lang w:val="en-GB"/>
        </w:rPr>
      </w:pPr>
      <w:r>
        <w:rPr>
          <w:rFonts w:cs="Arial" w:ascii="Arial" w:hAnsi="Arial"/>
          <w:b/>
          <w:bCs/>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REFUSAL OF LATE REQUEST FOR WRITTEN REASONS</w:t>
      </w:r>
    </w:p>
    <w:p>
      <w:pPr>
        <w:pStyle w:val="TextBody"/>
        <w:jc w:val="center"/>
        <w:rPr>
          <w:rFonts w:cs="Arial"/>
          <w:b/>
          <w:b/>
          <w:bCs/>
          <w:sz w:val="24"/>
          <w:szCs w:val="24"/>
          <w:lang w:val="en-GB"/>
        </w:rPr>
      </w:pPr>
      <w:r>
        <w:rPr>
          <w:rFonts w:cs="Arial"/>
          <w:b/>
          <w:bCs/>
          <w:sz w:val="24"/>
          <w:szCs w:val="24"/>
          <w:lang w:val="en-GB"/>
        </w:rPr>
        <w:t>Employment Tribunals Rules of Procedure 2013</w:t>
      </w:r>
    </w:p>
    <w:p>
      <w:pPr>
        <w:pStyle w:val="Normal"/>
        <w:rPr>
          <w:rFonts w:ascii="Arial" w:hAnsi="Arial" w:cs="Arial"/>
          <w:b/>
          <w:b/>
          <w:bCs/>
          <w:sz w:val="22"/>
          <w:szCs w:val="22"/>
          <w:lang w:val="en-GB"/>
        </w:rPr>
      </w:pPr>
      <w:r>
        <w:rPr>
          <w:rFonts w:cs="Arial" w:ascii="Arial" w:hAnsi="Arial"/>
          <w:b/>
          <w:bCs/>
          <w:sz w:val="22"/>
          <w:szCs w:val="22"/>
          <w:lang w:val="en-GB"/>
        </w:rPr>
      </w:r>
    </w:p>
    <w:p>
      <w:pPr>
        <w:pStyle w:val="Normal"/>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Your application for written reasons for the judgment sent to the parties on </w:t>
      </w:r>
      <w:r>
        <w:rPr>
          <w:rFonts w:cs="Arial" w:ascii="Arial" w:hAnsi="Arial"/>
          <w:b/>
          <w:bCs/>
          <w:color w:val="FF0000"/>
          <w:sz w:val="22"/>
          <w:szCs w:val="22"/>
          <w:highlight w:val="yellow"/>
          <w:lang w:val="en-GB" w:bidi="ar-SA"/>
        </w:rPr>
        <w:t>[insert date]</w:t>
      </w:r>
      <w:r>
        <w:rPr>
          <w:rFonts w:cs="Arial" w:ascii="Arial" w:hAnsi="Arial"/>
          <w:b w:val="false"/>
          <w:bCs w:val="false"/>
          <w:color w:val="000000"/>
          <w:sz w:val="22"/>
          <w:szCs w:val="22"/>
          <w:lang w:val="en-GB" w:bidi="ar-SA"/>
        </w:rPr>
        <w:t xml:space="preserve"> has been referred to Employment Judge </w:t>
      </w:r>
      <w:r>
        <w:rPr>
          <w:rFonts w:cs="Arial" w:ascii="Arial" w:hAnsi="Arial"/>
          <w:b/>
          <w:bCs/>
          <w:color w:val="FF0000"/>
          <w:sz w:val="22"/>
          <w:szCs w:val="22"/>
          <w:highlight w:val="yellow"/>
          <w:lang w:val="en-GB" w:bidi="ar-SA"/>
        </w:rPr>
        <w:t>[Judge surname]</w:t>
      </w:r>
      <w:r>
        <w:rPr>
          <w:rFonts w:cs="Arial" w:ascii="Arial" w:hAnsi="Arial"/>
          <w:b w:val="false"/>
          <w:bCs w:val="false"/>
          <w:color w:val="000000"/>
          <w:sz w:val="22"/>
          <w:szCs w:val="22"/>
          <w:lang w:val="en-GB" w:bidi="ar-SA"/>
        </w:rPr>
        <w:t xml:space="preserve">. The application is refused because a request for written reasons was not made orally at the hearing and the application was not made in writing within 14 days of the date on which the judgment was sent to the parties. </w:t>
      </w:r>
    </w:p>
    <w:p>
      <w:pPr>
        <w:pStyle w:val="Normal"/>
        <w:numPr>
          <w:ilvl w:val="0"/>
          <w:numId w:val="0"/>
        </w:numPr>
        <w:jc w:val="cente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jc w:val="center"/>
        <w:outlineLvl w:val="0"/>
        <w:rPr>
          <w:b/>
          <w:b/>
          <w:color w:val="0000FF"/>
        </w:rPr>
      </w:pPr>
      <w:r>
        <w:rPr>
          <w:b/>
          <w:color w:val="0000FF"/>
        </w:rPr>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26"/>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&lt;&lt;else_t10_12&gt;&gt;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10.12  Refusal of late request for written reasons – respondent  -rule 62(3)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2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color w:val="CE181E"/>
                <w:sz w:val="24"/>
                <w:szCs w:val="24"/>
              </w:rPr>
            </w:pPr>
            <w:r>
              <w:rPr>
                <w:rFonts w:cs="Arial"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4"/>
          <w:szCs w:val="24"/>
          <w:lang w:val="en-GB" w:bidi="ar-SA"/>
        </w:rPr>
      </w:pPr>
      <w:r>
        <w:rPr>
          <w:rFonts w:cs="Arial"/>
          <w:sz w:val="24"/>
          <w:szCs w:val="24"/>
          <w:lang w:val="en-GB" w:bidi="ar-SA"/>
        </w:rPr>
      </w:r>
    </w:p>
    <w:p>
      <w:pPr>
        <w:pStyle w:val="TextBody"/>
        <w:rPr>
          <w:rFonts w:cs="Arial"/>
          <w:szCs w:val="22"/>
          <w:lang w:val="en-GB"/>
        </w:rPr>
      </w:pPr>
      <w:r>
        <w:rPr>
          <w:rFonts w:cs="Arial"/>
          <w:szCs w:val="22"/>
          <w:lang w:val="en-GB"/>
        </w:rPr>
        <w:t>Dear Sir / Madam,</w:t>
      </w:r>
    </w:p>
    <w:p>
      <w:pPr>
        <w:pStyle w:val="Normal"/>
        <w:jc w:val="center"/>
        <w:rPr>
          <w:rFonts w:ascii="Arial" w:hAnsi="Arial" w:cs="Arial"/>
          <w:b/>
          <w:b/>
          <w:bCs/>
          <w:sz w:val="24"/>
          <w:szCs w:val="24"/>
          <w:lang w:val="en-GB"/>
        </w:rPr>
      </w:pPr>
      <w:r>
        <w:rPr>
          <w:rFonts w:cs="Arial" w:ascii="Arial" w:hAnsi="Arial"/>
          <w:b/>
          <w:bCs/>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REFUSAL OF LATE REQUEST FOR WRITTEN REASONS</w:t>
      </w:r>
    </w:p>
    <w:p>
      <w:pPr>
        <w:pStyle w:val="TextBody"/>
        <w:jc w:val="center"/>
        <w:rPr>
          <w:rFonts w:cs="Arial"/>
          <w:b/>
          <w:b/>
          <w:bCs/>
          <w:sz w:val="24"/>
          <w:szCs w:val="24"/>
          <w:lang w:val="en-GB"/>
        </w:rPr>
      </w:pPr>
      <w:r>
        <w:rPr>
          <w:rFonts w:cs="Arial"/>
          <w:b/>
          <w:bCs/>
          <w:sz w:val="24"/>
          <w:szCs w:val="24"/>
          <w:lang w:val="en-GB"/>
        </w:rPr>
        <w:t>Employment Tribunals Rules of Procedure 2013</w:t>
      </w:r>
    </w:p>
    <w:p>
      <w:pPr>
        <w:pStyle w:val="Normal"/>
        <w:rPr>
          <w:rFonts w:ascii="Arial" w:hAnsi="Arial" w:cs="Arial"/>
          <w:b/>
          <w:b/>
          <w:bCs/>
          <w:sz w:val="22"/>
          <w:szCs w:val="22"/>
          <w:lang w:val="en-GB"/>
        </w:rPr>
      </w:pPr>
      <w:r>
        <w:rPr>
          <w:rFonts w:cs="Arial" w:ascii="Arial" w:hAnsi="Arial"/>
          <w:b/>
          <w:bCs/>
          <w:sz w:val="22"/>
          <w:szCs w:val="22"/>
          <w:lang w:val="en-GB"/>
        </w:rPr>
      </w:r>
    </w:p>
    <w:p>
      <w:pPr>
        <w:pStyle w:val="Normal"/>
        <w:jc w:val="both"/>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t xml:space="preserve">Your application for written reasons for the judgment sent to the parties on </w:t>
      </w:r>
      <w:r>
        <w:rPr>
          <w:rFonts w:cs="Arial" w:ascii="Arial" w:hAnsi="Arial"/>
          <w:b/>
          <w:bCs/>
          <w:color w:val="FF0000"/>
          <w:sz w:val="22"/>
          <w:szCs w:val="22"/>
          <w:highlight w:val="yellow"/>
          <w:lang w:val="en-GB" w:bidi="ar-SA"/>
        </w:rPr>
        <w:t>[insert date]</w:t>
      </w:r>
      <w:r>
        <w:rPr>
          <w:rFonts w:cs="Arial" w:ascii="Arial" w:hAnsi="Arial"/>
          <w:b w:val="false"/>
          <w:bCs w:val="false"/>
          <w:color w:val="000000"/>
          <w:sz w:val="22"/>
          <w:szCs w:val="22"/>
          <w:lang w:val="en-GB" w:bidi="ar-SA"/>
        </w:rPr>
        <w:t xml:space="preserve"> has been referred to Employment Judge </w:t>
      </w:r>
      <w:r>
        <w:rPr>
          <w:rFonts w:cs="Arial" w:ascii="Arial" w:hAnsi="Arial"/>
          <w:b/>
          <w:bCs/>
          <w:color w:val="FF0000"/>
          <w:sz w:val="22"/>
          <w:szCs w:val="22"/>
          <w:highlight w:val="yellow"/>
          <w:lang w:val="en-GB" w:bidi="ar-SA"/>
        </w:rPr>
        <w:t>[Judge surname]</w:t>
      </w:r>
      <w:r>
        <w:rPr>
          <w:rFonts w:cs="Arial" w:ascii="Arial" w:hAnsi="Arial"/>
          <w:b w:val="false"/>
          <w:bCs w:val="false"/>
          <w:color w:val="000000"/>
          <w:sz w:val="22"/>
          <w:szCs w:val="22"/>
          <w:lang w:val="en-GB" w:bidi="ar-SA"/>
        </w:rPr>
        <w:t xml:space="preserve">. The application is refused because a request for written reasons was not made orally at the hearing and the application was not made in writing within 14 days of the date on which the judgment was sent to the parties. </w:t>
      </w:r>
    </w:p>
    <w:p>
      <w:pPr>
        <w:pStyle w:val="Normal"/>
        <w:numPr>
          <w:ilvl w:val="0"/>
          <w:numId w:val="0"/>
        </w:numPr>
        <w:jc w:val="cente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jc w:val="center"/>
        <w:outlineLvl w:val="0"/>
        <w:rPr>
          <w:b/>
          <w:b/>
          <w:color w:val="0000FF"/>
        </w:rPr>
      </w:pPr>
      <w:r>
        <w:rPr>
          <w:b/>
          <w:color w:val="0000FF"/>
        </w:rPr>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28"/>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&lt;&lt;else_t10_13&gt;&gt;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10.13 Consent judgment – rule 64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2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color w:val="auto"/>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0" w:leader="none"/>
          <w:tab w:val="left" w:pos="8505" w:leader="none"/>
        </w:tabs>
        <w:rPr>
          <w:rFonts w:ascii="Arial" w:hAnsi="Arial" w:cs="Arial"/>
          <w:color w:val="000000"/>
          <w:sz w:val="24"/>
          <w:lang w:val="en-GB" w:bidi="ar-SA"/>
        </w:rPr>
      </w:pPr>
      <w:r>
        <w:rPr>
          <w:rFonts w:cs="Arial" w:ascii="Arial" w:hAnsi="Arial"/>
          <w:color w:val="000000"/>
          <w:sz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36"/>
          <w:szCs w:val="36"/>
          <w:lang w:val="en-GB"/>
        </w:rPr>
      </w:pPr>
      <w:r>
        <w:rPr>
          <w:rFonts w:cs="Arial"/>
          <w:b/>
          <w:sz w:val="36"/>
          <w:szCs w:val="36"/>
          <w:lang w:val="en-GB"/>
        </w:rPr>
        <w:t>JUDGMENT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36"/>
          <w:szCs w:val="36"/>
          <w:lang w:val="en-GB"/>
        </w:rPr>
      </w:pPr>
      <w:r>
        <w:rPr>
          <w:rFonts w:cs="Arial"/>
          <w:b/>
          <w:sz w:val="36"/>
          <w:szCs w:val="36"/>
          <w:lang w:val="en-GB"/>
        </w:rPr>
        <w:t>BY CONSENT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hanging="0"/>
        <w:jc w:val="both"/>
        <w:rPr>
          <w:rFonts w:ascii="Arial" w:hAnsi="Arial" w:cs="Arial"/>
          <w:b/>
          <w:b/>
          <w:i/>
          <w:i/>
          <w:color w:val="000000"/>
          <w:sz w:val="36"/>
          <w:szCs w:val="36"/>
          <w:lang w:val="en-GB"/>
        </w:rPr>
      </w:pPr>
      <w:r>
        <w:rPr>
          <w:rFonts w:cs="Arial" w:ascii="Arial" w:hAnsi="Arial"/>
          <w:b/>
          <w:i/>
          <w:color w:val="000000"/>
          <w:sz w:val="36"/>
          <w:szCs w:val="36"/>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ascii="Arial" w:hAnsi="Arial" w:cs="Arial"/>
          <w:b/>
          <w:b/>
          <w:i/>
          <w:i/>
          <w:color w:val="FF0000"/>
          <w:sz w:val="24"/>
          <w:szCs w:val="24"/>
          <w:highlight w:val="yellow"/>
          <w:lang w:val="en-GB" w:bidi="ar-SA"/>
        </w:rPr>
      </w:pPr>
      <w:r>
        <w:rPr>
          <w:rFonts w:cs="Arial"/>
          <w:b/>
          <w:i/>
          <w:color w:val="FF0000"/>
          <w:sz w:val="24"/>
          <w:szCs w:val="24"/>
          <w:highlight w:val="yellow"/>
          <w:lang w:val="en-GB" w:bidi="ar-SA"/>
        </w:rPr>
        <w:t>[Insert judgment as instructed by Employment Judge]</w:t>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Normal"/>
        <w:tabs>
          <w:tab w:val="clear" w:pos="720"/>
          <w:tab w:val="left" w:pos="0" w:leader="none"/>
          <w:tab w:val="left" w:pos="8505" w:leader="none"/>
        </w:tabs>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rPr>
          <w:rFonts w:cs="Arial"/>
          <w:b/>
          <w:b/>
          <w:sz w:val="56"/>
          <w:szCs w:val="56"/>
        </w:rPr>
      </w:pPr>
      <w:r>
        <w:rPr>
          <w:rFonts w:cs="Arial"/>
          <w:b/>
          <w:sz w:val="56"/>
          <w:szCs w:val="56"/>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30"/>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&lt;&lt;else_t10_14&gt;&gt;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10.14 Consent order – rule 64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 descr=""/>
                    <pic:cNvPicPr>
                      <a:picLocks noChangeAspect="1" noChangeArrowheads="1"/>
                    </pic:cNvPicPr>
                  </pic:nvPicPr>
                  <pic:blipFill>
                    <a:blip r:embed="rId3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sz w:val="48"/>
          <w:szCs w:val="48"/>
          <w:lang w:val="en-GB"/>
        </w:rPr>
      </w:pPr>
      <w:r>
        <w:rPr>
          <w:rFonts w:cs="Arial"/>
          <w:b/>
          <w:sz w:val="48"/>
          <w:szCs w:val="48"/>
          <w:lang w:val="en-GB"/>
        </w:rPr>
        <w:t>CONSENT ORDER</w:t>
      </w:r>
    </w:p>
    <w:p>
      <w:pPr>
        <w:pStyle w:val="TextBody"/>
        <w:jc w:val="center"/>
        <w:rPr>
          <w:rFonts w:cs="Arial"/>
          <w:b/>
          <w:b/>
          <w:sz w:val="32"/>
          <w:szCs w:val="32"/>
          <w:lang w:val="en-GB"/>
        </w:rPr>
      </w:pPr>
      <w:r>
        <w:rPr>
          <w:rFonts w:cs="Arial"/>
          <w:b/>
          <w:sz w:val="32"/>
          <w:szCs w:val="32"/>
          <w:lang w:val="en-GB"/>
        </w:rPr>
        <w:t>Employment Tribunals Rules of Procedure 2013</w:t>
      </w:r>
    </w:p>
    <w:p>
      <w:pPr>
        <w:pStyle w:val="Normal"/>
        <w:ind w:left="851" w:hanging="0"/>
        <w:jc w:val="both"/>
        <w:rPr>
          <w:rFonts w:ascii="Arial" w:hAnsi="Arial" w:cs="Arial"/>
          <w:b/>
          <w:b/>
          <w:sz w:val="32"/>
          <w:szCs w:val="32"/>
          <w:lang w:val="en-GB"/>
        </w:rPr>
      </w:pPr>
      <w:r>
        <w:rPr>
          <w:rFonts w:cs="Arial" w:ascii="Arial" w:hAnsi="Arial"/>
          <w:b/>
          <w:sz w:val="32"/>
          <w:szCs w:val="32"/>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val="en-GB" w:eastAsia="en-US"/>
        </w:rPr>
      </w:pPr>
      <w:r>
        <w:rPr>
          <w:rFonts w:cs="Arial" w:ascii="Arial" w:hAnsi="Arial"/>
          <w:color w:val="000000"/>
          <w:sz w:val="24"/>
          <w:szCs w:val="24"/>
          <w:lang w:val="en-GB"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589" w:leader="none"/>
        </w:tabs>
        <w:ind w:left="851" w:right="684" w:hanging="0"/>
        <w:rPr>
          <w:rFonts w:ascii="Arial" w:hAnsi="Arial" w:cs="Arial"/>
          <w:color w:val="000000"/>
          <w:sz w:val="24"/>
          <w:szCs w:val="24"/>
          <w:lang w:val="en-GB" w:eastAsia="en-US" w:bidi="ar-SA"/>
        </w:rPr>
      </w:pPr>
      <w:r>
        <w:rPr>
          <w:rFonts w:cs="Arial" w:ascii="Arial" w:hAnsi="Arial"/>
          <w:b/>
          <w:i/>
          <w:color w:val="FF0000"/>
          <w:sz w:val="24"/>
          <w:szCs w:val="24"/>
          <w:highlight w:val="yellow"/>
          <w:lang w:val="en-GB" w:eastAsia="en-US" w:bidi="ar-SA"/>
        </w:rPr>
        <w:t>By consent it is ordered that:</w:t>
      </w:r>
    </w:p>
    <w:p>
      <w:pPr>
        <w:pStyle w:val="TextBody"/>
        <w:rPr>
          <w:rFonts w:cs="Arial"/>
          <w:color w:val="FF0000"/>
          <w:lang w:val="en-GB" w:bidi="ar-SA"/>
        </w:rPr>
      </w:pPr>
      <w:r>
        <w:rPr>
          <w:rFonts w:cs="Arial"/>
          <w:color w:val="FF0000"/>
          <w:lang w:val="en-GB" w:bidi="ar-SA"/>
        </w:rPr>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rPr>
      </w:pPr>
      <w:r>
        <w:rPr>
          <w:rFonts w:cs="Arial" w:ascii="Arial" w:hAnsi="Arial"/>
          <w:b/>
          <w:color w:val="000000"/>
          <w:lang w:val="en-GB"/>
        </w:rPr>
        <w:t>NOTES</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rPr>
      </w:pPr>
      <w:r>
        <w:rPr>
          <w:rFonts w:cs="Arial" w:ascii="Arial" w:hAnsi="Arial"/>
          <w:b/>
          <w:color w:val="000000"/>
          <w:lang w:val="en-GB"/>
        </w:rPr>
      </w:r>
    </w:p>
    <w:p>
      <w:pPr>
        <w:pStyle w:val="Normal"/>
        <w:ind w:right="840" w:hanging="0"/>
        <w:jc w:val="both"/>
        <w:rPr>
          <w:lang w:val="en-GB"/>
        </w:rPr>
      </w:pPr>
      <w:r>
        <w:rPr>
          <w:rFonts w:cs="Arial" w:ascii="Arial" w:hAnsi="Arial"/>
          <w:color w:val="000000"/>
          <w:lang w:val="en-GB"/>
        </w:rPr>
        <w:t xml:space="preserve">(1) </w:t>
      </w:r>
      <w:r>
        <w:rPr>
          <w:rFonts w:cs="Arial" w:ascii="Arial" w:hAnsi="Arial"/>
          <w:lang w:val="en-GB"/>
        </w:rPr>
        <w:t>Any person who without reasonable excuse fails to comply with an Order to which Section 7 (4) of the Employment Tribunals Act 1996 applies shall be liable on summary conviction to a fine of £1,000.00.</w:t>
      </w:r>
    </w:p>
    <w:p>
      <w:pPr>
        <w:pStyle w:val="Normal"/>
        <w:tabs>
          <w:tab w:val="clear" w:pos="720"/>
          <w:tab w:val="left" w:pos="360" w:leader="none"/>
          <w:tab w:val="left" w:pos="709"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356" w:leader="none"/>
        </w:tabs>
        <w:ind w:left="851" w:right="777" w:hanging="0"/>
        <w:jc w:val="both"/>
        <w:rPr>
          <w:rFonts w:ascii="Arial" w:hAnsi="Arial" w:cs="Arial"/>
          <w:b w:val="false"/>
          <w:b w:val="false"/>
          <w:bCs w:val="false"/>
          <w:color w:val="000000"/>
          <w:lang w:val="en-GB"/>
        </w:rPr>
      </w:pPr>
      <w:r>
        <w:rPr>
          <w:rFonts w:cs="Arial" w:ascii="Arial" w:hAnsi="Arial"/>
          <w:b w:val="false"/>
          <w:bCs w:val="false"/>
          <w:color w:val="000000"/>
          <w:lang w:val="en-GB"/>
        </w:rPr>
      </w:r>
    </w:p>
    <w:p>
      <w:pPr>
        <w:pStyle w:val="Normal"/>
        <w:widowControl w:val="false"/>
        <w:tabs>
          <w:tab w:val="clear" w:pos="720"/>
          <w:tab w:val="left" w:pos="360" w:leader="none"/>
          <w:tab w:val="left" w:pos="709"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356" w:leader="none"/>
        </w:tabs>
        <w:spacing w:lineRule="atLeast" w:line="240"/>
        <w:ind w:right="777" w:hanging="0"/>
        <w:jc w:val="both"/>
        <w:rPr>
          <w:rFonts w:ascii="Arial" w:hAnsi="Arial" w:eastAsia="Arial" w:cs="Arial"/>
          <w:b w:val="false"/>
          <w:b w:val="false"/>
          <w:bCs w:val="false"/>
          <w:color w:val="000000"/>
          <w:sz w:val="18"/>
          <w:szCs w:val="18"/>
          <w:lang w:val="en-GB" w:eastAsia="en-US" w:bidi="ar-SA"/>
        </w:rPr>
      </w:pPr>
      <w:r>
        <w:rPr>
          <w:rFonts w:eastAsia="Arial" w:cs="Arial" w:ascii="Arial" w:hAnsi="Arial"/>
          <w:b w:val="false"/>
          <w:bCs w:val="false"/>
          <w:color w:val="000000"/>
          <w:sz w:val="18"/>
          <w:szCs w:val="18"/>
          <w:lang w:val="en-GB" w:eastAsia="en-US" w:bidi="ar-SA"/>
        </w:rPr>
        <w:t>(2) If this Order is not complied with, the Tribunal, under Rule 6,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rules 74 – 84.</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b/>
          <w:bCs/>
          <w:color w:val="00A933"/>
          <w:sz w:val="18"/>
          <w:szCs w:val="18"/>
          <w:highlight w:val="yellow"/>
          <w:lang w:val="en-GB" w:eastAsia="en-US" w:bidi="ar-SA"/>
        </w:rPr>
      </w:pPr>
      <w:r>
        <w:rPr>
          <w:rFonts w:eastAsia="Arial" w:cs="Arial" w:ascii="Arial" w:hAnsi="Arial"/>
          <w:b/>
          <w:bCs/>
          <w:color w:val="00A933"/>
          <w:sz w:val="18"/>
          <w:szCs w:val="18"/>
          <w:highlight w:val="yellow"/>
          <w:lang w:val="en-GB" w:eastAsia="en-US" w:bidi="ar-SA"/>
        </w:rPr>
      </w:r>
    </w:p>
    <w:p>
      <w:pPr>
        <w:sectPr>
          <w:footerReference w:type="default" r:id="rId32"/>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b/>
          <w:bCs/>
          <w:color w:val="00A933"/>
          <w:sz w:val="18"/>
          <w:szCs w:val="18"/>
          <w:highlight w:val="yellow"/>
          <w:lang w:val="en-GB" w:eastAsia="en-US" w:bidi="ar-SA"/>
        </w:rPr>
      </w:pPr>
      <w:r>
        <w:rPr>
          <w:rFonts w:eastAsia="Arial" w:cs="Arial" w:ascii="Arial" w:hAnsi="Arial"/>
          <w:b/>
          <w:bCs/>
          <w:color w:val="00A933"/>
          <w:sz w:val="18"/>
          <w:szCs w:val="18"/>
          <w:highlight w:val="yellow"/>
          <w:lang w:val="en-GB" w:eastAsia="en-US" w:bidi="ar-SA"/>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&lt;&lt;else_t10_15&gt;&gt;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10.15 Certificate of Correction – rule 69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3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40"/>
          <w:szCs w:val="40"/>
        </w:rPr>
      </w:pPr>
      <w:r>
        <w:rPr>
          <w:rFonts w:cs="Arial" w:ascii="Arial" w:hAnsi="Arial"/>
          <w:b/>
          <w:color w:val="000000"/>
          <w:sz w:val="40"/>
          <w:szCs w:val="40"/>
        </w:rPr>
        <w:t>CERTIFICATE OF CORRECTION</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 xml:space="preserve">Employment Tribunals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2"/>
          <w:szCs w:val="32"/>
        </w:rPr>
      </w:pPr>
      <w:r>
        <w:rPr>
          <w:rFonts w:cs="Arial" w:ascii="Arial" w:hAnsi="Arial"/>
          <w:b/>
          <w:color w:val="000000"/>
          <w:sz w:val="32"/>
          <w:szCs w:val="32"/>
        </w:rPr>
        <w:t>Rules of Procedure 2013</w:t>
      </w:r>
    </w:p>
    <w:p>
      <w:pPr>
        <w:pStyle w:val="Normal"/>
        <w:rPr>
          <w:rFonts w:ascii="Arial" w:hAnsi="Arial" w:cs="Arial"/>
          <w:b/>
          <w:b/>
          <w:color w:val="000000"/>
          <w:sz w:val="32"/>
          <w:szCs w:val="32"/>
        </w:rPr>
      </w:pPr>
      <w:r>
        <w:rPr>
          <w:rFonts w:cs="Arial" w:ascii="Arial" w:hAnsi="Arial"/>
          <w:b/>
          <w:color w:val="000000"/>
          <w:sz w:val="32"/>
          <w:szCs w:val="32"/>
        </w:rPr>
      </w:r>
    </w:p>
    <w:p>
      <w:pPr>
        <w:pStyle w:val="Normal"/>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sz w:val="24"/>
          <w:szCs w:val="24"/>
        </w:rPr>
        <w:t xml:space="preserve">Under the provisions of Rule 69, the </w:t>
      </w:r>
      <w:r>
        <w:rPr>
          <w:rFonts w:cs="Arial" w:ascii="Arial" w:hAnsi="Arial"/>
          <w:b/>
          <w:bCs/>
          <w:i w:val="false"/>
          <w:iCs w:val="false"/>
          <w:color w:val="FF0000"/>
          <w:sz w:val="24"/>
          <w:szCs w:val="24"/>
          <w:highlight w:val="yellow"/>
        </w:rPr>
        <w:t>[insert judgment type]</w:t>
      </w:r>
      <w:r>
        <w:rPr>
          <w:rFonts w:cs="Arial" w:ascii="Arial" w:hAnsi="Arial"/>
          <w:sz w:val="24"/>
          <w:szCs w:val="24"/>
        </w:rPr>
        <w:t xml:space="preserve"> sent to the parties on </w:t>
      </w:r>
      <w:r>
        <w:rPr>
          <w:rFonts w:cs="Arial" w:ascii="Arial" w:hAnsi="Arial"/>
          <w:b/>
          <w:bCs/>
          <w:color w:val="FF0000"/>
          <w:sz w:val="24"/>
          <w:szCs w:val="24"/>
          <w:highlight w:val="yellow"/>
        </w:rPr>
        <w:t>[insert date]</w:t>
      </w:r>
      <w:r>
        <w:rPr>
          <w:rFonts w:cs="Arial" w:ascii="Arial" w:hAnsi="Arial"/>
          <w:sz w:val="24"/>
          <w:szCs w:val="24"/>
        </w:rPr>
        <w:t xml:space="preserve">, is corrected as set out in block type at paragraphs </w:t>
      </w:r>
      <w:r>
        <w:rPr>
          <w:rFonts w:cs="Arial" w:ascii="Arial" w:hAnsi="Arial"/>
          <w:b/>
          <w:i/>
          <w:color w:val="FF0000"/>
          <w:sz w:val="24"/>
          <w:szCs w:val="24"/>
          <w:highlight w:val="yellow"/>
          <w:u w:val="single"/>
        </w:rPr>
        <w:t>[Insert paragraph numbers]</w:t>
      </w:r>
    </w:p>
    <w:p>
      <w:pPr>
        <w:pStyle w:val="BodyText2"/>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i/>
          <w:i/>
          <w:color w:val="FF0000"/>
          <w:sz w:val="24"/>
          <w:szCs w:val="24"/>
          <w:highlight w:val="yellow"/>
        </w:rPr>
      </w:pPr>
      <w:r>
        <w:rPr>
          <w:rFonts w:cs="Arial"/>
          <w:b/>
          <w:i/>
          <w:color w:val="FF0000"/>
          <w:sz w:val="24"/>
          <w:szCs w:val="24"/>
          <w:highlight w:val="yellow"/>
        </w:rPr>
      </w:r>
    </w:p>
    <w:p>
      <w:pPr>
        <w:pStyle w:val="TextBody"/>
        <w:rPr>
          <w:rFonts w:cs="Arial"/>
          <w:color w:val="FF0000"/>
          <w:lang w:val="en-GB" w:bidi="ar-SA"/>
        </w:rPr>
      </w:pPr>
      <w:r>
        <w:rPr>
          <w:rFonts w:cs="Arial"/>
          <w:color w:val="FF0000"/>
          <w:lang w:val="en-GB" w:bidi="ar-SA"/>
        </w:rPr>
      </w:r>
    </w:p>
    <w:p>
      <w:pPr>
        <w:pStyle w:val="TextBody"/>
        <w:rPr>
          <w:rFonts w:cs="Arial"/>
          <w:lang w:val="en-GB" w:bidi="ar-SA"/>
        </w:rPr>
      </w:pPr>
      <w:r>
        <w:rPr>
          <w:rFonts w:cs="Arial"/>
          <w:lang w:val="en-GB" w:bidi="ar-SA"/>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Normal"/>
        <w:rPr>
          <w:rFonts w:ascii="Arial" w:hAnsi="Arial" w:cs="Arial"/>
          <w:b w:val="false"/>
          <w:b w:val="false"/>
          <w:bCs w:val="false"/>
          <w:sz w:val="22"/>
          <w:szCs w:val="22"/>
        </w:rPr>
      </w:pPr>
      <w:r>
        <w:rPr>
          <w:rFonts w:cs="Arial" w:ascii="Arial" w:hAnsi="Arial"/>
          <w:b w:val="false"/>
          <w:bCs w:val="false"/>
          <w:sz w:val="22"/>
          <w:szCs w:val="22"/>
        </w:rPr>
        <w:t>Important note to parties:</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A933"/>
          <w:sz w:val="22"/>
          <w:szCs w:val="22"/>
          <w:u w:val="none"/>
          <w:lang w:val="en-GB" w:eastAsia="en-US" w:bidi="ar-SA"/>
        </w:rPr>
      </w:pPr>
      <w:r>
        <w:rPr>
          <w:rFonts w:eastAsia="Arial" w:cs="Arial" w:ascii="Arial" w:hAnsi="Arial"/>
          <w:b w:val="false"/>
          <w:bCs w:val="false"/>
          <w:color w:val="000000"/>
          <w:sz w:val="20"/>
          <w:szCs w:val="22"/>
          <w:u w:val="none"/>
          <w:lang w:val="en-GB" w:eastAsia="en-US" w:bidi="ar-SA"/>
        </w:rPr>
        <w:t>Any dates for the filing of appeals or reviews are not changed by this certificate of correction and corrected judgment. These time limits still run from the date of the original judgment, or original judgment with reasons, when appealing.</w:t>
      </w:r>
    </w:p>
    <w:p>
      <w:pPr>
        <w:sectPr>
          <w:footerReference w:type="default" r:id="rId34"/>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color w:val="000000"/>
          <w:sz w:val="20"/>
          <w:szCs w:val="22"/>
        </w:rPr>
      </w:pPr>
      <w:r>
        <w:rPr>
          <w:color w:val="000000"/>
          <w:sz w:val="20"/>
          <w:szCs w:val="22"/>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10.16 Corrected judgment with reasons – rule 69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 descr=""/>
                    <pic:cNvPicPr>
                      <a:picLocks noChangeAspect="1" noChangeArrowheads="1"/>
                    </pic:cNvPicPr>
                  </pic:nvPicPr>
                  <pic:blipFill>
                    <a:blip r:embed="rId3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Heard at:</w:t>
        <w:tab/>
        <w:t xml:space="preserve"> </w:t>
      </w:r>
      <w:r>
        <w:rPr>
          <w:rFonts w:cs="Arial"/>
          <w:b/>
          <w:color w:val="auto"/>
          <w:sz w:val="24"/>
          <w:szCs w:val="24"/>
          <w:lang w:val="en-GB" w:bidi="ar-SA"/>
        </w:rPr>
        <w:t>&lt;&lt;Hearing_Address&gt;&gt;</w:t>
      </w:r>
      <w:r>
        <w:rPr>
          <w:rFonts w:cs="Arial"/>
          <w:b/>
          <w:color w:val="auto"/>
          <w:sz w:val="24"/>
          <w:szCs w:val="24"/>
          <w:lang w:val="en-GB" w:bidi="ar-SA"/>
        </w:rPr>
        <w:tab/>
        <w:tab/>
        <w:tab/>
        <w:tab/>
        <w:tab/>
        <w:tab/>
        <w:tab/>
        <w:t xml:space="preserve">On: </w:t>
      </w:r>
      <w:r>
        <w:rPr>
          <w:rFonts w:cs="Arial"/>
          <w:b/>
          <w:color w:val="auto"/>
          <w:sz w:val="24"/>
          <w:szCs w:val="24"/>
          <w:lang w:val="en-GB" w:bidi="ar-SA"/>
        </w:rPr>
        <w:t>&lt;&lt;Hearing_Date&gt;&gt;</w:t>
      </w:r>
      <w:r>
        <w:rPr>
          <w:rFonts w:cs="Arial"/>
          <w:b/>
          <w:sz w:val="24"/>
          <w:szCs w:val="24"/>
          <w:lang w:val="en-GB" w:bidi="ar-SA"/>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 xml:space="preserve">Before: </w:t>
      </w:r>
      <w:r>
        <w:rPr>
          <w:rFonts w:cs="Arial"/>
          <w:b/>
          <w:bCs/>
          <w:color w:val="CE181E"/>
          <w:sz w:val="22"/>
          <w:szCs w:val="22"/>
          <w:highlight w:val="yellow"/>
          <w:lang w:val="en-GB" w:eastAsia="en-US" w:bidi="ar-SA"/>
        </w:rPr>
        <w:t>[Judge surname]</w:t>
      </w:r>
      <w:r>
        <w:rPr>
          <w:rFonts w:cs="Arial"/>
          <w:b/>
          <w:sz w:val="24"/>
          <w:szCs w:val="24"/>
          <w:lang w:val="en-GB" w:bidi="ar-SA"/>
        </w:rPr>
        <w:t xml:space="preserve"> </w:t>
        <w:tab/>
        <w:tab/>
        <w:tab/>
        <w:tab/>
      </w:r>
      <w:r>
        <w:rPr>
          <w:rFonts w:cs="Arial"/>
          <w:sz w:val="24"/>
          <w:szCs w:val="24"/>
          <w:lang w:val="en-GB" w:bidi="ar-SA"/>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bidi="ar-SA"/>
        </w:rPr>
      </w:pPr>
      <w:r>
        <w:rPr>
          <w:rFonts w:cs="Arial"/>
          <w:b/>
          <w:sz w:val="24"/>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b/>
          <w:sz w:val="24"/>
          <w:szCs w:val="24"/>
          <w:lang w:val="en-GB" w:bidi="ar-SA"/>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Respondent:</w:t>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rPr>
      </w:pPr>
      <w:r>
        <w:rPr>
          <w:rFonts w:cs="Arial"/>
          <w:sz w:val="24"/>
          <w:szCs w:val="24"/>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36"/>
          <w:szCs w:val="36"/>
        </w:rPr>
      </w:pPr>
      <w:r>
        <w:rPr>
          <w:rFonts w:cs="Arial"/>
          <w:b/>
          <w:sz w:val="36"/>
          <w:szCs w:val="36"/>
        </w:rPr>
        <w:t>CORRECTED 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56"/>
        </w:rPr>
      </w:pPr>
      <w:r>
        <w:rPr>
          <w:rFonts w:cs="Arial" w:ascii="Arial" w:hAnsi="Arial"/>
          <w:b/>
          <w:color w:val="000000"/>
          <w:sz w:val="24"/>
          <w:szCs w:val="56"/>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i/>
          <w:i/>
          <w:color w:val="FF0000"/>
          <w:sz w:val="24"/>
        </w:rPr>
      </w:pPr>
      <w:r>
        <w:rPr>
          <w:rFonts w:cs="Arial" w:ascii="Arial" w:hAnsi="Arial"/>
          <w:b/>
          <w:i/>
          <w:color w:val="FF0000"/>
          <w:sz w:val="24"/>
          <w:highlight w:val="yellow"/>
        </w:rPr>
        <w:t>[Insert changes to judgment in block type as instructed by Employment Judge]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rPr>
      </w:pPr>
      <w:r>
        <w:rPr>
          <w:rFonts w:cs="Arial" w:ascii="Arial" w:hAnsi="Arial"/>
          <w:color w:val="000000"/>
          <w:sz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b/>
          <w:b/>
          <w:color w:val="000000"/>
          <w:sz w:val="36"/>
          <w:szCs w:val="36"/>
        </w:rPr>
      </w:pPr>
      <w:r>
        <w:rPr>
          <w:rFonts w:cs="Arial" w:ascii="Arial" w:hAnsi="Arial"/>
          <w:b/>
          <w:color w:val="000000"/>
          <w:sz w:val="36"/>
          <w:szCs w:val="36"/>
        </w:rPr>
        <w:t xml:space="preserve">CORRECTED REASONS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rPr>
      </w:pPr>
      <w:r>
        <w:rPr>
          <w:rFonts w:cs="Arial" w:ascii="Arial" w:hAnsi="Arial"/>
          <w:color w:val="000000"/>
          <w:sz w:val="24"/>
        </w:rPr>
      </w:r>
    </w:p>
    <w:p>
      <w:pPr>
        <w:pStyle w:val="TextBody"/>
        <w:rPr>
          <w:rFonts w:cs="Arial"/>
          <w:b/>
          <w:b/>
          <w:i/>
          <w:i/>
          <w:color w:val="FF0000"/>
          <w:sz w:val="24"/>
          <w:szCs w:val="24"/>
          <w:highlight w:val="yellow"/>
        </w:rPr>
      </w:pPr>
      <w:r>
        <w:rPr>
          <w:rFonts w:cs="Arial"/>
          <w:b/>
          <w:i/>
          <w:color w:val="FF0000"/>
          <w:sz w:val="24"/>
          <w:szCs w:val="24"/>
          <w:highlight w:val="yellow"/>
        </w:rPr>
      </w:r>
    </w:p>
    <w:p>
      <w:pPr>
        <w:pStyle w:val="TextBody"/>
        <w:rPr>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rFonts w:cs="Arial"/>
          <w:b/>
          <w:bCs/>
          <w:color w:val="CE181E"/>
          <w:sz w:val="22"/>
          <w:szCs w:val="22"/>
          <w:highlight w:val="yellow"/>
          <w:lang w:val="en-GB" w:eastAsia="en-US" w:bidi="ar-SA"/>
        </w:rPr>
        <w:t>[Judge surname]</w:t>
      </w:r>
      <w:r>
        <w:rPr>
          <w:lang w:val="en-GB" w:bidi="ar-SA"/>
        </w:rPr>
        <w:t xml:space="preserve"> </w:t>
      </w:r>
    </w:p>
    <w:p>
      <w:pPr>
        <w:pStyle w:val="TextBody"/>
        <w:rPr>
          <w:rFonts w:cs="Arial"/>
          <w:sz w:val="24"/>
          <w:lang w:val="en-GB" w:bidi="ar-SA"/>
        </w:rPr>
      </w:pPr>
      <w:r>
        <w:rPr>
          <w:rFonts w:cs="Arial"/>
          <w:sz w:val="24"/>
          <w:lang w:val="en-GB" w:bidi="ar-SA"/>
        </w:rPr>
      </w:r>
    </w:p>
    <w:p>
      <w:pPr>
        <w:pStyle w:val="TextBody"/>
        <w:rPr>
          <w:lang w:val="en-GB" w:bidi="ar-SA"/>
        </w:rPr>
      </w:pPr>
      <w:r>
        <w:rPr>
          <w:rFonts w:cs="Arial"/>
          <w:sz w:val="18"/>
          <w:szCs w:val="18"/>
          <w:lang w:val="en-GB" w:bidi="ar-SA"/>
        </w:rPr>
        <w:t xml:space="preserve">JUDGMENT SENT TO THE PARTIES ON </w:t>
      </w:r>
      <w:r>
        <w:rPr>
          <w:rFonts w:cs="Arial"/>
          <w:b/>
          <w:bCs/>
          <w:color w:val="CE181E"/>
          <w:sz w:val="22"/>
          <w:szCs w:val="22"/>
          <w:highlight w:val="yellow"/>
          <w:lang w:val="en-GB" w:eastAsia="en-US" w:bidi="ar-SA"/>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eastAsia="Arial" w:cs="Arial"/>
          <w:b w:val="false"/>
          <w:b w:val="false"/>
          <w:bCs w:val="false"/>
          <w:color w:val="000000"/>
          <w:sz w:val="20"/>
          <w:szCs w:val="22"/>
          <w:highlight w:val="yellow"/>
          <w:u w:val="single"/>
          <w:lang w:eastAsia="en-US"/>
        </w:rPr>
      </w:pPr>
      <w:r>
        <w:rPr>
          <w:rFonts w:eastAsia="Arial" w:cs="Arial" w:ascii="Arial" w:hAnsi="Arial"/>
          <w:b w:val="false"/>
          <w:bCs w:val="false"/>
          <w:color w:val="000000"/>
          <w:sz w:val="20"/>
          <w:szCs w:val="22"/>
          <w:highlight w:val="yellow"/>
          <w:u w:val="single"/>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color w:val="00A933"/>
          <w:highlight w:val="yellow"/>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36"/>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illSans Light">
    <w:charset w:val="01"/>
    <w:family w:val="roman"/>
    <w:pitch w:val="variable"/>
  </w:font>
  <w:font w:name="Arial (W1)">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9">
              <wp:simplePos x="0" y="0"/>
              <wp:positionH relativeFrom="column">
                <wp:posOffset>-281305</wp:posOffset>
              </wp:positionH>
              <wp:positionV relativeFrom="paragraph">
                <wp:posOffset>7217410</wp:posOffset>
              </wp:positionV>
              <wp:extent cx="7131685" cy="7620"/>
              <wp:effectExtent l="0" t="0" r="0" b="0"/>
              <wp:wrapNone/>
              <wp:docPr id="2"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2">
              <wp:simplePos x="0" y="0"/>
              <wp:positionH relativeFrom="column">
                <wp:posOffset>-281305</wp:posOffset>
              </wp:positionH>
              <wp:positionV relativeFrom="paragraph">
                <wp:posOffset>7217410</wp:posOffset>
              </wp:positionV>
              <wp:extent cx="7131685" cy="7620"/>
              <wp:effectExtent l="0" t="0" r="0" b="0"/>
              <wp:wrapNone/>
              <wp:docPr id="29"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1">
              <wp:simplePos x="0" y="0"/>
              <wp:positionH relativeFrom="column">
                <wp:posOffset>-281305</wp:posOffset>
              </wp:positionH>
              <wp:positionV relativeFrom="paragraph">
                <wp:posOffset>7217410</wp:posOffset>
              </wp:positionV>
              <wp:extent cx="7131685" cy="7620"/>
              <wp:effectExtent l="0" t="0" r="0" b="0"/>
              <wp:wrapNone/>
              <wp:docPr id="32"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0">
              <wp:simplePos x="0" y="0"/>
              <wp:positionH relativeFrom="column">
                <wp:posOffset>-281305</wp:posOffset>
              </wp:positionH>
              <wp:positionV relativeFrom="paragraph">
                <wp:posOffset>7217410</wp:posOffset>
              </wp:positionV>
              <wp:extent cx="7131685" cy="7620"/>
              <wp:effectExtent l="0" t="0" r="0" b="0"/>
              <wp:wrapNone/>
              <wp:docPr id="35"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31685" cy="7620"/>
              <wp:effectExtent l="0" t="0" r="0" b="0"/>
              <wp:wrapNone/>
              <wp:docPr id="38"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31685" cy="7620"/>
              <wp:effectExtent l="0" t="0" r="0" b="0"/>
              <wp:wrapNone/>
              <wp:docPr id="41"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5">
              <wp:simplePos x="0" y="0"/>
              <wp:positionH relativeFrom="column">
                <wp:posOffset>-281305</wp:posOffset>
              </wp:positionH>
              <wp:positionV relativeFrom="paragraph">
                <wp:posOffset>7217410</wp:posOffset>
              </wp:positionV>
              <wp:extent cx="7131685" cy="7620"/>
              <wp:effectExtent l="0" t="0" r="0" b="0"/>
              <wp:wrapNone/>
              <wp:docPr id="44"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31685" cy="7620"/>
              <wp:effectExtent l="0" t="0" r="0" b="0"/>
              <wp:wrapNone/>
              <wp:docPr id="47"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6">
              <wp:simplePos x="0" y="0"/>
              <wp:positionH relativeFrom="column">
                <wp:posOffset>-281305</wp:posOffset>
              </wp:positionH>
              <wp:positionV relativeFrom="paragraph">
                <wp:posOffset>7217410</wp:posOffset>
              </wp:positionV>
              <wp:extent cx="7131685" cy="7620"/>
              <wp:effectExtent l="0" t="0" r="0" b="0"/>
              <wp:wrapNone/>
              <wp:docPr id="5"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4">
              <wp:simplePos x="0" y="0"/>
              <wp:positionH relativeFrom="column">
                <wp:posOffset>-281305</wp:posOffset>
              </wp:positionH>
              <wp:positionV relativeFrom="paragraph">
                <wp:posOffset>7217410</wp:posOffset>
              </wp:positionV>
              <wp:extent cx="7131685" cy="7620"/>
              <wp:effectExtent l="0" t="0" r="0" b="0"/>
              <wp:wrapNone/>
              <wp:docPr id="8"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3">
              <wp:simplePos x="0" y="0"/>
              <wp:positionH relativeFrom="column">
                <wp:posOffset>-281305</wp:posOffset>
              </wp:positionH>
              <wp:positionV relativeFrom="paragraph">
                <wp:posOffset>7217410</wp:posOffset>
              </wp:positionV>
              <wp:extent cx="7131685" cy="7620"/>
              <wp:effectExtent l="0" t="0" r="0" b="0"/>
              <wp:wrapNone/>
              <wp:docPr id="11"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1">
              <wp:simplePos x="0" y="0"/>
              <wp:positionH relativeFrom="column">
                <wp:posOffset>-281305</wp:posOffset>
              </wp:positionH>
              <wp:positionV relativeFrom="paragraph">
                <wp:posOffset>7217410</wp:posOffset>
              </wp:positionV>
              <wp:extent cx="7131685" cy="7620"/>
              <wp:effectExtent l="0" t="0" r="0" b="0"/>
              <wp:wrapNone/>
              <wp:docPr id="14"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9">
              <wp:simplePos x="0" y="0"/>
              <wp:positionH relativeFrom="column">
                <wp:posOffset>-281305</wp:posOffset>
              </wp:positionH>
              <wp:positionV relativeFrom="paragraph">
                <wp:posOffset>7217410</wp:posOffset>
              </wp:positionV>
              <wp:extent cx="7131685" cy="7620"/>
              <wp:effectExtent l="0" t="0" r="0" b="0"/>
              <wp:wrapNone/>
              <wp:docPr id="17"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7">
              <wp:simplePos x="0" y="0"/>
              <wp:positionH relativeFrom="column">
                <wp:posOffset>-281305</wp:posOffset>
              </wp:positionH>
              <wp:positionV relativeFrom="paragraph">
                <wp:posOffset>7217410</wp:posOffset>
              </wp:positionV>
              <wp:extent cx="7131685" cy="7620"/>
              <wp:effectExtent l="0" t="0" r="0" b="0"/>
              <wp:wrapNone/>
              <wp:docPr id="20"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31685" cy="7620"/>
              <wp:effectExtent l="0" t="0" r="0" b="0"/>
              <wp:wrapNone/>
              <wp:docPr id="23"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3">
              <wp:simplePos x="0" y="0"/>
              <wp:positionH relativeFrom="column">
                <wp:posOffset>-281305</wp:posOffset>
              </wp:positionH>
              <wp:positionV relativeFrom="paragraph">
                <wp:posOffset>7217410</wp:posOffset>
              </wp:positionV>
              <wp:extent cx="7131685" cy="7620"/>
              <wp:effectExtent l="0" t="0" r="0" b="0"/>
              <wp:wrapNone/>
              <wp:docPr id="26" name="Frame2"/>
              <a:graphic xmlns:a="http://schemas.openxmlformats.org/drawingml/2006/main">
                <a:graphicData uri="http://schemas.microsoft.com/office/word/2010/wordprocessingShape">
                  <wps:wsp>
                    <wps:cNvSpPr/>
                    <wps:spPr>
                      <a:xfrm>
                        <a:off x="0" y="0"/>
                        <a:ext cx="7130880" cy="684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5pt;height:0.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ascii="Arial" w:hAnsi="Arial" w:cs="Arial"/>
      <w:sz w:val="22"/>
      <w:szCs w:val="22"/>
      <w:lang w:val="en-GB" w:bidi="ar-SA"/>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tru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tru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Pa4">
    <w:name w:val="Pa4"/>
    <w:basedOn w:val="Normal"/>
    <w:next w:val="Normal"/>
    <w:qFormat/>
    <w:pPr>
      <w:spacing w:lineRule="atLeast" w:line="201"/>
    </w:pPr>
    <w:rPr>
      <w:rFonts w:ascii="GillSans Light" w:hAnsi="GillSans Light" w:cs="GillSans Light"/>
      <w:sz w:val="24"/>
      <w:szCs w:val="24"/>
      <w:lang w:val="en-GB"/>
    </w:rPr>
  </w:style>
  <w:style w:type="paragraph" w:styleId="BodyText2">
    <w:name w:val="Body Text 2"/>
    <w:basedOn w:val="Normal"/>
    <w:qFormat/>
    <w:pPr>
      <w:spacing w:lineRule="auto" w:line="480" w:before="0" w:after="120"/>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image" Target="media/image5.png"/><Relationship Id="rId11" Type="http://schemas.openxmlformats.org/officeDocument/2006/relationships/footer" Target="footer5.xml"/><Relationship Id="rId12" Type="http://schemas.openxmlformats.org/officeDocument/2006/relationships/image" Target="media/image6.png"/><Relationship Id="rId13" Type="http://schemas.openxmlformats.org/officeDocument/2006/relationships/hyperlink" Target="http://www.gov.uk/government/collections/employment-tribunal-forms" TargetMode="External"/><Relationship Id="rId14" Type="http://schemas.openxmlformats.org/officeDocument/2006/relationships/hyperlink" Target="http://www.gov.uk/appeal-employment-appeal-tribunal" TargetMode="External"/><Relationship Id="rId15" Type="http://schemas.openxmlformats.org/officeDocument/2006/relationships/hyperlink" Target="http://www.gov.uk/employment-tribunal-decisions" TargetMode="External"/><Relationship Id="rId16" Type="http://schemas.openxmlformats.org/officeDocument/2006/relationships/footer" Target="footer6.xml"/><Relationship Id="rId17" Type="http://schemas.openxmlformats.org/officeDocument/2006/relationships/image" Target="media/image7.png"/><Relationship Id="rId18" Type="http://schemas.openxmlformats.org/officeDocument/2006/relationships/footer" Target="footer7.xml"/><Relationship Id="rId19" Type="http://schemas.openxmlformats.org/officeDocument/2006/relationships/image" Target="media/image8.png"/><Relationship Id="rId20" Type="http://schemas.openxmlformats.org/officeDocument/2006/relationships/footer" Target="footer8.xml"/><Relationship Id="rId21" Type="http://schemas.openxmlformats.org/officeDocument/2006/relationships/image" Target="media/image9.png"/><Relationship Id="rId22" Type="http://schemas.openxmlformats.org/officeDocument/2006/relationships/footer" Target="footer9.xml"/><Relationship Id="rId23" Type="http://schemas.openxmlformats.org/officeDocument/2006/relationships/image" Target="media/image10.png"/><Relationship Id="rId24" Type="http://schemas.openxmlformats.org/officeDocument/2006/relationships/footer" Target="footer10.xml"/><Relationship Id="rId25" Type="http://schemas.openxmlformats.org/officeDocument/2006/relationships/image" Target="media/image11.png"/><Relationship Id="rId26" Type="http://schemas.openxmlformats.org/officeDocument/2006/relationships/footer" Target="footer11.xml"/><Relationship Id="rId27" Type="http://schemas.openxmlformats.org/officeDocument/2006/relationships/image" Target="media/image12.png"/><Relationship Id="rId28" Type="http://schemas.openxmlformats.org/officeDocument/2006/relationships/footer" Target="footer12.xml"/><Relationship Id="rId29" Type="http://schemas.openxmlformats.org/officeDocument/2006/relationships/image" Target="media/image13.png"/><Relationship Id="rId30" Type="http://schemas.openxmlformats.org/officeDocument/2006/relationships/footer" Target="footer13.xml"/><Relationship Id="rId31" Type="http://schemas.openxmlformats.org/officeDocument/2006/relationships/image" Target="media/image14.png"/><Relationship Id="rId32" Type="http://schemas.openxmlformats.org/officeDocument/2006/relationships/footer" Target="footer14.xml"/><Relationship Id="rId33" Type="http://schemas.openxmlformats.org/officeDocument/2006/relationships/image" Target="media/image15.png"/><Relationship Id="rId34" Type="http://schemas.openxmlformats.org/officeDocument/2006/relationships/footer" Target="footer15.xml"/><Relationship Id="rId35" Type="http://schemas.openxmlformats.org/officeDocument/2006/relationships/image" Target="media/image16.png"/><Relationship Id="rId36" Type="http://schemas.openxmlformats.org/officeDocument/2006/relationships/footer" Target="footer16.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1609</TotalTime>
  <Application>LibreOffice/6.1.4.2$MacOSX_X86_64 LibreOffice_project/9d0f32d1f0b509096fd65e0d4bec26ddd1938fd3</Application>
  <Pages>27</Pages>
  <Words>2313</Words>
  <Characters>16448</Characters>
  <CharactersWithSpaces>18773</CharactersWithSpaces>
  <Paragraphs>649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2019-05-08T10:19:13Z</dcterms:modified>
  <cp:revision>193</cp:revision>
  <dc:subject/>
  <dc:title>EMPLOYMENT TRIBUNALS</dc:title>
</cp:coreProperties>
</file>