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&lt;&lt;cs_t</w:t>
      </w:r>
      <w:bookmarkStart w:id="0" w:name="__DdeLink__3956_2819120851"/>
      <w:r>
        <w:rPr>
          <w:rFonts w:cs="Arial" w:ascii="Arial" w:hAnsi="Arial"/>
          <w:b/>
          <w:bCs/>
          <w:color w:val="00A933"/>
          <w:sz w:val="22"/>
          <w:szCs w:val="22"/>
          <w:highlight w:val="yellow"/>
          <w:lang w:val="en-GB" w:bidi="ar-SA"/>
        </w:rPr>
        <w:t>_Scot_</w:t>
      </w:r>
      <w:bookmarkEnd w:id="0"/>
      <w:r>
        <w:rPr>
          <w:rFonts w:cs="Arial" w:ascii="Arial" w:hAnsi="Arial"/>
          <w:b/>
          <w:bCs/>
          <w:color w:val="00A933"/>
          <w:sz w:val="22"/>
          <w:szCs w:val="22"/>
          <w:highlight w:val="yellow"/>
          <w:lang w:val="en-GB" w:bidi="ar-SA"/>
        </w:rPr>
        <w:t>92&gt;&gt;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92 cover letter for judgment.dot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jc w:val="center"/>
        <w:rPr>
          <w:rFonts w:ascii="Arial" w:hAnsi="Arial" w:cs="Arial"/>
          <w:lang w:val="en-GB" w:bidi="ar-SA"/>
        </w:rPr>
      </w:pPr>
      <w:r>
        <w:rPr>
          <w:rFonts w:cs="Arial"/>
          <w:lang w:val="en-GB" w:bidi="ar-SA"/>
        </w:rPr>
      </w:r>
    </w:p>
    <w:p>
      <w:pPr>
        <w:pStyle w:val="TextBody"/>
        <w:rPr>
          <w:rFonts w:ascii="Arial" w:hAnsi="Arial" w:cs="Arial"/>
          <w:sz w:val="22"/>
          <w:szCs w:val="22"/>
          <w:lang w:val="en-GB" w:bidi="ar-SA"/>
        </w:rPr>
      </w:pPr>
      <w:r>
        <w:rPr>
          <w:rFonts w:cs="Arial"/>
          <w:sz w:val="22"/>
          <w:szCs w:val="22"/>
          <w:lang w:val="en-GB" w:bidi="ar-SA"/>
        </w:rPr>
      </w:r>
    </w:p>
    <w:p>
      <w:pPr>
        <w:pStyle w:val="TextBody"/>
        <w:rPr>
          <w:sz w:val="22"/>
          <w:szCs w:val="22"/>
          <w:lang w:val="en-GB" w:bidi="ar-SA"/>
        </w:rPr>
      </w:pPr>
      <w:r>
        <w:rPr>
          <w:sz w:val="22"/>
          <w:szCs w:val="22"/>
          <w:lang w:val="en-GB" w:bidi="ar-SA"/>
        </w:rPr>
        <w:t>Dear Sir/Madam</w:t>
      </w:r>
    </w:p>
    <w:p>
      <w:pPr>
        <w:pStyle w:val="TextBody"/>
        <w:rPr>
          <w:sz w:val="22"/>
          <w:szCs w:val="22"/>
          <w:lang w:val="en-GB" w:bidi="ar-SA"/>
        </w:rPr>
      </w:pPr>
      <w:r>
        <w:rPr>
          <w:sz w:val="22"/>
          <w:szCs w:val="22"/>
          <w:lang w:val="en-GB" w:bidi="ar-SA"/>
        </w:rPr>
      </w:r>
    </w:p>
    <w:p>
      <w:pPr>
        <w:pStyle w:val="TextBody"/>
        <w:jc w:val="center"/>
        <w:rPr>
          <w:b/>
          <w:b/>
          <w:bCs/>
          <w:sz w:val="24"/>
          <w:szCs w:val="24"/>
          <w:lang w:val="en-GB" w:bidi="ar-SA"/>
        </w:rPr>
      </w:pPr>
      <w:r>
        <w:rPr>
          <w:b/>
          <w:bCs/>
          <w:sz w:val="24"/>
          <w:szCs w:val="24"/>
          <w:lang w:val="en-GB" w:bidi="ar-SA"/>
        </w:rPr>
        <w:t>EMPLOYMENT TRIBUNAL JUDGMENT</w:t>
      </w:r>
    </w:p>
    <w:p>
      <w:pPr>
        <w:pStyle w:val="TextBody"/>
        <w:jc w:val="center"/>
        <w:rPr>
          <w:b/>
          <w:b/>
          <w:bCs/>
          <w:sz w:val="24"/>
          <w:szCs w:val="24"/>
          <w:lang w:val="en-GB" w:bidi="ar-SA"/>
        </w:rPr>
      </w:pPr>
      <w:r>
        <w:rPr>
          <w:b/>
          <w:bCs/>
          <w:sz w:val="24"/>
          <w:szCs w:val="24"/>
          <w:lang w:val="en-GB" w:bidi="ar-SA"/>
        </w:rPr>
        <w:t>Employment Tribunals Rules of Procedure 2013</w:t>
      </w:r>
    </w:p>
    <w:p>
      <w:pPr>
        <w:pStyle w:val="TextBody"/>
        <w:rPr>
          <w:sz w:val="22"/>
          <w:szCs w:val="22"/>
          <w:lang w:val="en-GB" w:bidi="ar-SA"/>
        </w:rPr>
      </w:pPr>
      <w:r>
        <w:rPr>
          <w:sz w:val="22"/>
          <w:szCs w:val="22"/>
          <w:lang w:val="en-GB" w:bidi="ar-SA"/>
        </w:rPr>
      </w:r>
    </w:p>
    <w:p>
      <w:pPr>
        <w:pStyle w:val="TextBody"/>
        <w:rPr/>
      </w:pPr>
      <w:r>
        <w:rPr>
          <w:rFonts w:cs="Arial"/>
          <w:sz w:val="22"/>
          <w:szCs w:val="22"/>
          <w:lang w:val="en-GB" w:bidi="ar-SA"/>
        </w:rPr>
        <w:t xml:space="preserve">A copy of the Employment Tribunal’s judgment is enclosed.  There is important information in the booklet ‘The Judgment’ which you should read. The booklet, which explains what options are available if an award is not paid, can be found on our website at </w:t>
      </w:r>
      <w:hyperlink r:id="rId3">
        <w:r>
          <w:rPr>
            <w:rStyle w:val="InternetLink"/>
            <w:sz w:val="22"/>
            <w:szCs w:val="22"/>
            <w:lang w:val="en-GB" w:bidi="ar-SA"/>
          </w:rPr>
          <w:t>https://www.gov.uk/government/publications/employment-tribunal-hearings-judgment-guide-t426</w:t>
        </w:r>
      </w:hyperlink>
      <w:r>
        <w:rPr>
          <w:sz w:val="22"/>
          <w:szCs w:val="22"/>
          <w:lang w:val="en-GB" w:bidi="ar-SA"/>
        </w:rPr>
        <w:t xml:space="preserve">. </w:t>
      </w:r>
      <w:r>
        <w:rPr>
          <w:rFonts w:cs="Arial"/>
          <w:sz w:val="22"/>
          <w:szCs w:val="22"/>
          <w:lang w:val="en-GB" w:bidi="ar-SA"/>
        </w:rPr>
        <w:t>If you do not have access to the internet, a paper copy can be obtained by telephoning the tribunal office dealing with the claim.</w:t>
      </w:r>
    </w:p>
    <w:p>
      <w:pPr>
        <w:pStyle w:val="TextBody"/>
        <w:rPr>
          <w:sz w:val="22"/>
          <w:szCs w:val="22"/>
          <w:lang w:val="en-GB" w:bidi="ar-SA"/>
        </w:rPr>
      </w:pPr>
      <w:r>
        <w:rPr>
          <w:sz w:val="22"/>
          <w:szCs w:val="22"/>
          <w:lang w:val="en-GB" w:bidi="ar-SA"/>
        </w:rPr>
      </w:r>
    </w:p>
    <w:p>
      <w:pPr>
        <w:pStyle w:val="TextBody"/>
        <w:rPr>
          <w:sz w:val="22"/>
          <w:szCs w:val="22"/>
          <w:lang w:val="en-GB" w:bidi="ar-SA"/>
        </w:rPr>
      </w:pPr>
      <w:r>
        <w:rPr>
          <w:rFonts w:cs="Arial"/>
          <w:sz w:val="22"/>
          <w:szCs w:val="22"/>
          <w:lang w:val="en-GB" w:bidi="ar-SA"/>
        </w:rPr>
        <w:t xml:space="preserve">The Judgment booklet explains that you may request the employment tribunal to </w:t>
      </w:r>
      <w:r>
        <w:rPr>
          <w:rFonts w:cs="Arial"/>
          <w:sz w:val="22"/>
          <w:szCs w:val="22"/>
          <w:u w:val="single"/>
          <w:lang w:val="en-GB" w:bidi="ar-SA"/>
        </w:rPr>
        <w:t>reconsider</w:t>
      </w:r>
      <w:r>
        <w:rPr>
          <w:rFonts w:cs="Arial"/>
          <w:sz w:val="22"/>
          <w:szCs w:val="22"/>
          <w:lang w:val="en-GB" w:bidi="ar-SA"/>
        </w:rPr>
        <w:t xml:space="preserve"> a judgment.  It also explains the </w:t>
      </w:r>
      <w:r>
        <w:rPr>
          <w:rFonts w:cs="Arial"/>
          <w:sz w:val="22"/>
          <w:szCs w:val="22"/>
          <w:u w:val="single"/>
          <w:lang w:val="en-GB" w:bidi="ar-SA"/>
        </w:rPr>
        <w:t>appeal</w:t>
      </w:r>
      <w:r>
        <w:rPr>
          <w:rFonts w:cs="Arial"/>
          <w:sz w:val="22"/>
          <w:szCs w:val="22"/>
          <w:lang w:val="en-GB" w:bidi="ar-SA"/>
        </w:rPr>
        <w:t xml:space="preserve"> process to the Employment Appeal Tribunal including the strict 42 day time limit.  These processes are quite different, and you will need to decide whether to follow either or both.  </w:t>
      </w:r>
      <w:r>
        <w:rPr>
          <w:rFonts w:cs="Arial"/>
          <w:b/>
          <w:sz w:val="22"/>
          <w:szCs w:val="22"/>
          <w:lang w:val="en-GB" w:bidi="ar-SA"/>
        </w:rPr>
        <w:t>Both are subject to strict time limits</w:t>
      </w:r>
      <w:r>
        <w:rPr>
          <w:rFonts w:cs="Arial"/>
          <w:sz w:val="22"/>
          <w:szCs w:val="22"/>
          <w:lang w:val="en-GB" w:bidi="ar-SA"/>
        </w:rPr>
        <w:t xml:space="preserve">.  </w:t>
      </w:r>
      <w:r>
        <w:rPr>
          <w:rFonts w:cs="Arial"/>
          <w:sz w:val="22"/>
          <w:szCs w:val="22"/>
          <w:u w:val="single"/>
          <w:lang w:val="en-GB" w:bidi="ar-SA"/>
        </w:rPr>
        <w:t xml:space="preserve">An application to </w:t>
      </w:r>
      <w:r>
        <w:rPr>
          <w:rFonts w:cs="Arial"/>
          <w:b/>
          <w:i/>
          <w:sz w:val="22"/>
          <w:szCs w:val="22"/>
          <w:u w:val="single"/>
          <w:lang w:val="en-GB" w:bidi="ar-SA"/>
        </w:rPr>
        <w:t>reconsider</w:t>
      </w:r>
      <w:r>
        <w:rPr>
          <w:rFonts w:cs="Arial"/>
          <w:i/>
          <w:sz w:val="22"/>
          <w:szCs w:val="22"/>
          <w:u w:val="single"/>
          <w:lang w:val="en-GB" w:bidi="ar-SA"/>
        </w:rPr>
        <w:t xml:space="preserve"> </w:t>
      </w:r>
      <w:r>
        <w:rPr>
          <w:rFonts w:cs="Arial"/>
          <w:sz w:val="22"/>
          <w:szCs w:val="22"/>
          <w:u w:val="single"/>
          <w:lang w:val="en-GB" w:bidi="ar-SA"/>
        </w:rPr>
        <w:t xml:space="preserve">must be made within 14 days of the date the judgment was sent to you.  An application to </w:t>
      </w:r>
      <w:r>
        <w:rPr>
          <w:rFonts w:cs="Arial"/>
          <w:b/>
          <w:i/>
          <w:sz w:val="22"/>
          <w:szCs w:val="22"/>
          <w:u w:val="single"/>
          <w:lang w:val="en-GB" w:bidi="ar-SA"/>
        </w:rPr>
        <w:t>appeal</w:t>
      </w:r>
      <w:r>
        <w:rPr>
          <w:rFonts w:cs="Arial"/>
          <w:i/>
          <w:sz w:val="22"/>
          <w:szCs w:val="22"/>
          <w:u w:val="single"/>
          <w:lang w:val="en-GB" w:bidi="ar-SA"/>
        </w:rPr>
        <w:t xml:space="preserve"> </w:t>
      </w:r>
      <w:r>
        <w:rPr>
          <w:rFonts w:cs="Arial"/>
          <w:sz w:val="22"/>
          <w:szCs w:val="22"/>
          <w:u w:val="single"/>
          <w:lang w:val="en-GB" w:bidi="ar-SA"/>
        </w:rPr>
        <w:t xml:space="preserve">must generally be made within 42 days of the date the judgment was sent to you; but there are exceptions: see the booklet.  </w:t>
      </w:r>
    </w:p>
    <w:p>
      <w:pPr>
        <w:pStyle w:val="TextBody"/>
        <w:rPr>
          <w:sz w:val="22"/>
          <w:szCs w:val="22"/>
          <w:lang w:val="en-GB" w:bidi="ar-SA"/>
        </w:rPr>
      </w:pPr>
      <w:r>
        <w:rPr>
          <w:sz w:val="22"/>
          <w:szCs w:val="22"/>
          <w:lang w:val="en-GB" w:bidi="ar-SA"/>
        </w:rPr>
      </w:r>
    </w:p>
    <w:p>
      <w:pPr>
        <w:pStyle w:val="TextBody"/>
        <w:rPr>
          <w:sz w:val="22"/>
          <w:szCs w:val="22"/>
          <w:lang w:val="en-GB" w:bidi="ar-SA"/>
        </w:rPr>
      </w:pPr>
      <w:r>
        <w:rPr>
          <w:sz w:val="22"/>
          <w:szCs w:val="22"/>
          <w:lang w:val="en-GB" w:bidi="ar-SA"/>
        </w:rPr>
        <w:t xml:space="preserve">The booklet also explains about asking for written reasons for the judgment (if they are not included with the judgment).  These will almost always be necessary if you wish to appeal.  You must apply for reasons (if not included with the judgment) within 14 days of the date on which the judgment was sent.  If you do so, the 42 day time limit for appeal runs from when these reasons were sent to you. Otherwise time runs from the date the judgment was sent to you or your representative.   </w:t>
      </w:r>
    </w:p>
    <w:p>
      <w:pPr>
        <w:pStyle w:val="TextBody"/>
        <w:rPr>
          <w:sz w:val="22"/>
          <w:szCs w:val="22"/>
          <w:lang w:val="en-GB" w:bidi="ar-SA"/>
        </w:rPr>
      </w:pPr>
      <w:r>
        <w:rPr>
          <w:sz w:val="22"/>
          <w:szCs w:val="22"/>
          <w:lang w:val="en-GB" w:bidi="ar-SA"/>
        </w:rPr>
      </w:r>
    </w:p>
    <w:p>
      <w:pPr>
        <w:pStyle w:val="TextBody"/>
        <w:rPr>
          <w:sz w:val="22"/>
          <w:szCs w:val="22"/>
          <w:lang w:val="en-GB" w:bidi="ar-SA"/>
        </w:rPr>
      </w:pPr>
      <w:r>
        <w:rPr>
          <w:rFonts w:cs="Arial"/>
          <w:sz w:val="22"/>
          <w:szCs w:val="22"/>
          <w:lang w:val="en-GB" w:bidi="ar-SA"/>
        </w:rPr>
        <w:t xml:space="preserve">For further information, it is important that you read the Judgment booklet.  You may find further information about the EAT at </w:t>
      </w:r>
      <w:r>
        <w:rPr>
          <w:rFonts w:cs="Arial"/>
          <w:b/>
          <w:color w:val="0000FF"/>
          <w:sz w:val="22"/>
          <w:szCs w:val="22"/>
          <w:lang w:val="en-GB" w:bidi="ar-SA"/>
        </w:rPr>
        <w:t>https://www.gov.uk/appeal-employment-appeal-tribunal</w:t>
      </w:r>
      <w:r>
        <w:rPr>
          <w:rFonts w:cs="Arial"/>
          <w:sz w:val="22"/>
          <w:szCs w:val="22"/>
          <w:lang w:val="en-GB" w:bidi="ar-SA"/>
        </w:rPr>
        <w:t>.</w:t>
      </w:r>
    </w:p>
    <w:p>
      <w:pPr>
        <w:pStyle w:val="TextBody"/>
        <w:rPr>
          <w:sz w:val="22"/>
          <w:szCs w:val="22"/>
          <w:lang w:val="en-GB" w:bidi="ar-SA"/>
        </w:rPr>
      </w:pPr>
      <w:r>
        <w:rPr>
          <w:rFonts w:cs="Arial"/>
          <w:sz w:val="22"/>
          <w:szCs w:val="22"/>
          <w:lang w:val="en-GB" w:bidi="ar-SA"/>
        </w:rPr>
        <w:t>An appeal form can be obtained from the Employment Appeal Tribunal 52</w:t>
      </w:r>
      <w:r>
        <w:rPr>
          <w:color w:val="000000"/>
          <w:sz w:val="22"/>
          <w:szCs w:val="22"/>
          <w:lang w:val="en-GB" w:bidi="ar-SA"/>
        </w:rPr>
        <w:t xml:space="preserve"> Melville Street, Edinburgh EH3 7HS.</w:t>
      </w:r>
    </w:p>
    <w:p>
      <w:pPr>
        <w:pStyle w:val="TextBody"/>
        <w:rPr>
          <w:sz w:val="22"/>
          <w:szCs w:val="22"/>
          <w:lang w:val="en-GB" w:bidi="ar-SA"/>
        </w:rPr>
      </w:pPr>
      <w:r>
        <w:rPr>
          <w:sz w:val="22"/>
          <w:szCs w:val="22"/>
          <w:lang w:val="en-GB" w:bidi="ar-SA"/>
        </w:rPr>
      </w:r>
    </w:p>
    <w:p>
      <w:pPr>
        <w:pStyle w:val="TextBody"/>
        <w:rPr/>
      </w:pPr>
      <w:r>
        <w:rPr>
          <w:sz w:val="22"/>
          <w:szCs w:val="22"/>
          <w:lang w:val="en-GB" w:bidi="ar-SA"/>
        </w:rPr>
        <w:t xml:space="preserve">Please note that all judgments are published on the online judgment register unless an Employment Judge orders otherwise. The online judgment register can be accessed via:  </w:t>
      </w:r>
      <w:hyperlink r:id="rId4">
        <w:r>
          <w:rPr>
            <w:rStyle w:val="InternetLink"/>
            <w:sz w:val="22"/>
            <w:szCs w:val="22"/>
            <w:lang w:val="en-GB" w:bidi="ar-SA"/>
          </w:rPr>
          <w:t>https://www.gov.uk/employment-tribunal-decisions</w:t>
        </w:r>
      </w:hyperlink>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320" w:leader="none"/>
          <w:tab w:val="right" w:pos="8640" w:leader="none"/>
          <w:tab w:val="right" w:pos="9356" w:leader="none"/>
        </w:tabs>
        <w:ind w:left="0" w:right="-11" w:hanging="0"/>
        <w:jc w:val="both"/>
        <w:rPr>
          <w:rFonts w:ascii="Arial" w:hAnsi="Arial" w:cs="Arial"/>
          <w:b/>
          <w:b/>
          <w:bCs/>
          <w:color w:val="00A933"/>
          <w:sz w:val="22"/>
          <w:szCs w:val="22"/>
          <w:highlight w:val="yellow"/>
        </w:rPr>
      </w:pPr>
      <w:r>
        <w:rPr>
          <w:rFonts w:cs="Arial" w:ascii="Arial" w:hAnsi="Arial"/>
          <w:b/>
          <w:bCs/>
          <w:color w:val="00A933"/>
          <w:sz w:val="22"/>
          <w:szCs w:val="22"/>
          <w:highlight w:val="yellow"/>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 w:name="__DdeLink__3956_28191208512"/>
      <w:r>
        <w:rPr>
          <w:rFonts w:cs="Arial" w:ascii="Arial" w:hAnsi="Arial"/>
          <w:b/>
          <w:bCs/>
          <w:color w:val="00A933"/>
          <w:sz w:val="22"/>
          <w:szCs w:val="22"/>
          <w:highlight w:val="yellow"/>
          <w:lang w:val="en-GB" w:bidi="ar-SA"/>
        </w:rPr>
        <w:t>_Scot_</w:t>
      </w:r>
      <w:bookmarkEnd w:id="1"/>
      <w:r>
        <w:rPr>
          <w:rFonts w:cs="Arial" w:ascii="Arial" w:hAnsi="Arial"/>
          <w:b/>
          <w:bCs/>
          <w:color w:val="00A933"/>
          <w:sz w:val="22"/>
          <w:szCs w:val="22"/>
          <w:highlight w:val="yellow"/>
          <w:lang w:val="en-GB" w:bidi="ar-SA"/>
        </w:rPr>
        <w:t>92A&gt;&gt;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92A judgment template Scotland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lang w:val="en-GB" w:bidi="ar-SA"/>
        </w:rPr>
      </w:pPr>
      <w:r>
        <w:rPr>
          <w:sz w:val="22"/>
          <w:szCs w:val="22"/>
          <w:lang w:val="en-GB" w:bidi="ar-SA"/>
        </w:rPr>
        <w:t>Dear Sir/Madam</w:t>
      </w:r>
    </w:p>
    <w:p>
      <w:pPr>
        <w:pStyle w:val="TextBody"/>
        <w:rPr>
          <w:sz w:val="22"/>
          <w:szCs w:val="22"/>
          <w:lang w:val="en-GB" w:bidi="ar-SA"/>
        </w:rPr>
      </w:pPr>
      <w:r>
        <w:rPr>
          <w:sz w:val="22"/>
          <w:szCs w:val="22"/>
          <w:lang w:val="en-GB" w:bidi="ar-SA"/>
        </w:rPr>
      </w:r>
    </w:p>
    <w:p>
      <w:pPr>
        <w:pStyle w:val="TextBody"/>
        <w:jc w:val="center"/>
        <w:rPr>
          <w:lang w:val="en-GB" w:bidi="ar-SA"/>
        </w:rPr>
      </w:pPr>
      <w:r>
        <w:rPr>
          <w:b/>
          <w:bCs/>
          <w:sz w:val="44"/>
          <w:szCs w:val="44"/>
          <w:lang w:val="en-GB" w:bidi="ar-SA"/>
        </w:rPr>
        <w:t>JUDGMENT</w:t>
      </w:r>
    </w:p>
    <w:p>
      <w:pPr>
        <w:pStyle w:val="TextBody"/>
        <w:jc w:val="center"/>
        <w:rPr>
          <w:lang w:val="en-GB" w:bidi="ar-SA"/>
        </w:rPr>
      </w:pPr>
      <w:r>
        <w:rPr>
          <w:b/>
          <w:bCs/>
          <w:sz w:val="24"/>
          <w:szCs w:val="24"/>
          <w:lang w:val="en-GB" w:bidi="ar-SA"/>
        </w:rPr>
        <w:t>Employment Tribunals Rules of Procedure 2013</w:t>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518" w:right="542" w:hanging="0"/>
        <w:jc w:val="left"/>
        <w:rPr>
          <w:rFonts w:cs="Arial"/>
          <w:color w:val="000000"/>
          <w:sz w:val="24"/>
          <w:szCs w:val="24"/>
          <w:lang w:val="en-GB" w:bidi="ar-SA"/>
        </w:rPr>
      </w:pPr>
      <w:r>
        <w:rPr>
          <w:rFonts w:cs="Arial"/>
          <w:color w:val="000000"/>
          <w:sz w:val="24"/>
          <w:szCs w:val="24"/>
          <w:lang w:val="en-GB" w:bidi="ar-SA"/>
        </w:rPr>
      </w:r>
    </w:p>
    <w:p>
      <w:pPr>
        <w:pStyle w:val="Normal"/>
        <w:ind w:left="426" w:right="368" w:hanging="0"/>
        <w:jc w:val="both"/>
        <w:rPr>
          <w:rFonts w:ascii="Arial" w:hAnsi="Arial" w:cs="Arial"/>
          <w:color w:val="FF0000"/>
          <w:lang w:val="en-GB" w:bidi="ar-SA"/>
        </w:rPr>
      </w:pPr>
      <w:r>
        <w:rPr>
          <w:rFonts w:cs="Arial" w:ascii="Arial" w:hAnsi="Arial"/>
          <w:color w:val="FF0000"/>
          <w:lang w:val="en-GB" w:bidi="ar-SA"/>
        </w:rPr>
      </w:r>
    </w:p>
    <w:p>
      <w:pPr>
        <w:pStyle w:val="Normal"/>
        <w:ind w:left="426" w:right="368" w:hanging="0"/>
        <w:jc w:val="both"/>
        <w:rPr>
          <w:rFonts w:ascii="Arial" w:hAnsi="Arial" w:cs="Arial"/>
          <w:b/>
          <w:b/>
          <w:bCs/>
          <w:color w:val="FF0000"/>
          <w:highlight w:val="yellow"/>
          <w:lang w:val="en-GB" w:bidi="ar-SA"/>
        </w:rPr>
      </w:pPr>
      <w:r>
        <w:rPr>
          <w:rFonts w:cs="Arial" w:ascii="Arial" w:hAnsi="Arial"/>
          <w:b/>
          <w:bCs/>
          <w:color w:val="FF0000"/>
          <w:highlight w:val="yellow"/>
          <w:lang w:val="en-GB" w:bidi="ar-SA"/>
        </w:rPr>
        <w:t>[Insert judgment details]</w:t>
      </w:r>
    </w:p>
    <w:p>
      <w:pPr>
        <w:pStyle w:val="TextBody"/>
        <w:rPr>
          <w:rFonts w:ascii="Arial" w:hAnsi="Arial" w:cs="Arial"/>
          <w:b/>
          <w:b/>
          <w:bCs/>
          <w:szCs w:val="24"/>
          <w:lang w:val="en-GB" w:bidi="ar-SA"/>
        </w:rPr>
      </w:pPr>
      <w:r>
        <w:rPr>
          <w:rFonts w:cs="Arial"/>
          <w:b/>
          <w:bCs/>
          <w:szCs w:val="24"/>
          <w:lang w:val="en-GB" w:bidi="ar-SA"/>
        </w:rPr>
      </w:r>
    </w:p>
    <w:p>
      <w:pPr>
        <w:pStyle w:val="TextBody"/>
        <w:rPr>
          <w:rFonts w:ascii="Arial" w:hAnsi="Arial" w:cs="Arial"/>
          <w:b/>
          <w:b/>
          <w:bCs/>
          <w:szCs w:val="24"/>
          <w:lang w:val="en-GB" w:bidi="ar-SA"/>
        </w:rPr>
      </w:pPr>
      <w:r>
        <w:rPr>
          <w:rFonts w:cs="Arial"/>
          <w:b/>
          <w:bCs/>
          <w:szCs w:val="24"/>
          <w:lang w:val="en-GB" w:bidi="ar-SA"/>
        </w:rPr>
      </w:r>
    </w:p>
    <w:p>
      <w:pPr>
        <w:pStyle w:val="TextBody"/>
        <w:ind w:left="426" w:right="368" w:hanging="0"/>
        <w:jc w:val="center"/>
        <w:rPr>
          <w:lang w:val="en-GB" w:bidi="ar-SA"/>
        </w:rPr>
      </w:pPr>
      <w:r>
        <w:rPr>
          <w:rFonts w:cs="Arial"/>
          <w:b/>
          <w:bCs/>
          <w:sz w:val="44"/>
          <w:szCs w:val="44"/>
          <w:lang w:val="en-GB" w:bidi="ar-SA"/>
        </w:rPr>
        <w:t>REASONS</w:t>
      </w:r>
    </w:p>
    <w:p>
      <w:pPr>
        <w:pStyle w:val="TextBody"/>
        <w:rPr>
          <w:rFonts w:ascii="Arial" w:hAnsi="Arial"/>
          <w:lang w:val="en-GB" w:bidi="ar-SA"/>
        </w:rPr>
      </w:pPr>
      <w:r>
        <w:rPr>
          <w:lang w:val="en-GB" w:bidi="ar-SA"/>
        </w:rPr>
      </w:r>
    </w:p>
    <w:p>
      <w:pPr>
        <w:pStyle w:val="Normal"/>
        <w:ind w:left="851" w:right="368" w:hanging="425"/>
        <w:jc w:val="both"/>
        <w:rPr>
          <w:b/>
          <w:b/>
          <w:bCs/>
          <w:highlight w:val="yellow"/>
          <w:lang w:val="en-GB" w:bidi="ar-SA"/>
        </w:rPr>
      </w:pPr>
      <w:r>
        <w:rPr>
          <w:rFonts w:cs="Arial" w:ascii="Arial" w:hAnsi="Arial"/>
          <w:b/>
          <w:bCs/>
          <w:color w:val="FF0000"/>
          <w:highlight w:val="yellow"/>
          <w:lang w:val="en-GB" w:bidi="ar-SA"/>
        </w:rPr>
        <w:t>[insert reasons]</w:t>
      </w:r>
    </w:p>
    <w:p>
      <w:pPr>
        <w:pStyle w:val="TextBody"/>
        <w:rPr>
          <w:rFonts w:ascii="Arial" w:hAnsi="Arial"/>
          <w:lang w:val="en-GB" w:bidi="ar-SA"/>
        </w:rPr>
      </w:pPr>
      <w:r>
        <w:rPr>
          <w:lang w:val="en-GB" w:bidi="ar-SA"/>
        </w:rPr>
      </w:r>
    </w:p>
    <w:p>
      <w:pPr>
        <w:pStyle w:val="TextBody"/>
        <w:rPr>
          <w:rFonts w:cs="Arial"/>
          <w:sz w:val="24"/>
          <w:szCs w:val="24"/>
          <w:lang w:val="en-GB" w:bidi="ar-SA"/>
        </w:rPr>
      </w:pPr>
      <w:r>
        <w:rPr>
          <w:rFonts w:cs="Arial"/>
          <w:sz w:val="24"/>
          <w:szCs w:val="24"/>
          <w:lang w:val="en-GB" w:bidi="ar-SA"/>
        </w:rPr>
      </w:r>
    </w:p>
    <w:p>
      <w:pPr>
        <w:pStyle w:val="TextBody"/>
        <w:rPr>
          <w:lang w:val="en-GB" w:bidi="ar-SA"/>
        </w:rPr>
      </w:pPr>
      <w:r>
        <w:rPr>
          <w:rFonts w:cs="Arial"/>
          <w:sz w:val="24"/>
          <w:szCs w:val="24"/>
          <w:lang w:val="en-GB" w:bidi="ar-SA"/>
        </w:rPr>
        <w:t>_____________________________</w:t>
      </w:r>
    </w:p>
    <w:p>
      <w:pPr>
        <w:pStyle w:val="Normal"/>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bidi="ar-SA"/>
        </w:rPr>
      </w:pPr>
      <w:r>
        <w:rPr>
          <w:rFonts w:cs="Arial"/>
          <w:sz w:val="24"/>
          <w:szCs w:val="24"/>
          <w:lang w:val="en-GB" w:bidi="ar-SA"/>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bidi="ar-SA"/>
        </w:rPr>
      </w:pPr>
      <w:r>
        <w:rPr>
          <w:rFonts w:cs="Arial"/>
          <w:sz w:val="24"/>
          <w:szCs w:val="24"/>
          <w:lang w:val="en-GB" w:bidi="ar-SA"/>
        </w:rPr>
      </w:r>
    </w:p>
    <w:p>
      <w:pPr>
        <w:pStyle w:val="TextBody"/>
        <w:rPr>
          <w:lang w:val="en-GB" w:bidi="ar-SA"/>
        </w:rPr>
      </w:pPr>
      <w:r>
        <w:rPr>
          <w:rFonts w:cs="Arial"/>
          <w:sz w:val="18"/>
          <w:szCs w:val="18"/>
          <w:lang w:val="en-GB" w:bidi="ar-SA"/>
        </w:rPr>
        <w:t xml:space="preserve">DATE OfF JUDGMENT </w:t>
      </w:r>
      <w:r>
        <w:rPr>
          <w:rFonts w:cs="Arial"/>
          <w:b/>
          <w:bCs/>
          <w:color w:val="CE181E"/>
          <w:sz w:val="22"/>
          <w:szCs w:val="22"/>
          <w:highlight w:val="yellow"/>
          <w:lang w:val="en-GB" w:bidi="ar-SA"/>
        </w:rPr>
        <w:t>[insert date]</w:t>
      </w:r>
      <w:r>
        <w:rPr>
          <w:rFonts w:cs="Arial"/>
          <w:b/>
          <w:bCs/>
          <w:color w:val="000000"/>
          <w:sz w:val="22"/>
          <w:szCs w:val="22"/>
          <w:lang w:val="en-GB" w:bidi="ar-SA"/>
        </w:rPr>
        <w:t xml:space="preserve">  </w:t>
      </w:r>
    </w:p>
    <w:p>
      <w:pPr>
        <w:pStyle w:val="TextBody"/>
        <w:rPr>
          <w:rFonts w:cs="Arial"/>
          <w:color w:val="000000"/>
          <w:lang w:val="en-GB" w:bidi="ar-SA"/>
        </w:rPr>
      </w:pPr>
      <w:r>
        <w:rPr>
          <w:rFonts w:cs="Arial"/>
          <w:color w:val="000000"/>
          <w:lang w:val="en-GB" w:bidi="ar-SA"/>
        </w:rPr>
      </w:r>
    </w:p>
    <w:p>
      <w:pPr>
        <w:pStyle w:val="TextBody"/>
        <w:rPr>
          <w:rFonts w:ascii="Arial" w:hAnsi="Arial"/>
          <w:sz w:val="22"/>
          <w:szCs w:val="22"/>
          <w:lang w:val="en-GB" w:bidi="ar-SA"/>
        </w:rPr>
      </w:pPr>
      <w:r>
        <w:rPr>
          <w:sz w:val="22"/>
          <w:szCs w:val="22"/>
          <w:lang w:val="en-GB" w:bidi="ar-SA"/>
        </w:rPr>
        <w:t>Entered in register and copied to the parties</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2" w:name="__DdeLink__3956_281912085121"/>
      <w:r>
        <w:rPr>
          <w:rFonts w:cs="Arial" w:ascii="Arial" w:hAnsi="Arial"/>
          <w:b/>
          <w:bCs/>
          <w:color w:val="00A933"/>
          <w:sz w:val="22"/>
          <w:szCs w:val="22"/>
          <w:highlight w:val="yellow"/>
          <w:lang w:val="en-GB" w:bidi="ar-SA"/>
        </w:rPr>
        <w:t>_Scot_</w:t>
      </w:r>
      <w:bookmarkEnd w:id="2"/>
      <w:r>
        <w:rPr>
          <w:rFonts w:cs="Arial" w:ascii="Arial" w:hAnsi="Arial"/>
          <w:b/>
          <w:bCs/>
          <w:color w:val="00A933"/>
          <w:sz w:val="22"/>
          <w:szCs w:val="22"/>
          <w:highlight w:val="yellow"/>
          <w:lang w:val="en-GB" w:bidi="ar-SA"/>
        </w:rPr>
        <w:t>92B&gt;&gt;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92B recoupment annex monetary award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rFonts w:ascii="Arial" w:hAnsi="Arial"/>
          <w:sz w:val="22"/>
          <w:szCs w:val="22"/>
          <w:lang w:val="en-GB" w:bidi="ar-SA"/>
        </w:rPr>
      </w:pPr>
      <w:r>
        <w:rPr>
          <w:sz w:val="22"/>
          <w:szCs w:val="22"/>
          <w:lang w:val="en-GB" w:bidi="ar-SA"/>
        </w:rPr>
      </w:r>
    </w:p>
    <w:p>
      <w:pPr>
        <w:pStyle w:val="TextBody"/>
        <w:jc w:val="center"/>
        <w:rPr>
          <w:b/>
          <w:b/>
          <w:bCs/>
          <w:sz w:val="36"/>
          <w:szCs w:val="36"/>
          <w:lang w:val="en-GB" w:bidi="ar-SA"/>
        </w:rPr>
      </w:pPr>
      <w:r>
        <w:rPr>
          <w:b/>
          <w:bCs/>
          <w:sz w:val="36"/>
          <w:szCs w:val="36"/>
          <w:lang w:val="en-GB" w:bidi="ar-SA"/>
        </w:rPr>
        <w:t>ANNEX TO THE JUDGMENT</w:t>
      </w:r>
    </w:p>
    <w:p>
      <w:pPr>
        <w:pStyle w:val="TextBody"/>
        <w:rPr>
          <w:rFonts w:ascii="Arial" w:hAnsi="Arial"/>
          <w:sz w:val="22"/>
          <w:szCs w:val="22"/>
          <w:lang w:val="en-GB" w:bidi="ar-SA"/>
        </w:rPr>
      </w:pPr>
      <w:r>
        <w:rPr>
          <w:sz w:val="22"/>
          <w:szCs w:val="22"/>
          <w:lang w:val="en-GB" w:bidi="ar-SA"/>
        </w:rPr>
      </w:r>
    </w:p>
    <w:p>
      <w:pPr>
        <w:pStyle w:val="TextBody"/>
        <w:jc w:val="center"/>
        <w:rPr>
          <w:rFonts w:ascii="Arial" w:hAnsi="Arial"/>
          <w:sz w:val="22"/>
          <w:szCs w:val="22"/>
          <w:u w:val="single"/>
          <w:lang w:val="en-GB" w:bidi="ar-SA"/>
        </w:rPr>
      </w:pPr>
      <w:r>
        <w:rPr>
          <w:sz w:val="22"/>
          <w:szCs w:val="22"/>
          <w:u w:val="single"/>
          <w:lang w:val="en-GB" w:bidi="ar-SA"/>
        </w:rPr>
        <w:t>Recoupment of Jobseeker’s Allowance, Income Support and Income related Employment and Support Allowance</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The tribunal has awarded compensation to the claimant but not all of it should be paid immediately.  This is because the Department for Work and Pensions (DWP) has the right to recover (recoup) any jobseeker’s allowance, income support or income-related employment and support allowance which it paid to the claimant after dismissal.  This will be done by way of a Recoupment Notice which will be sent to the respondent usually within 21 days after the tribunal’s judgment was sent to the parties.</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 xml:space="preserve">The Tribunal’s judgment should state the total monetary award made to the claimant and an amount called the prescribed element.  Only the prescribed element is affected by the Recoupment Notice and that part of the Tribunal’s award should not be paid until the Recoupment Notice has been received. </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The difference between the monetary award and the prescribed element is payable by the respondent to the claimant immediately.</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When the DWP sends the Recoupment Notice, the respondent must pay the amount specified in the Notice to the Department.  This amount can never be more than the prescribed element of any monetary award.  If the amount is less than the prescribed element, the respondent must pay the balance to the claimant.  If the Department informs the respondent that it does not intend to issue a Recoupment Notice, the respondent must immediately pay the whole of the prescribed element to the claimant.</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t>The claimant will receive a copy of the Recoupment Notice from the DWP. If the claimant disputes the amount in the Recoupment Notice, the claimant must inform the DWP in writing within 21 days.  The Tribunal has no power to resolve such disputes which must be resolved directly between the claimant and the DWP.</w:t>
      </w:r>
    </w:p>
    <w:p>
      <w:pPr>
        <w:pStyle w:val="TextBody"/>
        <w:rPr>
          <w:rFonts w:ascii="Arial" w:hAnsi="Arial"/>
          <w:sz w:val="22"/>
          <w:szCs w:val="22"/>
          <w:lang w:val="en-GB" w:bidi="ar-SA"/>
        </w:rPr>
      </w:pPr>
      <w:r>
        <w:rPr>
          <w:sz w:val="22"/>
          <w:szCs w:val="22"/>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3" w:name="__DdeLink__3956_2819120851211"/>
      <w:r>
        <w:rPr>
          <w:rFonts w:cs="Arial" w:ascii="Arial" w:hAnsi="Arial"/>
          <w:b/>
          <w:bCs/>
          <w:color w:val="00A933"/>
          <w:sz w:val="22"/>
          <w:szCs w:val="22"/>
          <w:highlight w:val="yellow"/>
          <w:lang w:val="en-GB" w:bidi="ar-SA"/>
        </w:rPr>
        <w:t>_Scot_</w:t>
      </w:r>
      <w:bookmarkEnd w:id="3"/>
      <w:r>
        <w:rPr>
          <w:rFonts w:cs="Arial" w:ascii="Arial" w:hAnsi="Arial"/>
          <w:b/>
          <w:bCs/>
          <w:color w:val="00A933"/>
          <w:sz w:val="22"/>
          <w:szCs w:val="22"/>
          <w:highlight w:val="yellow"/>
          <w:lang w:val="en-GB" w:bidi="ar-SA"/>
        </w:rPr>
        <w:t>92C&gt;&gt;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92C recoupment annex protective award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b/>
          <w:bCs/>
          <w:color w:val="00A933"/>
          <w:sz w:val="22"/>
          <w:szCs w:val="22"/>
          <w:highlight w:val="yellow"/>
          <w:lang w:val="en-GB" w:bidi="ar-SA"/>
        </w:rPr>
      </w:r>
    </w:p>
    <w:p>
      <w:pPr>
        <w:pStyle w:val="TextBody"/>
        <w:jc w:val="center"/>
        <w:rPr>
          <w:b/>
          <w:b/>
          <w:sz w:val="24"/>
          <w:szCs w:val="24"/>
          <w:lang w:val="en-GB" w:bidi="ar-SA"/>
        </w:rPr>
      </w:pPr>
      <w:r>
        <w:rPr>
          <w:b/>
          <w:sz w:val="24"/>
          <w:szCs w:val="24"/>
          <w:lang w:val="en-GB" w:bidi="ar-SA"/>
        </w:rPr>
        <w:t xml:space="preserve">ANNEX TO THE JUDGMENT </w:t>
      </w:r>
    </w:p>
    <w:p>
      <w:pPr>
        <w:pStyle w:val="TextBody"/>
        <w:jc w:val="center"/>
        <w:rPr>
          <w:b/>
          <w:b/>
          <w:sz w:val="24"/>
          <w:szCs w:val="24"/>
          <w:lang w:val="en-GB" w:bidi="ar-SA"/>
        </w:rPr>
      </w:pPr>
      <w:r>
        <w:rPr>
          <w:b/>
          <w:sz w:val="24"/>
          <w:szCs w:val="24"/>
          <w:lang w:val="en-GB" w:bidi="ar-SA"/>
        </w:rPr>
      </w:r>
    </w:p>
    <w:p>
      <w:pPr>
        <w:pStyle w:val="TextBody"/>
        <w:jc w:val="center"/>
        <w:rPr>
          <w:lang w:val="en-GB" w:bidi="ar-SA"/>
        </w:rPr>
      </w:pPr>
      <w:r>
        <w:rPr>
          <w:sz w:val="24"/>
          <w:szCs w:val="24"/>
          <w:u w:val="single"/>
          <w:lang w:val="en-GB" w:bidi="ar-SA"/>
        </w:rPr>
        <w:t>Recoupment of Jobseeker's Allowance, Income Support and income-related Employment and Support Allowance</w:t>
      </w:r>
    </w:p>
    <w:p>
      <w:pPr>
        <w:pStyle w:val="TextBody"/>
        <w:rPr>
          <w:sz w:val="24"/>
          <w:szCs w:val="24"/>
          <w:lang w:val="en-GB" w:bidi="ar-SA"/>
        </w:rPr>
      </w:pPr>
      <w:r>
        <w:rPr>
          <w:sz w:val="24"/>
          <w:szCs w:val="24"/>
          <w:lang w:val="en-GB" w:bidi="ar-SA"/>
        </w:rPr>
      </w:r>
    </w:p>
    <w:p>
      <w:pPr>
        <w:pStyle w:val="TextBody"/>
        <w:rPr>
          <w:lang w:val="en-GB" w:bidi="ar-SA"/>
        </w:rPr>
      </w:pPr>
      <w:r>
        <w:rPr>
          <w:lang w:val="en-GB" w:bidi="ar-SA"/>
        </w:rPr>
        <w:t>1</w:t>
        <w:tab/>
        <w:t>The following particulars are given pursuant to the Employment Protection (Recoupment of Jobseeker's Allowance and Income Support) Regulations 1996, SI 1996 No 2349.</w:t>
      </w:r>
    </w:p>
    <w:p>
      <w:pPr>
        <w:pStyle w:val="TextBody"/>
        <w:rPr>
          <w:lang w:val="en-GB" w:bidi="ar-SA"/>
        </w:rPr>
      </w:pPr>
      <w:r>
        <w:rPr>
          <w:lang w:val="en-GB" w:bidi="ar-SA"/>
        </w:rPr>
      </w:r>
    </w:p>
    <w:p>
      <w:pPr>
        <w:pStyle w:val="TextBody"/>
        <w:rPr>
          <w:lang w:val="en-GB" w:bidi="ar-SA"/>
        </w:rPr>
      </w:pPr>
      <w:r>
        <w:rPr>
          <w:lang w:val="en-GB" w:bidi="ar-SA"/>
        </w:rPr>
        <w:t>2</w:t>
        <w:tab/>
        <w:t>The respondent(s) is under a duty within 10 days commencing on the day on which the tribunal announced its decision at the hearing - in reserved decisions within the period of 10 days commencing on the day on which the Decision was sent to the parties -or in any case in which it was not reasonably practicable for the respondent to do so within that time, then as soon as reasonably practicable thereafter to give the Department of Work and Pensions the following information in writing.</w:t>
      </w:r>
    </w:p>
    <w:p>
      <w:pPr>
        <w:pStyle w:val="TextBody"/>
        <w:rPr>
          <w:lang w:val="en-GB" w:bidi="ar-SA"/>
        </w:rPr>
      </w:pPr>
      <w:r>
        <w:rPr>
          <w:lang w:val="en-GB" w:bidi="ar-SA"/>
        </w:rPr>
      </w:r>
    </w:p>
    <w:p>
      <w:pPr>
        <w:pStyle w:val="TextBody"/>
        <w:rPr>
          <w:lang w:val="en-GB" w:bidi="ar-SA"/>
        </w:rPr>
      </w:pPr>
      <w:r>
        <w:rPr>
          <w:lang w:val="en-GB" w:bidi="ar-SA"/>
        </w:rPr>
        <w:t>(a)</w:t>
        <w:tab/>
        <w:t>the name, address and National Insurance number of every employee to whom the award relates; and</w:t>
      </w:r>
    </w:p>
    <w:p>
      <w:pPr>
        <w:pStyle w:val="TextBody"/>
        <w:rPr>
          <w:lang w:val="en-GB" w:bidi="ar-SA"/>
        </w:rPr>
      </w:pPr>
      <w:r>
        <w:rPr>
          <w:lang w:val="en-GB" w:bidi="ar-SA"/>
        </w:rPr>
        <w:t>(b)</w:t>
        <w:tab/>
        <w:t>the date of termination (or proposed termination) of the employment of each such employee.</w:t>
      </w:r>
    </w:p>
    <w:p>
      <w:pPr>
        <w:pStyle w:val="TextBody"/>
        <w:rPr>
          <w:lang w:val="en-GB" w:bidi="ar-SA"/>
        </w:rPr>
      </w:pPr>
      <w:r>
        <w:rPr>
          <w:lang w:val="en-GB" w:bidi="ar-SA"/>
        </w:rPr>
      </w:r>
    </w:p>
    <w:p>
      <w:pPr>
        <w:pStyle w:val="TextBody"/>
        <w:rPr>
          <w:lang w:val="en-GB" w:bidi="ar-SA"/>
        </w:rPr>
      </w:pPr>
      <w:r>
        <w:rPr>
          <w:lang w:val="en-GB" w:bidi="ar-SA"/>
        </w:rPr>
        <w:t>3</w:t>
        <w:tab/>
        <w:t xml:space="preserve">No part of the remuneration due to an employee under the award is payable until the Department of Work and Pensions serves a notice (called a recoupment notice) on the respondent(s) to pay the whole or part thereof to the Department or informs the respondent(s) in writing that no such notice is to be served.  The sum claimed in the recoupment notice in relation to each employee will be whichever is the less of.     </w:t>
      </w:r>
    </w:p>
    <w:p>
      <w:pPr>
        <w:pStyle w:val="TextBody"/>
        <w:rPr>
          <w:lang w:val="en-GB" w:bidi="ar-SA"/>
        </w:rPr>
      </w:pPr>
      <w:r>
        <w:rPr>
          <w:lang w:val="en-GB" w:bidi="ar-SA"/>
        </w:rPr>
      </w:r>
    </w:p>
    <w:p>
      <w:pPr>
        <w:pStyle w:val="TextBody"/>
        <w:rPr>
          <w:lang w:val="en-GB" w:bidi="ar-SA"/>
        </w:rPr>
      </w:pPr>
      <w:r>
        <w:rPr>
          <w:lang w:val="en-GB" w:bidi="ar-SA"/>
        </w:rPr>
        <w:t>(i)</w:t>
        <w:tab/>
        <w:t>the amount (less any tax or social security contributions which fall to be deducted therefrom by the employer) accrued due to the employee in respect of so much of the protective period as falls before the date on which the Department receives from the respondent(s) the information referred to above, OR</w:t>
      </w:r>
    </w:p>
    <w:p>
      <w:pPr>
        <w:pStyle w:val="TextBody"/>
        <w:rPr>
          <w:lang w:val="en-GB" w:bidi="ar-SA"/>
        </w:rPr>
      </w:pPr>
      <w:r>
        <w:rPr>
          <w:lang w:val="en-GB" w:bidi="ar-SA"/>
        </w:rPr>
      </w:r>
    </w:p>
    <w:p>
      <w:pPr>
        <w:pStyle w:val="TextBody"/>
        <w:rPr>
          <w:lang w:val="en-GB" w:bidi="ar-SA"/>
        </w:rPr>
      </w:pPr>
      <w:r>
        <w:rPr>
          <w:lang w:val="en-GB" w:bidi="ar-SA"/>
        </w:rPr>
        <w:t>(ii)</w:t>
        <w:tab/>
        <w:t>the amount paid as on account of jobseekers allowance, income support or income-related employment and support allowance to the employee for any period which coincides with any part of the protective period falling before the date prescribed in (i).</w:t>
      </w:r>
    </w:p>
    <w:p>
      <w:pPr>
        <w:pStyle w:val="TextBody"/>
        <w:rPr>
          <w:lang w:val="en-GB" w:bidi="ar-SA"/>
        </w:rPr>
      </w:pPr>
      <w:r>
        <w:rPr>
          <w:lang w:val="en-GB" w:bidi="ar-SA"/>
        </w:rPr>
      </w:r>
    </w:p>
    <w:p>
      <w:pPr>
        <w:pStyle w:val="TextBody"/>
        <w:rPr>
          <w:lang w:val="en-GB" w:bidi="ar-SA"/>
        </w:rPr>
      </w:pPr>
      <w:r>
        <w:rPr>
          <w:lang w:val="en-GB" w:bidi="ar-SA"/>
        </w:rPr>
        <w:t xml:space="preserve">The sum claimed in the recoupment notice will be payable forthwith to the Department.  The balance of the remuneration under the award is then payable to the employee subject to the deduction of any tax or social security contributions. </w:t>
      </w:r>
    </w:p>
    <w:p>
      <w:pPr>
        <w:pStyle w:val="TextBody"/>
        <w:rPr>
          <w:lang w:val="en-GB" w:bidi="ar-SA"/>
        </w:rPr>
      </w:pPr>
      <w:r>
        <w:rPr>
          <w:lang w:val="en-GB" w:bidi="ar-SA"/>
        </w:rPr>
      </w:r>
    </w:p>
    <w:p>
      <w:pPr>
        <w:pStyle w:val="TextBody"/>
        <w:rPr>
          <w:lang w:val="en-GB" w:bidi="ar-SA"/>
        </w:rPr>
      </w:pPr>
      <w:r>
        <w:rPr>
          <w:lang w:val="en-GB" w:bidi="ar-SA"/>
        </w:rPr>
        <w:t>4       A recoupment notice must be served within the period of 21 days after the Department has received from the respondent(s) the above-mentioned information required to be given by the respondent(s) to the Department or as soon as practicable thereafter.</w:t>
      </w:r>
    </w:p>
    <w:p>
      <w:pPr>
        <w:pStyle w:val="TextBody"/>
        <w:rPr>
          <w:lang w:val="en-GB" w:bidi="ar-SA"/>
        </w:rPr>
      </w:pPr>
      <w:r>
        <w:rPr>
          <w:lang w:val="en-GB" w:bidi="ar-SA"/>
        </w:rPr>
      </w:r>
    </w:p>
    <w:p>
      <w:pPr>
        <w:pStyle w:val="TextBody"/>
        <w:ind w:left="0" w:hanging="0"/>
        <w:rPr>
          <w:lang w:val="en-GB" w:bidi="ar-SA"/>
        </w:rPr>
      </w:pPr>
      <w:r>
        <w:rPr>
          <w:lang w:val="en-GB" w:bidi="ar-SA"/>
        </w:rPr>
        <w:t xml:space="preserve">5 </w:t>
        <w:tab/>
        <w:t>The respondent(s), after paying the balance of the remuneration (less tax and social security contributions) to the employee will not be further liable to him, but the sum claimed in a recoupment notice is due from the respondent(s) as a debt to the Department whatever may have been paid to the employee and regardless of any dispute between the employee and the Department as to the amount specified in the recoupment notice.</w:t>
      </w:r>
    </w:p>
    <w:p>
      <w:pPr>
        <w:pStyle w:val="TextBody"/>
        <w:ind w:left="0" w:hanging="0"/>
        <w:rPr>
          <w:lang w:val="en-GB" w:bidi="ar-SA"/>
        </w:rPr>
      </w:pPr>
      <w:r>
        <w:rPr>
          <w:lang w:val="en-GB" w:bidi="ar-SA"/>
        </w:rPr>
      </w:r>
    </w:p>
    <w:p>
      <w:pPr>
        <w:pStyle w:val="TextBody"/>
        <w:rPr>
          <w:rFonts w:ascii="Arial" w:hAnsi="Arial"/>
          <w:sz w:val="22"/>
          <w:szCs w:val="22"/>
          <w:lang w:val="en-GB" w:bidi="ar-SA"/>
        </w:rPr>
      </w:pPr>
      <w:r>
        <w:rPr>
          <w:sz w:val="22"/>
          <w:szCs w:val="22"/>
          <w:lang w:val="en-GB" w:bidi="ar-SA"/>
        </w:rPr>
      </w:r>
    </w:p>
    <w:p>
      <w:pPr>
        <w:pStyle w:val="TextBody"/>
        <w:rPr>
          <w:rFonts w:ascii="Arial" w:hAnsi="Arial" w:cs="Arial"/>
          <w:sz w:val="22"/>
          <w:szCs w:val="22"/>
          <w:lang w:val="en-GB" w:bidi="ar-SA"/>
        </w:rPr>
      </w:pPr>
      <w:r>
        <w:rPr>
          <w:rFonts w:cs="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ascii="Arial" w:hAnsi="Arial"/>
          <w:b/>
          <w:bCs/>
          <w:color w:val="00A933"/>
          <w:sz w:val="22"/>
          <w:szCs w:val="22"/>
          <w:highlight w:val="yellow"/>
          <w:lang w:val="en-GB"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4" w:name="__DdeLink__3956_28191208512111"/>
      <w:r>
        <w:rPr>
          <w:rFonts w:cs="Arial" w:ascii="Arial" w:hAnsi="Arial"/>
          <w:b/>
          <w:bCs/>
          <w:color w:val="00A933"/>
          <w:sz w:val="22"/>
          <w:szCs w:val="22"/>
          <w:highlight w:val="yellow"/>
          <w:lang w:val="en-GB" w:bidi="ar-SA"/>
        </w:rPr>
        <w:t>_Scot_</w:t>
      </w:r>
      <w:bookmarkEnd w:id="4"/>
      <w:r>
        <w:rPr>
          <w:rFonts w:cs="Arial" w:ascii="Arial" w:hAnsi="Arial"/>
          <w:b/>
          <w:bCs/>
          <w:color w:val="00A933"/>
          <w:sz w:val="22"/>
          <w:szCs w:val="22"/>
          <w:highlight w:val="yellow"/>
          <w:lang w:val="en-GB" w:bidi="ar-SA"/>
        </w:rPr>
        <w:t>92D&gt;&gt;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92D recoupment notice reg 4 monetary awards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TextBody"/>
              <w:rPr>
                <w:rFonts w:ascii="Arial" w:hAnsi="Arial"/>
                <w:b/>
                <w:b/>
                <w:bCs/>
                <w:color w:val="CE181E"/>
                <w:highlight w:val="yellow"/>
                <w:lang w:val="en-GB" w:bidi="ar-SA"/>
              </w:rPr>
            </w:pPr>
            <w:r>
              <w:rPr>
                <w:b/>
                <w:bCs/>
                <w:color w:val="CE181E"/>
                <w:highlight w:val="yellow"/>
                <w:lang w:val="en-GB" w:bidi="ar-SA"/>
              </w:rPr>
              <w:t>Benefits Agency</w:t>
            </w:r>
          </w:p>
          <w:p>
            <w:pPr>
              <w:pStyle w:val="TextBody"/>
              <w:rPr>
                <w:rFonts w:ascii="Arial" w:hAnsi="Arial"/>
                <w:b/>
                <w:b/>
                <w:bCs/>
                <w:color w:val="CE181E"/>
                <w:highlight w:val="yellow"/>
                <w:lang w:val="en-GB" w:bidi="ar-SA"/>
              </w:rPr>
            </w:pPr>
            <w:r>
              <w:rPr>
                <w:b/>
                <w:bCs/>
                <w:color w:val="CE181E"/>
                <w:highlight w:val="yellow"/>
                <w:lang w:val="en-GB" w:bidi="ar-SA"/>
              </w:rPr>
              <w:t>[insert address]</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b/>
          <w:bCs/>
          <w:color w:val="00A933"/>
          <w:sz w:val="22"/>
          <w:szCs w:val="22"/>
          <w:highlight w:val="yellow"/>
          <w:lang w:val="en-GB" w:bidi="ar-SA"/>
        </w:rPr>
      </w:r>
    </w:p>
    <w:p>
      <w:pPr>
        <w:pStyle w:val="TableText"/>
        <w:jc w:val="center"/>
        <w:rPr>
          <w:rFonts w:ascii="Arial" w:hAnsi="Arial" w:cs="Arial"/>
          <w:b/>
          <w:b/>
          <w:bCs/>
          <w:color w:val="000000"/>
          <w:sz w:val="24"/>
          <w:szCs w:val="24"/>
          <w:lang w:val="en-GB" w:bidi="ar-SA"/>
        </w:rPr>
      </w:pPr>
      <w:r>
        <w:rPr>
          <w:rFonts w:cs="Arial"/>
          <w:b/>
          <w:bCs/>
          <w:color w:val="000000"/>
          <w:sz w:val="24"/>
          <w:szCs w:val="24"/>
          <w:lang w:val="en-GB" w:bidi="ar-SA"/>
        </w:rPr>
        <w:t xml:space="preserve">NOTIFICATION OF RECOUPMENT </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62" w:hanging="0"/>
        <w:rPr>
          <w:rFonts w:ascii="Arial" w:hAnsi="Arial" w:cs="Arial"/>
          <w:b/>
          <w:b/>
          <w:bCs/>
          <w:color w:val="000000"/>
          <w:sz w:val="24"/>
          <w:szCs w:val="24"/>
          <w:lang w:val="en-GB" w:eastAsia="en-US" w:bidi="ar-SA"/>
        </w:rPr>
      </w:pPr>
      <w:r>
        <w:rPr>
          <w:rFonts w:cs="Arial" w:ascii="Arial" w:hAnsi="Arial"/>
          <w:b/>
          <w:bCs/>
          <w:color w:val="000000"/>
          <w:sz w:val="24"/>
          <w:szCs w:val="24"/>
          <w:lang w:val="en-GB" w:eastAsia="en-US" w:bidi="ar-SA"/>
        </w:rPr>
      </w:r>
    </w:p>
    <w:tbl>
      <w:tblPr>
        <w:tblW w:w="95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33" w:type="dxa"/>
          <w:bottom w:w="0" w:type="dxa"/>
          <w:right w:w="43" w:type="dxa"/>
        </w:tblCellMar>
      </w:tblPr>
      <w:tblGrid>
        <w:gridCol w:w="9560"/>
      </w:tblGrid>
      <w:tr>
        <w:trPr>
          <w:trHeight w:val="310" w:hRule="atLeast"/>
        </w:trPr>
        <w:tc>
          <w:tcPr>
            <w:tcW w:w="9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rPr>
                <w:rFonts w:ascii="Arial" w:hAnsi="Arial" w:cs="Arial"/>
                <w:b/>
                <w:b/>
                <w:bCs/>
                <w:color w:val="000000"/>
                <w:sz w:val="24"/>
                <w:szCs w:val="24"/>
                <w:lang w:val="en-GB" w:bidi="ar-SA"/>
              </w:rPr>
            </w:pPr>
            <w:r>
              <w:rPr>
                <w:rFonts w:cs="Arial"/>
                <w:b/>
                <w:bCs/>
                <w:color w:val="000000"/>
                <w:sz w:val="24"/>
                <w:szCs w:val="24"/>
                <w:lang w:val="en-GB" w:bidi="ar-SA"/>
              </w:rPr>
              <w:t>The Employment Protection (Recoupment of Jobseeker's Allowance and Income Support ) Regulations 1996</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62" w:hanging="0"/>
        <w:rPr>
          <w:rFonts w:cs="Arial"/>
          <w:b/>
          <w:b/>
          <w:bCs/>
          <w:color w:val="000000"/>
          <w:lang w:val="en-GB" w:eastAsia="en-US" w:bidi="ar-SA"/>
        </w:rPr>
      </w:pPr>
      <w:r>
        <w:rPr>
          <w:rFonts w:cs="Arial"/>
          <w:b/>
          <w:bCs/>
          <w:color w:val="000000"/>
          <w:lang w:val="en-GB" w:eastAsia="en-US" w:bidi="ar-SA"/>
        </w:rPr>
      </w:r>
    </w:p>
    <w:tbl>
      <w:tblPr>
        <w:tblW w:w="95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33" w:type="dxa"/>
          <w:bottom w:w="0" w:type="dxa"/>
          <w:right w:w="43" w:type="dxa"/>
        </w:tblCellMar>
      </w:tblPr>
      <w:tblGrid>
        <w:gridCol w:w="9560"/>
      </w:tblGrid>
      <w:tr>
        <w:trPr>
          <w:trHeight w:val="310" w:hRule="atLeast"/>
        </w:trPr>
        <w:tc>
          <w:tcPr>
            <w:tcW w:w="9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jc w:val="both"/>
              <w:rPr>
                <w:rFonts w:ascii="Arial" w:hAnsi="Arial" w:cs="Arial"/>
                <w:color w:val="000000"/>
                <w:sz w:val="24"/>
                <w:szCs w:val="24"/>
                <w:lang w:val="en-GB" w:bidi="ar-SA"/>
              </w:rPr>
            </w:pPr>
            <w:r>
              <w:rPr>
                <w:rFonts w:cs="Arial"/>
                <w:color w:val="000000"/>
                <w:sz w:val="24"/>
                <w:szCs w:val="24"/>
                <w:lang w:val="en-GB" w:bidi="ar-SA"/>
              </w:rPr>
              <w:t>As required by Regulation 5(1) of the above Regulations, I notify you on behalf of the Secretary of the Tribunals of the following Employment Tribunal Award:</w:t>
            </w:r>
          </w:p>
          <w:p>
            <w:pPr>
              <w:pStyle w:val="Normal"/>
              <w:widowControl w:val="false"/>
              <w:rPr>
                <w:rFonts w:ascii="Arial" w:hAnsi="Arial" w:cs="Arial"/>
                <w:color w:val="000000"/>
                <w:sz w:val="24"/>
                <w:szCs w:val="24"/>
                <w:lang w:val="en-GB" w:bidi="ar-SA"/>
              </w:rPr>
            </w:pPr>
            <w:r>
              <w:rPr>
                <w:rFonts w:cs="Arial" w:ascii="Arial" w:hAnsi="Arial"/>
                <w:color w:val="000000"/>
                <w:sz w:val="24"/>
                <w:szCs w:val="24"/>
                <w:lang w:val="en-GB" w:bidi="ar-SA"/>
              </w:rPr>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62" w:hanging="0"/>
        <w:rPr>
          <w:rFonts w:cs="Arial"/>
          <w:color w:val="000000"/>
          <w:lang w:val="en-GB" w:eastAsia="en-US" w:bidi="ar-SA"/>
        </w:rPr>
      </w:pPr>
      <w:r>
        <w:rPr>
          <w:rFonts w:cs="Arial"/>
          <w:color w:val="000000"/>
          <w:lang w:val="en-GB" w:eastAsia="en-US" w:bidi="ar-SA"/>
        </w:rPr>
      </w:r>
    </w:p>
    <w:tbl>
      <w:tblPr>
        <w:tblW w:w="9560" w:type="dxa"/>
        <w:jc w:val="center"/>
        <w:tblInd w:w="0" w:type="dxa"/>
        <w:tblBorders>
          <w:top w:val="single" w:sz="8" w:space="0" w:color="000000"/>
          <w:left w:val="single" w:sz="8" w:space="0" w:color="000000"/>
          <w:bottom w:val="single" w:sz="8" w:space="0" w:color="000000"/>
          <w:insideH w:val="single" w:sz="8" w:space="0" w:color="000000"/>
        </w:tblBorders>
        <w:tblCellMar>
          <w:top w:w="0" w:type="dxa"/>
          <w:left w:w="33" w:type="dxa"/>
          <w:bottom w:w="0" w:type="dxa"/>
          <w:right w:w="43" w:type="dxa"/>
        </w:tblCellMar>
      </w:tblPr>
      <w:tblGrid>
        <w:gridCol w:w="4785"/>
        <w:gridCol w:w="4774"/>
      </w:tblGrid>
      <w:tr>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rPr>
                <w:rFonts w:cs="Arial"/>
                <w:color w:val="000000"/>
                <w:lang w:val="en-GB" w:bidi="ar-SA"/>
              </w:rPr>
            </w:pPr>
            <w:r>
              <w:rPr>
                <w:rFonts w:cs="Arial"/>
                <w:color w:val="000000"/>
                <w:lang w:val="en-GB" w:bidi="ar-SA"/>
              </w:rPr>
              <w:t>Claimant’s details</w:t>
            </w:r>
          </w:p>
        </w:tc>
        <w:tc>
          <w:tcPr>
            <w:tcW w:w="47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Respondent’s details</w:t>
            </w:r>
          </w:p>
        </w:tc>
      </w:tr>
      <w:tr>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 xml:space="preserve">Name: </w:t>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t xml:space="preserve">Address </w:t>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t xml:space="preserve">Telephone No. </w:t>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t xml:space="preserve">Date of Birth: </w:t>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Normal"/>
              <w:widowControl w:val="false"/>
              <w:rPr>
                <w:rFonts w:cs="Arial"/>
                <w:color w:val="000000"/>
                <w:lang w:val="en-GB" w:bidi="ar-SA"/>
              </w:rPr>
            </w:pPr>
            <w:r>
              <w:rPr>
                <w:rFonts w:cs="Arial"/>
                <w:color w:val="000000"/>
                <w:lang w:val="en-GB" w:bidi="ar-SA"/>
              </w:rPr>
              <w:t xml:space="preserve">National Insurance No. </w:t>
            </w:r>
          </w:p>
        </w:tc>
        <w:tc>
          <w:tcPr>
            <w:tcW w:w="47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 xml:space="preserve">Name: </w:t>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t xml:space="preserve">Address </w:t>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TableText"/>
              <w:rPr>
                <w:rFonts w:ascii="Arial" w:hAnsi="Arial" w:cs="Arial"/>
                <w:color w:val="000000"/>
                <w:sz w:val="24"/>
                <w:szCs w:val="24"/>
                <w:lang w:val="en-GB" w:bidi="ar-SA"/>
              </w:rPr>
            </w:pPr>
            <w:r>
              <w:rPr>
                <w:rFonts w:cs="Arial"/>
                <w:color w:val="000000"/>
                <w:sz w:val="24"/>
                <w:szCs w:val="24"/>
                <w:lang w:val="en-GB" w:bidi="ar-SA"/>
              </w:rPr>
              <w:t xml:space="preserve">Telephone No. </w:t>
            </w:r>
          </w:p>
          <w:p>
            <w:pPr>
              <w:pStyle w:val="TableText"/>
              <w:rPr>
                <w:rFonts w:ascii="Arial" w:hAnsi="Arial" w:cs="Arial"/>
                <w:color w:val="000000"/>
                <w:sz w:val="24"/>
                <w:szCs w:val="24"/>
                <w:lang w:val="en-GB" w:bidi="ar-SA"/>
              </w:rPr>
            </w:pPr>
            <w:r>
              <w:rPr>
                <w:rFonts w:cs="Arial"/>
                <w:color w:val="000000"/>
                <w:sz w:val="24"/>
                <w:szCs w:val="24"/>
                <w:lang w:val="en-GB"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62" w:hanging="0"/>
        <w:rPr>
          <w:rFonts w:cs="Arial"/>
          <w:color w:val="000000"/>
          <w:lang w:val="en-GB" w:eastAsia="en-US" w:bidi="ar-SA"/>
        </w:rPr>
      </w:pPr>
      <w:r>
        <w:rPr>
          <w:rFonts w:cs="Arial"/>
          <w:color w:val="000000"/>
          <w:lang w:val="en-GB" w:eastAsia="en-US" w:bidi="ar-SA"/>
        </w:rPr>
      </w:r>
    </w:p>
    <w:p>
      <w:pPr>
        <w:pStyle w:val="TableText"/>
        <w:ind w:left="462" w:hanging="36"/>
        <w:rPr>
          <w:rFonts w:ascii="Arial" w:hAnsi="Arial" w:cs="Arial"/>
          <w:color w:val="000000"/>
          <w:sz w:val="24"/>
          <w:szCs w:val="24"/>
          <w:lang w:val="en-GB" w:bidi="ar-SA"/>
        </w:rPr>
      </w:pPr>
      <w:r>
        <w:rPr>
          <w:rFonts w:cs="Arial"/>
          <w:color w:val="000000"/>
          <w:sz w:val="24"/>
          <w:szCs w:val="24"/>
          <w:lang w:val="en-GB" w:bidi="ar-SA"/>
        </w:rPr>
        <w:t>DETAILS OF AWARD</w:t>
      </w:r>
    </w:p>
    <w:tbl>
      <w:tblPr>
        <w:tblW w:w="9560" w:type="dxa"/>
        <w:jc w:val="center"/>
        <w:tblInd w:w="0" w:type="dxa"/>
        <w:tblBorders>
          <w:top w:val="single" w:sz="8" w:space="0" w:color="000000"/>
          <w:left w:val="single" w:sz="8" w:space="0" w:color="000000"/>
          <w:bottom w:val="single" w:sz="8" w:space="0" w:color="000000"/>
          <w:insideH w:val="single" w:sz="8" w:space="0" w:color="000000"/>
        </w:tblBorders>
        <w:tblCellMar>
          <w:top w:w="0" w:type="dxa"/>
          <w:left w:w="33" w:type="dxa"/>
          <w:bottom w:w="0" w:type="dxa"/>
          <w:right w:w="43" w:type="dxa"/>
        </w:tblCellMar>
      </w:tblPr>
      <w:tblGrid>
        <w:gridCol w:w="4785"/>
        <w:gridCol w:w="4774"/>
      </w:tblGrid>
      <w:tr>
        <w:trPr>
          <w:trHeight w:val="468" w:hRule="atLeast"/>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(a) Monetary award</w:t>
            </w:r>
          </w:p>
          <w:p>
            <w:pPr>
              <w:pStyle w:val="Normal"/>
              <w:widowControl w:val="false"/>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c>
          <w:tcPr>
            <w:tcW w:w="47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ing2"/>
              <w:numPr>
                <w:ilvl w:val="1"/>
                <w:numId w:val="2"/>
              </w:numPr>
              <w:snapToGrid w:val="false"/>
              <w:spacing w:before="240" w:after="60"/>
              <w:rPr>
                <w:rFonts w:cs="Arial"/>
                <w:color w:val="000000"/>
                <w:sz w:val="24"/>
                <w:szCs w:val="24"/>
                <w:lang w:val="en-GB" w:eastAsia="en-US" w:bidi="ar-SA"/>
              </w:rPr>
            </w:pPr>
            <w:r>
              <w:rPr>
                <w:rFonts w:cs="Arial"/>
                <w:color w:val="000000"/>
                <w:sz w:val="24"/>
                <w:szCs w:val="24"/>
                <w:lang w:val="en-GB" w:eastAsia="en-US" w:bidi="ar-SA"/>
              </w:rPr>
            </w:r>
          </w:p>
        </w:tc>
      </w:tr>
      <w:tr>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(b) Amount of the prescribed element</w:t>
            </w:r>
          </w:p>
          <w:p>
            <w:pPr>
              <w:pStyle w:val="TableText"/>
              <w:rPr>
                <w:rFonts w:ascii="Arial" w:hAnsi="Arial" w:cs="Arial"/>
                <w:color w:val="000000"/>
                <w:sz w:val="24"/>
                <w:szCs w:val="24"/>
                <w:lang w:val="en-GB" w:bidi="ar-SA"/>
              </w:rPr>
            </w:pPr>
            <w:r>
              <w:rPr>
                <w:rFonts w:cs="Arial"/>
                <w:color w:val="000000"/>
                <w:sz w:val="24"/>
                <w:szCs w:val="24"/>
                <w:lang w:val="en-GB" w:bidi="ar-SA"/>
              </w:rPr>
            </w:r>
          </w:p>
        </w:tc>
        <w:tc>
          <w:tcPr>
            <w:tcW w:w="47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ing2"/>
              <w:numPr>
                <w:ilvl w:val="1"/>
                <w:numId w:val="2"/>
              </w:numPr>
              <w:snapToGrid w:val="false"/>
              <w:spacing w:before="240" w:after="60"/>
              <w:rPr>
                <w:rFonts w:ascii="Arial" w:hAnsi="Arial" w:cs="Arial"/>
                <w:color w:val="000000"/>
                <w:sz w:val="24"/>
                <w:szCs w:val="24"/>
                <w:lang w:val="en-GB" w:bidi="ar-SA"/>
              </w:rPr>
            </w:pPr>
            <w:r>
              <w:rPr>
                <w:rFonts w:cs="Arial"/>
                <w:color w:val="000000"/>
                <w:sz w:val="24"/>
                <w:szCs w:val="24"/>
                <w:lang w:val="en-GB" w:bidi="ar-SA"/>
              </w:rPr>
            </w:r>
          </w:p>
        </w:tc>
      </w:tr>
      <w:tr>
        <w:trPr>
          <w:trHeight w:val="396" w:hRule="atLeast"/>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(c) Dates of the period to which the prescribed element is attributable</w:t>
            </w:r>
          </w:p>
          <w:p>
            <w:pPr>
              <w:pStyle w:val="TableText"/>
              <w:rPr>
                <w:rFonts w:ascii="Arial" w:hAnsi="Arial" w:cs="Arial"/>
                <w:color w:val="000000"/>
                <w:sz w:val="24"/>
                <w:szCs w:val="24"/>
                <w:lang w:val="en-GB" w:bidi="ar-SA"/>
              </w:rPr>
            </w:pPr>
            <w:r>
              <w:rPr>
                <w:rFonts w:cs="Arial"/>
                <w:color w:val="000000"/>
                <w:sz w:val="24"/>
                <w:szCs w:val="24"/>
                <w:lang w:val="en-GB" w:bidi="ar-SA"/>
              </w:rPr>
            </w:r>
          </w:p>
        </w:tc>
        <w:tc>
          <w:tcPr>
            <w:tcW w:w="47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r>
      <w:tr>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(d) Amount by which the monetary award exceeds the prescribed element</w:t>
            </w:r>
          </w:p>
          <w:p>
            <w:pPr>
              <w:pStyle w:val="TableText"/>
              <w:rPr>
                <w:rFonts w:ascii="Arial" w:hAnsi="Arial" w:cs="Arial"/>
                <w:color w:val="000000"/>
                <w:sz w:val="24"/>
                <w:szCs w:val="24"/>
                <w:lang w:val="en-GB" w:bidi="ar-SA"/>
              </w:rPr>
            </w:pPr>
            <w:r>
              <w:rPr>
                <w:rFonts w:cs="Arial"/>
                <w:color w:val="000000"/>
                <w:sz w:val="24"/>
                <w:szCs w:val="24"/>
                <w:lang w:val="en-GB" w:bidi="ar-SA"/>
              </w:rPr>
            </w:r>
          </w:p>
        </w:tc>
        <w:tc>
          <w:tcPr>
            <w:tcW w:w="477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r>
    </w:tbl>
    <w:p>
      <w:pPr>
        <w:pStyle w:val="Smalltext"/>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hanging="0"/>
        <w:rPr>
          <w:color w:val="000000"/>
          <w:sz w:val="24"/>
          <w:szCs w:val="24"/>
          <w:lang w:val="en-GB" w:bidi="ar-SA"/>
        </w:rPr>
      </w:pPr>
      <w:r>
        <w:rPr>
          <w:color w:val="000000"/>
          <w:sz w:val="24"/>
          <w:szCs w:val="24"/>
          <w:lang w:val="en-GB"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hanging="0"/>
        <w:rPr>
          <w:rFonts w:cs="Arial"/>
          <w:color w:val="000000"/>
          <w:sz w:val="24"/>
          <w:szCs w:val="24"/>
          <w:lang w:val="en-GB" w:eastAsia="en-US" w:bidi="ar-SA"/>
        </w:rPr>
      </w:pPr>
      <w:r>
        <w:rPr>
          <w:rFonts w:cs="Arial"/>
          <w:color w:val="000000"/>
          <w:sz w:val="24"/>
          <w:szCs w:val="24"/>
          <w:lang w:val="en-GB" w:eastAsia="en-US" w:bidi="ar-SA"/>
        </w:rPr>
      </w:r>
    </w:p>
    <w:tbl>
      <w:tblPr>
        <w:tblW w:w="9560" w:type="dxa"/>
        <w:jc w:val="center"/>
        <w:tblInd w:w="0"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4753"/>
        <w:gridCol w:w="4806"/>
      </w:tblGrid>
      <w:tr>
        <w:trPr>
          <w:trHeight w:val="352" w:hRule="atLeast"/>
        </w:trPr>
        <w:tc>
          <w:tcPr>
            <w:tcW w:w="4753"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This confirms information given on the telephone to</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c>
          <w:tcPr>
            <w:tcW w:w="48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malltext"/>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rPr>
                <w:rFonts w:cs="Arial"/>
                <w:color w:val="000000"/>
                <w:sz w:val="24"/>
                <w:szCs w:val="24"/>
                <w:lang w:val="en-GB" w:eastAsia="en-US" w:bidi="ar-SA"/>
              </w:rPr>
            </w:pPr>
            <w:r>
              <w:rPr>
                <w:rFonts w:cs="Arial"/>
                <w:color w:val="000000"/>
                <w:sz w:val="24"/>
                <w:szCs w:val="24"/>
                <w:lang w:val="en-GB" w:eastAsia="en-US" w:bidi="ar-SA"/>
              </w:rPr>
            </w:r>
          </w:p>
        </w:tc>
      </w:tr>
      <w:tr>
        <w:trPr>
          <w:trHeight w:val="352" w:hRule="atLeast"/>
        </w:trPr>
        <w:tc>
          <w:tcPr>
            <w:tcW w:w="4753" w:type="dxa"/>
            <w:tcBorders>
              <w:top w:val="single" w:sz="8" w:space="0" w:color="000000"/>
              <w:left w:val="single" w:sz="8" w:space="0" w:color="000000"/>
              <w:bottom w:val="single" w:sz="8" w:space="0" w:color="000000"/>
              <w:insideH w:val="single" w:sz="8"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cs="Arial"/>
                <w:color w:val="000000"/>
                <w:lang w:val="en-GB" w:eastAsia="en-US" w:bidi="ar-SA"/>
              </w:rPr>
            </w:pPr>
            <w:r>
              <w:rPr>
                <w:rFonts w:cs="Arial"/>
                <w:color w:val="000000"/>
                <w:lang w:val="en-GB" w:eastAsia="en-US" w:bidi="ar-SA"/>
              </w:rPr>
              <w:t>Of</w:t>
            </w:r>
          </w:p>
        </w:tc>
        <w:tc>
          <w:tcPr>
            <w:tcW w:w="48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rPr>
                <w:rFonts w:cs="Arial"/>
                <w:color w:val="000000"/>
                <w:lang w:val="en-GB" w:eastAsia="en-US" w:bidi="ar-SA"/>
              </w:rPr>
            </w:pPr>
            <w:r>
              <w:rPr>
                <w:rFonts w:cs="Arial"/>
                <w:color w:val="000000"/>
                <w:lang w:val="en-GB" w:eastAsia="en-US" w:bidi="ar-SA"/>
              </w:rPr>
            </w:r>
          </w:p>
        </w:tc>
      </w:tr>
      <w:tr>
        <w:trPr>
          <w:trHeight w:val="352" w:hRule="atLeast"/>
        </w:trPr>
        <w:tc>
          <w:tcPr>
            <w:tcW w:w="4753"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Telephone number</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c>
          <w:tcPr>
            <w:tcW w:w="48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rPr>
                <w:rFonts w:cs="Arial"/>
                <w:color w:val="000000"/>
                <w:lang w:val="en-GB" w:eastAsia="en-US" w:bidi="ar-SA"/>
              </w:rPr>
            </w:pPr>
            <w:r>
              <w:rPr>
                <w:rFonts w:cs="Arial"/>
                <w:color w:val="000000"/>
                <w:lang w:val="en-GB" w:eastAsia="en-US" w:bidi="ar-SA"/>
              </w:rPr>
            </w:r>
          </w:p>
        </w:tc>
      </w:tr>
      <w:tr>
        <w:trPr>
          <w:trHeight w:val="352" w:hRule="atLeast"/>
        </w:trPr>
        <w:tc>
          <w:tcPr>
            <w:tcW w:w="4753"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Signed</w:t>
            </w:r>
          </w:p>
        </w:tc>
        <w:tc>
          <w:tcPr>
            <w:tcW w:w="48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Clerk to the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r>
      <w:tr>
        <w:trPr>
          <w:trHeight w:val="352" w:hRule="atLeast"/>
        </w:trPr>
        <w:tc>
          <w:tcPr>
            <w:tcW w:w="4753" w:type="dxa"/>
            <w:tcBorders>
              <w:top w:val="single" w:sz="8" w:space="0" w:color="000000"/>
              <w:left w:val="single" w:sz="8" w:space="0" w:color="000000"/>
              <w:bottom w:val="single" w:sz="8" w:space="0" w:color="000000"/>
              <w:insideH w:val="single" w:sz="8" w:space="0" w:color="000000"/>
            </w:tcBorders>
            <w:shd w:fill="auto" w:val="clear"/>
          </w:tcPr>
          <w:p>
            <w:pPr>
              <w:pStyle w:val="TableText"/>
              <w:rPr>
                <w:lang w:val="en-GB" w:bidi="ar-SA"/>
              </w:rPr>
            </w:pPr>
            <w:r>
              <w:rPr>
                <w:rFonts w:cs="Arial"/>
                <w:color w:val="000000"/>
                <w:sz w:val="24"/>
                <w:szCs w:val="24"/>
                <w:lang w:val="en-GB" w:bidi="ar-SA"/>
              </w:rPr>
              <w:t xml:space="preserve">Name </w:t>
            </w:r>
            <w:r>
              <w:rPr>
                <w:rFonts w:cs="Arial"/>
                <w:color w:val="000000"/>
                <w:sz w:val="22"/>
                <w:szCs w:val="22"/>
                <w:lang w:val="en-GB" w:eastAsia="en-US" w:bidi="ar-SA"/>
              </w:rPr>
              <w:t>&lt;&lt;Clerk</w:t>
            </w:r>
            <w:r>
              <w:rPr>
                <w:rFonts w:cs="Arial"/>
                <w:b/>
                <w:color w:val="000000"/>
                <w:sz w:val="22"/>
                <w:szCs w:val="22"/>
                <w:lang w:val="en-GB" w:eastAsia="en-US" w:bidi="ar-SA"/>
              </w:rPr>
              <w:t>&gt;&gt;</w:t>
            </w:r>
          </w:p>
        </w:tc>
        <w:tc>
          <w:tcPr>
            <w:tcW w:w="48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snapToGrid w:val="false"/>
              <w:rPr>
                <w:rFonts w:ascii="Arial" w:hAnsi="Arial" w:cs="Arial"/>
                <w:color w:val="000000"/>
                <w:sz w:val="24"/>
                <w:szCs w:val="24"/>
                <w:lang w:val="en-GB" w:bidi="ar-SA"/>
              </w:rPr>
            </w:pPr>
            <w:r>
              <w:rPr>
                <w:rFonts w:cs="Arial"/>
                <w:color w:val="000000"/>
                <w:sz w:val="24"/>
                <w:szCs w:val="24"/>
                <w:lang w:val="en-GB" w:bidi="ar-SA"/>
              </w:rPr>
            </w:r>
          </w:p>
        </w:tc>
      </w:tr>
    </w:tbl>
    <w:p>
      <w:pPr>
        <w:pStyle w:val="TextBody"/>
        <w:ind w:left="426" w:hanging="0"/>
        <w:rPr>
          <w:rFonts w:cs="Arial"/>
          <w:color w:val="000000"/>
          <w:lang w:val="en-GB" w:bidi="ar-SA"/>
        </w:rPr>
      </w:pPr>
      <w:r>
        <w:rPr>
          <w:rFonts w:cs="Arial"/>
          <w:color w:val="000000"/>
          <w:lang w:val="en-GB"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484" w:hanging="0"/>
        <w:rPr>
          <w:rFonts w:cs="Arial"/>
          <w:b/>
          <w:b/>
          <w:color w:val="000000"/>
          <w:sz w:val="22"/>
          <w:lang w:val="en-GB" w:eastAsia="en-US" w:bidi="ar-SA"/>
        </w:rPr>
      </w:pPr>
      <w:r>
        <w:rPr>
          <w:rFonts w:cs="Arial"/>
          <w:b/>
          <w:color w:val="000000"/>
          <w:sz w:val="22"/>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26" w:right="484"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5" w:name="__DdeLink__3956_281912085121111"/>
      <w:r>
        <w:rPr>
          <w:rFonts w:cs="Arial" w:ascii="Arial" w:hAnsi="Arial"/>
          <w:b/>
          <w:bCs/>
          <w:color w:val="00A933"/>
          <w:sz w:val="22"/>
          <w:szCs w:val="22"/>
          <w:highlight w:val="yellow"/>
          <w:lang w:val="en-GB" w:bidi="ar-SA"/>
        </w:rPr>
        <w:t>_Scot_</w:t>
      </w:r>
      <w:bookmarkEnd w:id="5"/>
      <w:r>
        <w:rPr>
          <w:rFonts w:cs="Arial" w:ascii="Arial" w:hAnsi="Arial"/>
          <w:b/>
          <w:bCs/>
          <w:color w:val="00A933"/>
          <w:sz w:val="22"/>
          <w:szCs w:val="22"/>
          <w:highlight w:val="yellow"/>
          <w:lang w:val="en-GB" w:bidi="ar-SA"/>
        </w:rPr>
        <w:t>92E&gt;&gt;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92E recoupment notice reg 5(1) protective award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TextBody"/>
              <w:rPr>
                <w:rFonts w:ascii="Arial" w:hAnsi="Arial"/>
                <w:b/>
                <w:b/>
                <w:bCs/>
                <w:color w:val="CE181E"/>
                <w:highlight w:val="yellow"/>
                <w:lang w:val="en-GB" w:bidi="ar-SA"/>
              </w:rPr>
            </w:pPr>
            <w:r>
              <w:rPr>
                <w:b/>
                <w:bCs/>
                <w:color w:val="CE181E"/>
                <w:highlight w:val="yellow"/>
                <w:lang w:val="en-GB" w:bidi="ar-SA"/>
              </w:rPr>
              <w:t>Benefits Agency</w:t>
            </w:r>
          </w:p>
          <w:p>
            <w:pPr>
              <w:pStyle w:val="TextBody"/>
              <w:rPr>
                <w:rFonts w:ascii="Arial" w:hAnsi="Arial"/>
                <w:b/>
                <w:b/>
                <w:bCs/>
                <w:color w:val="CE181E"/>
                <w:highlight w:val="yellow"/>
                <w:lang w:val="en-GB" w:bidi="ar-SA"/>
              </w:rPr>
            </w:pPr>
            <w:r>
              <w:rPr>
                <w:b/>
                <w:bCs/>
                <w:color w:val="CE181E"/>
                <w:highlight w:val="yellow"/>
                <w:lang w:val="en-GB" w:bidi="ar-SA"/>
              </w:rPr>
              <w:t>[insert address]</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bidi="ar-SA"/>
        </w:rPr>
      </w:pPr>
      <w:r>
        <w:rPr>
          <w:rFonts w:cs="Arial"/>
          <w:b/>
          <w:bCs/>
          <w:color w:val="00A933"/>
          <w:sz w:val="22"/>
          <w:szCs w:val="22"/>
          <w:highlight w:val="yellow"/>
          <w:lang w:val="en-GB" w:bidi="ar-SA"/>
        </w:rPr>
      </w:r>
    </w:p>
    <w:p>
      <w:pPr>
        <w:pStyle w:val="TableText"/>
        <w:jc w:val="center"/>
        <w:rPr>
          <w:rFonts w:ascii="Arial" w:hAnsi="Arial" w:cs="Arial"/>
          <w:b/>
          <w:b/>
          <w:bCs/>
          <w:color w:val="000000"/>
          <w:sz w:val="24"/>
          <w:szCs w:val="24"/>
          <w:lang w:val="en-GB" w:bidi="ar-SA"/>
        </w:rPr>
      </w:pPr>
      <w:r>
        <w:rPr>
          <w:rFonts w:cs="Arial"/>
          <w:b/>
          <w:bCs/>
          <w:color w:val="000000"/>
          <w:sz w:val="24"/>
          <w:szCs w:val="24"/>
          <w:lang w:val="en-GB" w:bidi="ar-SA"/>
        </w:rPr>
        <w:t>NOTIFICATION OF RECOUPMENT - PROTECTIVE AWARD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62" w:hanging="0"/>
        <w:rPr>
          <w:rFonts w:ascii="Arial" w:hAnsi="Arial" w:cs="Arial"/>
          <w:b/>
          <w:b/>
          <w:bCs/>
          <w:color w:val="000000"/>
          <w:sz w:val="24"/>
          <w:szCs w:val="24"/>
          <w:lang w:val="en-GB" w:eastAsia="en-US" w:bidi="ar-SA"/>
        </w:rPr>
      </w:pPr>
      <w:r>
        <w:rPr>
          <w:rFonts w:cs="Arial" w:ascii="Arial" w:hAnsi="Arial"/>
          <w:b/>
          <w:bCs/>
          <w:color w:val="000000"/>
          <w:sz w:val="24"/>
          <w:szCs w:val="24"/>
          <w:lang w:val="en-GB" w:eastAsia="en-US" w:bidi="ar-SA"/>
        </w:rPr>
      </w:r>
    </w:p>
    <w:tbl>
      <w:tblPr>
        <w:tblW w:w="9700" w:type="dxa"/>
        <w:jc w:val="left"/>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33" w:type="dxa"/>
          <w:bottom w:w="0" w:type="dxa"/>
          <w:right w:w="43" w:type="dxa"/>
        </w:tblCellMar>
      </w:tblPr>
      <w:tblGrid>
        <w:gridCol w:w="9700"/>
      </w:tblGrid>
      <w:tr>
        <w:trPr>
          <w:trHeight w:val="310" w:hRule="atLeast"/>
        </w:trPr>
        <w:tc>
          <w:tcPr>
            <w:tcW w:w="9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rPr>
                <w:lang w:val="en-GB" w:bidi="ar-SA"/>
              </w:rPr>
            </w:pPr>
            <w:r>
              <w:rPr>
                <w:lang w:val="en-GB" w:bidi="ar-SA"/>
              </w:rPr>
              <w:t>The Employment Protection (Recoupment of Jobseeker's Allowance and Income Support ) Regulations 1996</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62" w:hanging="0"/>
        <w:rPr>
          <w:rFonts w:cs="Arial"/>
          <w:b/>
          <w:b/>
          <w:bCs/>
          <w:color w:val="000000"/>
          <w:lang w:val="en-GB" w:eastAsia="en-US" w:bidi="ar-SA"/>
        </w:rPr>
      </w:pPr>
      <w:r>
        <w:rPr>
          <w:rFonts w:cs="Arial"/>
          <w:b/>
          <w:bCs/>
          <w:color w:val="000000"/>
          <w:lang w:val="en-GB" w:eastAsia="en-US" w:bidi="ar-SA"/>
        </w:rPr>
      </w:r>
    </w:p>
    <w:tbl>
      <w:tblPr>
        <w:tblW w:w="9700" w:type="dxa"/>
        <w:jc w:val="left"/>
        <w:tblInd w:w="-1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33" w:type="dxa"/>
          <w:bottom w:w="0" w:type="dxa"/>
          <w:right w:w="43" w:type="dxa"/>
        </w:tblCellMar>
      </w:tblPr>
      <w:tblGrid>
        <w:gridCol w:w="9700"/>
      </w:tblGrid>
      <w:tr>
        <w:trPr>
          <w:trHeight w:val="310" w:hRule="atLeast"/>
        </w:trPr>
        <w:tc>
          <w:tcPr>
            <w:tcW w:w="970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jc w:val="both"/>
              <w:rPr>
                <w:rFonts w:ascii="Arial" w:hAnsi="Arial" w:cs="Arial"/>
                <w:color w:val="000000"/>
                <w:sz w:val="24"/>
                <w:szCs w:val="24"/>
                <w:lang w:val="en-GB" w:bidi="ar-SA"/>
              </w:rPr>
            </w:pPr>
            <w:r>
              <w:rPr>
                <w:rFonts w:cs="Arial"/>
                <w:color w:val="000000"/>
                <w:sz w:val="24"/>
                <w:szCs w:val="24"/>
                <w:lang w:val="en-GB" w:bidi="ar-SA"/>
              </w:rPr>
              <w:t>As required by Regulation 5(1) of the above Regulations, I notify you on behalf of the Secretary of the Tribunals of the following particulars relating to a protective award made by an employment tribunal under section 189 of the Trade Union and Labour Relations (Consolidation) Act 1992:</w:t>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62" w:hanging="0"/>
        <w:rPr>
          <w:rFonts w:cs="Arial"/>
          <w:color w:val="000000"/>
          <w:lang w:val="en-GB" w:eastAsia="en-US" w:bidi="ar-SA"/>
        </w:rPr>
      </w:pPr>
      <w:r>
        <w:rPr>
          <w:rFonts w:cs="Arial"/>
          <w:color w:val="000000"/>
          <w:lang w:val="en-GB" w:eastAsia="en-US" w:bidi="ar-SA"/>
        </w:rPr>
      </w:r>
    </w:p>
    <w:p>
      <w:pPr>
        <w:pStyle w:val="Heade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34" w:hanging="0"/>
        <w:rPr>
          <w:rFonts w:cs="Arial"/>
          <w:color w:val="000000"/>
          <w:lang w:val="en-GB" w:eastAsia="en-US" w:bidi="ar-SA"/>
        </w:rPr>
      </w:pPr>
      <w:r>
        <w:rPr>
          <w:rFonts w:cs="Arial"/>
          <w:color w:val="000000"/>
          <w:lang w:val="en-GB" w:eastAsia="en-US" w:bidi="ar-SA"/>
        </w:rPr>
      </w:r>
    </w:p>
    <w:p>
      <w:pPr>
        <w:pStyle w:val="Header"/>
        <w:widowControl w:val="false"/>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34" w:hanging="0"/>
        <w:rPr>
          <w:rFonts w:cs="Arial"/>
          <w:b/>
          <w:b/>
          <w:bCs/>
          <w:color w:val="000000"/>
          <w:lang w:val="en-GB" w:eastAsia="en-US" w:bidi="ar-SA"/>
        </w:rPr>
      </w:pPr>
      <w:r>
        <w:rPr>
          <w:rFonts w:cs="Arial"/>
          <w:b/>
          <w:bCs/>
          <w:color w:val="000000"/>
          <w:lang w:val="en-GB" w:eastAsia="en-US" w:bidi="ar-SA"/>
        </w:rPr>
        <w:t>DETAILS OF AWARD</w:t>
      </w:r>
    </w:p>
    <w:tbl>
      <w:tblPr>
        <w:tblW w:w="9700" w:type="dxa"/>
        <w:jc w:val="left"/>
        <w:tblInd w:w="-101" w:type="dxa"/>
        <w:tblBorders>
          <w:top w:val="single" w:sz="8" w:space="0" w:color="000000"/>
          <w:left w:val="single" w:sz="8" w:space="0" w:color="000000"/>
          <w:bottom w:val="single" w:sz="8" w:space="0" w:color="000000"/>
          <w:insideH w:val="single" w:sz="8" w:space="0" w:color="000000"/>
        </w:tblBorders>
        <w:tblCellMar>
          <w:top w:w="0" w:type="dxa"/>
          <w:left w:w="33" w:type="dxa"/>
          <w:bottom w:w="0" w:type="dxa"/>
          <w:right w:w="43" w:type="dxa"/>
        </w:tblCellMar>
      </w:tblPr>
      <w:tblGrid>
        <w:gridCol w:w="4785"/>
        <w:gridCol w:w="4914"/>
      </w:tblGrid>
      <w:tr>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 xml:space="preserve">Date of the hearing at which the protective award is announced (or, if not announced, the date on which a judgment is sent to the parties). </w:t>
            </w:r>
          </w:p>
          <w:p>
            <w:pPr>
              <w:pStyle w:val="Normal"/>
              <w:widowControl w:val="false"/>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c>
          <w:tcPr>
            <w:tcW w:w="4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Heading2"/>
              <w:numPr>
                <w:ilvl w:val="1"/>
                <w:numId w:val="2"/>
              </w:numPr>
              <w:snapToGrid w:val="false"/>
              <w:spacing w:before="240" w:after="60"/>
              <w:rPr>
                <w:rFonts w:cs="Arial"/>
                <w:color w:val="000000"/>
                <w:sz w:val="24"/>
                <w:szCs w:val="24"/>
                <w:lang w:val="en-GB" w:eastAsia="en-US" w:bidi="ar-SA"/>
              </w:rPr>
            </w:pPr>
            <w:r>
              <w:rPr>
                <w:rFonts w:cs="Arial"/>
                <w:color w:val="000000"/>
                <w:sz w:val="24"/>
                <w:szCs w:val="24"/>
                <w:lang w:val="en-GB" w:eastAsia="en-US" w:bidi="ar-SA"/>
              </w:rPr>
            </w:r>
          </w:p>
        </w:tc>
      </w:tr>
      <w:tr>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Location of  the Tribunal</w:t>
            </w:r>
          </w:p>
          <w:p>
            <w:pPr>
              <w:pStyle w:val="TableText"/>
              <w:rPr>
                <w:rFonts w:ascii="Arial" w:hAnsi="Arial" w:cs="Arial"/>
                <w:color w:val="000000"/>
                <w:sz w:val="24"/>
                <w:szCs w:val="24"/>
                <w:lang w:val="en-GB" w:bidi="ar-SA"/>
              </w:rPr>
            </w:pPr>
            <w:r>
              <w:rPr>
                <w:rFonts w:cs="Arial"/>
                <w:color w:val="000000"/>
                <w:sz w:val="24"/>
                <w:szCs w:val="24"/>
                <w:lang w:val="en-GB" w:bidi="ar-SA"/>
              </w:rPr>
            </w:r>
          </w:p>
        </w:tc>
        <w:tc>
          <w:tcPr>
            <w:tcW w:w="4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r>
      <w:tr>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Name and address of the employer</w:t>
            </w:r>
          </w:p>
        </w:tc>
        <w:tc>
          <w:tcPr>
            <w:tcW w:w="4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p>
            <w:pPr>
              <w:pStyle w:val="Normal"/>
              <w:widowControl w:val="false"/>
              <w:rPr>
                <w:rFonts w:cs="Arial"/>
                <w:color w:val="000000"/>
                <w:lang w:val="en-GB" w:eastAsia="en-US" w:bidi="ar-SA"/>
              </w:rPr>
            </w:pPr>
            <w:r>
              <w:rPr>
                <w:rFonts w:cs="Arial"/>
                <w:color w:val="000000"/>
                <w:lang w:val="en-GB" w:eastAsia="en-US" w:bidi="ar-SA"/>
              </w:rPr>
            </w:r>
          </w:p>
        </w:tc>
      </w:tr>
      <w:tr>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Description of employees to whom the award relates</w:t>
            </w:r>
          </w:p>
          <w:p>
            <w:pPr>
              <w:pStyle w:val="TableText"/>
              <w:rPr>
                <w:rFonts w:ascii="Arial" w:hAnsi="Arial" w:cs="Arial"/>
                <w:color w:val="000000"/>
                <w:sz w:val="24"/>
                <w:szCs w:val="24"/>
                <w:lang w:val="en-GB" w:bidi="ar-SA"/>
              </w:rPr>
            </w:pPr>
            <w:r>
              <w:rPr>
                <w:rFonts w:cs="Arial"/>
                <w:color w:val="000000"/>
                <w:sz w:val="24"/>
                <w:szCs w:val="24"/>
                <w:lang w:val="en-GB" w:bidi="ar-SA"/>
              </w:rPr>
            </w:r>
          </w:p>
        </w:tc>
        <w:tc>
          <w:tcPr>
            <w:tcW w:w="4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napToGrid w:val="false"/>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r>
      <w:tr>
        <w:trPr/>
        <w:tc>
          <w:tcPr>
            <w:tcW w:w="4785"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Dates of the protected period</w:t>
            </w:r>
          </w:p>
        </w:tc>
        <w:tc>
          <w:tcPr>
            <w:tcW w:w="4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malltext"/>
              <w:widowControl w:val="false"/>
              <w:snapToGrid w:val="false"/>
              <w:rPr>
                <w:rFonts w:ascii="Arial" w:hAnsi="Arial" w:cs="Arial"/>
                <w:color w:val="000000"/>
                <w:sz w:val="24"/>
                <w:szCs w:val="24"/>
                <w:lang w:val="en-GB" w:bidi="ar-SA"/>
              </w:rPr>
            </w:pPr>
            <w:r>
              <w:rPr>
                <w:rFonts w:cs="Arial"/>
                <w:color w:val="000000"/>
                <w:sz w:val="24"/>
                <w:szCs w:val="24"/>
                <w:lang w:val="en-GB" w:bidi="ar-SA"/>
              </w:rPr>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462" w:hanging="0"/>
        <w:rPr>
          <w:rFonts w:cs="Arial"/>
          <w:color w:val="000000"/>
          <w:lang w:val="en-GB" w:eastAsia="en-US" w:bidi="ar-SA"/>
        </w:rPr>
      </w:pPr>
      <w:r>
        <w:rPr>
          <w:rFonts w:cs="Arial"/>
          <w:color w:val="000000"/>
          <w:lang w:val="en-GB" w:eastAsia="en-US" w:bidi="ar-SA"/>
        </w:rPr>
      </w:r>
    </w:p>
    <w:tbl>
      <w:tblPr>
        <w:tblW w:w="9700" w:type="dxa"/>
        <w:jc w:val="left"/>
        <w:tblInd w:w="-101" w:type="dxa"/>
        <w:tblBorders>
          <w:top w:val="single" w:sz="8" w:space="0" w:color="000000"/>
          <w:left w:val="single" w:sz="8" w:space="0" w:color="000000"/>
          <w:bottom w:val="single" w:sz="8" w:space="0" w:color="000000"/>
          <w:insideH w:val="single" w:sz="8" w:space="0" w:color="000000"/>
        </w:tblBorders>
        <w:tblCellMar>
          <w:top w:w="0" w:type="dxa"/>
          <w:left w:w="98" w:type="dxa"/>
          <w:bottom w:w="0" w:type="dxa"/>
          <w:right w:w="108" w:type="dxa"/>
        </w:tblCellMar>
      </w:tblPr>
      <w:tblGrid>
        <w:gridCol w:w="4752"/>
        <w:gridCol w:w="4947"/>
      </w:tblGrid>
      <w:tr>
        <w:trPr>
          <w:trHeight w:val="352" w:hRule="atLeast"/>
        </w:trPr>
        <w:tc>
          <w:tcPr>
            <w:tcW w:w="4752"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Telephone number</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c>
          <w:tcPr>
            <w:tcW w:w="4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napToGrid w:val="false"/>
              <w:rPr>
                <w:rFonts w:cs="Arial"/>
                <w:color w:val="000000"/>
                <w:lang w:val="en-GB" w:eastAsia="en-US" w:bidi="ar-SA"/>
              </w:rPr>
            </w:pPr>
            <w:r>
              <w:rPr>
                <w:rFonts w:cs="Arial"/>
                <w:color w:val="000000"/>
                <w:lang w:val="en-GB" w:eastAsia="en-US" w:bidi="ar-SA"/>
              </w:rPr>
            </w:r>
          </w:p>
        </w:tc>
      </w:tr>
      <w:tr>
        <w:trPr>
          <w:trHeight w:val="352" w:hRule="atLeast"/>
        </w:trPr>
        <w:tc>
          <w:tcPr>
            <w:tcW w:w="4752" w:type="dxa"/>
            <w:tcBorders>
              <w:top w:val="single" w:sz="8" w:space="0" w:color="000000"/>
              <w:left w:val="single" w:sz="8" w:space="0" w:color="000000"/>
              <w:bottom w:val="single" w:sz="8" w:space="0" w:color="000000"/>
              <w:insideH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Signed</w:t>
            </w:r>
          </w:p>
        </w:tc>
        <w:tc>
          <w:tcPr>
            <w:tcW w:w="4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rPr>
                <w:rFonts w:ascii="Arial" w:hAnsi="Arial" w:cs="Arial"/>
                <w:color w:val="000000"/>
                <w:sz w:val="24"/>
                <w:szCs w:val="24"/>
                <w:lang w:val="en-GB" w:bidi="ar-SA"/>
              </w:rPr>
            </w:pPr>
            <w:r>
              <w:rPr>
                <w:rFonts w:cs="Arial"/>
                <w:color w:val="000000"/>
                <w:sz w:val="24"/>
                <w:szCs w:val="24"/>
                <w:lang w:val="en-GB" w:bidi="ar-SA"/>
              </w:rPr>
              <w:t>Clerk to the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eastAsia="en-US" w:bidi="ar-SA"/>
              </w:rPr>
            </w:pPr>
            <w:r>
              <w:rPr>
                <w:rFonts w:cs="Arial" w:ascii="Arial" w:hAnsi="Arial"/>
                <w:color w:val="000000"/>
                <w:sz w:val="24"/>
                <w:szCs w:val="24"/>
                <w:lang w:val="en-GB" w:eastAsia="en-US" w:bidi="ar-SA"/>
              </w:rPr>
            </w:r>
          </w:p>
        </w:tc>
      </w:tr>
      <w:tr>
        <w:trPr>
          <w:trHeight w:val="352" w:hRule="atLeast"/>
        </w:trPr>
        <w:tc>
          <w:tcPr>
            <w:tcW w:w="4752" w:type="dxa"/>
            <w:tcBorders>
              <w:top w:val="single" w:sz="8" w:space="0" w:color="000000"/>
              <w:left w:val="single" w:sz="8" w:space="0" w:color="000000"/>
              <w:bottom w:val="single" w:sz="8" w:space="0" w:color="000000"/>
              <w:insideH w:val="single" w:sz="8" w:space="0" w:color="000000"/>
            </w:tcBorders>
            <w:shd w:fill="auto" w:val="clear"/>
          </w:tcPr>
          <w:p>
            <w:pPr>
              <w:pStyle w:val="TableText"/>
              <w:rPr>
                <w:lang w:val="en-GB" w:bidi="ar-SA"/>
              </w:rPr>
            </w:pPr>
            <w:r>
              <w:rPr>
                <w:rFonts w:cs="Arial"/>
                <w:color w:val="000000"/>
                <w:sz w:val="24"/>
                <w:szCs w:val="24"/>
                <w:lang w:val="en-GB" w:bidi="ar-SA"/>
              </w:rPr>
              <w:t xml:space="preserve">Name </w:t>
            </w:r>
            <w:r>
              <w:rPr>
                <w:rFonts w:cs="Arial"/>
                <w:color w:val="000000"/>
                <w:sz w:val="22"/>
                <w:szCs w:val="22"/>
                <w:lang w:val="en-GB" w:eastAsia="en-US" w:bidi="ar-SA"/>
              </w:rPr>
              <w:t>&lt;&lt;Clerk</w:t>
            </w:r>
            <w:r>
              <w:rPr>
                <w:rFonts w:cs="Arial"/>
                <w:b/>
                <w:color w:val="000000"/>
                <w:sz w:val="22"/>
                <w:szCs w:val="22"/>
                <w:lang w:val="en-GB" w:eastAsia="en-US" w:bidi="ar-SA"/>
              </w:rPr>
              <w:t>&gt;&gt;</w:t>
            </w:r>
          </w:p>
        </w:tc>
        <w:tc>
          <w:tcPr>
            <w:tcW w:w="494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TableText"/>
              <w:snapToGrid w:val="false"/>
              <w:rPr>
                <w:rFonts w:ascii="Arial" w:hAnsi="Arial" w:cs="Arial"/>
                <w:color w:val="000000"/>
                <w:sz w:val="24"/>
                <w:szCs w:val="24"/>
                <w:lang w:val="en-GB" w:bidi="ar-SA"/>
              </w:rPr>
            </w:pPr>
            <w:r>
              <w:rPr>
                <w:rFonts w:cs="Arial"/>
                <w:color w:val="000000"/>
                <w:sz w:val="24"/>
                <w:szCs w:val="24"/>
                <w:lang w:val="en-GB" w:bidi="ar-SA"/>
              </w:rPr>
            </w:r>
          </w:p>
        </w:tc>
      </w:tr>
    </w:tbl>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rPr>
          <w:b/>
          <w:b/>
          <w:sz w:val="22"/>
          <w:lang w:val="en-GB" w:eastAsia="en-US" w:bidi="ar-SA"/>
        </w:rPr>
      </w:pPr>
      <w:r>
        <w:rPr>
          <w:b/>
          <w:sz w:val="22"/>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504" w:right="484" w:hanging="0"/>
        <w:jc w:val="center"/>
        <w:rPr>
          <w:rFonts w:cs="Arial"/>
          <w:b/>
          <w:b/>
          <w:color w:val="000000"/>
          <w:sz w:val="22"/>
          <w:lang w:val="en-GB" w:eastAsia="en-US" w:bidi="ar-SA"/>
        </w:rPr>
      </w:pPr>
      <w:r>
        <w:rPr>
          <w:rFonts w:cs="Arial"/>
          <w:b/>
          <w:color w:val="000000"/>
          <w:sz w:val="22"/>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6" w:name="__DdeLink__3956_2819120851211111"/>
      <w:r>
        <w:rPr>
          <w:rFonts w:cs="Arial" w:ascii="Arial" w:hAnsi="Arial"/>
          <w:b/>
          <w:bCs/>
          <w:color w:val="00A933"/>
          <w:sz w:val="22"/>
          <w:szCs w:val="22"/>
          <w:highlight w:val="yellow"/>
          <w:lang w:val="en-GB" w:bidi="ar-SA"/>
        </w:rPr>
        <w:t>_Scot_</w:t>
      </w:r>
      <w:bookmarkEnd w:id="6"/>
      <w:r>
        <w:rPr>
          <w:rFonts w:cs="Arial" w:ascii="Arial" w:hAnsi="Arial"/>
          <w:b/>
          <w:bCs/>
          <w:color w:val="00A933"/>
          <w:sz w:val="22"/>
          <w:szCs w:val="22"/>
          <w:highlight w:val="yellow"/>
          <w:lang w:val="en-GB" w:bidi="ar-SA"/>
        </w:rPr>
        <w:t>93&gt;&gt;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CE181E"/>
          <w:lang w:val="en-GB" w:bidi="ar-SA"/>
        </w:rPr>
      </w:pPr>
      <w:r>
        <w:rPr>
          <w:rFonts w:cs="Arial" w:ascii="Arial" w:hAnsi="Arial"/>
          <w:b/>
          <w:bCs/>
          <w:color w:val="CE181E"/>
          <w:sz w:val="18"/>
          <w:szCs w:val="18"/>
          <w:lang w:val="en-GB" w:eastAsia="en-GB" w:bidi="ar-SA"/>
        </w:rPr>
        <w:t xml:space="preserve">&lt;&lt;## </w:t>
      </w:r>
      <w:r>
        <w:rPr>
          <w:rFonts w:cs="Arial" w:ascii="Calibri" w:hAnsi="Calibri"/>
          <w:b w:val="false"/>
          <w:bCs/>
          <w:i w:val="false"/>
          <w:strike w:val="false"/>
          <w:dstrike w:val="false"/>
          <w:outline w:val="false"/>
          <w:shadow w:val="false"/>
          <w:color w:val="CE181E"/>
          <w:sz w:val="22"/>
          <w:szCs w:val="18"/>
          <w:u w:val="none"/>
          <w:em w:val="none"/>
          <w:lang w:val="en-GB" w:eastAsia="en-GB" w:bidi="ar-SA"/>
        </w:rPr>
        <w:t xml:space="preserve">93 cover letter for reasons </w:t>
      </w:r>
      <w:r>
        <w:rPr>
          <w:rFonts w:cs="Arial" w:ascii="Arial" w:hAnsi="Arial"/>
          <w:b/>
          <w:bCs/>
          <w:color w:val="CE181E"/>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rPr>
          <w:rFonts w:ascii="Arial" w:hAnsi="Arial"/>
          <w:lang w:val="en-GB" w:bidi="ar-SA"/>
        </w:rPr>
      </w:pPr>
      <w:r>
        <w:rPr>
          <w:lang w:val="en-GB" w:bidi="ar-SA"/>
        </w:rPr>
        <w:t>Dear Sir/Madam</w:t>
      </w:r>
    </w:p>
    <w:p>
      <w:pPr>
        <w:pStyle w:val="TextBody"/>
        <w:rPr>
          <w:rFonts w:ascii="Arial" w:hAnsi="Arial"/>
          <w:lang w:val="en-GB" w:bidi="ar-SA"/>
        </w:rPr>
      </w:pPr>
      <w:r>
        <w:rPr>
          <w:lang w:val="en-GB" w:bidi="ar-SA"/>
        </w:rPr>
      </w:r>
    </w:p>
    <w:p>
      <w:pPr>
        <w:pStyle w:val="TextBody"/>
        <w:jc w:val="center"/>
        <w:rPr>
          <w:rFonts w:ascii="Arial" w:hAnsi="Arial"/>
          <w:b/>
          <w:b/>
          <w:bCs/>
          <w:sz w:val="24"/>
          <w:szCs w:val="24"/>
          <w:lang w:val="en-GB" w:bidi="ar-SA"/>
        </w:rPr>
      </w:pPr>
      <w:r>
        <w:rPr>
          <w:b/>
          <w:bCs/>
          <w:sz w:val="24"/>
          <w:szCs w:val="24"/>
          <w:lang w:val="en-GB" w:bidi="ar-SA"/>
        </w:rPr>
        <w:t>REASONS FOR DECISION OF EMPLOYMENT TRIBUNAL</w:t>
      </w:r>
    </w:p>
    <w:p>
      <w:pPr>
        <w:pStyle w:val="TextBody"/>
        <w:jc w:val="center"/>
        <w:rPr>
          <w:rFonts w:ascii="Arial" w:hAnsi="Arial"/>
          <w:b/>
          <w:b/>
          <w:bCs/>
          <w:sz w:val="24"/>
          <w:szCs w:val="24"/>
          <w:lang w:val="en-GB" w:bidi="ar-SA"/>
        </w:rPr>
      </w:pPr>
      <w:r>
        <w:rPr>
          <w:b/>
          <w:bCs/>
          <w:sz w:val="24"/>
          <w:szCs w:val="24"/>
          <w:lang w:val="en-GB" w:bidi="ar-SA"/>
        </w:rPr>
        <w:t>Employment Tribunals Rules of Procedure 2013</w:t>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r>
    </w:p>
    <w:p>
      <w:pPr>
        <w:pStyle w:val="TextBody"/>
        <w:rPr>
          <w:rFonts w:ascii="Arial" w:hAnsi="Arial"/>
          <w:lang w:val="en-GB" w:bidi="ar-SA"/>
        </w:rPr>
      </w:pPr>
      <w:r>
        <w:rPr>
          <w:lang w:val="en-GB" w:bidi="ar-SA"/>
        </w:rPr>
        <w:t>A copy of the employment tribunal’s reasons is enclosed.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0000"/>
          <w:sz w:val="22"/>
          <w:szCs w:val="24"/>
          <w:highlight w:val="yellow"/>
          <w:lang w:val="en-GB" w:eastAsia="en-US" w:bidi="ar-SA"/>
        </w:rPr>
      </w:pPr>
      <w:r>
        <w:rPr>
          <w:rFonts w:cs="Arial" w:ascii="Arial" w:hAnsi="Arial"/>
          <w:b/>
          <w:bCs/>
          <w:color w:val="000000"/>
          <w:sz w:val="22"/>
          <w:szCs w:val="24"/>
          <w:highlight w:val="yellow"/>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0000"/>
          <w:sz w:val="22"/>
          <w:szCs w:val="24"/>
          <w:highlight w:val="yellow"/>
          <w:lang w:val="en-GB" w:eastAsia="en-US" w:bidi="ar-SA"/>
        </w:rPr>
      </w:pPr>
      <w:r>
        <w:rPr>
          <w:rFonts w:cs="Arial" w:ascii="Arial" w:hAnsi="Arial"/>
          <w:b/>
          <w:bCs/>
          <w:color w:val="000000"/>
          <w:sz w:val="22"/>
          <w:szCs w:val="24"/>
          <w:highlight w:val="yellow"/>
          <w:lang w:val="en-GB" w:eastAsia="en-US" w:bidi="ar-SA"/>
        </w:rPr>
      </w:r>
    </w:p>
    <w:p>
      <w:pPr>
        <w:pStyle w:val="TextBody"/>
        <w:rPr>
          <w:rFonts w:ascii="Arial" w:hAnsi="Arial"/>
          <w:sz w:val="22"/>
          <w:szCs w:val="22"/>
          <w:lang w:val="en-GB" w:bidi="ar-SA"/>
        </w:rPr>
      </w:pPr>
      <w:r>
        <w:rPr>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bookmarkStart w:id="7" w:name="__DdeLink__6917_1382883621"/>
      <w:bookmarkStart w:id="8" w:name="__DdeLink__6917_1382883621"/>
      <w:bookmarkEnd w:id="8"/>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9" w:name="__DdeLink__3956_28191208512111111"/>
      <w:r>
        <w:rPr>
          <w:rFonts w:cs="Arial" w:ascii="Arial" w:hAnsi="Arial"/>
          <w:b/>
          <w:bCs/>
          <w:color w:val="00A933"/>
          <w:sz w:val="22"/>
          <w:szCs w:val="22"/>
          <w:highlight w:val="yellow"/>
          <w:lang w:val="en-GB" w:bidi="ar-SA"/>
        </w:rPr>
        <w:t>_Scot_</w:t>
      </w:r>
      <w:bookmarkEnd w:id="9"/>
      <w:r>
        <w:rPr>
          <w:rFonts w:cs="Arial" w:ascii="Arial" w:hAnsi="Arial"/>
          <w:b/>
          <w:bCs/>
          <w:color w:val="00A933"/>
          <w:sz w:val="22"/>
          <w:szCs w:val="22"/>
          <w:highlight w:val="yellow"/>
          <w:lang w:val="en-GB" w:bidi="ar-SA"/>
        </w:rPr>
        <w:t>93A&gt;&gt;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rPr>
        <w:t>93A written reasons refused as late</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Dear Sir/Madam</w:t>
      </w:r>
    </w:p>
    <w:p>
      <w:pPr>
        <w:pStyle w:val="Normal"/>
        <w:ind w:left="504" w:right="484" w:hanging="0"/>
        <w:jc w:val="both"/>
        <w:rPr>
          <w:rFonts w:cs="Arial"/>
          <w:b/>
          <w:b/>
          <w:color w:val="000000"/>
          <w:sz w:val="22"/>
          <w:szCs w:val="24"/>
          <w:lang w:val="en-GB" w:eastAsia="en-US"/>
        </w:rPr>
      </w:pPr>
      <w:r>
        <w:rPr>
          <w:rFonts w:cs="Arial"/>
          <w:b/>
          <w:color w:val="000000"/>
          <w:sz w:val="22"/>
          <w:szCs w:val="24"/>
          <w:lang w:val="en-GB" w:eastAsia="en-US"/>
        </w:rPr>
      </w:r>
    </w:p>
    <w:p>
      <w:pPr>
        <w:pStyle w:val="TextBody"/>
        <w:jc w:val="center"/>
        <w:rPr>
          <w:b/>
          <w:b/>
          <w:bCs/>
          <w:sz w:val="24"/>
          <w:szCs w:val="24"/>
          <w:lang w:val="en-GB"/>
        </w:rPr>
      </w:pPr>
      <w:r>
        <w:rPr>
          <w:b/>
          <w:bCs/>
          <w:sz w:val="24"/>
          <w:szCs w:val="24"/>
          <w:lang w:val="en-GB"/>
        </w:rPr>
        <w:t xml:space="preserve">REFUSAL OF LATE REQUEST FOR WRITTEN REASONS </w:t>
      </w:r>
    </w:p>
    <w:p>
      <w:pPr>
        <w:pStyle w:val="TextBody"/>
        <w:jc w:val="center"/>
        <w:rPr>
          <w:b/>
          <w:b/>
          <w:bCs/>
          <w:sz w:val="24"/>
          <w:szCs w:val="24"/>
          <w:lang w:val="en-GB"/>
        </w:rPr>
      </w:pPr>
      <w:r>
        <w:rPr>
          <w:b/>
          <w:bCs/>
          <w:sz w:val="24"/>
          <w:szCs w:val="24"/>
          <w:lang w:val="en-GB"/>
        </w:rPr>
        <w:t>Employment Tribunals Rules of Procedure 2013</w:t>
      </w:r>
    </w:p>
    <w:p>
      <w:pPr>
        <w:pStyle w:val="Normal"/>
        <w:ind w:left="504" w:right="484" w:hanging="0"/>
        <w:jc w:val="both"/>
        <w:rPr>
          <w:rFonts w:cs="Arial"/>
          <w:b/>
          <w:b/>
          <w:bCs/>
          <w:color w:val="000000"/>
          <w:szCs w:val="24"/>
          <w:lang w:val="en-GB"/>
        </w:rPr>
      </w:pPr>
      <w:r>
        <w:rPr>
          <w:rFonts w:cs="Arial"/>
          <w:b/>
          <w:bCs/>
          <w:color w:val="000000"/>
          <w:szCs w:val="24"/>
          <w:lang w:val="en-GB"/>
        </w:rPr>
      </w:r>
    </w:p>
    <w:p>
      <w:pPr>
        <w:pStyle w:val="TextBody"/>
        <w:rPr>
          <w:rFonts w:cs="Arial"/>
          <w:color w:val="000000"/>
          <w:szCs w:val="24"/>
        </w:rPr>
      </w:pPr>
      <w:r>
        <w:rPr>
          <w:rFonts w:cs="Arial"/>
          <w:color w:val="000000"/>
          <w:szCs w:val="24"/>
        </w:rPr>
      </w:r>
    </w:p>
    <w:p>
      <w:pPr>
        <w:pStyle w:val="TextBody"/>
        <w:rPr/>
      </w:pPr>
      <w:r>
        <w:rPr>
          <w:lang w:val="en-GB"/>
        </w:rPr>
        <w:t xml:space="preserve">Your application for written reasons for the decision sent to the parties on </w:t>
      </w:r>
      <w:r>
        <w:rPr>
          <w:b/>
          <w:bCs/>
          <w:color w:val="FF0000"/>
          <w:highlight w:val="yellow"/>
          <w:lang w:val="en-GB"/>
        </w:rPr>
        <w:t>[insert date]</w:t>
      </w:r>
      <w:r>
        <w:rPr>
          <w:lang w:val="en-GB"/>
        </w:rPr>
        <w:t xml:space="preserve"> has been referred to Employment Judge </w:t>
      </w:r>
      <w:r>
        <w:rPr>
          <w:b/>
          <w:bCs/>
          <w:color w:val="FF0000"/>
          <w:highlight w:val="yellow"/>
          <w:lang w:val="en-GB"/>
        </w:rPr>
        <w:t>[Judge surname]</w:t>
      </w:r>
      <w:r>
        <w:rPr>
          <w:lang w:val="en-GB"/>
        </w:rPr>
        <w:t>. The application is refused because a request for written reasons was not made orally at the hearing and the application was not made in writing within 14 days of the date on which the written record of the decision was sent to the parties.</w:t>
      </w:r>
    </w:p>
    <w:p>
      <w:pPr>
        <w:pStyle w:val="TextBody"/>
        <w:rPr>
          <w:rFonts w:ascii="Arial" w:hAnsi="Arial"/>
          <w:lang w:val="en-GB"/>
        </w:rPr>
      </w:pPr>
      <w:r>
        <w:rPr>
          <w:lang w:val="en-GB"/>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0000"/>
          <w:sz w:val="22"/>
          <w:szCs w:val="24"/>
          <w:highlight w:val="yellow"/>
          <w:lang w:val="en-GB" w:eastAsia="en-US" w:bidi="ar-SA"/>
        </w:rPr>
      </w:pPr>
      <w:r>
        <w:rPr>
          <w:rFonts w:cs="Arial" w:ascii="Arial" w:hAnsi="Arial"/>
          <w:b/>
          <w:bCs/>
          <w:color w:val="000000"/>
          <w:sz w:val="22"/>
          <w:szCs w:val="24"/>
          <w:highlight w:val="yellow"/>
          <w:lang w:val="en-GB" w:eastAsia="en-US" w:bidi="ar-SA"/>
        </w:rPr>
      </w:r>
    </w:p>
    <w:p>
      <w:pPr>
        <w:pStyle w:val="TextBody"/>
        <w:rPr>
          <w:rFonts w:ascii="Arial" w:hAnsi="Arial"/>
          <w:sz w:val="22"/>
          <w:szCs w:val="22"/>
          <w:lang w:val="en-GB" w:bidi="ar-SA"/>
        </w:rPr>
      </w:pPr>
      <w:r>
        <w:rPr>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0" w:name="__DdeLink__3956_281912085121111111"/>
      <w:r>
        <w:rPr>
          <w:rFonts w:cs="Arial" w:ascii="Arial" w:hAnsi="Arial"/>
          <w:b/>
          <w:bCs/>
          <w:color w:val="00A933"/>
          <w:sz w:val="22"/>
          <w:szCs w:val="22"/>
          <w:highlight w:val="yellow"/>
          <w:lang w:val="en-GB" w:bidi="ar-SA"/>
        </w:rPr>
        <w:t>_Scot_</w:t>
      </w:r>
      <w:bookmarkEnd w:id="10"/>
      <w:r>
        <w:rPr>
          <w:rFonts w:cs="Arial" w:ascii="Arial" w:hAnsi="Arial"/>
          <w:b/>
          <w:bCs/>
          <w:color w:val="00A933"/>
          <w:sz w:val="22"/>
          <w:szCs w:val="22"/>
          <w:highlight w:val="yellow"/>
          <w:lang w:val="en-GB" w:bidi="ar-SA"/>
        </w:rPr>
        <w:t>93B&gt;&gt;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93B written reasons allowed although late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Dear Sir/Madam</w:t>
      </w:r>
    </w:p>
    <w:p>
      <w:pPr>
        <w:pStyle w:val="Normal"/>
        <w:ind w:left="504" w:right="484" w:hanging="0"/>
        <w:jc w:val="both"/>
        <w:rPr>
          <w:rFonts w:cs="Arial"/>
          <w:b/>
          <w:b/>
          <w:color w:val="000000"/>
          <w:sz w:val="22"/>
          <w:szCs w:val="24"/>
          <w:lang w:val="en-GB" w:eastAsia="en-US"/>
        </w:rPr>
      </w:pPr>
      <w:r>
        <w:rPr>
          <w:rFonts w:cs="Arial"/>
          <w:b/>
          <w:color w:val="000000"/>
          <w:sz w:val="22"/>
          <w:szCs w:val="24"/>
          <w:lang w:val="en-GB" w:eastAsia="en-US"/>
        </w:rPr>
      </w:r>
    </w:p>
    <w:p>
      <w:pPr>
        <w:pStyle w:val="TextBody"/>
        <w:jc w:val="center"/>
        <w:rPr>
          <w:b/>
          <w:b/>
          <w:bCs/>
          <w:sz w:val="24"/>
          <w:szCs w:val="24"/>
          <w:lang w:val="en-GB"/>
        </w:rPr>
      </w:pPr>
      <w:r>
        <w:rPr>
          <w:b/>
          <w:bCs/>
          <w:sz w:val="24"/>
          <w:szCs w:val="24"/>
          <w:lang w:val="en-GB"/>
        </w:rPr>
        <w:t xml:space="preserve">LATE REQUEST FOR WRITTEN REASONS  </w:t>
      </w:r>
    </w:p>
    <w:p>
      <w:pPr>
        <w:pStyle w:val="TextBody"/>
        <w:jc w:val="center"/>
        <w:rPr>
          <w:b/>
          <w:b/>
          <w:bCs/>
          <w:sz w:val="24"/>
          <w:szCs w:val="24"/>
          <w:lang w:val="en-GB"/>
        </w:rPr>
      </w:pPr>
      <w:r>
        <w:rPr>
          <w:b/>
          <w:bCs/>
          <w:sz w:val="24"/>
          <w:szCs w:val="24"/>
          <w:lang w:val="en-GB"/>
        </w:rPr>
        <w:t>Employment Tribunals Rules of Procedure 2013</w:t>
      </w:r>
    </w:p>
    <w:p>
      <w:pPr>
        <w:pStyle w:val="Normal"/>
        <w:ind w:left="504" w:right="484" w:hanging="0"/>
        <w:jc w:val="both"/>
        <w:rPr>
          <w:rFonts w:cs="Arial"/>
          <w:color w:val="000000"/>
          <w:szCs w:val="24"/>
        </w:rPr>
      </w:pPr>
      <w:r>
        <w:rPr>
          <w:rFonts w:cs="Arial"/>
          <w:color w:val="000000"/>
          <w:szCs w:val="24"/>
        </w:rPr>
      </w:r>
    </w:p>
    <w:p>
      <w:pPr>
        <w:pStyle w:val="Normal"/>
        <w:ind w:right="484" w:hanging="0"/>
        <w:jc w:val="both"/>
        <w:rPr>
          <w:rFonts w:cs="Arial"/>
          <w:color w:val="000000"/>
          <w:szCs w:val="24"/>
        </w:rPr>
      </w:pPr>
      <w:r>
        <w:rPr>
          <w:rFonts w:cs="Arial"/>
          <w:color w:val="000000"/>
          <w:szCs w:val="24"/>
        </w:rPr>
      </w:r>
    </w:p>
    <w:p>
      <w:pPr>
        <w:pStyle w:val="TextBody"/>
        <w:rPr>
          <w:rFonts w:ascii="Arial" w:hAnsi="Arial"/>
          <w:lang w:val="en-GB"/>
        </w:rPr>
      </w:pPr>
      <w:r>
        <w:rPr>
          <w:lang w:val="en-GB"/>
        </w:rPr>
        <w:t xml:space="preserve">Your application for written reasons for the decision sent to the parties on </w:t>
      </w:r>
      <w:r>
        <w:rPr>
          <w:b/>
          <w:bCs/>
          <w:color w:val="FF0000"/>
          <w:highlight w:val="yellow"/>
          <w:lang w:val="en-GB"/>
        </w:rPr>
        <w:t>[insert date]</w:t>
      </w:r>
      <w:r>
        <w:rPr>
          <w:lang w:val="en-GB"/>
        </w:rPr>
        <w:t xml:space="preserve"> has been referred to Employment Judge </w:t>
      </w:r>
      <w:r>
        <w:rPr>
          <w:b/>
          <w:bCs/>
          <w:color w:val="FF0000"/>
          <w:highlight w:val="yellow"/>
          <w:lang w:val="en-GB"/>
        </w:rPr>
        <w:t>[Judge surname]</w:t>
      </w:r>
      <w:r>
        <w:rPr>
          <w:lang w:val="en-GB"/>
        </w:rPr>
        <w:t xml:space="preserve">. </w:t>
      </w:r>
    </w:p>
    <w:p>
      <w:pPr>
        <w:pStyle w:val="TextBody"/>
        <w:rPr>
          <w:rFonts w:ascii="Arial" w:hAnsi="Arial"/>
          <w:lang w:val="en-GB"/>
        </w:rPr>
      </w:pPr>
      <w:r>
        <w:rPr>
          <w:lang w:val="en-GB"/>
        </w:rPr>
      </w:r>
    </w:p>
    <w:p>
      <w:pPr>
        <w:pStyle w:val="TextBody"/>
        <w:rPr>
          <w:rFonts w:ascii="Arial" w:hAnsi="Arial"/>
          <w:lang w:val="en-GB"/>
        </w:rPr>
      </w:pPr>
      <w:r>
        <w:rPr>
          <w:lang w:val="en-GB"/>
        </w:rPr>
        <w:t>Although your application is out of time the Judge considers that it is in the interests of justice to extend the time limit.</w:t>
      </w:r>
    </w:p>
    <w:p>
      <w:pPr>
        <w:pStyle w:val="TextBody"/>
        <w:rPr>
          <w:rFonts w:ascii="Arial" w:hAnsi="Arial"/>
          <w:lang w:val="en-GB"/>
        </w:rPr>
      </w:pPr>
      <w:r>
        <w:rPr>
          <w:lang w:val="en-GB"/>
        </w:rPr>
      </w:r>
    </w:p>
    <w:p>
      <w:pPr>
        <w:pStyle w:val="TextBody"/>
        <w:rPr>
          <w:rFonts w:ascii="Arial" w:hAnsi="Arial"/>
          <w:lang w:val="en-GB"/>
        </w:rPr>
      </w:pPr>
      <w:r>
        <w:rPr>
          <w:lang w:val="en-GB"/>
        </w:rPr>
        <w:t>The reasons will be sent in due course</w:t>
      </w:r>
    </w:p>
    <w:p>
      <w:pPr>
        <w:pStyle w:val="TextBody"/>
        <w:rPr>
          <w:rFonts w:ascii="Arial" w:hAnsi="Arial"/>
        </w:rPr>
      </w:pPr>
      <w:r>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0000"/>
          <w:sz w:val="22"/>
          <w:szCs w:val="24"/>
          <w:highlight w:val="yellow"/>
          <w:lang w:val="en-GB" w:eastAsia="en-US" w:bidi="ar-SA"/>
        </w:rPr>
      </w:pPr>
      <w:r>
        <w:rPr>
          <w:rFonts w:cs="Arial" w:ascii="Arial" w:hAnsi="Arial"/>
          <w:b/>
          <w:bCs/>
          <w:color w:val="000000"/>
          <w:sz w:val="22"/>
          <w:szCs w:val="24"/>
          <w:highlight w:val="yellow"/>
          <w:lang w:val="en-GB" w:eastAsia="en-US" w:bidi="ar-SA"/>
        </w:rPr>
      </w:r>
    </w:p>
    <w:p>
      <w:pPr>
        <w:pStyle w:val="TextBody"/>
        <w:rPr>
          <w:rFonts w:ascii="Arial" w:hAnsi="Arial"/>
          <w:sz w:val="22"/>
          <w:szCs w:val="22"/>
          <w:lang w:val="en-GB" w:bidi="ar-SA"/>
        </w:rPr>
      </w:pPr>
      <w:r>
        <w:rPr>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1" w:name="__DdeLink__3956_2819120851211111111"/>
      <w:r>
        <w:rPr>
          <w:rFonts w:cs="Arial" w:ascii="Arial" w:hAnsi="Arial"/>
          <w:b/>
          <w:bCs/>
          <w:color w:val="00A933"/>
          <w:sz w:val="22"/>
          <w:szCs w:val="22"/>
          <w:highlight w:val="yellow"/>
          <w:lang w:val="en-GB" w:bidi="ar-SA"/>
        </w:rPr>
        <w:t>_Scot_</w:t>
      </w:r>
      <w:bookmarkEnd w:id="11"/>
      <w:r>
        <w:rPr>
          <w:rFonts w:cs="Arial" w:ascii="Arial" w:hAnsi="Arial"/>
          <w:b/>
          <w:bCs/>
          <w:color w:val="00A933"/>
          <w:sz w:val="22"/>
          <w:szCs w:val="22"/>
          <w:highlight w:val="yellow"/>
          <w:lang w:val="en-GB" w:bidi="ar-SA"/>
        </w:rPr>
        <w:t>94&gt;&gt;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94 note following a PH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b/>
          <w:bCs/>
          <w:color w:val="00A933"/>
          <w:sz w:val="22"/>
          <w:szCs w:val="22"/>
          <w:highlight w:val="yellow"/>
          <w:lang w:val="en-GB" w:eastAsia="en-US" w:bidi="ar-SA"/>
        </w:rPr>
      </w:r>
    </w:p>
    <w:p>
      <w:pPr>
        <w:pStyle w:val="TextBody"/>
        <w:widowControl w:val="false"/>
        <w:tabs>
          <w:tab w:val="left" w:pos="720" w:leader="none"/>
          <w:tab w:val="left" w:pos="1440" w:leader="none"/>
          <w:tab w:val="left" w:pos="2160" w:leader="none"/>
          <w:tab w:val="left" w:pos="2880" w:leader="none"/>
          <w:tab w:val="left" w:pos="3600" w:leader="none"/>
          <w:tab w:val="center" w:pos="4153" w:leader="none"/>
          <w:tab w:val="center" w:pos="4320" w:leader="none"/>
          <w:tab w:val="left" w:pos="5040" w:leader="none"/>
          <w:tab w:val="left" w:pos="5760" w:leader="none"/>
          <w:tab w:val="left" w:pos="6480" w:leader="none"/>
          <w:tab w:val="left" w:pos="7200" w:leader="none"/>
          <w:tab w:val="left" w:pos="7920" w:leader="none"/>
          <w:tab w:val="right" w:pos="8306" w:leader="none"/>
          <w:tab w:val="right" w:pos="8640" w:leader="none"/>
          <w:tab w:val="right" w:pos="9356" w:leader="none"/>
        </w:tabs>
        <w:ind w:left="0" w:right="-11" w:hanging="0"/>
        <w:jc w:val="both"/>
        <w:rPr>
          <w:rFonts w:ascii="Arial" w:hAnsi="Arial" w:cs="Arial"/>
          <w:b w:val="false"/>
          <w:b w:val="false"/>
          <w:bCs w:val="false"/>
          <w:color w:val="000000"/>
          <w:sz w:val="22"/>
          <w:szCs w:val="22"/>
          <w:lang w:val="en-GB" w:eastAsia="en-US" w:bidi="ar-SA"/>
        </w:rPr>
      </w:pPr>
      <w:r>
        <w:rPr>
          <w:rFonts w:cs="Arial"/>
          <w:b w:val="false"/>
          <w:bCs w:val="false"/>
          <w:color w:val="000000"/>
          <w:sz w:val="22"/>
          <w:szCs w:val="22"/>
          <w:lang w:val="en-GB" w:eastAsia="en-US" w:bidi="ar-SA"/>
        </w:rPr>
        <w:t>Dear Sir/Madam</w:t>
      </w:r>
    </w:p>
    <w:p>
      <w:pPr>
        <w:pStyle w:val="Normal"/>
        <w:ind w:left="504" w:right="484" w:hanging="0"/>
        <w:jc w:val="both"/>
        <w:rPr>
          <w:rFonts w:cs="Arial"/>
          <w:b/>
          <w:b/>
          <w:color w:val="000000"/>
          <w:sz w:val="22"/>
          <w:szCs w:val="24"/>
          <w:lang w:val="en-GB" w:eastAsia="en-US"/>
        </w:rPr>
      </w:pPr>
      <w:r>
        <w:rPr>
          <w:rFonts w:cs="Arial"/>
          <w:b/>
          <w:color w:val="000000"/>
          <w:sz w:val="22"/>
          <w:szCs w:val="24"/>
          <w:lang w:val="en-GB" w:eastAsia="en-US"/>
        </w:rPr>
      </w:r>
    </w:p>
    <w:p>
      <w:pPr>
        <w:pStyle w:val="TextBody"/>
        <w:jc w:val="center"/>
        <w:rPr>
          <w:b/>
          <w:b/>
          <w:bCs/>
          <w:sz w:val="24"/>
          <w:szCs w:val="24"/>
          <w:lang w:val="en-GB"/>
        </w:rPr>
      </w:pPr>
      <w:r>
        <w:rPr>
          <w:b/>
          <w:bCs/>
          <w:sz w:val="24"/>
          <w:szCs w:val="24"/>
          <w:lang w:val="en-GB"/>
        </w:rPr>
        <w:t>NOTE FOLLOWING A PRELIMINARY HEARING</w:t>
      </w:r>
    </w:p>
    <w:p>
      <w:pPr>
        <w:pStyle w:val="TextBody"/>
        <w:jc w:val="center"/>
        <w:rPr>
          <w:b/>
          <w:b/>
          <w:bCs/>
          <w:sz w:val="24"/>
          <w:szCs w:val="24"/>
          <w:lang w:val="en-GB"/>
        </w:rPr>
      </w:pPr>
      <w:r>
        <w:rPr>
          <w:b/>
          <w:bCs/>
          <w:sz w:val="24"/>
          <w:szCs w:val="24"/>
          <w:lang w:val="en-GB"/>
        </w:rPr>
        <w:t>Employment Tribunals Rules of Procedure 2013</w:t>
      </w:r>
    </w:p>
    <w:p>
      <w:pPr>
        <w:pStyle w:val="Normal"/>
        <w:ind w:left="504" w:right="484" w:hanging="0"/>
        <w:jc w:val="both"/>
        <w:rPr>
          <w:rFonts w:cs="Arial"/>
          <w:color w:val="000000"/>
          <w:szCs w:val="24"/>
        </w:rPr>
      </w:pPr>
      <w:r>
        <w:rPr>
          <w:rFonts w:cs="Arial"/>
          <w:color w:val="000000"/>
          <w:szCs w:val="24"/>
        </w:rPr>
      </w:r>
    </w:p>
    <w:p>
      <w:pPr>
        <w:pStyle w:val="Normal"/>
        <w:ind w:right="484" w:hanging="0"/>
        <w:jc w:val="both"/>
        <w:rPr>
          <w:rFonts w:cs="Arial"/>
          <w:color w:val="000000"/>
          <w:szCs w:val="24"/>
        </w:rPr>
      </w:pPr>
      <w:r>
        <w:rPr>
          <w:rFonts w:cs="Arial"/>
          <w:color w:val="000000"/>
          <w:szCs w:val="24"/>
        </w:rPr>
      </w:r>
    </w:p>
    <w:p>
      <w:pPr>
        <w:pStyle w:val="TextBody"/>
        <w:rPr>
          <w:rFonts w:ascii="Arial" w:hAnsi="Arial"/>
          <w:lang w:val="en-GB"/>
        </w:rPr>
      </w:pPr>
      <w:r>
        <w:rPr>
          <w:lang w:val="en-GB"/>
        </w:rPr>
        <w:t xml:space="preserve">Please find enclosed a copy of </w:t>
      </w:r>
      <w:r>
        <w:rPr>
          <w:b/>
          <w:bCs/>
          <w:color w:val="FF0000"/>
          <w:highlight w:val="yellow"/>
          <w:lang w:val="en-GB"/>
        </w:rPr>
        <w:t>[an Order]</w:t>
      </w:r>
      <w:r>
        <w:rPr>
          <w:lang w:val="en-GB"/>
        </w:rPr>
        <w:t xml:space="preserve"> following the preliminary hearing held on </w:t>
      </w:r>
      <w:r>
        <w:rPr>
          <w:b/>
          <w:bCs/>
          <w:color w:val="FF0000"/>
          <w:highlight w:val="yellow"/>
          <w:lang w:val="en-GB"/>
        </w:rPr>
        <w:t>[insert date]</w:t>
      </w:r>
    </w:p>
    <w:p>
      <w:pPr>
        <w:pStyle w:val="TextBody"/>
        <w:rPr>
          <w:rFonts w:ascii="Arial" w:hAnsi="Arial"/>
        </w:rPr>
      </w:pPr>
      <w:r>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0000"/>
          <w:sz w:val="22"/>
          <w:szCs w:val="24"/>
          <w:highlight w:val="yellow"/>
          <w:lang w:val="en-GB" w:eastAsia="en-US" w:bidi="ar-SA"/>
        </w:rPr>
      </w:pPr>
      <w:r>
        <w:rPr>
          <w:rFonts w:cs="Arial" w:ascii="Arial" w:hAnsi="Arial"/>
          <w:b/>
          <w:bCs/>
          <w:color w:val="000000"/>
          <w:sz w:val="22"/>
          <w:szCs w:val="24"/>
          <w:highlight w:val="yellow"/>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0000"/>
          <w:sz w:val="22"/>
          <w:szCs w:val="24"/>
          <w:highlight w:val="yellow"/>
          <w:lang w:val="en-GB" w:eastAsia="en-US" w:bidi="ar-SA"/>
        </w:rPr>
      </w:pPr>
      <w:r>
        <w:rPr>
          <w:rFonts w:cs="Arial" w:ascii="Arial" w:hAnsi="Arial"/>
          <w:b/>
          <w:bCs/>
          <w:color w:val="000000"/>
          <w:sz w:val="22"/>
          <w:szCs w:val="24"/>
          <w:highlight w:val="yellow"/>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right="484" w:hanging="0"/>
        <w:jc w:val="both"/>
        <w:rPr>
          <w:rFonts w:ascii="Arial" w:hAnsi="Arial" w:cs="Arial"/>
          <w:b/>
          <w:b/>
          <w:bCs/>
          <w:color w:val="000000"/>
          <w:sz w:val="22"/>
          <w:szCs w:val="24"/>
          <w:highlight w:val="yellow"/>
          <w:lang w:val="en-GB" w:eastAsia="en-US" w:bidi="ar-SA"/>
        </w:rPr>
      </w:pPr>
      <w:r>
        <w:rPr>
          <w:rFonts w:cs="Arial" w:ascii="Arial" w:hAnsi="Arial"/>
          <w:b/>
          <w:bCs/>
          <w:color w:val="000000"/>
          <w:sz w:val="22"/>
          <w:szCs w:val="24"/>
          <w:highlight w:val="yellow"/>
          <w:lang w:val="en-GB" w:eastAsia="en-US" w:bidi="ar-SA"/>
        </w:rPr>
      </w:r>
    </w:p>
    <w:p>
      <w:pPr>
        <w:pStyle w:val="TextBody"/>
        <w:rPr>
          <w:rFonts w:ascii="Arial" w:hAnsi="Arial"/>
          <w:sz w:val="22"/>
          <w:szCs w:val="22"/>
          <w:lang w:val="en-GB" w:bidi="ar-SA"/>
        </w:rPr>
      </w:pPr>
      <w:r>
        <w:rPr>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2" w:name="__DdeLink__3956_28191208512111111111"/>
      <w:r>
        <w:rPr>
          <w:rFonts w:cs="Arial" w:ascii="Arial" w:hAnsi="Arial"/>
          <w:b/>
          <w:bCs/>
          <w:color w:val="00A933"/>
          <w:sz w:val="22"/>
          <w:szCs w:val="22"/>
          <w:highlight w:val="yellow"/>
          <w:lang w:val="en-GB" w:bidi="ar-SA"/>
        </w:rPr>
        <w:t>_Scot_</w:t>
      </w:r>
      <w:bookmarkEnd w:id="12"/>
      <w:r>
        <w:rPr>
          <w:rFonts w:cs="Arial" w:ascii="Arial" w:hAnsi="Arial"/>
          <w:b/>
          <w:bCs/>
          <w:color w:val="00A933"/>
          <w:sz w:val="22"/>
          <w:szCs w:val="22"/>
          <w:highlight w:val="yellow"/>
          <w:lang w:val="en-GB" w:bidi="ar-SA"/>
        </w:rPr>
        <w:t>95&gt;&gt;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95 certificate of correction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Normal"/>
        <w:tabs>
          <w:tab w:val="clear" w:pos="408"/>
          <w:tab w:val="left" w:pos="360" w:leader="none"/>
          <w:tab w:val="left" w:pos="1080" w:leader="none"/>
          <w:tab w:val="left" w:pos="1800" w:leader="none"/>
          <w:tab w:val="left" w:pos="2520" w:leader="none"/>
          <w:tab w:val="left" w:pos="3240" w:leader="none"/>
          <w:tab w:val="left" w:pos="3960" w:leader="none"/>
          <w:tab w:val="left" w:pos="4680" w:leader="none"/>
          <w:tab w:val="left" w:pos="5400" w:leader="none"/>
          <w:tab w:val="left" w:pos="6120" w:leader="none"/>
          <w:tab w:val="left" w:pos="6840" w:leader="none"/>
          <w:tab w:val="left" w:pos="7560" w:leader="none"/>
          <w:tab w:val="left" w:pos="8280" w:leader="none"/>
        </w:tabs>
        <w:ind w:left="567" w:right="542" w:hanging="0"/>
        <w:jc w:val="center"/>
        <w:rPr>
          <w:rFonts w:cs="Arial"/>
          <w:b/>
          <w:b/>
          <w:bCs/>
          <w:color w:val="000000"/>
          <w:sz w:val="22"/>
          <w:szCs w:val="22"/>
          <w:lang w:val="en-GB"/>
        </w:rPr>
      </w:pPr>
      <w:r>
        <w:rPr>
          <w:rFonts w:cs="Arial"/>
          <w:b/>
          <w:bCs/>
          <w:color w:val="000000"/>
          <w:sz w:val="22"/>
          <w:szCs w:val="22"/>
          <w:lang w:val="en-GB"/>
        </w:rPr>
      </w:r>
    </w:p>
    <w:p>
      <w:pPr>
        <w:pStyle w:val="TextBody"/>
        <w:jc w:val="center"/>
        <w:rPr>
          <w:rFonts w:ascii="Arial" w:hAnsi="Arial"/>
          <w:b/>
          <w:b/>
          <w:bCs/>
          <w:sz w:val="36"/>
          <w:szCs w:val="36"/>
          <w:lang w:val="en-GB"/>
        </w:rPr>
      </w:pPr>
      <w:r>
        <w:rPr>
          <w:b/>
          <w:bCs/>
          <w:sz w:val="36"/>
          <w:szCs w:val="36"/>
          <w:lang w:val="en-GB"/>
        </w:rPr>
        <w:t>CERTIFICATE OF CORRECTION</w:t>
      </w:r>
    </w:p>
    <w:p>
      <w:pPr>
        <w:pStyle w:val="TextBody"/>
        <w:jc w:val="center"/>
        <w:rPr>
          <w:rFonts w:ascii="Arial" w:hAnsi="Arial"/>
          <w:b/>
          <w:b/>
          <w:bCs/>
          <w:sz w:val="24"/>
          <w:szCs w:val="24"/>
          <w:lang w:val="en-GB"/>
        </w:rPr>
      </w:pPr>
      <w:r>
        <w:rPr>
          <w:b/>
          <w:bCs/>
          <w:sz w:val="24"/>
          <w:szCs w:val="24"/>
          <w:lang w:val="en-GB"/>
        </w:rPr>
        <w:t>Employment Tribunals Rules of Procedure 2013</w:t>
      </w:r>
    </w:p>
    <w:p>
      <w:pPr>
        <w:pStyle w:val="Normal"/>
        <w:ind w:left="567" w:right="542" w:hanging="0"/>
        <w:jc w:val="both"/>
        <w:rPr>
          <w:rFonts w:cs="Arial"/>
          <w:b/>
          <w:b/>
          <w:bCs/>
          <w:color w:val="000000"/>
          <w:sz w:val="32"/>
          <w:szCs w:val="32"/>
          <w:lang w:val="en-GB"/>
        </w:rPr>
      </w:pPr>
      <w:r>
        <w:rPr>
          <w:rFonts w:cs="Arial"/>
          <w:b/>
          <w:bCs/>
          <w:color w:val="000000"/>
          <w:sz w:val="32"/>
          <w:szCs w:val="32"/>
          <w:lang w:val="en-GB"/>
        </w:rPr>
      </w:r>
    </w:p>
    <w:p>
      <w:pPr>
        <w:pStyle w:val="TextBody"/>
        <w:rPr>
          <w:rFonts w:ascii="Arial" w:hAnsi="Arial"/>
          <w:lang w:val="en-GB"/>
        </w:rPr>
      </w:pPr>
      <w:r>
        <w:rPr>
          <w:rFonts w:cs="Arial"/>
          <w:color w:val="000000"/>
          <w:szCs w:val="24"/>
          <w:lang w:val="en-GB"/>
        </w:rPr>
        <w:t xml:space="preserve">In accordance with the power set out in Rule 69 of the Employment Tribunal Rules of Procedure 2013, I hereby correct the clerical mistake(s), error(s)or omissions(s) in the </w:t>
      </w:r>
      <w:r>
        <w:rPr>
          <w:rFonts w:cs="Arial"/>
          <w:color w:val="FF0000"/>
          <w:szCs w:val="24"/>
          <w:lang w:val="en-GB"/>
        </w:rPr>
        <w:t>[</w:t>
      </w:r>
      <w:r>
        <w:rPr>
          <w:rFonts w:cs="Arial"/>
          <w:b/>
          <w:bCs/>
          <w:color w:val="FF0000"/>
          <w:szCs w:val="24"/>
          <w:highlight w:val="yellow"/>
          <w:lang w:val="en-GB"/>
        </w:rPr>
        <w:t>insert document type]</w:t>
      </w:r>
      <w:r>
        <w:rPr>
          <w:rFonts w:cs="Arial"/>
          <w:color w:val="000000"/>
          <w:szCs w:val="24"/>
          <w:lang w:val="en-GB"/>
        </w:rPr>
        <w:t xml:space="preserve"> sent to the parties on </w:t>
      </w:r>
      <w:r>
        <w:rPr>
          <w:rFonts w:cs="Arial"/>
          <w:b/>
          <w:bCs/>
          <w:color w:val="FF0000"/>
          <w:szCs w:val="24"/>
          <w:highlight w:val="yellow"/>
          <w:lang w:val="en-GB"/>
        </w:rPr>
        <w:t>[insert date]</w:t>
      </w:r>
      <w:r>
        <w:rPr>
          <w:rFonts w:cs="Arial"/>
          <w:color w:val="000000"/>
          <w:szCs w:val="24"/>
          <w:lang w:val="en-GB"/>
        </w:rPr>
        <w:t>, by deleting:</w:t>
      </w:r>
    </w:p>
    <w:p>
      <w:pPr>
        <w:pStyle w:val="TextBody"/>
        <w:rPr>
          <w:rFonts w:ascii="Arial" w:hAnsi="Arial"/>
          <w:lang w:val="en-GB"/>
        </w:rPr>
      </w:pPr>
      <w:r>
        <w:rPr>
          <w:lang w:val="en-GB"/>
        </w:rPr>
      </w:r>
    </w:p>
    <w:p>
      <w:pPr>
        <w:pStyle w:val="TextBody"/>
        <w:rPr>
          <w:rFonts w:ascii="Arial" w:hAnsi="Arial"/>
          <w:lang w:val="en-GB"/>
        </w:rPr>
      </w:pPr>
      <w:r>
        <w:rPr>
          <w:rFonts w:cs="Arial"/>
          <w:b/>
          <w:bCs/>
          <w:color w:val="FF0000"/>
          <w:szCs w:val="24"/>
          <w:highlight w:val="yellow"/>
          <w:lang w:val="en-GB"/>
        </w:rPr>
        <w:t>[insert error]</w:t>
      </w:r>
      <w:r>
        <w:rPr>
          <w:rFonts w:cs="Arial"/>
          <w:color w:val="000000"/>
          <w:szCs w:val="24"/>
          <w:lang w:val="en-GB"/>
        </w:rPr>
        <w:t xml:space="preserve"> and substituting therefore </w:t>
      </w:r>
      <w:r>
        <w:rPr>
          <w:rFonts w:cs="Arial"/>
          <w:b/>
          <w:bCs/>
          <w:color w:val="FF0000"/>
          <w:szCs w:val="24"/>
          <w:highlight w:val="yellow"/>
          <w:lang w:val="en-GB"/>
        </w:rPr>
        <w:t>[insert replacement text]</w:t>
      </w:r>
      <w:r>
        <w:rPr>
          <w:rFonts w:cs="Arial"/>
          <w:color w:val="000000"/>
          <w:szCs w:val="24"/>
          <w:lang w:val="en-GB"/>
        </w:rPr>
        <w:t xml:space="preserve"> .</w:t>
      </w:r>
    </w:p>
    <w:p>
      <w:pPr>
        <w:pStyle w:val="TextBody"/>
        <w:rPr>
          <w:rFonts w:ascii="Arial" w:hAnsi="Arial"/>
          <w:lang w:val="en-GB"/>
        </w:rPr>
      </w:pPr>
      <w:r>
        <w:rPr>
          <w:b/>
          <w:bCs/>
          <w:color w:val="FF0000"/>
          <w:highlight w:val="yellow"/>
          <w:lang w:val="en-GB"/>
        </w:rPr>
        <w:t>[insert any other errors and substituted text in a list following above style]</w:t>
      </w:r>
    </w:p>
    <w:p>
      <w:pPr>
        <w:pStyle w:val="TextBody"/>
        <w:rPr>
          <w:rFonts w:ascii="Arial" w:hAnsi="Arial"/>
          <w:lang w:val="en-GB"/>
        </w:rPr>
      </w:pPr>
      <w:r>
        <w:rPr>
          <w:lang w:val="en-GB"/>
        </w:rPr>
      </w:r>
    </w:p>
    <w:p>
      <w:pPr>
        <w:pStyle w:val="TextBody"/>
        <w:rPr>
          <w:rFonts w:ascii="Arial" w:hAnsi="Arial"/>
          <w:lang w:val="en-GB"/>
        </w:rPr>
      </w:pPr>
      <w:r>
        <w:rPr>
          <w:rFonts w:cs="Arial"/>
          <w:color w:val="000000"/>
          <w:szCs w:val="24"/>
          <w:lang w:val="en-GB"/>
        </w:rPr>
        <w:t xml:space="preserve">An amended version of the </w:t>
      </w:r>
      <w:r>
        <w:rPr>
          <w:rFonts w:cs="Arial"/>
          <w:color w:val="FF0000"/>
          <w:szCs w:val="24"/>
          <w:highlight w:val="yellow"/>
          <w:lang w:val="en-GB"/>
        </w:rPr>
        <w:t xml:space="preserve">Judgment / Case Management Order </w:t>
      </w:r>
      <w:r>
        <w:rPr>
          <w:rFonts w:cs="Arial"/>
          <w:b/>
          <w:bCs/>
          <w:i/>
          <w:color w:val="FF0000"/>
          <w:szCs w:val="24"/>
          <w:highlight w:val="yellow"/>
          <w:lang w:val="en-GB"/>
        </w:rPr>
        <w:t>(delete as appropriate)</w:t>
      </w:r>
      <w:r>
        <w:rPr>
          <w:rFonts w:cs="Arial"/>
          <w:color w:val="000000"/>
          <w:szCs w:val="24"/>
          <w:lang w:val="en-GB"/>
        </w:rPr>
        <w:t xml:space="preserve">  is attached.</w:t>
      </w:r>
    </w:p>
    <w:p>
      <w:pPr>
        <w:pStyle w:val="TextBody"/>
        <w:rPr>
          <w:rFonts w:ascii="Arial" w:hAnsi="Arial"/>
          <w:lang w:val="en-GB"/>
        </w:rPr>
      </w:pPr>
      <w:r>
        <w:rPr>
          <w:lang w:val="en-GB"/>
        </w:rPr>
      </w:r>
    </w:p>
    <w:p>
      <w:pPr>
        <w:pStyle w:val="TextBody"/>
        <w:rPr>
          <w:rFonts w:ascii="Arial" w:hAnsi="Arial"/>
          <w:lang w:val="en-GB"/>
        </w:rPr>
      </w:pPr>
      <w:r>
        <w:rPr>
          <w:lang w:val="en-GB"/>
        </w:rPr>
        <w:t>Important note to parties:</w:t>
      </w:r>
    </w:p>
    <w:p>
      <w:pPr>
        <w:pStyle w:val="TextBody"/>
        <w:rPr>
          <w:rFonts w:ascii="Arial" w:hAnsi="Arial"/>
          <w:lang w:val="en-GB"/>
        </w:rPr>
      </w:pPr>
      <w:r>
        <w:rPr>
          <w:lang w:val="en-GB"/>
        </w:rPr>
        <w:t>Any dates for the filing of appeals or reconsideration are not changed by this certificate of correction or the amended Judgment or Case Management Order.  These time limits still run from the date of the original Judgment or Case Management Order, or if reasons were provided later, from the date that those were sent to you.</w:t>
      </w:r>
    </w:p>
    <w:p>
      <w:pPr>
        <w:pStyle w:val="Normal"/>
        <w:ind w:left="567" w:right="542" w:hanging="0"/>
        <w:jc w:val="both"/>
        <w:rPr>
          <w:rFonts w:cs="Arial"/>
          <w:color w:val="000000"/>
          <w:szCs w:val="24"/>
          <w:lang w:val="en-GB"/>
        </w:rPr>
      </w:pPr>
      <w:r>
        <w:rPr>
          <w:rFonts w:cs="Arial"/>
          <w:color w:val="000000"/>
          <w:szCs w:val="24"/>
          <w:lang w:val="en-GB"/>
        </w:rPr>
      </w:r>
    </w:p>
    <w:p>
      <w:pPr>
        <w:pStyle w:val="TextBody"/>
        <w:rPr>
          <w:lang w:val="en-GB" w:bidi="ar-SA"/>
        </w:rPr>
      </w:pPr>
      <w:r>
        <w:rPr>
          <w:rFonts w:cs="Arial"/>
          <w:sz w:val="24"/>
          <w:szCs w:val="24"/>
          <w:lang w:val="en-GB" w:bidi="ar-SA"/>
        </w:rPr>
        <w:t>___________________________</w:t>
      </w:r>
    </w:p>
    <w:p>
      <w:pPr>
        <w:pStyle w:val="Normal"/>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color w:val="000000"/>
          <w:sz w:val="24"/>
          <w:szCs w:val="24"/>
          <w:lang w:val="en-GB" w:bidi="ar-SA"/>
        </w:rPr>
      </w:pPr>
      <w:r>
        <w:rPr>
          <w:rFonts w:cs="Arial" w:ascii="Arial" w:hAnsi="Arial"/>
          <w:color w:val="000000"/>
          <w:sz w:val="24"/>
          <w:szCs w:val="24"/>
          <w:lang w:val="en-GB" w:bidi="ar-SA"/>
        </w:rPr>
      </w:r>
    </w:p>
    <w:p>
      <w:pPr>
        <w:pStyle w:val="TextBody"/>
        <w:rPr>
          <w:lang w:val="en-GB" w:bidi="ar-SA"/>
        </w:rPr>
      </w:pPr>
      <w:r>
        <w:rPr>
          <w:rFonts w:cs="Arial"/>
          <w:sz w:val="24"/>
          <w:szCs w:val="24"/>
          <w:lang w:val="en-GB" w:bidi="ar-SA"/>
        </w:rPr>
        <w:t xml:space="preserve">Employment Judge </w:t>
      </w:r>
      <w:r>
        <w:rPr>
          <w:rFonts w:cs="Arial"/>
          <w:sz w:val="24"/>
          <w:szCs w:val="22"/>
          <w:lang w:val="en-GB" w:bidi="ar-SA"/>
        </w:rPr>
        <w:t>[</w:t>
      </w:r>
      <w:r>
        <w:rPr>
          <w:rFonts w:cs="Arial"/>
          <w:b/>
          <w:bCs/>
          <w:color w:val="CE181E"/>
          <w:sz w:val="24"/>
          <w:szCs w:val="22"/>
          <w:highlight w:val="yellow"/>
          <w:lang w:val="en-GB" w:bidi="ar-SA"/>
        </w:rPr>
        <w:t>Judge surname]</w:t>
      </w:r>
    </w:p>
    <w:p>
      <w:pPr>
        <w:pStyle w:val="TextBody"/>
        <w:rPr>
          <w:rFonts w:cs="Arial"/>
          <w:sz w:val="24"/>
          <w:szCs w:val="24"/>
          <w:lang w:val="en-GB" w:bidi="ar-SA"/>
        </w:rPr>
      </w:pPr>
      <w:r>
        <w:rPr>
          <w:rFonts w:cs="Arial"/>
          <w:sz w:val="24"/>
          <w:szCs w:val="24"/>
          <w:lang w:val="en-GB" w:bidi="ar-SA"/>
        </w:rPr>
      </w:r>
    </w:p>
    <w:p>
      <w:pPr>
        <w:pStyle w:val="TextBody"/>
        <w:rPr>
          <w:lang w:val="en-GB" w:bidi="ar-SA"/>
        </w:rPr>
      </w:pPr>
      <w:r>
        <w:rPr>
          <w:rFonts w:cs="Arial"/>
          <w:sz w:val="18"/>
          <w:szCs w:val="18"/>
          <w:lang w:val="en-GB" w:bidi="ar-SA"/>
        </w:rPr>
        <w:t xml:space="preserve">DATE OfF JUDGMENT </w:t>
      </w:r>
      <w:r>
        <w:rPr>
          <w:rFonts w:cs="Arial"/>
          <w:b/>
          <w:bCs/>
          <w:color w:val="CE181E"/>
          <w:sz w:val="22"/>
          <w:szCs w:val="22"/>
          <w:highlight w:val="yellow"/>
          <w:lang w:val="en-GB" w:bidi="ar-SA"/>
        </w:rPr>
        <w:t>[insert date]</w:t>
      </w:r>
      <w:r>
        <w:rPr>
          <w:rFonts w:cs="Arial"/>
          <w:b/>
          <w:bCs/>
          <w:color w:val="000000"/>
          <w:sz w:val="22"/>
          <w:szCs w:val="22"/>
          <w:lang w:val="en-GB" w:bidi="ar-SA"/>
        </w:rPr>
        <w:t xml:space="preserve">  </w:t>
      </w:r>
    </w:p>
    <w:p>
      <w:pPr>
        <w:pStyle w:val="TextBody"/>
        <w:rPr>
          <w:rFonts w:cs="Arial"/>
          <w:color w:val="000000"/>
          <w:lang w:val="en-GB" w:bidi="ar-SA"/>
        </w:rPr>
      </w:pPr>
      <w:r>
        <w:rPr>
          <w:rFonts w:cs="Arial"/>
          <w:color w:val="000000"/>
          <w:lang w:val="en-GB" w:bidi="ar-SA"/>
        </w:rPr>
      </w:r>
    </w:p>
    <w:p>
      <w:pPr>
        <w:pStyle w:val="TextBody"/>
        <w:ind w:right="542" w:hanging="0"/>
        <w:jc w:val="both"/>
        <w:rPr>
          <w:rFonts w:ascii="Arial" w:hAnsi="Arial" w:cs="Arial"/>
          <w:color w:val="000000"/>
          <w:sz w:val="22"/>
          <w:szCs w:val="22"/>
          <w:lang w:val="en-GB" w:bidi="ar-SA"/>
        </w:rPr>
      </w:pPr>
      <w:r>
        <w:rPr>
          <w:rFonts w:cs="Arial"/>
          <w:color w:val="000000"/>
          <w:sz w:val="22"/>
          <w:szCs w:val="22"/>
          <w:lang w:val="en-GB" w:bidi="ar-SA"/>
        </w:rPr>
        <w:t>Entered in register and copied to the parties</w:t>
      </w:r>
    </w:p>
    <w:p>
      <w:pPr>
        <w:pStyle w:val="Normal"/>
        <w:ind w:right="542" w:hanging="0"/>
        <w:jc w:val="both"/>
        <w:rPr>
          <w:rFonts w:cs="Arial"/>
          <w:color w:val="000000"/>
          <w:szCs w:val="24"/>
          <w:lang w:val="en-GB"/>
        </w:rPr>
      </w:pPr>
      <w:r>
        <w:rPr>
          <w:rFonts w:cs="Arial"/>
          <w:color w:val="000000"/>
          <w:szCs w:val="24"/>
          <w:lang w:val="en-GB"/>
        </w:rPr>
      </w:r>
    </w:p>
    <w:p>
      <w:pPr>
        <w:pStyle w:val="Normal"/>
        <w:ind w:right="542" w:hanging="0"/>
        <w:jc w:val="both"/>
        <w:rPr>
          <w:rFonts w:cs="Arial"/>
          <w:color w:val="000000"/>
          <w:szCs w:val="24"/>
          <w:lang w:val="en-GB"/>
        </w:rPr>
      </w:pPr>
      <w:r>
        <w:rPr>
          <w:rFonts w:cs="Arial"/>
          <w:color w:val="000000"/>
          <w:szCs w:val="24"/>
          <w:lang w:val="en-GB"/>
        </w:rPr>
      </w:r>
    </w:p>
    <w:p>
      <w:pPr>
        <w:pStyle w:val="Normal"/>
        <w:ind w:right="542" w:hanging="0"/>
        <w:jc w:val="both"/>
        <w:rPr>
          <w:rFonts w:ascii="Arial" w:hAnsi="Arial"/>
          <w:sz w:val="22"/>
          <w:szCs w:val="22"/>
          <w:lang w:val="en-GB" w:bidi="ar-SA"/>
        </w:rPr>
      </w:pPr>
      <w:r>
        <w:rPr>
          <w:rFonts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3" w:name="__DdeLink__3956_281912085121111111111"/>
      <w:r>
        <w:rPr>
          <w:rFonts w:cs="Arial" w:ascii="Arial" w:hAnsi="Arial"/>
          <w:b/>
          <w:bCs/>
          <w:color w:val="00A933"/>
          <w:sz w:val="22"/>
          <w:szCs w:val="22"/>
          <w:highlight w:val="yellow"/>
          <w:lang w:val="en-GB" w:bidi="ar-SA"/>
        </w:rPr>
        <w:t>_Scot_</w:t>
      </w:r>
      <w:bookmarkEnd w:id="13"/>
      <w:r>
        <w:rPr>
          <w:rFonts w:cs="Arial" w:ascii="Arial" w:hAnsi="Arial"/>
          <w:b/>
          <w:bCs/>
          <w:color w:val="00A933"/>
          <w:sz w:val="22"/>
          <w:szCs w:val="22"/>
          <w:highlight w:val="yellow"/>
          <w:lang w:val="en-GB" w:bidi="ar-SA"/>
        </w:rPr>
        <w:t>96&gt;&gt;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96 cover letter for certificate of correction </w:t>
      </w:r>
      <w:r>
        <w:rPr>
          <w:rFonts w:cs="Arial" w:ascii="Arial" w:hAnsi="Arial"/>
          <w:b/>
          <w:bCs/>
          <w:color w:val="FF0000"/>
          <w:sz w:val="18"/>
          <w:szCs w:val="18"/>
          <w:lang w:val="en-GB" w:eastAsia="en-GB" w:bidi="ar-SA"/>
        </w:rPr>
        <w:t>##&gt;&gt;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lang w:val="en-GB" w:bidi="ar-SA"/>
        </w:rPr>
      </w:pPr>
      <w:r>
        <w:rPr/>
        <w:drawing>
          <wp:inline distT="0" distB="0" distL="0" distR="0">
            <wp:extent cx="1064895" cy="75120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rcRect l="-16" t="-22" r="-16" b="-22"/>
                    <a:stretch>
                      <a:fillRect/>
                    </a:stretch>
                  </pic:blipFill>
                  <pic:spPr bwMode="auto">
                    <a:xfrm>
                      <a:off x="0" y="0"/>
                      <a:ext cx="1064895" cy="751205"/>
                    </a:xfrm>
                    <a:prstGeom prst="rect">
                      <a:avLst/>
                    </a:prstGeom>
                  </pic:spPr>
                </pic:pic>
              </a:graphicData>
            </a:graphic>
          </wp:inline>
        </w:drawing>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color w:val="000000"/>
          <w:sz w:val="24"/>
          <w:szCs w:val="24"/>
          <w:lang w:val="en-GB" w:eastAsia="en-US" w:bidi="ar-SA"/>
        </w:rPr>
      </w:pPr>
      <w:r>
        <w:rPr>
          <w:rFonts w:cs="Arial" w:ascii="Arial" w:hAnsi="Arial"/>
          <w:b/>
          <w:color w:val="000000"/>
          <w:sz w:val="24"/>
          <w:szCs w:val="24"/>
          <w:lang w:val="en-GB" w:eastAsia="en-US" w:bidi="ar-SA"/>
        </w:rPr>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center"/>
        <w:rPr>
          <w:rFonts w:ascii="Arial" w:hAnsi="Arial" w:cs="Arial"/>
          <w:b/>
          <w:b/>
          <w:bCs/>
          <w:sz w:val="28"/>
          <w:szCs w:val="28"/>
          <w:lang w:val="en-GB" w:bidi="ar-SA"/>
        </w:rPr>
      </w:pPr>
      <w:r>
        <w:rPr>
          <w:rFonts w:cs="Arial" w:ascii="Arial" w:hAnsi="Arial"/>
          <w:b/>
          <w:bCs/>
          <w:sz w:val="28"/>
          <w:szCs w:val="28"/>
          <w:lang w:val="en-GB" w:bidi="ar-SA"/>
        </w:rPr>
        <w:t>EMPLOYMENT TRIBUNALS</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54" w:type="dxa"/>
        <w:jc w:val="left"/>
        <w:tblInd w:w="-43" w:type="dxa"/>
        <w:tblBorders/>
        <w:tblCellMar>
          <w:top w:w="0" w:type="dxa"/>
          <w:left w:w="43" w:type="dxa"/>
          <w:bottom w:w="0" w:type="dxa"/>
          <w:right w:w="43" w:type="dxa"/>
        </w:tblCellMar>
      </w:tblPr>
      <w:tblGrid>
        <w:gridCol w:w="469"/>
        <w:gridCol w:w="559"/>
        <w:gridCol w:w="3691"/>
        <w:gridCol w:w="2"/>
        <w:gridCol w:w="4833"/>
      </w:tblGrid>
      <w:tr>
        <w:trPr>
          <w:trHeight w:val="2269" w:hRule="atLeast"/>
        </w:trPr>
        <w:tc>
          <w:tcPr>
            <w:tcW w:w="469" w:type="dxa"/>
            <w:tcBorders/>
            <w:shd w:fill="auto" w:val="clear"/>
          </w:tcPr>
          <w:p>
            <w:pPr>
              <w:pStyle w:val="StyleTableTextBold"/>
              <w:rPr>
                <w:sz w:val="22"/>
                <w:szCs w:val="22"/>
                <w:lang w:val="en-GB" w:bidi="ar-SA"/>
              </w:rPr>
            </w:pPr>
            <w:r>
              <w:rPr>
                <w:sz w:val="22"/>
                <w:szCs w:val="22"/>
                <w:lang w:val="en-GB" w:bidi="ar-SA"/>
              </w:rPr>
              <w:t xml:space="preserve">To:  </w:t>
            </w:r>
          </w:p>
        </w:tc>
        <w:tc>
          <w:tcPr>
            <w:tcW w:w="4252" w:type="dxa"/>
            <w:gridSpan w:val="3"/>
            <w:tcBorders/>
            <w:shd w:fill="auto" w:val="clear"/>
          </w:tcPr>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&lt;&lt;claimant_email_address&gt;&gt;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or</w:t>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 xml:space="preserve"> </w:t>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&lt;&lt;respondent_full_name&gt;&gt;,</w:t>
            </w:r>
          </w:p>
          <w:p>
            <w:pPr>
              <w:pStyle w:val="Normal"/>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&lt;&lt;respondent_addressUK&gt;&gt;</w:t>
            </w:r>
          </w:p>
          <w:p>
            <w:pPr>
              <w:pStyle w:val="Normal"/>
              <w:widowControl w:val="false"/>
              <w:rPr>
                <w:rFonts w:ascii="Arial" w:hAnsi="Arial" w:cs="Arial"/>
                <w:b w:val="false"/>
                <w:b w:val="false"/>
                <w:bCs w:val="false"/>
                <w:color w:val="000000"/>
                <w:sz w:val="24"/>
                <w:szCs w:val="24"/>
                <w:lang w:val="en-GB" w:bidi="ar-SA"/>
              </w:rPr>
            </w:pPr>
            <w:r>
              <w:rPr>
                <w:rFonts w:cs="Arial" w:ascii="Arial" w:hAnsi="Arial"/>
                <w:b w:val="false"/>
                <w:bCs w:val="false"/>
                <w:color w:val="000000"/>
                <w:sz w:val="24"/>
                <w:szCs w:val="24"/>
                <w:lang w:val="en-GB" w:bidi="ar-SA"/>
              </w:rPr>
            </w:r>
          </w:p>
          <w:p>
            <w:pPr>
              <w:pStyle w:val="Normal"/>
              <w:widowControl w:val="false"/>
              <w:rPr>
                <w:rFonts w:ascii="Arial" w:hAnsi="Arial" w:cs="Arial"/>
                <w:b w:val="false"/>
                <w:b w:val="false"/>
                <w:bCs w:val="false"/>
                <w:color w:val="000000"/>
                <w:sz w:val="24"/>
                <w:szCs w:val="24"/>
                <w:highlight w:val="green"/>
                <w:lang w:val="en-GB" w:bidi="ar-SA"/>
              </w:rPr>
            </w:pPr>
            <w:r>
              <w:rPr>
                <w:rFonts w:cs="Arial" w:ascii="Arial" w:hAnsi="Arial"/>
                <w:b w:val="false"/>
                <w:bCs w:val="false"/>
                <w:color w:val="000000"/>
                <w:sz w:val="24"/>
                <w:szCs w:val="24"/>
                <w:lang w:val="en-GB" w:bidi="ar-SA"/>
              </w:rPr>
              <w:t>&lt;&lt;respondent_email_address&gt;&gt;</w:t>
            </w:r>
          </w:p>
          <w:p>
            <w:pPr>
              <w:pStyle w:val="Normal"/>
              <w:widowControl w:val="false"/>
              <w:rPr>
                <w:rFonts w:ascii="Arial" w:hAnsi="Arial" w:cs="Arial"/>
                <w:b w:val="false"/>
                <w:b w:val="false"/>
                <w:bCs w:val="false"/>
                <w:sz w:val="24"/>
                <w:szCs w:val="24"/>
                <w:lang w:val="en-GB" w:bidi="ar-SA"/>
              </w:rPr>
            </w:pPr>
            <w:r>
              <w:rPr>
                <w:rFonts w:cs="Arial" w:ascii="Arial" w:hAnsi="Arial"/>
                <w:b w:val="false"/>
                <w:bCs w:val="false"/>
                <w:sz w:val="24"/>
                <w:szCs w:val="24"/>
                <w:lang w:val="en-GB" w:bidi="ar-SA"/>
              </w:rPr>
            </w:r>
          </w:p>
          <w:p>
            <w:pPr>
              <w:pStyle w:val="Normal"/>
              <w:widowControl w:val="false"/>
              <w:rPr>
                <w:rFonts w:ascii="Arial" w:hAnsi="Arial" w:cs="Arial"/>
                <w:b w:val="false"/>
                <w:b w:val="false"/>
                <w:bCs w:val="false"/>
                <w:color w:val="CE181E"/>
                <w:sz w:val="24"/>
                <w:szCs w:val="24"/>
                <w:highlight w:val="yellow"/>
                <w:lang w:val="en-GB" w:bidi="ar-SA"/>
              </w:rPr>
            </w:pPr>
            <w:r>
              <w:rPr>
                <w:rFonts w:cs="Arial" w:ascii="Arial" w:hAnsi="Arial"/>
                <w:b w:val="false"/>
                <w:bCs w:val="false"/>
                <w:color w:val="CE181E"/>
                <w:sz w:val="24"/>
                <w:szCs w:val="24"/>
                <w:lang w:val="en-GB" w:bidi="ar-SA"/>
              </w:rPr>
              <w:t>delete as applicable</w:t>
            </w:r>
          </w:p>
        </w:tc>
        <w:tc>
          <w:tcPr>
            <w:tcW w:w="4833" w:type="dxa"/>
            <w:tcBorders/>
            <w:shd w:fill="auto" w:val="clear"/>
          </w:tcPr>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&lt;&lt;Court_Address&gt;&gt;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&lt;&lt;Court_Telephone&gt;&gt;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&lt;&lt;Court_Fax&gt;&gt;</w:t>
            </w:r>
          </w:p>
          <w:p>
            <w:pPr>
              <w:pStyle w:val="Normal"/>
              <w:widowControl w:val="false"/>
              <w:jc w:val="right"/>
              <w:rPr>
                <w:rFonts w:ascii="Arial" w:hAnsi="Arial" w:cs="Arial"/>
                <w:b w:val="false"/>
                <w:b w:val="false"/>
                <w:bCs w:val="false"/>
                <w:color w:val="000000"/>
                <w:sz w:val="22"/>
                <w:szCs w:val="22"/>
                <w:highlight w:val="green"/>
                <w:u w:val="none"/>
                <w:lang w:val="en-GB" w:bidi="ar-SA"/>
              </w:rPr>
            </w:pPr>
            <w:r>
              <w:rPr>
                <w:rFonts w:cs="Arial" w:ascii="Arial" w:hAnsi="Arial"/>
                <w:b w:val="false"/>
                <w:bCs w:val="false"/>
                <w:color w:val="000000"/>
                <w:sz w:val="22"/>
                <w:szCs w:val="22"/>
                <w:u w:val="none"/>
                <w:lang w:val="en-GB" w:bidi="ar-SA"/>
              </w:rPr>
              <w:t>&lt;&lt;Court_DX&gt;&gt;</w:t>
            </w:r>
          </w:p>
          <w:p>
            <w:pPr>
              <w:pStyle w:val="Normal"/>
              <w:widowControl w:val="false"/>
              <w:jc w:val="right"/>
              <w:rPr>
                <w:rFonts w:ascii="Arial" w:hAnsi="Arial" w:cs="Arial"/>
                <w:b w:val="false"/>
                <w:b w:val="false"/>
                <w:bCs w:val="false"/>
                <w:color w:val="000000"/>
                <w:sz w:val="22"/>
                <w:szCs w:val="22"/>
                <w:u w:val="none"/>
                <w:lang w:val="en-GB" w:bidi="ar-SA"/>
              </w:rPr>
            </w:pPr>
            <w:r>
              <w:rPr>
                <w:rFonts w:cs="Arial" w:ascii="Arial" w:hAnsi="Arial"/>
                <w:b w:val="false"/>
                <w:bCs w:val="false"/>
                <w:color w:val="000000"/>
                <w:sz w:val="22"/>
                <w:szCs w:val="22"/>
                <w:u w:val="none"/>
                <w:lang w:val="en-GB" w:bidi="ar-SA"/>
              </w:rPr>
            </w:r>
          </w:p>
          <w:p>
            <w:pPr>
              <w:pStyle w:val="Normal"/>
              <w:widowControl w:val="false"/>
              <w:jc w:val="right"/>
              <w:rPr>
                <w:lang w:val="en-GB" w:bidi="ar-SA"/>
              </w:rPr>
            </w:pPr>
            <w:r>
              <w:rPr>
                <w:rFonts w:cs="Arial" w:ascii="Arial" w:hAnsi="Arial"/>
                <w:b/>
                <w:bCs/>
                <w:color w:val="000000"/>
                <w:sz w:val="22"/>
                <w:szCs w:val="22"/>
                <w:u w:val="single"/>
                <w:lang w:val="en-GB" w:bidi="ar-SA"/>
              </w:rPr>
              <w:t>e-mail:</w:t>
            </w:r>
            <w:r>
              <w:rPr>
                <w:rFonts w:cs="Arial" w:ascii="Arial" w:hAnsi="Arial"/>
                <w:b/>
                <w:bCs w:val="false"/>
                <w:color w:val="000000"/>
                <w:sz w:val="22"/>
                <w:szCs w:val="22"/>
                <w:u w:val="single"/>
                <w:lang w:val="en-GB" w:bidi="ar-SA"/>
              </w:rPr>
              <w:t xml:space="preserve"> &lt;&lt;Court_Email&gt;&gt;</w:t>
            </w:r>
          </w:p>
          <w:p>
            <w:pPr>
              <w:pStyle w:val="Normal"/>
              <w:widowControl w:val="false"/>
              <w:jc w:val="right"/>
              <w:rPr>
                <w:rFonts w:ascii="Arial" w:hAnsi="Arial" w:cs="Arial"/>
                <w:sz w:val="22"/>
                <w:szCs w:val="22"/>
                <w:lang w:val="en-GB" w:bidi="ar-SA"/>
              </w:rPr>
            </w:pPr>
            <w:r>
              <w:rPr>
                <w:rFonts w:cs="Arial" w:ascii="Arial" w:hAnsi="Arial"/>
                <w:sz w:val="22"/>
                <w:szCs w:val="22"/>
                <w:lang w:val="en-GB" w:bidi="ar-SA"/>
              </w:rPr>
            </w:r>
          </w:p>
          <w:p>
            <w:pPr>
              <w:pStyle w:val="Normal"/>
              <w:jc w:val="right"/>
              <w:rPr>
                <w:rFonts w:ascii="Arial" w:hAnsi="Arial" w:cs="Arial"/>
                <w:b/>
                <w:b/>
                <w:sz w:val="22"/>
                <w:szCs w:val="22"/>
                <w:lang w:val="en-GB" w:bidi="ar-SA"/>
              </w:rPr>
            </w:pPr>
            <w:r>
              <w:rPr>
                <w:rFonts w:cs="Arial" w:ascii="Arial" w:hAnsi="Arial"/>
                <w:b/>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Your Ref</w:t>
            </w:r>
          </w:p>
        </w:tc>
        <w:tc>
          <w:tcPr>
            <w:tcW w:w="3691" w:type="dxa"/>
            <w:tcBorders/>
            <w:shd w:fill="auto" w:val="clear"/>
          </w:tcPr>
          <w:p>
            <w:pPr>
              <w:pStyle w:val="TableText"/>
              <w:rPr>
                <w:lang w:val="en-GB" w:bidi="ar-SA"/>
              </w:rPr>
            </w:pPr>
            <w:r>
              <w:rPr>
                <w:lang w:val="en-GB" w:bidi="ar-SA"/>
              </w:rPr>
            </w:r>
          </w:p>
        </w:tc>
        <w:tc>
          <w:tcPr>
            <w:tcW w:w="4835" w:type="dxa"/>
            <w:gridSpan w:val="2"/>
            <w:vMerge w:val="restart"/>
            <w:tcBorders/>
            <w:shd w:fill="auto" w:val="clear"/>
          </w:tcPr>
          <w:p>
            <w:pPr>
              <w:pStyle w:val="TextBody"/>
              <w:snapToGrid w:val="false"/>
              <w:rPr>
                <w:rFonts w:cs="Arial"/>
                <w:sz w:val="22"/>
                <w:szCs w:val="22"/>
                <w:lang w:val="en-GB" w:bidi="ar-SA"/>
              </w:rPr>
            </w:pPr>
            <w:r>
              <w:rPr>
                <w:rFonts w:cs="Arial"/>
                <w:sz w:val="22"/>
                <w:szCs w:val="22"/>
                <w:lang w:val="en-GB" w:bidi="ar-SA"/>
              </w:rPr>
            </w:r>
          </w:p>
        </w:tc>
      </w:tr>
      <w:tr>
        <w:trPr>
          <w:trHeight w:val="412" w:hRule="atLeast"/>
        </w:trPr>
        <w:tc>
          <w:tcPr>
            <w:tcW w:w="1028" w:type="dxa"/>
            <w:gridSpan w:val="2"/>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Cs w:val="22"/>
                <w:lang w:val="en-GB" w:bidi="ar-SA"/>
              </w:rPr>
            </w:pPr>
            <w:r>
              <w:rPr>
                <w:szCs w:val="22"/>
                <w:lang w:val="en-GB" w:bidi="ar-SA"/>
              </w:rPr>
              <w:t>Date</w:t>
            </w:r>
          </w:p>
        </w:tc>
        <w:tc>
          <w:tcPr>
            <w:tcW w:w="3691" w:type="dxa"/>
            <w:tcBorders/>
            <w:shd w:fill="auto" w:val="clear"/>
          </w:tcPr>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rFonts w:cs="Arial"/>
                <w:color w:val="000000"/>
                <w:sz w:val="22"/>
                <w:szCs w:val="22"/>
                <w:highlight w:val="green"/>
                <w:lang w:val="en-GB" w:bidi="ar-SA"/>
              </w:rPr>
            </w:pPr>
            <w:r>
              <w:rPr>
                <w:rFonts w:cs="Arial"/>
                <w:color w:val="000000"/>
                <w:sz w:val="22"/>
                <w:szCs w:val="22"/>
                <w:lang w:val="en-GB" w:bidi="ar-SA"/>
              </w:rPr>
              <w:t>&lt;&lt;TODAY_DATE&gt;&gt;</w:t>
            </w:r>
          </w:p>
        </w:tc>
        <w:tc>
          <w:tcPr>
            <w:tcW w:w="4835" w:type="dxa"/>
            <w:gridSpan w:val="2"/>
            <w:vMerge w:val="continue"/>
            <w:tcBorders/>
            <w:shd w:fill="auto" w:val="clear"/>
          </w:tcPr>
          <w:p>
            <w:pPr>
              <w:pStyle w:val="Normal"/>
              <w:rPr>
                <w:lang w:val="en-GB" w:bidi="ar-SA"/>
              </w:rPr>
            </w:pPr>
            <w:r>
              <w:rPr>
                <w:lang w:val="en-GB" w:bidi="ar-SA"/>
              </w:rPr>
            </w:r>
          </w:p>
        </w:tc>
      </w:tr>
    </w:tbl>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lang w:val="en-GB" w:bidi="ar-SA"/>
        </w:rPr>
      </w:pPr>
      <w:r>
        <w:rPr>
          <w:rFonts w:eastAsia="Arial" w:cs="Arial" w:ascii="Arial" w:hAnsi="Arial"/>
          <w:b/>
          <w:sz w:val="22"/>
          <w:szCs w:val="22"/>
          <w:lang w:val="en-GB" w:bidi="ar-SA"/>
        </w:rPr>
        <w:t xml:space="preserve"> </w:t>
      </w:r>
      <w:r>
        <w:rPr>
          <w:rFonts w:cs="Arial" w:ascii="Arial" w:hAnsi="Arial"/>
          <w:b/>
          <w:sz w:val="22"/>
          <w:szCs w:val="22"/>
          <w:lang w:val="en-GB" w:bidi="ar-SA"/>
        </w:rPr>
        <w:t xml:space="preserve">Case Number: </w:t>
      </w:r>
      <w:r>
        <w:rPr>
          <w:rFonts w:cs="Arial" w:ascii="Arial" w:hAnsi="Arial"/>
          <w:b w:val="false"/>
          <w:bCs w:val="false"/>
          <w:color w:val="000000"/>
          <w:sz w:val="22"/>
          <w:szCs w:val="24"/>
          <w:lang w:val="en-GB" w:bidi="ar-SA"/>
        </w:rPr>
        <w:t>&lt;&lt;Case_No&gt;&gt;</w:t>
      </w:r>
    </w:p>
    <w:p>
      <w:pPr>
        <w:pStyle w:val="Normal"/>
        <w:widowControl w:val="false"/>
        <w:tabs>
          <w:tab w:val="clear" w:pos="408"/>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tbl>
      <w:tblPr>
        <w:tblW w:w="9595" w:type="dxa"/>
        <w:jc w:val="left"/>
        <w:tblInd w:w="0" w:type="dxa"/>
        <w:tblBorders/>
        <w:tblCellMar>
          <w:top w:w="0" w:type="dxa"/>
          <w:left w:w="43" w:type="dxa"/>
          <w:bottom w:w="0" w:type="dxa"/>
          <w:right w:w="43" w:type="dxa"/>
        </w:tblCellMar>
      </w:tblPr>
      <w:tblGrid>
        <w:gridCol w:w="3969"/>
        <w:gridCol w:w="1418"/>
        <w:gridCol w:w="4208"/>
      </w:tblGrid>
      <w:tr>
        <w:trPr/>
        <w:tc>
          <w:tcPr>
            <w:tcW w:w="3969" w:type="dxa"/>
            <w:tcBorders/>
            <w:shd w:fill="auto" w:val="clear"/>
          </w:tcPr>
          <w:p>
            <w:pPr>
              <w:pStyle w:val="Normal"/>
              <w:widowControl w:val="false"/>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Claimant</w:t>
            </w:r>
          </w:p>
          <w:p>
            <w:pPr>
              <w:pStyle w:val="Normal"/>
              <w:widowControl w:val="false"/>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&lt;&lt;Claimant&gt;&gt;</w:t>
            </w:r>
          </w:p>
          <w:p>
            <w:pPr>
              <w:pStyle w:val="Normal"/>
              <w:widowControl w:val="false"/>
              <w:rPr>
                <w:rFonts w:ascii="Arial" w:hAnsi="Arial" w:cs="Arial"/>
                <w:b/>
                <w:b/>
                <w:color w:val="000000"/>
                <w:sz w:val="24"/>
                <w:szCs w:val="22"/>
                <w:lang w:val="en-GB" w:eastAsia="en-US" w:bidi="ar-SA"/>
              </w:rPr>
            </w:pPr>
            <w:r>
              <w:rPr>
                <w:rFonts w:cs="Arial" w:ascii="Arial" w:hAnsi="Arial"/>
                <w:b/>
                <w:color w:val="000000"/>
                <w:sz w:val="24"/>
                <w:szCs w:val="22"/>
                <w:lang w:val="en-GB" w:eastAsia="en-US" w:bidi="ar-SA"/>
              </w:rPr>
            </w:r>
          </w:p>
        </w:tc>
        <w:tc>
          <w:tcPr>
            <w:tcW w:w="1418" w:type="dxa"/>
            <w:tcBorders/>
            <w:shd w:fill="auto" w:val="clear"/>
          </w:tcPr>
          <w:p>
            <w:pPr>
              <w:pStyle w:val="Normal"/>
              <w:widowControl w:val="false"/>
              <w:snapToGrid w:val="false"/>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r>
          </w:p>
          <w:p>
            <w:pPr>
              <w:pStyle w:val="Normal"/>
              <w:widowControl w:val="false"/>
              <w:ind w:left="1" w:right="0" w:hanging="1"/>
              <w:jc w:val="center"/>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v</w:t>
            </w:r>
          </w:p>
        </w:tc>
        <w:tc>
          <w:tcPr>
            <w:tcW w:w="4208" w:type="dxa"/>
            <w:tcBorders/>
            <w:shd w:fill="auto" w:val="clear"/>
          </w:tcPr>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b/>
                <w:color w:val="000000"/>
                <w:sz w:val="22"/>
                <w:szCs w:val="22"/>
                <w:lang w:val="en-GB" w:eastAsia="en-US" w:bidi="ar-SA"/>
              </w:rPr>
            </w:pPr>
            <w:r>
              <w:rPr>
                <w:rFonts w:cs="Arial" w:ascii="Arial" w:hAnsi="Arial"/>
                <w:b/>
                <w:color w:val="000000"/>
                <w:sz w:val="22"/>
                <w:szCs w:val="22"/>
                <w:lang w:val="en-GB" w:eastAsia="en-US" w:bidi="ar-SA"/>
              </w:rPr>
              <w:t>Respondent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right"/>
              <w:rPr>
                <w:rFonts w:ascii="Arial" w:hAnsi="Arial" w:cs="Arial"/>
                <w:b w:val="false"/>
                <w:b w:val="false"/>
                <w:bCs w:val="false"/>
                <w:color w:val="000000"/>
                <w:sz w:val="24"/>
                <w:szCs w:val="24"/>
                <w:highlight w:val="green"/>
                <w:lang w:val="en-GB" w:eastAsia="en-US" w:bidi="ar-SA"/>
              </w:rPr>
            </w:pPr>
            <w:r>
              <w:rPr>
                <w:rFonts w:cs="Arial" w:ascii="Arial" w:hAnsi="Arial"/>
                <w:b w:val="false"/>
                <w:bCs w:val="false"/>
                <w:color w:val="000000"/>
                <w:sz w:val="24"/>
                <w:szCs w:val="24"/>
                <w:lang w:val="en-GB" w:eastAsia="en-US" w:bidi="ar-SA"/>
              </w:rPr>
              <w:t>&lt;&lt;Respondent&gt;&gt;</w:t>
            </w:r>
          </w:p>
        </w:tc>
      </w:tr>
    </w:tbl>
    <w:p>
      <w:pPr>
        <w:pStyle w:val="TextBody"/>
        <w:rPr>
          <w:b/>
          <w:b/>
          <w:sz w:val="22"/>
        </w:rPr>
      </w:pPr>
      <w:r>
        <w:rPr>
          <w:b/>
          <w:sz w:val="22"/>
        </w:rPr>
      </w:r>
    </w:p>
    <w:p>
      <w:pPr>
        <w:pStyle w:val="TextBody"/>
        <w:rPr>
          <w:rFonts w:ascii="Arial" w:hAnsi="Arial"/>
          <w:lang w:val="en-GB"/>
        </w:rPr>
      </w:pPr>
      <w:r>
        <w:rPr>
          <w:lang w:val="en-GB"/>
        </w:rPr>
        <w:t>Dear Sir/Madam,</w:t>
      </w:r>
    </w:p>
    <w:p>
      <w:pPr>
        <w:pStyle w:val="TextBody"/>
        <w:rPr>
          <w:rFonts w:ascii="Arial" w:hAnsi="Arial"/>
          <w:lang w:val="en-GB"/>
        </w:rPr>
      </w:pPr>
      <w:r>
        <w:rPr>
          <w:lang w:val="en-GB"/>
        </w:rPr>
      </w:r>
    </w:p>
    <w:p>
      <w:pPr>
        <w:pStyle w:val="TextBody"/>
        <w:jc w:val="center"/>
        <w:rPr>
          <w:rFonts w:ascii="Arial" w:hAnsi="Arial"/>
          <w:b/>
          <w:b/>
          <w:bCs/>
          <w:sz w:val="24"/>
          <w:szCs w:val="24"/>
          <w:lang w:val="en-GB"/>
        </w:rPr>
      </w:pPr>
      <w:r>
        <w:rPr>
          <w:b/>
          <w:bCs/>
          <w:sz w:val="24"/>
          <w:szCs w:val="24"/>
          <w:lang w:val="en-GB"/>
        </w:rPr>
        <w:t>EMPLOYMENT TRIBUNALS RULES OF PROCEDURE</w:t>
      </w:r>
    </w:p>
    <w:p>
      <w:pPr>
        <w:pStyle w:val="TextBody"/>
        <w:jc w:val="center"/>
        <w:rPr>
          <w:rFonts w:ascii="Arial" w:hAnsi="Arial"/>
          <w:b/>
          <w:b/>
          <w:bCs/>
          <w:sz w:val="24"/>
          <w:szCs w:val="24"/>
          <w:lang w:val="en-GB"/>
        </w:rPr>
      </w:pPr>
      <w:r>
        <w:rPr>
          <w:b/>
          <w:bCs/>
          <w:sz w:val="24"/>
          <w:szCs w:val="24"/>
          <w:lang w:val="en-GB"/>
        </w:rPr>
        <w:t>Correction of Clerical Errors</w:t>
      </w:r>
    </w:p>
    <w:p>
      <w:pPr>
        <w:pStyle w:val="TextBody"/>
        <w:rPr>
          <w:rFonts w:ascii="Arial" w:hAnsi="Arial"/>
          <w:lang w:val="en-GB"/>
        </w:rPr>
      </w:pPr>
      <w:r>
        <w:rPr>
          <w:lang w:val="en-GB"/>
        </w:rPr>
      </w:r>
    </w:p>
    <w:p>
      <w:pPr>
        <w:pStyle w:val="TextBody"/>
        <w:rPr>
          <w:b/>
          <w:b/>
          <w:szCs w:val="24"/>
          <w:lang w:eastAsia="en-US"/>
        </w:rPr>
      </w:pPr>
      <w:r>
        <w:rPr>
          <w:b/>
          <w:szCs w:val="24"/>
          <w:lang w:eastAsia="en-US"/>
        </w:rPr>
      </w:r>
    </w:p>
    <w:p>
      <w:pPr>
        <w:pStyle w:val="TextBody"/>
        <w:rPr>
          <w:rFonts w:ascii="Arial" w:hAnsi="Arial"/>
          <w:lang w:val="en-GB"/>
        </w:rPr>
      </w:pPr>
      <w:r>
        <w:rPr>
          <w:lang w:val="en-GB"/>
        </w:rPr>
        <w:t xml:space="preserve">The Judgment / Case Management Order in the above case contained clerical errors. </w:t>
      </w:r>
    </w:p>
    <w:p>
      <w:pPr>
        <w:pStyle w:val="TextBody"/>
        <w:rPr>
          <w:rFonts w:ascii="Arial" w:hAnsi="Arial"/>
          <w:lang w:val="en-GB"/>
        </w:rPr>
      </w:pPr>
      <w:r>
        <w:rPr>
          <w:lang w:val="en-GB"/>
        </w:rPr>
      </w:r>
    </w:p>
    <w:p>
      <w:pPr>
        <w:pStyle w:val="TextBody"/>
        <w:rPr>
          <w:rFonts w:ascii="Arial" w:hAnsi="Arial"/>
          <w:lang w:val="en-GB"/>
        </w:rPr>
      </w:pPr>
      <w:r>
        <w:rPr>
          <w:lang w:val="en-GB"/>
        </w:rPr>
        <w:t>I enclose a corrected copy of the Judgment / Case Management Order and a certificate of correction.</w:t>
      </w:r>
    </w:p>
    <w:p>
      <w:pPr>
        <w:pStyle w:val="TextBody"/>
        <w:rPr>
          <w:rFonts w:ascii="Arial" w:hAnsi="Arial"/>
          <w:lang w:val="en-GB"/>
        </w:rPr>
      </w:pPr>
      <w:r>
        <w:rPr>
          <w:lang w:val="en-GB"/>
        </w:rPr>
      </w:r>
    </w:p>
    <w:p>
      <w:pPr>
        <w:pStyle w:val="TextBody"/>
        <w:rPr>
          <w:rFonts w:cs="Arial"/>
          <w:color w:val="000000"/>
          <w:szCs w:val="24"/>
          <w:lang w:val="en-GB"/>
        </w:rPr>
      </w:pPr>
      <w:r>
        <w:rPr>
          <w:rFonts w:cs="Arial"/>
          <w:color w:val="000000"/>
          <w:szCs w:val="24"/>
          <w:lang w:val="en-GB"/>
        </w:rPr>
      </w:r>
    </w:p>
    <w:p>
      <w:pPr>
        <w:pStyle w:val="TextBody"/>
        <w:rPr>
          <w:rFonts w:cs="Arial"/>
          <w:color w:val="000000"/>
          <w:szCs w:val="24"/>
          <w:lang w:val="en-GB"/>
        </w:rPr>
      </w:pPr>
      <w:r>
        <w:rPr>
          <w:rFonts w:cs="Arial"/>
          <w:color w:val="000000"/>
          <w:szCs w:val="24"/>
          <w:lang w:val="en-GB"/>
        </w:rPr>
      </w:r>
    </w:p>
    <w:p>
      <w:pPr>
        <w:pStyle w:val="Normal"/>
        <w:ind w:right="542" w:hanging="0"/>
        <w:jc w:val="both"/>
        <w:rPr>
          <w:rFonts w:ascii="Arial" w:hAnsi="Arial"/>
          <w:sz w:val="22"/>
          <w:szCs w:val="22"/>
          <w:lang w:val="en-GB" w:bidi="ar-SA"/>
        </w:rPr>
      </w:pPr>
      <w:r>
        <w:rPr>
          <w:rFonts w:ascii="Arial" w:hAnsi="Arial"/>
          <w:sz w:val="22"/>
          <w:szCs w:val="22"/>
          <w:lang w:val="en-GB" w:bidi="ar-SA"/>
        </w:rPr>
      </w:r>
    </w:p>
    <w:tbl>
      <w:tblPr>
        <w:tblW w:w="5277" w:type="dxa"/>
        <w:jc w:val="left"/>
        <w:tblInd w:w="0" w:type="dxa"/>
        <w:tblBorders/>
        <w:tblCellMar>
          <w:top w:w="0" w:type="dxa"/>
          <w:left w:w="43" w:type="dxa"/>
          <w:bottom w:w="0" w:type="dxa"/>
          <w:right w:w="43" w:type="dxa"/>
        </w:tblCellMar>
      </w:tblPr>
      <w:tblGrid>
        <w:gridCol w:w="5277"/>
      </w:tblGrid>
      <w:tr>
        <w:trPr>
          <w:trHeight w:val="1624" w:hRule="atLeast"/>
        </w:trPr>
        <w:tc>
          <w:tcPr>
            <w:tcW w:w="5277" w:type="dxa"/>
            <w:tcBorders/>
            <w:shd w:fill="auto" w:val="clear"/>
          </w:tcPr>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Yours faithfully,</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r>
          </w:p>
          <w:p>
            <w:pPr>
              <w:pStyle w:val="TextBody"/>
              <w:widowControl w:val="false"/>
              <w:rPr>
                <w:lang w:val="en-GB" w:bidi="ar-SA"/>
              </w:rPr>
            </w:pPr>
            <w:r>
              <w:rPr>
                <w:rFonts w:cs="Arial"/>
                <w:color w:val="000000"/>
                <w:sz w:val="22"/>
                <w:szCs w:val="22"/>
                <w:lang w:val="en-GB" w:eastAsia="en-US" w:bidi="ar-SA"/>
              </w:rPr>
              <w:t>&lt;&lt;Clerk</w:t>
            </w:r>
            <w:r>
              <w:rPr>
                <w:rFonts w:cs="Arial"/>
                <w:b/>
                <w:color w:val="000000"/>
                <w:sz w:val="22"/>
                <w:szCs w:val="22"/>
                <w:lang w:val="en-GB" w:eastAsia="en-US" w:bidi="ar-SA"/>
              </w:rPr>
              <w:t>&gt;&gt;</w:t>
            </w:r>
          </w:p>
          <w:p>
            <w:pPr>
              <w:pStyle w:val="Normal"/>
              <w:widowControl w:val="false"/>
              <w:rPr>
                <w:rFonts w:ascii="Arial" w:hAnsi="Arial" w:cs="Arial"/>
                <w:color w:val="000000"/>
                <w:sz w:val="22"/>
                <w:szCs w:val="22"/>
                <w:lang w:val="en-GB" w:eastAsia="en-US" w:bidi="ar-SA"/>
              </w:rPr>
            </w:pPr>
            <w:r>
              <w:rPr>
                <w:rFonts w:cs="Arial" w:ascii="Arial" w:hAnsi="Arial"/>
                <w:color w:val="000000"/>
                <w:sz w:val="22"/>
                <w:szCs w:val="22"/>
                <w:lang w:val="en-GB" w:eastAsia="en-US" w:bidi="ar-SA"/>
              </w:rPr>
              <w:t>For the Tribunal Office</w:t>
            </w:r>
          </w:p>
        </w:tc>
      </w:tr>
    </w:tbl>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&lt;&lt;else_t</w:t>
      </w:r>
      <w:bookmarkStart w:id="14" w:name="__DdeLink__3956_2819120851211111111111"/>
      <w:r>
        <w:rPr>
          <w:rFonts w:cs="Arial" w:ascii="Arial" w:hAnsi="Arial"/>
          <w:b/>
          <w:bCs/>
          <w:color w:val="00A933"/>
          <w:sz w:val="22"/>
          <w:szCs w:val="22"/>
          <w:highlight w:val="yellow"/>
          <w:lang w:val="en-GB" w:bidi="ar-SA"/>
        </w:rPr>
        <w:t>_Scot_</w:t>
      </w:r>
      <w:bookmarkEnd w:id="14"/>
      <w:r>
        <w:rPr>
          <w:rFonts w:cs="Arial" w:ascii="Arial" w:hAnsi="Arial"/>
          <w:b/>
          <w:bCs/>
          <w:color w:val="00A933"/>
          <w:sz w:val="22"/>
          <w:szCs w:val="22"/>
          <w:highlight w:val="yellow"/>
          <w:lang w:val="en-GB" w:bidi="ar-SA"/>
        </w:rPr>
        <w:t>97&gt;&gt;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1" w:hanging="0"/>
        <w:jc w:val="center"/>
        <w:rPr>
          <w:color w:val="FF0000"/>
          <w:lang w:val="en-GB"/>
        </w:rPr>
      </w:pPr>
      <w:r>
        <w:rPr>
          <w:rFonts w:cs="Arial" w:ascii="Arial" w:hAnsi="Arial"/>
          <w:b/>
          <w:bCs/>
          <w:color w:val="FF0000"/>
          <w:sz w:val="18"/>
          <w:szCs w:val="18"/>
          <w:lang w:val="en-GB" w:eastAsia="en-GB" w:bidi="ar-SA"/>
        </w:rPr>
        <w:t xml:space="preserve">&lt;&lt;## </w:t>
      </w:r>
      <w:r>
        <w:rPr>
          <w:rFonts w:ascii="Calibri" w:hAnsi="Calibri"/>
          <w:b w:val="false"/>
          <w:i w:val="false"/>
          <w:strike w:val="false"/>
          <w:dstrike w:val="false"/>
          <w:outline w:val="false"/>
          <w:shadow w:val="false"/>
          <w:color w:val="FF0000"/>
          <w:sz w:val="22"/>
          <w:szCs w:val="18"/>
          <w:u w:val="none"/>
          <w:em w:val="none"/>
          <w:lang w:val="en-GB" w:eastAsia="en-GB"/>
        </w:rPr>
        <w:t>97 guidance on interest on tribunal awards</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 </w:t>
      </w:r>
      <w:r>
        <w:rPr>
          <w:rFonts w:cs="Arial" w:ascii="Arial" w:hAnsi="Arial"/>
          <w:b/>
          <w:bCs/>
          <w:color w:val="FF0000"/>
          <w:sz w:val="18"/>
          <w:szCs w:val="18"/>
          <w:lang w:val="en-GB" w:eastAsia="en-GB" w:bidi="ar-SA"/>
        </w:rPr>
        <w:t>##&gt;&gt;</w:t>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jc w:val="center"/>
        <w:rPr>
          <w:rFonts w:ascii="Arial" w:hAnsi="Arial"/>
          <w:b/>
          <w:b/>
          <w:bCs/>
          <w:sz w:val="24"/>
          <w:szCs w:val="24"/>
          <w:lang w:val="en-GB"/>
        </w:rPr>
      </w:pPr>
      <w:r>
        <w:rPr>
          <w:b/>
          <w:bCs/>
          <w:sz w:val="24"/>
          <w:szCs w:val="24"/>
          <w:lang w:val="en-GB"/>
        </w:rPr>
        <w:t>INTEREST ON TRIBUNAL AWARDS: GUIDANCE NOTE</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numPr>
          <w:ilvl w:val="0"/>
          <w:numId w:val="3"/>
        </w:numPr>
        <w:rPr/>
      </w:pPr>
      <w:r>
        <w:rPr>
          <w:sz w:val="22"/>
          <w:szCs w:val="22"/>
          <w:lang w:val="en-GB"/>
        </w:rPr>
        <w:t xml:space="preserve">This guidance note should be read in conjunction with the booklet ‘The Judgment’, which can be found on our website at </w:t>
      </w:r>
      <w:hyperlink r:id="rId16">
        <w:r>
          <w:rPr>
            <w:rStyle w:val="InternetLink"/>
            <w:rFonts w:cs="Arial"/>
            <w:sz w:val="22"/>
            <w:szCs w:val="22"/>
            <w:lang w:val="en-GB"/>
          </w:rPr>
          <w:t>www.justice.gov.uk/tribunals/employment/hearings</w:t>
        </w:r>
      </w:hyperlink>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0"/>
        </w:numPr>
        <w:ind w:left="720" w:right="826" w:hanging="0"/>
        <w:jc w:val="left"/>
        <w:rPr>
          <w:rFonts w:cs="Arial"/>
          <w:color w:val="0000FF"/>
          <w:szCs w:val="22"/>
          <w:u w:val="single"/>
          <w:lang w:val="en-GB"/>
        </w:rPr>
      </w:pPr>
      <w:r>
        <w:rPr>
          <w:rFonts w:cs="Arial"/>
          <w:color w:val="0000FF"/>
          <w:szCs w:val="22"/>
          <w:u w:val="single"/>
          <w:lang w:val="en-GB"/>
        </w:rPr>
      </w:r>
    </w:p>
    <w:p>
      <w:pPr>
        <w:pStyle w:val="TextBody"/>
        <w:numPr>
          <w:ilvl w:val="0"/>
          <w:numId w:val="3"/>
        </w:numPr>
        <w:rPr>
          <w:rFonts w:ascii="Arial" w:hAnsi="Arial"/>
          <w:sz w:val="22"/>
          <w:szCs w:val="22"/>
          <w:lang w:val="en-GB"/>
        </w:rPr>
      </w:pPr>
      <w:r>
        <w:rPr>
          <w:sz w:val="22"/>
          <w:szCs w:val="22"/>
          <w:lang w:val="en-GB"/>
        </w:rPr>
        <w:t>The Employment Tribunals (Interest) Order 1990 provides for interest to be paid on employment tribunal awards of compensation (</w:t>
      </w:r>
      <w:r>
        <w:rPr>
          <w:b/>
          <w:sz w:val="22"/>
          <w:szCs w:val="22"/>
          <w:lang w:val="en-GB"/>
        </w:rPr>
        <w:t>excluding sums representing costs or expenses</w:t>
      </w:r>
      <w:r>
        <w:rPr>
          <w:sz w:val="22"/>
          <w:szCs w:val="22"/>
          <w:lang w:val="en-GB"/>
        </w:rPr>
        <w:t>) if they remain wholly or partly unpaid after 42 days.</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3"/>
        </w:numPr>
        <w:rPr>
          <w:rFonts w:ascii="Arial" w:hAnsi="Arial"/>
          <w:sz w:val="22"/>
          <w:szCs w:val="22"/>
          <w:lang w:val="en-GB"/>
        </w:rPr>
      </w:pPr>
      <w:r>
        <w:rPr>
          <w:sz w:val="22"/>
          <w:szCs w:val="22"/>
          <w:lang w:val="en-GB"/>
        </w:rPr>
        <w:t>The 42 days run from the date, known as “the relevant judgment day”, on which the tribunal judgment is recorded as having been sent to the parties.  The date from which interest starts to accrue is called “the calculation day”.  The dates of both the relevant judgment day and the calculation day that apply in your case are recorded on the Notice attached.</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3"/>
        </w:numPr>
        <w:rPr>
          <w:rFonts w:ascii="Arial" w:hAnsi="Arial"/>
          <w:sz w:val="22"/>
          <w:szCs w:val="22"/>
          <w:lang w:val="en-GB"/>
        </w:rPr>
      </w:pPr>
      <w:r>
        <w:rPr>
          <w:sz w:val="22"/>
          <w:szCs w:val="22"/>
          <w:lang w:val="en-GB"/>
        </w:rPr>
        <w:t>Simple interest will accrue on a daily basis on any sum outstanding on the calculation day.  Interest does not however accrue on deductions such as tax and/or national insurance contributions which have to be paid over to the appropriate authorities.  Neither does interest accrue on any sums that the Secretary of State has claimed in a recoupment notice.  If part of the sum is paid within 42 days then interest will accrue only on the amount that remains unpaid.</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3"/>
        </w:numPr>
        <w:rPr>
          <w:rFonts w:ascii="Arial" w:hAnsi="Arial"/>
          <w:sz w:val="22"/>
          <w:szCs w:val="22"/>
          <w:lang w:val="en-GB"/>
        </w:rPr>
      </w:pPr>
      <w:r>
        <w:rPr>
          <w:sz w:val="22"/>
          <w:szCs w:val="22"/>
          <w:lang w:val="en-GB"/>
        </w:rPr>
        <w:t>The rate of interest will be that specified by section 17 of the Judgments Act 1838.  This is known as the "stipulated rate of interest" and the rate that applies in your case can be found on the Notice attached.</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3"/>
        </w:numPr>
        <w:rPr>
          <w:rFonts w:ascii="Arial" w:hAnsi="Arial"/>
          <w:sz w:val="22"/>
          <w:szCs w:val="22"/>
          <w:lang w:val="en-GB"/>
        </w:rPr>
      </w:pPr>
      <w:r>
        <w:rPr>
          <w:sz w:val="22"/>
          <w:szCs w:val="22"/>
          <w:lang w:val="en-GB"/>
        </w:rPr>
        <w:t>If the sum payable is varied either on appeal to the Employment Appeal Tribunal (or on subsequent appeal), or after a reconsideration of the Tribunal's judgment then interest will accrue in the same way from the calculation day in respect of the original judgment which was the subject of the appeal or reconsideration, but on the varied amount and not on the amount that the tribunal first awarded.</w:t>
      </w:r>
    </w:p>
    <w:p>
      <w:pPr>
        <w:pStyle w:val="TextBody"/>
        <w:numPr>
          <w:ilvl w:val="0"/>
          <w:numId w:val="0"/>
        </w:numPr>
        <w:ind w:left="720" w:hanging="0"/>
        <w:rPr>
          <w:rFonts w:ascii="Arial" w:hAnsi="Arial"/>
          <w:sz w:val="22"/>
          <w:szCs w:val="22"/>
          <w:lang w:val="en-GB"/>
        </w:rPr>
      </w:pPr>
      <w:r>
        <w:rPr>
          <w:sz w:val="22"/>
          <w:szCs w:val="22"/>
          <w:lang w:val="en-GB"/>
        </w:rPr>
      </w:r>
    </w:p>
    <w:p>
      <w:pPr>
        <w:pStyle w:val="TextBody"/>
        <w:numPr>
          <w:ilvl w:val="0"/>
          <w:numId w:val="3"/>
        </w:numPr>
        <w:rPr>
          <w:lang w:val="en-GB"/>
        </w:rPr>
      </w:pPr>
      <w:r>
        <w:rPr>
          <w:sz w:val="22"/>
          <w:szCs w:val="22"/>
          <w:lang w:val="en-GB"/>
        </w:rPr>
        <w:t>Employment tribunal awards are enforced through the Sheriff Officer.  The interest element of any such award is enforced in the same way.</w:t>
      </w:r>
    </w:p>
    <w:p>
      <w:pPr>
        <w:pStyle w:val="TextBody"/>
        <w:rPr>
          <w:rFonts w:ascii="Arial" w:hAnsi="Arial"/>
          <w:sz w:val="22"/>
          <w:szCs w:val="22"/>
          <w:lang w:val="en-GB"/>
        </w:rPr>
      </w:pPr>
      <w:r>
        <w:rPr>
          <w:sz w:val="22"/>
          <w:szCs w:val="22"/>
          <w:lang w:val="en-GB"/>
        </w:rPr>
      </w:r>
      <w:r>
        <w:br w:type="page"/>
      </w:r>
    </w:p>
    <w:p>
      <w:pPr>
        <w:pStyle w:val="TextBody"/>
        <w:ind w:left="567" w:right="826" w:hanging="0"/>
        <w:jc w:val="center"/>
        <w:rPr>
          <w:b/>
          <w:b/>
          <w:sz w:val="24"/>
          <w:u w:val="single"/>
          <w:lang w:val="en-GB"/>
        </w:rPr>
      </w:pPr>
      <w:r>
        <w:rPr>
          <w:b/>
          <w:sz w:val="24"/>
          <w:u w:val="single"/>
          <w:lang w:val="en-GB"/>
        </w:rPr>
        <w:t>Notice</w:t>
      </w:r>
    </w:p>
    <w:p>
      <w:pPr>
        <w:pStyle w:val="TextBody"/>
        <w:ind w:left="567" w:right="826" w:hanging="0"/>
        <w:rPr>
          <w:b/>
          <w:b/>
          <w:sz w:val="24"/>
          <w:lang w:val="en-GB"/>
        </w:rPr>
      </w:pPr>
      <w:r>
        <w:rPr>
          <w:b/>
          <w:sz w:val="24"/>
          <w:lang w:val="en-GB"/>
        </w:rPr>
      </w:r>
    </w:p>
    <w:p>
      <w:pPr>
        <w:pStyle w:val="TextBody"/>
        <w:ind w:left="567" w:right="826" w:hanging="0"/>
        <w:rPr>
          <w:sz w:val="24"/>
          <w:lang w:val="en-GB"/>
        </w:rPr>
      </w:pPr>
      <w:r>
        <w:rPr>
          <w:sz w:val="24"/>
          <w:lang w:val="en-GB"/>
        </w:rPr>
      </w:r>
    </w:p>
    <w:p>
      <w:pPr>
        <w:pStyle w:val="TextBody"/>
        <w:rPr>
          <w:lang w:val="en-GB"/>
        </w:rPr>
      </w:pPr>
      <w:r>
        <w:rPr>
          <w:lang w:val="en-GB"/>
        </w:rPr>
        <w:t>The Employment Tribunals (Interest) Order 1990</w:t>
      </w:r>
    </w:p>
    <w:p>
      <w:pPr>
        <w:pStyle w:val="TextBody"/>
        <w:ind w:left="567" w:right="826" w:hanging="0"/>
        <w:rPr>
          <w:sz w:val="24"/>
          <w:lang w:val="en-GB"/>
        </w:rPr>
      </w:pPr>
      <w:r>
        <w:rPr>
          <w:sz w:val="24"/>
          <w:lang w:val="en-GB"/>
        </w:rPr>
      </w:r>
    </w:p>
    <w:p>
      <w:pPr>
        <w:pStyle w:val="TextBody"/>
        <w:ind w:left="567" w:right="826" w:hanging="0"/>
        <w:rPr>
          <w:lang w:val="en-GB"/>
        </w:rPr>
      </w:pPr>
      <w:r>
        <w:rPr>
          <w:b/>
          <w:sz w:val="24"/>
          <w:szCs w:val="24"/>
          <w:lang w:val="en-GB"/>
        </w:rPr>
        <w:t xml:space="preserve">Parties: </w:t>
      </w:r>
      <w:bookmarkStart w:id="15" w:name="__DdeLink__6988_1382883621"/>
      <w:r>
        <w:rPr>
          <w:rFonts w:cs="Arial"/>
          <w:b w:val="false"/>
          <w:bCs w:val="false"/>
          <w:color w:val="000000"/>
          <w:sz w:val="24"/>
          <w:szCs w:val="24"/>
          <w:lang w:val="en-GB" w:eastAsia="en-US" w:bidi="ar-SA"/>
        </w:rPr>
        <w:t>&lt;&lt;Claimant&gt;&gt;</w:t>
      </w:r>
      <w:r>
        <w:rPr>
          <w:b/>
          <w:sz w:val="24"/>
          <w:szCs w:val="24"/>
          <w:lang w:val="en-GB"/>
        </w:rPr>
        <w:t xml:space="preserve"> v  </w:t>
      </w:r>
      <w:r>
        <w:rPr>
          <w:rFonts w:cs="Arial"/>
          <w:b w:val="false"/>
          <w:bCs w:val="false"/>
          <w:color w:val="000000"/>
          <w:sz w:val="24"/>
          <w:szCs w:val="24"/>
          <w:lang w:val="en-GB" w:eastAsia="en-US" w:bidi="ar-SA"/>
        </w:rPr>
        <w:t>&lt;&lt;Respondent&gt;&gt;</w:t>
      </w:r>
      <w:bookmarkEnd w:id="15"/>
    </w:p>
    <w:p>
      <w:pPr>
        <w:pStyle w:val="TextBody"/>
        <w:ind w:left="567" w:right="826" w:hanging="0"/>
        <w:rPr>
          <w:lang w:val="en-GB"/>
        </w:rPr>
      </w:pPr>
      <w:r>
        <w:rPr>
          <w:b/>
          <w:sz w:val="24"/>
          <w:szCs w:val="24"/>
          <w:lang w:val="en-GB"/>
        </w:rPr>
        <w:t xml:space="preserve">Case No: </w:t>
      </w:r>
      <w:r>
        <w:rPr>
          <w:rFonts w:cs="Arial"/>
          <w:b w:val="false"/>
          <w:bCs w:val="false"/>
          <w:color w:val="000000"/>
          <w:sz w:val="22"/>
          <w:szCs w:val="24"/>
          <w:lang w:val="en-GB" w:bidi="ar-SA"/>
        </w:rPr>
        <w:t>&lt;&lt;Case_No&gt;&gt;</w:t>
      </w:r>
    </w:p>
    <w:p>
      <w:pPr>
        <w:pStyle w:val="TextBody"/>
        <w:ind w:left="567" w:right="826" w:hanging="0"/>
        <w:jc w:val="left"/>
        <w:rPr>
          <w:sz w:val="24"/>
          <w:szCs w:val="24"/>
          <w:lang w:val="en-GB"/>
        </w:rPr>
      </w:pPr>
      <w:r>
        <w:rPr>
          <w:sz w:val="24"/>
          <w:szCs w:val="24"/>
          <w:lang w:val="en-GB"/>
        </w:rPr>
      </w:r>
    </w:p>
    <w:p>
      <w:pPr>
        <w:pStyle w:val="TextBody"/>
        <w:rPr>
          <w:rFonts w:ascii="Arial" w:hAnsi="Arial"/>
          <w:sz w:val="22"/>
          <w:szCs w:val="22"/>
          <w:lang w:val="en-GB"/>
        </w:rPr>
      </w:pPr>
      <w:r>
        <w:rPr>
          <w:sz w:val="22"/>
          <w:szCs w:val="22"/>
          <w:lang w:val="en-GB"/>
        </w:rPr>
        <w:t>The Employment Tribunal (Interest) Order 1990 provides, inter alia, that sums of money payable as a result of a judgment of an Employment Tribunal (</w:t>
      </w:r>
      <w:r>
        <w:rPr>
          <w:b/>
          <w:sz w:val="22"/>
          <w:szCs w:val="22"/>
          <w:lang w:val="en-GB"/>
        </w:rPr>
        <w:t>excluding sums representing costs or expenses</w:t>
      </w:r>
      <w:r>
        <w:rPr>
          <w:sz w:val="22"/>
          <w:szCs w:val="22"/>
          <w:lang w:val="en-GB"/>
        </w:rPr>
        <w:t>) shall carry interest where the sum remains unpaid on a day ("the calculation day") 42 days after the day ("the relevant judgment day") that the document containing the tribunal's judgment is recorded as having been sent to the parties.  The Order also provides that the rate of interest ("the stipulated rate of interest") shall be that specified in Section 17 of the Judgment Act 1838 on the relevant decision day.</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In accordance with Articles 12(1) and 12(2) of that Order the Secretary of the Tribunals is required to provide the following information:</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In respect of this case</w:t>
      </w:r>
    </w:p>
    <w:p>
      <w:pPr>
        <w:pStyle w:val="TextBody"/>
        <w:rPr>
          <w:rFonts w:ascii="Arial" w:hAnsi="Arial"/>
          <w:sz w:val="22"/>
          <w:szCs w:val="22"/>
          <w:lang w:val="en-GB"/>
        </w:rPr>
      </w:pPr>
      <w:r>
        <w:rPr>
          <w:sz w:val="22"/>
          <w:szCs w:val="22"/>
          <w:lang w:val="en-GB"/>
        </w:rPr>
      </w:r>
    </w:p>
    <w:p>
      <w:pPr>
        <w:pStyle w:val="TextBody"/>
        <w:rPr/>
      </w:pPr>
      <w:r>
        <w:rPr>
          <w:sz w:val="22"/>
          <w:szCs w:val="22"/>
          <w:lang w:val="en-GB"/>
        </w:rPr>
        <w:tab/>
        <w:t xml:space="preserve">"the relevant judgment day" is </w:t>
      </w:r>
    </w:p>
    <w:p>
      <w:pPr>
        <w:pStyle w:val="TextBody"/>
        <w:rPr>
          <w:rFonts w:ascii="Arial" w:hAnsi="Arial"/>
          <w:sz w:val="22"/>
          <w:szCs w:val="22"/>
          <w:lang w:val="en-GB"/>
        </w:rPr>
      </w:pPr>
      <w:r>
        <w:rPr>
          <w:sz w:val="22"/>
          <w:szCs w:val="22"/>
          <w:lang w:val="en-GB"/>
        </w:rPr>
      </w:r>
    </w:p>
    <w:p>
      <w:pPr>
        <w:pStyle w:val="TextBody"/>
        <w:rPr/>
      </w:pPr>
      <w:r>
        <w:rPr>
          <w:sz w:val="22"/>
          <w:szCs w:val="22"/>
          <w:lang w:val="en-GB"/>
        </w:rPr>
        <w:tab/>
        <w:t xml:space="preserve">"the calculation day" is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ab/>
        <w:t>"the stipulated rate of interest" is 8% per annum.</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r>
        <w:br w:type="page"/>
      </w:r>
    </w:p>
    <w:p>
      <w:pPr>
        <w:pStyle w:val="Footer"/>
        <w:widowControl w:val="false"/>
        <w:tabs>
          <w:tab w:val="center" w:pos="4320" w:leader="none"/>
          <w:tab w:val="right" w:pos="8640" w:leader="none"/>
          <w:tab w:val="right" w:pos="9356" w:leader="none"/>
        </w:tabs>
        <w:ind w:left="0" w:right="-11" w:hanging="0"/>
        <w:jc w:val="both"/>
        <w:rPr>
          <w:lang w:val="en-GB" w:bidi="ar-SA"/>
        </w:rPr>
      </w:pPr>
      <w:r>
        <w:rPr>
          <w:rFonts w:cs="Arial" w:ascii="Arial" w:hAnsi="Arial"/>
          <w:b/>
          <w:bCs/>
          <w:color w:val="00A933"/>
          <w:sz w:val="22"/>
          <w:szCs w:val="22"/>
          <w:highlight w:val="yellow"/>
          <w:lang w:val="en-GB" w:bidi="ar-SA"/>
        </w:rPr>
        <w:t>&lt;&lt;else&gt;&gt;</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ind w:left="0" w:right="-11" w:hanging="0"/>
        <w:jc w:val="center"/>
        <w:rPr>
          <w:color w:val="FF0000"/>
          <w:lang w:val="en-GB"/>
        </w:rPr>
      </w:pPr>
      <w:r>
        <w:rPr>
          <w:rFonts w:cs="Arial" w:ascii="Arial" w:hAnsi="Arial"/>
          <w:b/>
          <w:bCs/>
          <w:color w:val="FF0000"/>
          <w:sz w:val="18"/>
          <w:szCs w:val="18"/>
          <w:lang w:val="en-GB" w:eastAsia="en-GB" w:bidi="ar-SA"/>
        </w:rPr>
        <w:t xml:space="preserve">&lt;&lt;## </w:t>
      </w:r>
      <w:r>
        <w:rPr>
          <w:rFonts w:cs="Arial" w:ascii="Calibri" w:hAnsi="Calibri"/>
          <w:b w:val="false"/>
          <w:bCs/>
          <w:i w:val="false"/>
          <w:strike w:val="false"/>
          <w:dstrike w:val="false"/>
          <w:outline w:val="false"/>
          <w:shadow w:val="false"/>
          <w:color w:val="FF0000"/>
          <w:sz w:val="22"/>
          <w:szCs w:val="18"/>
          <w:u w:val="none"/>
          <w:em w:val="none"/>
          <w:lang w:val="en-GB" w:eastAsia="en-GB" w:bidi="ar-SA"/>
        </w:rPr>
        <w:t xml:space="preserve">98 guidance on interest on tribunal awards - discrimination </w:t>
      </w:r>
      <w:r>
        <w:rPr>
          <w:rFonts w:cs="Arial" w:ascii="Arial" w:hAnsi="Arial"/>
          <w:b/>
          <w:bCs/>
          <w:color w:val="FF0000"/>
          <w:sz w:val="18"/>
          <w:szCs w:val="18"/>
          <w:lang w:val="en-GB" w:eastAsia="en-GB" w:bidi="ar-SA"/>
        </w:rPr>
        <w:t>##&gt;&gt;</w:t>
      </w:r>
    </w:p>
    <w:p>
      <w:pPr>
        <w:pStyle w:val="Footer"/>
        <w:widowControl w:val="false"/>
        <w:tabs>
          <w:tab w:val="center" w:pos="4153" w:leader="none"/>
          <w:tab w:val="center" w:pos="4320" w:leader="none"/>
          <w:tab w:val="right" w:pos="8306" w:leader="none"/>
          <w:tab w:val="right" w:pos="8640" w:leader="none"/>
          <w:tab w:val="right" w:pos="9356" w:leader="none"/>
        </w:tabs>
        <w:ind w:left="0" w:right="-11" w:hanging="0"/>
        <w:jc w:val="both"/>
        <w:rPr>
          <w:rFonts w:ascii="Arial" w:hAnsi="Arial" w:cs="Arial"/>
          <w:b/>
          <w:b/>
          <w:bCs/>
          <w:color w:val="00A933"/>
          <w:sz w:val="22"/>
          <w:szCs w:val="22"/>
          <w:highlight w:val="yellow"/>
          <w:lang w:val="en-GB" w:eastAsia="en-US" w:bidi="ar-SA"/>
        </w:rPr>
      </w:pPr>
      <w:r>
        <w:rPr>
          <w:rFonts w:cs="Arial" w:ascii="Arial" w:hAnsi="Arial"/>
          <w:b/>
          <w:bCs/>
          <w:color w:val="00A933"/>
          <w:sz w:val="22"/>
          <w:szCs w:val="22"/>
          <w:highlight w:val="yellow"/>
          <w:lang w:val="en-GB" w:eastAsia="en-US" w:bidi="ar-SA"/>
        </w:rPr>
      </w:r>
    </w:p>
    <w:p>
      <w:pPr>
        <w:pStyle w:val="TextBody"/>
        <w:ind w:left="567" w:right="684" w:hanging="0"/>
        <w:jc w:val="center"/>
        <w:rPr>
          <w:b/>
          <w:b/>
          <w:sz w:val="24"/>
          <w:lang w:val="en-GB"/>
        </w:rPr>
      </w:pPr>
      <w:r>
        <w:rPr>
          <w:b/>
          <w:sz w:val="24"/>
          <w:lang w:val="en-GB"/>
        </w:rPr>
        <w:t>INTEREST ON TRIBUNAL AWARDS</w:t>
      </w:r>
    </w:p>
    <w:p>
      <w:pPr>
        <w:pStyle w:val="TextBody"/>
        <w:ind w:left="567" w:right="684" w:hanging="0"/>
        <w:jc w:val="center"/>
        <w:rPr>
          <w:b/>
          <w:b/>
          <w:sz w:val="24"/>
          <w:lang w:val="en-GB"/>
        </w:rPr>
      </w:pPr>
      <w:r>
        <w:rPr>
          <w:b/>
          <w:sz w:val="24"/>
          <w:lang w:val="en-GB"/>
        </w:rPr>
      </w:r>
    </w:p>
    <w:p>
      <w:pPr>
        <w:pStyle w:val="TextBody"/>
        <w:ind w:left="567" w:right="684" w:hanging="0"/>
        <w:jc w:val="center"/>
        <w:rPr>
          <w:b/>
          <w:b/>
          <w:sz w:val="24"/>
          <w:lang w:val="en-GB"/>
        </w:rPr>
      </w:pPr>
      <w:r>
        <w:rPr>
          <w:b/>
          <w:sz w:val="24"/>
          <w:lang w:val="en-GB"/>
        </w:rPr>
        <w:t>GUIDANCE NOTE IN DISCRIMINATION CASES</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1.</w:t>
        <w:tab/>
        <w:t xml:space="preserve">This guidance note should be read in conjunction with the booklet ‘The Judgment’, which can be found on our website at </w:t>
      </w:r>
    </w:p>
    <w:p>
      <w:pPr>
        <w:pStyle w:val="TextBody"/>
        <w:rPr>
          <w:rFonts w:ascii="Arial" w:hAnsi="Arial"/>
          <w:sz w:val="22"/>
          <w:szCs w:val="22"/>
          <w:lang w:val="en-GB"/>
        </w:rPr>
      </w:pPr>
      <w:r>
        <w:rPr>
          <w:rFonts w:cs="Arial"/>
          <w:color w:val="0000FF"/>
          <w:sz w:val="22"/>
          <w:szCs w:val="22"/>
          <w:u w:val="single"/>
          <w:lang w:val="en-GB"/>
        </w:rPr>
        <w:t>www.justice.gov.uk/tribunals/employment/hearings</w:t>
      </w:r>
      <w:r>
        <w:rPr>
          <w:sz w:val="22"/>
          <w:szCs w:val="22"/>
          <w:lang w:val="en-GB"/>
        </w:rPr>
        <w:t xml:space="preserve">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2.</w:t>
        <w:tab/>
        <w:t>Regulation 8 of The Employment Tribunals (Interest on Awards in Discrimination Cases) Regulations 1996 makes provision for the calculation of interest on an award under discrimination and equal pay legislation.</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3.</w:t>
        <w:tab/>
        <w:t>In relation to such an award (</w:t>
      </w:r>
      <w:r>
        <w:rPr>
          <w:b/>
          <w:sz w:val="22"/>
          <w:szCs w:val="22"/>
          <w:lang w:val="en-GB"/>
        </w:rPr>
        <w:t>excluding sums representing costs or expenses</w:t>
      </w:r>
      <w:r>
        <w:rPr>
          <w:sz w:val="22"/>
          <w:szCs w:val="22"/>
          <w:lang w:val="en-GB"/>
        </w:rPr>
        <w:t>), simple interest begins to accrue on a daily basis from the day after the day on which the Tribunal's judgment is sent to the parties.</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4.</w:t>
        <w:tab/>
        <w:t>No interest will be payable if the full amount is paid to the complainant within 14 days after the judgment is sent out.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5.</w:t>
        <w:tab/>
        <w:t>Interest does not however accrue on deductions such as tax and/or National Insurance contributions that have to be paid over to the appropriate authorities.  If part of the sum remains unpaid outwith the 14 days, then interest will only accrue on the amount that remains unpaid.</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6.</w:t>
        <w:tab/>
        <w:t>The rate of interest will be that fixed for the time being by section 17 of the Judgement Act 1838.  This is known as "the stipulated rate of interest" and the rate that applies in your case can be found on the Notice attached.</w:t>
      </w:r>
    </w:p>
    <w:p>
      <w:pPr>
        <w:pStyle w:val="TextBody"/>
        <w:rPr>
          <w:rFonts w:ascii="Arial" w:hAnsi="Arial"/>
          <w:sz w:val="22"/>
          <w:szCs w:val="22"/>
          <w:lang w:val="en-GB"/>
        </w:rPr>
      </w:pPr>
      <w:r>
        <w:rPr>
          <w:sz w:val="22"/>
          <w:szCs w:val="22"/>
          <w:lang w:val="en-GB"/>
        </w:rPr>
      </w:r>
    </w:p>
    <w:p>
      <w:pPr>
        <w:pStyle w:val="TextBody"/>
        <w:rPr/>
      </w:pPr>
      <w:r>
        <w:rPr>
          <w:sz w:val="22"/>
          <w:szCs w:val="22"/>
          <w:lang w:val="en-GB"/>
        </w:rPr>
        <w:t>7.</w:t>
        <w:tab/>
        <w:t>If the sum is varied, either on appeal to the Employment Appeal Tribunal (or on subsequent appeal) or after a reconsideration of the Tribunal's decision, then interest will accrue in the same way from the day after the day on which the original judgment which was the subject of the appeal or reconsideration, but on the varied amount and not the amount that the Tribunal first awarded.</w:t>
      </w:r>
    </w:p>
    <w:p>
      <w:pPr>
        <w:pStyle w:val="TextBody"/>
        <w:rPr>
          <w:rFonts w:ascii="Arial" w:hAnsi="Arial"/>
          <w:sz w:val="22"/>
          <w:szCs w:val="22"/>
          <w:lang w:val="en-GB"/>
        </w:rPr>
      </w:pPr>
      <w:r>
        <w:rPr>
          <w:sz w:val="22"/>
          <w:szCs w:val="22"/>
          <w:lang w:val="en-GB"/>
        </w:rPr>
      </w:r>
    </w:p>
    <w:p>
      <w:pPr>
        <w:pStyle w:val="TextBody"/>
        <w:rPr/>
      </w:pPr>
      <w:r>
        <w:rPr>
          <w:sz w:val="22"/>
          <w:szCs w:val="22"/>
          <w:lang w:val="en-GB"/>
        </w:rPr>
        <w:t>8.</w:t>
        <w:tab/>
        <w:t>Employment Tribunal awards are enforced through the Sheriff Officer.  The interest element of any award is enforced in the same way.</w:t>
      </w:r>
      <w:r>
        <w:br w:type="page"/>
      </w:r>
    </w:p>
    <w:p>
      <w:pPr>
        <w:pStyle w:val="TextBody"/>
        <w:ind w:left="567" w:right="684" w:hanging="0"/>
        <w:rPr>
          <w:sz w:val="24"/>
          <w:lang w:val="en-GB"/>
        </w:rPr>
      </w:pPr>
      <w:r>
        <w:rPr>
          <w:sz w:val="24"/>
          <w:lang w:val="en-GB"/>
        </w:rPr>
      </w:r>
    </w:p>
    <w:p>
      <w:pPr>
        <w:pStyle w:val="TextBody"/>
        <w:ind w:left="567" w:right="684" w:hanging="0"/>
        <w:jc w:val="center"/>
        <w:rPr>
          <w:b/>
          <w:b/>
          <w:sz w:val="24"/>
          <w:u w:val="single"/>
          <w:lang w:val="en-GB"/>
        </w:rPr>
      </w:pPr>
      <w:r>
        <w:rPr>
          <w:b/>
          <w:sz w:val="24"/>
          <w:u w:val="single"/>
          <w:lang w:val="en-GB"/>
        </w:rPr>
      </w:r>
    </w:p>
    <w:p>
      <w:pPr>
        <w:pStyle w:val="TextBody"/>
        <w:ind w:left="567" w:right="684" w:hanging="0"/>
        <w:jc w:val="center"/>
        <w:rPr>
          <w:b/>
          <w:b/>
          <w:sz w:val="24"/>
          <w:u w:val="single"/>
          <w:lang w:val="en-GB"/>
        </w:rPr>
      </w:pPr>
      <w:r>
        <w:rPr>
          <w:b/>
          <w:sz w:val="24"/>
          <w:u w:val="single"/>
          <w:lang w:val="en-GB"/>
        </w:rPr>
      </w:r>
    </w:p>
    <w:p>
      <w:pPr>
        <w:pStyle w:val="TextBody"/>
        <w:ind w:left="567" w:right="684" w:hanging="0"/>
        <w:jc w:val="center"/>
        <w:rPr>
          <w:b/>
          <w:b/>
          <w:sz w:val="24"/>
          <w:u w:val="single"/>
          <w:lang w:val="en-GB"/>
        </w:rPr>
      </w:pPr>
      <w:r>
        <w:rPr>
          <w:b/>
          <w:sz w:val="24"/>
          <w:u w:val="single"/>
          <w:lang w:val="en-GB"/>
        </w:rPr>
      </w:r>
    </w:p>
    <w:p>
      <w:pPr>
        <w:pStyle w:val="TextBody"/>
        <w:ind w:left="567" w:right="684" w:hanging="0"/>
        <w:jc w:val="center"/>
        <w:rPr>
          <w:b/>
          <w:b/>
          <w:sz w:val="24"/>
          <w:u w:val="single"/>
          <w:lang w:val="en-GB"/>
        </w:rPr>
      </w:pPr>
      <w:r>
        <w:rPr>
          <w:b/>
          <w:sz w:val="24"/>
          <w:u w:val="single"/>
          <w:lang w:val="en-GB"/>
        </w:rPr>
      </w:r>
    </w:p>
    <w:p>
      <w:pPr>
        <w:pStyle w:val="TextBody"/>
        <w:ind w:left="567" w:right="684" w:hanging="0"/>
        <w:jc w:val="center"/>
        <w:rPr>
          <w:b/>
          <w:b/>
          <w:sz w:val="24"/>
          <w:u w:val="single"/>
          <w:lang w:val="en-GB"/>
        </w:rPr>
      </w:pPr>
      <w:r>
        <w:rPr>
          <w:b/>
          <w:sz w:val="24"/>
          <w:u w:val="single"/>
          <w:lang w:val="en-GB"/>
        </w:rPr>
        <w:t>NOTICE</w:t>
      </w:r>
    </w:p>
    <w:p>
      <w:pPr>
        <w:pStyle w:val="TextBody"/>
        <w:ind w:left="567" w:right="684" w:hanging="0"/>
        <w:rPr>
          <w:sz w:val="24"/>
          <w:lang w:val="en-GB"/>
        </w:rPr>
      </w:pPr>
      <w:r>
        <w:rPr>
          <w:sz w:val="24"/>
          <w:lang w:val="en-GB"/>
        </w:rPr>
      </w:r>
    </w:p>
    <w:p>
      <w:pPr>
        <w:pStyle w:val="TextBody"/>
        <w:ind w:left="567" w:right="684" w:hanging="0"/>
        <w:rPr>
          <w:sz w:val="24"/>
          <w:lang w:val="en-GB"/>
        </w:rPr>
      </w:pPr>
      <w:r>
        <w:rPr>
          <w:sz w:val="24"/>
          <w:lang w:val="en-GB"/>
        </w:rPr>
      </w:r>
    </w:p>
    <w:p>
      <w:pPr>
        <w:pStyle w:val="TextBody"/>
        <w:rPr>
          <w:rFonts w:ascii="Arial" w:hAnsi="Arial"/>
          <w:sz w:val="22"/>
          <w:szCs w:val="22"/>
          <w:lang w:val="en-GB"/>
        </w:rPr>
      </w:pPr>
      <w:r>
        <w:rPr>
          <w:sz w:val="22"/>
          <w:szCs w:val="22"/>
          <w:lang w:val="en-GB"/>
        </w:rPr>
        <w:t>The Employment Tribunals (Interest on Awards in Discrimination Cases) Regulations 1996.</w:t>
      </w:r>
    </w:p>
    <w:p>
      <w:pPr>
        <w:pStyle w:val="TextBody"/>
        <w:rPr>
          <w:rFonts w:ascii="Arial" w:hAnsi="Arial"/>
          <w:sz w:val="22"/>
          <w:szCs w:val="22"/>
          <w:lang w:val="en-GB"/>
        </w:rPr>
      </w:pPr>
      <w:r>
        <w:rPr>
          <w:sz w:val="22"/>
          <w:szCs w:val="22"/>
          <w:lang w:val="en-GB"/>
        </w:rPr>
      </w:r>
    </w:p>
    <w:tbl>
      <w:tblPr>
        <w:tblW w:w="947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470"/>
      </w:tblGrid>
      <w:tr>
        <w:trPr>
          <w:trHeight w:val="304" w:hRule="atLeast"/>
        </w:trPr>
        <w:tc>
          <w:tcPr>
            <w:tcW w:w="94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rFonts w:ascii="Arial" w:hAnsi="Arial"/>
                <w:sz w:val="22"/>
                <w:szCs w:val="22"/>
                <w:lang w:val="en-GB"/>
              </w:rPr>
            </w:pPr>
            <w:r>
              <w:rPr>
                <w:sz w:val="22"/>
                <w:szCs w:val="22"/>
                <w:lang w:val="en-GB"/>
              </w:rPr>
              <w:t xml:space="preserve">Case No: </w:t>
            </w:r>
            <w:r>
              <w:rPr>
                <w:rFonts w:cs="Arial"/>
                <w:b w:val="false"/>
                <w:bCs w:val="false"/>
                <w:color w:val="000000"/>
                <w:sz w:val="22"/>
                <w:szCs w:val="24"/>
                <w:lang w:val="en-GB" w:bidi="ar-SA"/>
              </w:rPr>
              <w:t>&lt;&lt;Case_No&gt;&gt;</w:t>
            </w:r>
          </w:p>
        </w:tc>
      </w:tr>
    </w:tbl>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                                                                                    </w:t>
      </w:r>
    </w:p>
    <w:p>
      <w:pPr>
        <w:pStyle w:val="TextBody"/>
        <w:rPr/>
      </w:pPr>
      <w:r>
        <w:rPr>
          <w:sz w:val="22"/>
          <w:szCs w:val="22"/>
          <w:lang w:val="en-GB"/>
        </w:rPr>
        <w:t xml:space="preserve">Parties: </w:t>
      </w:r>
      <w:r>
        <w:rPr>
          <w:rFonts w:cs="Arial"/>
          <w:b w:val="false"/>
          <w:bCs w:val="false"/>
          <w:color w:val="000000"/>
          <w:sz w:val="24"/>
          <w:szCs w:val="24"/>
          <w:lang w:val="en-GB" w:eastAsia="en-US" w:bidi="ar-SA"/>
        </w:rPr>
        <w:t>&lt;&lt;Claimant&gt;&gt;</w:t>
      </w:r>
      <w:r>
        <w:rPr>
          <w:b/>
          <w:sz w:val="24"/>
          <w:szCs w:val="24"/>
          <w:lang w:val="en-GB"/>
        </w:rPr>
        <w:t xml:space="preserve"> v  </w:t>
      </w:r>
      <w:r>
        <w:rPr>
          <w:rFonts w:cs="Arial"/>
          <w:b w:val="false"/>
          <w:bCs w:val="false"/>
          <w:color w:val="000000"/>
          <w:sz w:val="24"/>
          <w:szCs w:val="24"/>
          <w:lang w:val="en-GB" w:eastAsia="en-US" w:bidi="ar-SA"/>
        </w:rPr>
        <w:t>&lt;&lt;Respondent&gt;&gt;</w:t>
      </w:r>
      <w:r>
        <w:rPr>
          <w:sz w:val="22"/>
          <w:szCs w:val="22"/>
          <w:lang w:val="en-GB"/>
        </w:rPr>
        <w:t xml:space="preserve"> </w:t>
      </w:r>
      <w:r>
        <w:rPr>
          <w:sz w:val="22"/>
          <w:szCs w:val="22"/>
          <w:lang w:val="en-GB"/>
        </w:rPr>
        <w:t>&lt;&lt;resp_others&gt;&gt;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The Employment Tribunals (Interest on Awards in Discrimination Cases) Regulations 1996 provide, inter alia, that sums of money payable as a result of a judgment of an Employment Tribunal (</w:t>
      </w:r>
      <w:r>
        <w:rPr>
          <w:b/>
          <w:sz w:val="22"/>
          <w:szCs w:val="22"/>
          <w:lang w:val="en-GB"/>
        </w:rPr>
        <w:t>excluding sums representing costs or expenses</w:t>
      </w:r>
      <w:r>
        <w:rPr>
          <w:sz w:val="22"/>
          <w:szCs w:val="22"/>
          <w:lang w:val="en-GB"/>
        </w:rPr>
        <w:t xml:space="preserve">) shall carry interest where the sum remains unpaid on a day after the day on which the Tribunal's judgment is recorded as having been sent to parties.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 xml:space="preserve">The Employment Tribunals (Interest) Order 1990 specifies that the rate of interest ("the stipulated rate of interest") shall be that specified in Section 17 of the Judgment Act 1838 on day on which the judgment is sent to parties. </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No interest will be payable if the full amount is paid to the complainant within 14 days after the judgment is sent out.</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In accordance with Article 12 of The Employment Tribunals (Interest) Order 1990 the Secretary of the Tribunals is required to provide the following information:</w:t>
      </w:r>
    </w:p>
    <w:p>
      <w:pPr>
        <w:pStyle w:val="TextBody"/>
        <w:rPr>
          <w:rFonts w:ascii="Arial" w:hAnsi="Arial"/>
          <w:sz w:val="22"/>
          <w:szCs w:val="22"/>
          <w:lang w:val="en-GB"/>
        </w:rPr>
      </w:pPr>
      <w:r>
        <w:rPr>
          <w:sz w:val="22"/>
          <w:szCs w:val="22"/>
          <w:lang w:val="en-GB"/>
        </w:rPr>
      </w:r>
    </w:p>
    <w:p>
      <w:pPr>
        <w:pStyle w:val="TextBody"/>
        <w:rPr>
          <w:rFonts w:ascii="Arial" w:hAnsi="Arial"/>
          <w:sz w:val="22"/>
          <w:szCs w:val="22"/>
          <w:lang w:val="en-GB"/>
        </w:rPr>
      </w:pPr>
      <w:r>
        <w:rPr>
          <w:sz w:val="22"/>
          <w:szCs w:val="22"/>
          <w:lang w:val="en-GB"/>
        </w:rPr>
        <w:t>In respect of this case</w:t>
      </w:r>
    </w:p>
    <w:p>
      <w:pPr>
        <w:pStyle w:val="TextBody"/>
        <w:rPr>
          <w:rFonts w:ascii="Arial" w:hAnsi="Arial"/>
          <w:sz w:val="22"/>
          <w:szCs w:val="22"/>
          <w:lang w:val="en-GB"/>
        </w:rPr>
      </w:pPr>
      <w:r>
        <w:rPr>
          <w:sz w:val="22"/>
          <w:szCs w:val="22"/>
          <w:lang w:val="en-GB"/>
        </w:rPr>
      </w:r>
    </w:p>
    <w:p>
      <w:pPr>
        <w:pStyle w:val="TextBody"/>
        <w:numPr>
          <w:ilvl w:val="0"/>
          <w:numId w:val="4"/>
        </w:numPr>
        <w:rPr/>
      </w:pPr>
      <w:r>
        <w:rPr>
          <w:sz w:val="22"/>
          <w:szCs w:val="22"/>
          <w:lang w:val="en-GB"/>
        </w:rPr>
        <w:t xml:space="preserve">the judgment was recorded as sent to parties on </w:t>
      </w:r>
    </w:p>
    <w:p>
      <w:pPr>
        <w:pStyle w:val="TextBody"/>
        <w:numPr>
          <w:ilvl w:val="0"/>
          <w:numId w:val="4"/>
        </w:numPr>
        <w:rPr>
          <w:rFonts w:ascii="Arial" w:hAnsi="Arial"/>
          <w:sz w:val="22"/>
          <w:szCs w:val="22"/>
          <w:lang w:val="en-GB"/>
        </w:rPr>
      </w:pPr>
      <w:r>
        <w:rPr>
          <w:sz w:val="22"/>
          <w:szCs w:val="22"/>
          <w:lang w:val="en-GB"/>
        </w:rPr>
        <w:t>the stipulated rate of interest is 8% per annum</w:t>
      </w:r>
      <w:r>
        <w:rPr>
          <w:sz w:val="22"/>
          <w:szCs w:val="22"/>
          <w:u w:val="single"/>
          <w:lang w:val="en-GB"/>
        </w:rPr>
        <w:t xml:space="preserve"> </w:t>
      </w:r>
    </w:p>
    <w:p>
      <w:pPr>
        <w:pStyle w:val="TextBody"/>
        <w:rPr>
          <w:rFonts w:ascii="Arial" w:hAnsi="Arial"/>
          <w:sz w:val="22"/>
          <w:szCs w:val="22"/>
          <w:lang w:val="en-GB"/>
        </w:rPr>
      </w:pPr>
      <w:r>
        <w:rPr>
          <w:sz w:val="22"/>
          <w:szCs w:val="22"/>
          <w:lang w:val="en-GB"/>
        </w:rPr>
      </w:r>
    </w:p>
    <w:p>
      <w:pPr>
        <w:pStyle w:val="Normal"/>
        <w:ind w:left="567" w:right="684" w:hanging="0"/>
        <w:jc w:val="left"/>
        <w:rPr>
          <w:rFonts w:ascii="Arial" w:hAnsi="Arial" w:cs="Arial"/>
          <w:b/>
          <w:b/>
          <w:bCs/>
          <w:color w:val="00A933"/>
          <w:sz w:val="22"/>
          <w:szCs w:val="22"/>
          <w:highlight w:val="yellow"/>
          <w:lang w:val="en-GB" w:eastAsia="en-US" w:bidi="ar-SA"/>
        </w:rPr>
      </w:pPr>
      <w:r>
        <w:rPr>
          <w:rFonts w:cs="Arial" w:ascii="Arial" w:hAnsi="Arial"/>
          <w:color w:val="00A933"/>
          <w:highlight w:val="yellow"/>
          <w:lang w:val="en-GB" w:bidi="ar-SA"/>
        </w:rPr>
      </w:r>
    </w:p>
    <w:p>
      <w:pPr>
        <w:pStyle w:val="Normal"/>
        <w:widowControl w:val="false"/>
        <w:tabs>
          <w:tab w:val="clear" w:pos="408"/>
          <w:tab w:val="left" w:pos="6480" w:leader="none"/>
          <w:tab w:val="left" w:pos="7200" w:leader="none"/>
          <w:tab w:val="left" w:pos="7920" w:leader="none"/>
          <w:tab w:val="left" w:pos="8640" w:leader="none"/>
        </w:tabs>
        <w:spacing w:lineRule="atLeast" w:line="240"/>
        <w:jc w:val="both"/>
        <w:rPr/>
      </w:pPr>
      <w:r>
        <w:rPr>
          <w:rFonts w:cs="Arial" w:ascii="Arial" w:hAnsi="Arial"/>
          <w:b/>
          <w:bCs/>
          <w:color w:val="00A933"/>
          <w:sz w:val="22"/>
          <w:szCs w:val="22"/>
          <w:highlight w:val="yellow"/>
          <w:lang w:val="en-GB" w:eastAsia="en-US" w:bidi="ar-SA"/>
        </w:rPr>
        <w:t>&lt;&lt;es_&gt;&gt;</w:t>
      </w:r>
    </w:p>
    <w:sectPr>
      <w:footerReference w:type="default" r:id="rId17"/>
      <w:type w:val="nextPage"/>
      <w:pgSz w:w="11906" w:h="16838"/>
      <w:pgMar w:left="1134" w:right="1415" w:header="0" w:top="892" w:footer="432"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ahoma">
    <w:charset w:val="01"/>
    <w:family w:val="roman"/>
    <w:pitch w:val="variable"/>
  </w:font>
  <w:font w:name="GillSans Light">
    <w:charset w:val="01"/>
    <w:family w:val="roman"/>
    <w:pitch w:val="variable"/>
  </w:font>
  <w:font w:name="Calibri">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tabs>
        <w:tab w:val="left" w:pos="720" w:leader="none"/>
        <w:tab w:val="left" w:pos="1440" w:leader="none"/>
        <w:tab w:val="left" w:pos="1512" w:leader="none"/>
        <w:tab w:val="left" w:pos="2160" w:leader="none"/>
        <w:tab w:val="left" w:pos="2232" w:leader="none"/>
        <w:tab w:val="left" w:pos="2880" w:leader="none"/>
        <w:tab w:val="left" w:pos="2952" w:leader="none"/>
        <w:tab w:val="left" w:pos="3600" w:leader="none"/>
        <w:tab w:val="left" w:pos="3672" w:leader="none"/>
        <w:tab w:val="left" w:pos="4320" w:leader="none"/>
        <w:tab w:val="left" w:pos="4392" w:leader="none"/>
        <w:tab w:val="left" w:pos="5040" w:leader="none"/>
        <w:tab w:val="left" w:pos="5112" w:leader="none"/>
        <w:tab w:val="left" w:pos="5760" w:leader="none"/>
        <w:tab w:val="left" w:pos="5832" w:leader="none"/>
        <w:tab w:val="left" w:pos="6480" w:leader="none"/>
        <w:tab w:val="left" w:pos="6552" w:leader="none"/>
        <w:tab w:val="left" w:pos="7200" w:leader="none"/>
        <w:tab w:val="left" w:pos="7272" w:leader="none"/>
        <w:tab w:val="left" w:pos="7920" w:leader="none"/>
        <w:tab w:val="left" w:pos="7992" w:leader="none"/>
        <w:tab w:val="left" w:pos="8640" w:leader="none"/>
        <w:tab w:val="left" w:pos="8712" w:leader="none"/>
        <w:tab w:val="left" w:pos="9432" w:leader="none"/>
      </w:tabs>
      <w:rPr>
        <w:sz w:val="18"/>
        <w:szCs w:val="18"/>
        <w:lang w:val="en-GB" w:eastAsia="ja-JP" w:bidi="ar-SA"/>
      </w:rPr>
    </w:pPr>
    <w:r>
      <w:rPr>
        <w:sz w:val="18"/>
        <w:szCs w:val="18"/>
        <w:lang w:val="en-GB" w:eastAsia="ja-JP" w:bidi="ar-SA"/>
      </w:rPr>
      <w:tab/>
      <w:tab/>
      <w:tab/>
      <w:tab/>
      <w:tab/>
      <w:tab/>
      <w:tab/>
      <w:tab/>
      <w:tab/>
      <w:tab/>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Lohit Devanagari"/>
        <w:sz w:val="24"/>
        <w:szCs w:val="24"/>
        <w:lang w:val="en-GB" w:eastAsia="ja-JP"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0"/>
      <w:szCs w:val="20"/>
      <w:lang w:val="en-US" w:eastAsia="ja-JP" w:bidi="ar-SA"/>
    </w:rPr>
  </w:style>
  <w:style w:type="paragraph" w:styleId="Heading1">
    <w:name w:val="Heading 1"/>
    <w:basedOn w:val="Normal"/>
    <w:next w:val="Normal"/>
    <w:qFormat/>
    <w:pPr>
      <w:keepNext w:val="true"/>
      <w:widowControl w:val="false"/>
      <w:numPr>
        <w:ilvl w:val="0"/>
        <w:numId w:val="1"/>
      </w:numPr>
      <w:outlineLvl w:val="0"/>
    </w:pPr>
    <w:rPr>
      <w:rFonts w:ascii="Courier New" w:hAnsi="Courier New" w:cs="Courier New"/>
      <w:b/>
      <w:i/>
      <w:color w:val="000000"/>
      <w:sz w:val="24"/>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lang w:eastAsia="ja-JP"/>
    </w:rPr>
  </w:style>
  <w:style w:type="character" w:styleId="DefaultParagraphFont">
    <w:name w:val="Default Paragraph Font"/>
    <w:qFormat/>
    <w:rPr/>
  </w:style>
  <w:style w:type="character" w:styleId="TableTextChar">
    <w:name w:val="Table Text Char"/>
    <w:basedOn w:val="DefaultParagraphFont"/>
    <w:qFormat/>
    <w:rPr>
      <w:rFonts w:ascii="Arial" w:hAnsi="Arial" w:cs="Times New Roman"/>
      <w:color w:val="000000"/>
      <w:sz w:val="24"/>
      <w:lang w:val="en-US" w:bidi="ar-SA"/>
    </w:rPr>
  </w:style>
  <w:style w:type="character" w:styleId="StyleTableTextBoldChar">
    <w:name w:val="Style Table Text + Bold Char"/>
    <w:basedOn w:val="TableTextChar"/>
    <w:qFormat/>
    <w:rPr>
      <w:bCs/>
    </w:rPr>
  </w:style>
  <w:style w:type="character" w:styleId="InternetLink">
    <w:name w:val="Internet Link"/>
    <w:rPr>
      <w:rFonts w:cs="Times New Roman"/>
      <w:color w:val="0000FF"/>
      <w:u w:val="single"/>
    </w:rPr>
  </w:style>
  <w:style w:type="character" w:styleId="VisitedInternetLink">
    <w:name w:val="Visited Internet Link"/>
    <w:rPr>
      <w:rFonts w:cs="Times New Roman"/>
      <w:color w:val="800080"/>
      <w:u w:val="single"/>
    </w:rPr>
  </w:style>
  <w:style w:type="character" w:styleId="ListLabel1">
    <w:name w:val="ListLabel 1"/>
    <w:qFormat/>
    <w:rPr>
      <w:szCs w:val="22"/>
    </w:rPr>
  </w:style>
  <w:style w:type="character" w:styleId="ListLabel2">
    <w:name w:val="ListLabel 2"/>
    <w:qFormat/>
    <w:rPr>
      <w:rFonts w:cs="Arial"/>
      <w:sz w:val="22"/>
      <w:szCs w:val="22"/>
      <w:lang w:val="en-GB"/>
    </w:rPr>
  </w:style>
  <w:style w:type="character" w:styleId="ListLabel3">
    <w:name w:val="ListLabel 3"/>
    <w:qFormat/>
    <w:rPr>
      <w:rFonts w:cs="Arial"/>
      <w:sz w:val="22"/>
    </w:rPr>
  </w:style>
  <w:style w:type="character" w:styleId="ListLabel4">
    <w:name w:val="ListLabel 4"/>
    <w:qFormat/>
    <w:rPr>
      <w:szCs w:val="22"/>
    </w:rPr>
  </w:style>
  <w:style w:type="character" w:styleId="ListLabel5">
    <w:name w:val="ListLabel 5"/>
    <w:qFormat/>
    <w:rPr>
      <w:rFonts w:cs="Arial"/>
      <w:sz w:val="22"/>
      <w:szCs w:val="22"/>
      <w:lang w:val="en-GB"/>
    </w:rPr>
  </w:style>
  <w:style w:type="character" w:styleId="ListLabel6">
    <w:name w:val="ListLabel 6"/>
    <w:qFormat/>
    <w:rPr>
      <w:rFonts w:cs="Arial"/>
      <w:sz w:val="22"/>
    </w:rPr>
  </w:style>
  <w:style w:type="character" w:styleId="ListLabel7">
    <w:name w:val="ListLabel 7"/>
    <w:qFormat/>
    <w:rPr>
      <w:sz w:val="22"/>
      <w:szCs w:val="22"/>
    </w:rPr>
  </w:style>
  <w:style w:type="character" w:styleId="StrongEmphasis">
    <w:name w:val="Strong Emphasis"/>
    <w:qFormat/>
    <w:rPr>
      <w:rFonts w:cs="Times New Roman"/>
      <w:b/>
      <w:bCs/>
    </w:rPr>
  </w:style>
  <w:style w:type="character" w:styleId="WW8Num11z0">
    <w:name w:val="WW8Num11z0"/>
    <w:qFormat/>
    <w:rPr>
      <w:rFonts w:ascii="Symbol" w:hAnsi="Symbol" w:eastAsia="Times New Roman" w:cs="Symbol"/>
      <w:color w:val="000000"/>
      <w:sz w:val="24"/>
      <w:szCs w:val="24"/>
      <w:lang w:val="en-US" w:eastAsia="en-GB"/>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ListLabel8">
    <w:name w:val="ListLabel 8"/>
    <w:qFormat/>
    <w:rPr>
      <w:rFonts w:ascii="Arial" w:hAnsi="Arial" w:cs="Symbol"/>
      <w:b/>
      <w:color w:val="000000"/>
      <w:sz w:val="24"/>
      <w:szCs w:val="24"/>
      <w:lang w:val="en-US" w:eastAsia="en-GB"/>
    </w:rPr>
  </w:style>
  <w:style w:type="character" w:styleId="ListLabel9">
    <w:name w:val="ListLabel 9"/>
    <w:qFormat/>
    <w:rPr>
      <w:szCs w:val="22"/>
      <w:lang w:val="en-GB"/>
    </w:rPr>
  </w:style>
  <w:style w:type="character" w:styleId="ListLabel10">
    <w:name w:val="ListLabel 10"/>
    <w:qFormat/>
    <w:rPr>
      <w:rFonts w:cs="Arial"/>
      <w:sz w:val="22"/>
      <w:szCs w:val="22"/>
      <w:lang w:val="en-GB"/>
    </w:rPr>
  </w:style>
  <w:style w:type="character" w:styleId="ListLabel11">
    <w:name w:val="ListLabel 11"/>
    <w:qFormat/>
    <w:rPr>
      <w:rFonts w:cs="Arial"/>
      <w:sz w:val="22"/>
      <w:lang w:val="en-GB"/>
    </w:rPr>
  </w:style>
  <w:style w:type="character" w:styleId="ListLabel12">
    <w:name w:val="ListLabel 12"/>
    <w:qFormat/>
    <w:rPr>
      <w:sz w:val="22"/>
      <w:szCs w:val="22"/>
      <w:lang w:val="en-GB"/>
    </w:rPr>
  </w:style>
  <w:style w:type="character" w:styleId="ListLabel13">
    <w:name w:val="ListLabel 13"/>
    <w:qFormat/>
    <w:rPr>
      <w:rFonts w:cs="Arial"/>
      <w:szCs w:val="22"/>
      <w:lang w:val="en-GB"/>
    </w:rPr>
  </w:style>
  <w:style w:type="character" w:styleId="ListLabel14">
    <w:name w:val="ListLabel 14"/>
    <w:qFormat/>
    <w:rPr>
      <w:rFonts w:ascii="Arial" w:hAnsi="Arial" w:cs="Arial"/>
      <w:sz w:val="22"/>
      <w:szCs w:val="22"/>
      <w:lang w:val="en-GB"/>
    </w:rPr>
  </w:style>
  <w:style w:type="character" w:styleId="ListLabel15">
    <w:name w:val="ListLabel 15"/>
    <w:qFormat/>
    <w:rPr>
      <w:rFonts w:ascii="Arial" w:hAnsi="Arial" w:cs="Arial"/>
      <w:sz w:val="22"/>
      <w:lang w:val="en-GB"/>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cs="Times New Roman"/>
    </w:rPr>
  </w:style>
  <w:style w:type="character" w:styleId="Bullets">
    <w:name w:val="Bullets"/>
    <w:qFormat/>
    <w:rPr>
      <w:rFonts w:ascii="OpenSymbol" w:hAnsi="OpenSymbol" w:eastAsia="OpenSymbol" w:cs="OpenSymbol"/>
    </w:rPr>
  </w:style>
  <w:style w:type="character" w:styleId="ListLabel16">
    <w:name w:val="ListLabel 16"/>
    <w:qFormat/>
    <w:rPr>
      <w:rFonts w:ascii="Arial" w:hAnsi="Arial" w:cs="Symbol"/>
      <w:b/>
      <w:color w:val="000000"/>
      <w:sz w:val="24"/>
      <w:szCs w:val="24"/>
      <w:lang w:val="en-US" w:eastAsia="en-GB"/>
    </w:rPr>
  </w:style>
  <w:style w:type="character" w:styleId="ListLabel17">
    <w:name w:val="ListLabel 17"/>
    <w:qFormat/>
    <w:rPr>
      <w:rFonts w:ascii="Arial" w:hAnsi="Arial" w:cs="Symbol"/>
      <w:sz w:val="22"/>
    </w:rPr>
  </w:style>
  <w:style w:type="character" w:styleId="ListLabel18">
    <w:name w:val="ListLabel 18"/>
    <w:qFormat/>
    <w:rPr>
      <w:rFonts w:ascii="Arial" w:hAnsi="Arial" w:cs="Symbol"/>
      <w:sz w:val="22"/>
    </w:rPr>
  </w:style>
  <w:style w:type="character" w:styleId="ListLabel19">
    <w:name w:val="ListLabel 19"/>
    <w:qFormat/>
    <w:rPr>
      <w:rFonts w:cs="Symbol"/>
    </w:rPr>
  </w:style>
  <w:style w:type="character" w:styleId="ListLabel20">
    <w:name w:val="ListLabel 20"/>
    <w:qFormat/>
    <w:rPr>
      <w:szCs w:val="22"/>
      <w:lang w:val="en-GB"/>
    </w:rPr>
  </w:style>
  <w:style w:type="character" w:styleId="ListLabel21">
    <w:name w:val="ListLabel 21"/>
    <w:qFormat/>
    <w:rPr>
      <w:rFonts w:ascii="Arial" w:hAnsi="Arial" w:cs="Arial"/>
      <w:sz w:val="22"/>
      <w:szCs w:val="22"/>
      <w:lang w:val="en-GB"/>
    </w:rPr>
  </w:style>
  <w:style w:type="character" w:styleId="ListLabel22">
    <w:name w:val="ListLabel 22"/>
    <w:qFormat/>
    <w:rPr>
      <w:rFonts w:ascii="Arial" w:hAnsi="Arial" w:cs="Arial"/>
      <w:sz w:val="22"/>
      <w:lang w:val="en-GB"/>
    </w:rPr>
  </w:style>
  <w:style w:type="character" w:styleId="ListLabel23">
    <w:name w:val="ListLabel 23"/>
    <w:qFormat/>
    <w:rPr>
      <w:sz w:val="22"/>
      <w:szCs w:val="22"/>
      <w:lang w:val="en-GB"/>
    </w:rPr>
  </w:style>
  <w:style w:type="character" w:styleId="ListLabel24">
    <w:name w:val="ListLabel 24"/>
    <w:qFormat/>
    <w:rPr>
      <w:rFonts w:cs="Arial"/>
      <w:szCs w:val="22"/>
      <w:lang w:val="en-GB"/>
    </w:rPr>
  </w:style>
  <w:style w:type="character" w:styleId="ListLabel25">
    <w:name w:val="ListLabel 25"/>
    <w:qFormat/>
    <w:rPr>
      <w:rFonts w:cs="Arial"/>
      <w:sz w:val="22"/>
      <w:szCs w:val="22"/>
      <w:lang w:val="en-GB"/>
    </w:rPr>
  </w:style>
  <w:style w:type="character" w:styleId="ListLabel26">
    <w:name w:val="ListLabel 26"/>
    <w:qFormat/>
    <w:rPr>
      <w:rFonts w:cs="Arial"/>
      <w:sz w:val="22"/>
      <w:lang w:val="en-GB"/>
    </w:rPr>
  </w:style>
  <w:style w:type="character" w:styleId="ListLabel27">
    <w:name w:val="ListLabel 27"/>
    <w:qFormat/>
    <w:rPr>
      <w:rFonts w:cs="Arial"/>
      <w:szCs w:val="22"/>
      <w:lang w:val="en-GB" w:eastAsia="en-GB"/>
    </w:rPr>
  </w:style>
  <w:style w:type="character" w:styleId="ListLabel28">
    <w:name w:val="ListLabel 28"/>
    <w:qFormat/>
    <w:rPr>
      <w:rFonts w:ascii="Arial" w:hAnsi="Arial" w:cs="Arial"/>
      <w:sz w:val="22"/>
      <w:szCs w:val="22"/>
    </w:rPr>
  </w:style>
  <w:style w:type="character" w:styleId="ListLabel29">
    <w:name w:val="ListLabel 29"/>
    <w:qFormat/>
    <w:rPr>
      <w:rFonts w:ascii="Arial" w:hAnsi="Arial" w:cs="Symbol"/>
      <w:b/>
      <w:color w:val="000000"/>
      <w:sz w:val="24"/>
      <w:szCs w:val="24"/>
      <w:lang w:val="en-US" w:eastAsia="en-GB"/>
    </w:rPr>
  </w:style>
  <w:style w:type="character" w:styleId="ListLabel30">
    <w:name w:val="ListLabel 30"/>
    <w:qFormat/>
    <w:rPr>
      <w:rFonts w:ascii="Arial" w:hAnsi="Arial" w:cs="Symbol"/>
      <w:sz w:val="22"/>
    </w:rPr>
  </w:style>
  <w:style w:type="character" w:styleId="ListLabel31">
    <w:name w:val="ListLabel 31"/>
    <w:qFormat/>
    <w:rPr>
      <w:rFonts w:ascii="Arial" w:hAnsi="Arial" w:cs="Symbol"/>
      <w:sz w:val="22"/>
    </w:rPr>
  </w:style>
  <w:style w:type="character" w:styleId="ListLabel32">
    <w:name w:val="ListLabel 32"/>
    <w:qFormat/>
    <w:rPr>
      <w:rFonts w:cs="Symbol"/>
    </w:rPr>
  </w:style>
  <w:style w:type="character" w:styleId="ListLabel33">
    <w:name w:val="ListLabel 33"/>
    <w:qFormat/>
    <w:rPr>
      <w:szCs w:val="22"/>
      <w:lang w:val="en-GB"/>
    </w:rPr>
  </w:style>
  <w:style w:type="character" w:styleId="ListLabel34">
    <w:name w:val="ListLabel 34"/>
    <w:qFormat/>
    <w:rPr>
      <w:rFonts w:ascii="Arial" w:hAnsi="Arial" w:cs="Arial"/>
      <w:sz w:val="22"/>
      <w:szCs w:val="22"/>
      <w:lang w:val="en-GB"/>
    </w:rPr>
  </w:style>
  <w:style w:type="character" w:styleId="ListLabel35">
    <w:name w:val="ListLabel 35"/>
    <w:qFormat/>
    <w:rPr>
      <w:rFonts w:ascii="Arial" w:hAnsi="Arial" w:cs="Arial"/>
      <w:sz w:val="22"/>
      <w:lang w:val="en-GB"/>
    </w:rPr>
  </w:style>
  <w:style w:type="character" w:styleId="ListLabel36">
    <w:name w:val="ListLabel 36"/>
    <w:qFormat/>
    <w:rPr>
      <w:sz w:val="22"/>
      <w:szCs w:val="22"/>
      <w:lang w:val="en-GB"/>
    </w:rPr>
  </w:style>
  <w:style w:type="character" w:styleId="ListLabel37">
    <w:name w:val="ListLabel 37"/>
    <w:qFormat/>
    <w:rPr>
      <w:rFonts w:cs="Arial"/>
      <w:szCs w:val="22"/>
      <w:lang w:val="en-GB"/>
    </w:rPr>
  </w:style>
  <w:style w:type="character" w:styleId="ListLabel38">
    <w:name w:val="ListLabel 38"/>
    <w:qFormat/>
    <w:rPr>
      <w:rFonts w:cs="Arial"/>
      <w:sz w:val="22"/>
      <w:szCs w:val="22"/>
      <w:lang w:val="en-GB"/>
    </w:rPr>
  </w:style>
  <w:style w:type="character" w:styleId="ListLabel39">
    <w:name w:val="ListLabel 39"/>
    <w:qFormat/>
    <w:rPr>
      <w:rFonts w:cs="Arial"/>
      <w:sz w:val="22"/>
      <w:lang w:val="en-GB"/>
    </w:rPr>
  </w:style>
  <w:style w:type="character" w:styleId="ListLabel40">
    <w:name w:val="ListLabel 40"/>
    <w:qFormat/>
    <w:rPr>
      <w:rFonts w:cs="Arial"/>
      <w:szCs w:val="22"/>
      <w:lang w:val="en-GB" w:eastAsia="en-GB"/>
    </w:rPr>
  </w:style>
  <w:style w:type="character" w:styleId="ListLabel41">
    <w:name w:val="ListLabel 41"/>
    <w:qFormat/>
    <w:rPr>
      <w:rFonts w:ascii="Arial" w:hAnsi="Arial" w:cs="Arial"/>
      <w:sz w:val="22"/>
      <w:szCs w:val="22"/>
    </w:rPr>
  </w:style>
  <w:style w:type="character" w:styleId="StyleArial14pt">
    <w:name w:val="Style Arial 14 pt"/>
    <w:qFormat/>
    <w:rPr>
      <w:rFonts w:ascii="Arial" w:hAnsi="Arial" w:cs="Arial"/>
      <w:bCs/>
      <w:sz w:val="28"/>
    </w:rPr>
  </w:style>
  <w:style w:type="character" w:styleId="ListLabel42">
    <w:name w:val="ListLabel 42"/>
    <w:qFormat/>
    <w:rPr>
      <w:rFonts w:cs="Wingdings"/>
      <w:sz w:val="22"/>
    </w:rPr>
  </w:style>
  <w:style w:type="character" w:styleId="ListLabel43">
    <w:name w:val="ListLabel 43"/>
    <w:qFormat/>
    <w:rPr>
      <w:rFonts w:ascii="Arial" w:hAnsi="Arial"/>
      <w:sz w:val="22"/>
      <w:lang w:val="en-GB"/>
    </w:rPr>
  </w:style>
  <w:style w:type="character" w:styleId="ListLabel44">
    <w:name w:val="ListLabel 44"/>
    <w:qFormat/>
    <w:rPr>
      <w:rFonts w:ascii="Arial" w:hAnsi="Arial" w:cs="Arial"/>
      <w:sz w:val="22"/>
      <w:szCs w:val="22"/>
      <w:lang w:val="en-GB"/>
    </w:rPr>
  </w:style>
  <w:style w:type="character" w:styleId="ListLabel45">
    <w:name w:val="ListLabel 45"/>
    <w:qFormat/>
    <w:rPr>
      <w:rFonts w:ascii="Arial" w:hAnsi="Arial"/>
      <w:sz w:val="22"/>
      <w:szCs w:val="22"/>
    </w:rPr>
  </w:style>
  <w:style w:type="character" w:styleId="ListLabel46">
    <w:name w:val="ListLabel 46"/>
    <w:qFormat/>
    <w:rPr>
      <w:rFonts w:ascii="Arial" w:hAnsi="Arial"/>
      <w:sz w:val="22"/>
      <w:szCs w:val="22"/>
      <w:lang w:val="en-GB" w:bidi="ar-SA"/>
    </w:rPr>
  </w:style>
  <w:style w:type="character" w:styleId="ListLabel47">
    <w:name w:val="ListLabel 47"/>
    <w:qFormat/>
    <w:rPr>
      <w:rFonts w:ascii="Arial" w:hAnsi="Arial" w:cs="Arial"/>
      <w:sz w:val="22"/>
      <w:szCs w:val="22"/>
      <w:lang w:val="en-GB" w:bidi="ar-SA"/>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ListLabel48">
    <w:name w:val="ListLabel 48"/>
    <w:qFormat/>
    <w:rPr>
      <w:rFonts w:ascii="Arial" w:hAnsi="Arial" w:cs="Arial"/>
      <w:sz w:val="22"/>
      <w:szCs w:val="22"/>
      <w:lang w:val="en-GB" w:bidi="ar-SA"/>
    </w:rPr>
  </w:style>
  <w:style w:type="character" w:styleId="ListLabel49">
    <w:name w:val="ListLabel 49"/>
    <w:qFormat/>
    <w:rPr>
      <w:rFonts w:ascii="Arial" w:hAnsi="Arial" w:cs="Arial"/>
      <w:sz w:val="22"/>
      <w:lang w:val="en-GB" w:bidi="ar-SA"/>
    </w:rPr>
  </w:style>
  <w:style w:type="character" w:styleId="ListLabel50">
    <w:name w:val="ListLabel 50"/>
    <w:qFormat/>
    <w:rPr>
      <w:rFonts w:ascii="Arial" w:hAnsi="Arial" w:cs="Arial"/>
      <w:sz w:val="22"/>
      <w:szCs w:val="22"/>
      <w:lang w:val="en-GB" w:bidi="ar-SA"/>
    </w:rPr>
  </w:style>
  <w:style w:type="character" w:styleId="ListLabel51">
    <w:name w:val="ListLabel 51"/>
    <w:qFormat/>
    <w:rPr>
      <w:rFonts w:ascii="Arial" w:hAnsi="Arial" w:cs="Arial"/>
      <w:sz w:val="22"/>
      <w:lang w:val="en-GB" w:bidi="ar-SA"/>
    </w:rPr>
  </w:style>
  <w:style w:type="character" w:styleId="ListLabel52">
    <w:name w:val="ListLabel 52"/>
    <w:qFormat/>
    <w:rPr>
      <w:rFonts w:ascii="Arial" w:hAnsi="Arial" w:cs="Arial"/>
      <w:sz w:val="22"/>
      <w:szCs w:val="22"/>
      <w:lang w:val="en-GB" w:bidi="ar-SA"/>
    </w:rPr>
  </w:style>
  <w:style w:type="character" w:styleId="ListLabel53">
    <w:name w:val="ListLabel 53"/>
    <w:qFormat/>
    <w:rPr>
      <w:rFonts w:ascii="Arial" w:hAnsi="Arial" w:cs="Arial"/>
      <w:sz w:val="22"/>
      <w:lang w:val="en-GB" w:bidi="ar-SA"/>
    </w:rPr>
  </w:style>
  <w:style w:type="character" w:styleId="ListLabel54">
    <w:name w:val="ListLabel 54"/>
    <w:qFormat/>
    <w:rPr>
      <w:rFonts w:ascii="Arial" w:hAnsi="Arial" w:cs="Arial"/>
      <w:sz w:val="22"/>
      <w:szCs w:val="22"/>
      <w:lang w:val="en-GB" w:bidi="ar-SA"/>
    </w:rPr>
  </w:style>
  <w:style w:type="character" w:styleId="ListLabel55">
    <w:name w:val="ListLabel 55"/>
    <w:qFormat/>
    <w:rPr>
      <w:rFonts w:cs="Arial"/>
      <w:sz w:val="22"/>
      <w:szCs w:val="22"/>
      <w:lang w:val="en-GB" w:bidi="ar-SA"/>
    </w:rPr>
  </w:style>
  <w:style w:type="character" w:styleId="ListLabel56">
    <w:name w:val="ListLabel 56"/>
    <w:qFormat/>
    <w:rPr>
      <w:sz w:val="22"/>
      <w:szCs w:val="22"/>
      <w:lang w:val="en-GB" w:bidi="ar-SA"/>
    </w:rPr>
  </w:style>
  <w:style w:type="character" w:styleId="NumberingSymbols">
    <w:name w:val="Numbering Symbols"/>
    <w:qFormat/>
    <w:rPr/>
  </w:style>
  <w:style w:type="character" w:styleId="ListLabel57">
    <w:name w:val="ListLabel 57"/>
    <w:qFormat/>
    <w:rPr>
      <w:rFonts w:ascii="Arial" w:hAnsi="Arial" w:cs="Arial"/>
      <w:sz w:val="24"/>
      <w:szCs w:val="24"/>
      <w:lang w:eastAsia="en-US"/>
    </w:rPr>
  </w:style>
  <w:style w:type="character" w:styleId="ListLabel58">
    <w:name w:val="ListLabel 58"/>
    <w:qFormat/>
    <w:rPr>
      <w:rFonts w:ascii="Arial" w:hAnsi="Arial" w:cs="Arial"/>
      <w:sz w:val="24"/>
      <w:szCs w:val="24"/>
      <w:lang w:val="en-GB" w:eastAsia="en-US"/>
    </w:rPr>
  </w:style>
  <w:style w:type="character" w:styleId="ListLabel59">
    <w:name w:val="ListLabel 59"/>
    <w:qFormat/>
    <w:rPr>
      <w:rFonts w:ascii="Arial" w:hAnsi="Arial" w:cs="OpenSymbol"/>
      <w:sz w:val="22"/>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sz w:val="22"/>
      <w:szCs w:val="22"/>
      <w:lang w:val="en-GB" w:bidi="ar-SA"/>
    </w:rPr>
  </w:style>
  <w:style w:type="character" w:styleId="ListLabel69">
    <w:name w:val="ListLabel 69"/>
    <w:qFormat/>
    <w:rPr>
      <w:rFonts w:ascii="Arial" w:hAnsi="Arial" w:cs="Arial"/>
      <w:sz w:val="22"/>
      <w:szCs w:val="22"/>
      <w:lang w:val="en-GB"/>
    </w:rPr>
  </w:style>
  <w:style w:type="character" w:styleId="ListLabel70">
    <w:name w:val="ListLabel 70"/>
    <w:qFormat/>
    <w:rPr>
      <w:rFonts w:ascii="Arial" w:hAnsi="Arial" w:cs="OpenSymbol"/>
      <w:sz w:val="22"/>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sz w:val="22"/>
      <w:szCs w:val="22"/>
      <w:lang w:val="en-GB" w:bidi="ar-SA"/>
    </w:rPr>
  </w:style>
  <w:style w:type="character" w:styleId="ListLabel80">
    <w:name w:val="ListLabel 80"/>
    <w:qFormat/>
    <w:rPr>
      <w:rFonts w:cs="Arial"/>
      <w:sz w:val="22"/>
      <w:szCs w:val="22"/>
      <w:lang w:val="en-GB"/>
    </w:rPr>
  </w:style>
  <w:style w:type="paragraph" w:styleId="Heading">
    <w:name w:val="Heading"/>
    <w:basedOn w:val="Normal"/>
    <w:next w:val="TextBody"/>
    <w:qFormat/>
    <w:pPr>
      <w:keepNext w:val="true"/>
      <w:spacing w:before="240" w:after="120"/>
    </w:pPr>
    <w:rPr>
      <w:rFonts w:ascii="Liberation Sans" w:hAnsi="Liberation Sans" w:eastAsia="PingFang SC" w:cs="Lohit Devanagari"/>
      <w:sz w:val="28"/>
      <w:szCs w:val="28"/>
    </w:rPr>
  </w:style>
  <w:style w:type="paragraph" w:styleId="TextBody">
    <w:name w:val="Body Text"/>
    <w:basedOn w:val="Normal"/>
    <w:pPr>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jc w:val="both"/>
    </w:pPr>
    <w:rPr>
      <w:rFonts w:ascii="Arial" w:hAnsi="Arial" w:cs="Arial"/>
      <w:color w:val="000000"/>
      <w:sz w:val="22"/>
    </w:rPr>
  </w:style>
  <w:style w:type="paragraph" w:styleId="List">
    <w:name w:val="List"/>
    <w:basedOn w:val="TextBody"/>
    <w:pPr/>
    <w:rPr>
      <w:rFonts w:ascii="Arial" w:hAnsi="Arial" w:eastAsia="Times New Roman" w:cs="Lohit Devanagari"/>
    </w:rPr>
  </w:style>
  <w:style w:type="paragraph" w:styleId="Caption">
    <w:name w:val="Caption"/>
    <w:basedOn w:val="Normal"/>
    <w:qFormat/>
    <w:pPr>
      <w:suppressLineNumbers/>
      <w:spacing w:before="120" w:after="120"/>
    </w:pPr>
    <w:rPr>
      <w:rFonts w:ascii="Times New Roman" w:hAnsi="Times New Roman" w:eastAsia="Times New Roman" w:cs="Lohit Devanagari"/>
      <w:i/>
      <w:iCs/>
      <w:sz w:val="24"/>
      <w:szCs w:val="24"/>
    </w:rPr>
  </w:style>
  <w:style w:type="paragraph" w:styleId="Index">
    <w:name w:val="Index"/>
    <w:basedOn w:val="Normal"/>
    <w:qFormat/>
    <w:pPr>
      <w:suppressLineNumbers/>
    </w:pPr>
    <w:rPr>
      <w:rFonts w:ascii="Times New Roman" w:hAnsi="Times New Roman" w:eastAsia="Times New Roman" w:cs="Lohit Devanagari"/>
    </w:rPr>
  </w:style>
  <w:style w:type="paragraph" w:styleId="Header">
    <w:name w:val="Header"/>
    <w:basedOn w:val="Normal"/>
    <w:pPr>
      <w:tabs>
        <w:tab w:val="clear" w:pos="408"/>
        <w:tab w:val="center" w:pos="4320" w:leader="none"/>
        <w:tab w:val="right" w:pos="8640" w:leader="none"/>
      </w:tabs>
    </w:pPr>
    <w:rPr/>
  </w:style>
  <w:style w:type="paragraph" w:styleId="Footer">
    <w:name w:val="Footer"/>
    <w:basedOn w:val="Normal"/>
    <w:pPr>
      <w:tabs>
        <w:tab w:val="clear" w:pos="408"/>
        <w:tab w:val="center" w:pos="4320" w:leader="none"/>
        <w:tab w:val="right" w:pos="8640" w:leader="none"/>
      </w:tabs>
    </w:pPr>
    <w:rPr/>
  </w:style>
  <w:style w:type="paragraph" w:styleId="TableText">
    <w:name w:val="Table Text"/>
    <w:qFormat/>
    <w:pPr>
      <w:widowControl/>
      <w:overflowPunct w:val="true"/>
      <w:bidi w:val="0"/>
      <w:jc w:val="left"/>
    </w:pPr>
    <w:rPr>
      <w:rFonts w:ascii="Arial" w:hAnsi="Arial" w:eastAsia="Times New Roman" w:cs="Arial"/>
      <w:color w:val="000000"/>
      <w:kern w:val="0"/>
      <w:sz w:val="24"/>
      <w:szCs w:val="20"/>
      <w:lang w:val="en-US" w:eastAsia="ja-JP" w:bidi="ar-SA"/>
    </w:rPr>
  </w:style>
  <w:style w:type="paragraph" w:styleId="StyleTableTextBold">
    <w:name w:val="Style Table Text + Bold"/>
    <w:basedOn w:val="TableText"/>
    <w:qFormat/>
    <w:pPr/>
    <w:rPr>
      <w:bCs/>
    </w:rPr>
  </w:style>
  <w:style w:type="paragraph" w:styleId="StyleTableTextBoldLeft2cm">
    <w:name w:val="Style Table Text + Bold Left:  2 cm"/>
    <w:basedOn w:val="TableText"/>
    <w:qFormat/>
    <w:pPr>
      <w:ind w:left="1134" w:right="0" w:hanging="0"/>
    </w:pPr>
    <w:rPr>
      <w:bCs/>
    </w:rPr>
  </w:style>
  <w:style w:type="paragraph" w:styleId="StyleTableTextBoldRight">
    <w:name w:val="Style Table Text + Bold Right"/>
    <w:basedOn w:val="TableText"/>
    <w:qFormat/>
    <w:pPr>
      <w:jc w:val="right"/>
    </w:pPr>
    <w:rPr>
      <w:b/>
      <w:bCs/>
    </w:rPr>
  </w:style>
  <w:style w:type="paragraph" w:styleId="BalloonText">
    <w:name w:val="Balloon Text"/>
    <w:basedOn w:val="Normal"/>
    <w:qFormat/>
    <w:pPr/>
    <w:rPr>
      <w:rFonts w:ascii="Tahoma" w:hAnsi="Tahoma" w:cs="Tahoma"/>
      <w:sz w:val="16"/>
      <w:szCs w:val="16"/>
    </w:rPr>
  </w:style>
  <w:style w:type="paragraph" w:styleId="BodySingle">
    <w:name w:val="Body Single"/>
    <w:qFormat/>
    <w:pPr>
      <w:widowControl/>
      <w:overflowPunct w:val="true"/>
      <w:bidi w:val="0"/>
      <w:jc w:val="left"/>
    </w:pPr>
    <w:rPr>
      <w:rFonts w:ascii="Times New Roman" w:hAnsi="Times New Roman" w:eastAsia="Times New Roman" w:cs="Times New Roman"/>
      <w:color w:val="000000"/>
      <w:kern w:val="0"/>
      <w:sz w:val="24"/>
      <w:szCs w:val="20"/>
      <w:lang w:val="en-US" w:eastAsia="ja-JP"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lainText">
    <w:name w:val="Plain Text"/>
    <w:basedOn w:val="Normal"/>
    <w:qFormat/>
    <w:pPr/>
    <w:rPr>
      <w:rFonts w:ascii="Courier New" w:hAnsi="Courier New" w:cs="Courier New"/>
      <w:color w:val="000000"/>
      <w:sz w:val="20"/>
      <w:lang w:val="en-GB"/>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FrameContents">
    <w:name w:val="Frame Contents"/>
    <w:basedOn w:val="Normal"/>
    <w:qFormat/>
    <w:pPr/>
    <w:rPr/>
  </w:style>
  <w:style w:type="paragraph" w:styleId="H1">
    <w:name w:val="H1"/>
    <w:basedOn w:val="Normal"/>
    <w:qFormat/>
    <w:pPr>
      <w:keepNext w:val="true"/>
      <w:spacing w:lineRule="atLeast" w:line="220" w:before="320" w:after="0"/>
      <w:jc w:val="both"/>
    </w:pPr>
    <w:rPr>
      <w:b/>
      <w:sz w:val="21"/>
      <w:lang w:val="en-GB"/>
    </w:rPr>
  </w:style>
  <w:style w:type="paragraph" w:styleId="N1">
    <w:name w:val="N1"/>
    <w:basedOn w:val="Normal"/>
    <w:qFormat/>
    <w:pPr>
      <w:spacing w:lineRule="atLeast" w:line="220" w:before="160" w:after="0"/>
      <w:jc w:val="both"/>
    </w:pPr>
    <w:rPr>
      <w:sz w:val="21"/>
      <w:lang w:val="en-GB"/>
    </w:rPr>
  </w:style>
  <w:style w:type="paragraph" w:styleId="N2">
    <w:name w:val="N2"/>
    <w:basedOn w:val="N1"/>
    <w:qFormat/>
    <w:pPr>
      <w:spacing w:before="80" w:after="0"/>
    </w:pPr>
    <w:rPr/>
  </w:style>
  <w:style w:type="paragraph" w:styleId="N3">
    <w:name w:val="N3"/>
    <w:basedOn w:val="N2"/>
    <w:qFormat/>
    <w:pPr/>
    <w:rPr/>
  </w:style>
  <w:style w:type="paragraph" w:styleId="N4">
    <w:name w:val="N4"/>
    <w:basedOn w:val="N3"/>
    <w:qFormat/>
    <w:pPr/>
    <w:rPr/>
  </w:style>
  <w:style w:type="paragraph" w:styleId="Pa4">
    <w:name w:val="Pa4"/>
    <w:basedOn w:val="Normal"/>
    <w:next w:val="Normal"/>
    <w:qFormat/>
    <w:pPr>
      <w:spacing w:lineRule="atLeast" w:line="201"/>
    </w:pPr>
    <w:rPr>
      <w:rFonts w:ascii="GillSans Light" w:hAnsi="GillSans Light" w:cs="GillSans Light"/>
      <w:sz w:val="24"/>
      <w:szCs w:val="24"/>
      <w:lang w:val="en-GB"/>
    </w:rPr>
  </w:style>
  <w:style w:type="paragraph" w:styleId="BodyText2">
    <w:name w:val="Body Text 2"/>
    <w:basedOn w:val="Normal"/>
    <w:qFormat/>
    <w:pPr>
      <w:spacing w:lineRule="auto" w:line="480" w:before="0" w:after="120"/>
    </w:pPr>
    <w:rPr/>
  </w:style>
  <w:style w:type="paragraph" w:styleId="Smalltext">
    <w:name w:val="small text"/>
    <w:qFormat/>
    <w:pPr>
      <w:widowControl/>
      <w:overflowPunct w:val="true"/>
      <w:bidi w:val="0"/>
      <w:jc w:val="left"/>
    </w:pPr>
    <w:rPr>
      <w:rFonts w:ascii="Arial" w:hAnsi="Arial" w:eastAsia="Times New Roman" w:cs="Arial"/>
      <w:color w:val="000000"/>
      <w:kern w:val="0"/>
      <w:sz w:val="18"/>
      <w:szCs w:val="18"/>
      <w:lang w:val="en-US" w:eastAsia="ja-JP" w:bidi="ar-SA"/>
    </w:rPr>
  </w:style>
  <w:style w:type="paragraph" w:styleId="TextBodyIndent">
    <w:name w:val="Body Text Indent"/>
    <w:basedOn w:val="Normal"/>
    <w:pPr>
      <w:spacing w:before="0" w:after="120"/>
      <w:ind w:left="283" w:hanging="0"/>
    </w:pPr>
    <w:rPr/>
  </w:style>
  <w:style w:type="numbering" w:styleId="WW8Num11">
    <w:name w:val="WW8Num11"/>
    <w:qFormat/>
  </w:style>
  <w:style w:type="numbering" w:styleId="WW8Num2">
    <w:name w:val="WW8Num2"/>
    <w:qFormat/>
  </w:style>
  <w:style w:type="numbering" w:styleId="WW8Num3">
    <w:name w:val="WW8Num3"/>
    <w:qFormat/>
  </w:style>
  <w:style w:type="numbering" w:styleId="WW8Num1">
    <w:name w:val="WW8Num1"/>
    <w:qFormat/>
  </w:style>
  <w:style w:type="numbering" w:styleId="WW8Num8">
    <w:name w:val="WW8Num8"/>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ov.uk/government/publications/employment-tribunal-hearings-judgment-guide-t426" TargetMode="External"/><Relationship Id="rId4" Type="http://schemas.openxmlformats.org/officeDocument/2006/relationships/hyperlink" Target="https://www.gov.uk/employment-tribunal-decision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www.justice.gov.uk/tribunals/employment/hearings" TargetMode="Externa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2.1.dot</Template>
  <TotalTime>2177</TotalTime>
  <Application>LibreOffice/6.1.4.2$MacOSX_X86_64 LibreOffice_project/9d0f32d1f0b509096fd65e0d4bec26ddd1938fd3</Application>
  <Pages>23</Pages>
  <Words>3351</Words>
  <Characters>19881</Characters>
  <CharactersWithSpaces>22967</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2019-03-12T09:30:27Z</dcterms:created>
  <dc:creator/>
  <dc:description/>
  <dc:language>en-GB</dc:language>
  <cp:lastModifiedBy/>
  <cp:lastPrinted>2013-01-04T14:08:00Z</cp:lastPrinted>
  <dcterms:modified xsi:type="dcterms:W3CDTF">2019-05-08T11:51:53Z</dcterms:modified>
  <cp:revision>280</cp:revision>
  <dc:subject/>
  <dc:title>EMPLOYMENT TRIBUNALS</dc:title>
</cp:coreProperties>
</file>