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&lt;&lt;cs_t</w:t>
      </w:r>
      <w:bookmarkStart w:id="0" w:name="__DdeLink__3956_2819120851"/>
      <w:r>
        <w:rPr>
          <w:rFonts w:cs="Arial" w:ascii="Arial" w:hAnsi="Arial"/>
          <w:b/>
          <w:bCs/>
          <w:color w:val="00A933"/>
          <w:sz w:val="22"/>
          <w:szCs w:val="22"/>
          <w:highlight w:val="yellow"/>
          <w:lang w:val="en-GB" w:bidi="ar-SA"/>
        </w:rPr>
        <w:t>_Scot_</w:t>
      </w:r>
      <w:bookmarkEnd w:id="0"/>
      <w:r>
        <w:rPr>
          <w:rFonts w:cs="Arial" w:ascii="Arial" w:hAnsi="Arial"/>
          <w:b/>
          <w:bCs/>
          <w:color w:val="00A933"/>
          <w:sz w:val="22"/>
          <w:szCs w:val="22"/>
          <w:highlight w:val="yellow"/>
          <w:lang w:val="en-GB" w:bidi="ar-SA"/>
        </w:rPr>
        <w:t>99&gt;&gt;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bidi="ar-SA"/>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99 application for reconsideration rejected for noncompliance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center"/>
        <w:rPr>
          <w:rFonts w:ascii="Arial" w:hAnsi="Arial" w:cs="Arial"/>
          <w:lang w:val="en-GB" w:bidi="ar-SA"/>
        </w:rPr>
      </w:pPr>
      <w:r>
        <w:rPr>
          <w:rFonts w:cs="Arial"/>
          <w:lang w:val="en-GB" w:bidi="ar-SA"/>
        </w:rPr>
      </w:r>
    </w:p>
    <w:p>
      <w:pPr>
        <w:pStyle w:val="TextBody"/>
        <w:rPr>
          <w:rFonts w:ascii="Arial" w:hAnsi="Arial"/>
          <w:sz w:val="22"/>
          <w:szCs w:val="22"/>
        </w:rPr>
      </w:pPr>
      <w:r>
        <w:rPr>
          <w:sz w:val="22"/>
          <w:szCs w:val="22"/>
          <w:lang w:val="en-GB" w:bidi="ar-SA"/>
        </w:rPr>
        <w:t>Dear Sir/Madam</w:t>
      </w:r>
    </w:p>
    <w:p>
      <w:pPr>
        <w:pStyle w:val="TextBody"/>
        <w:rPr>
          <w:rFonts w:ascii="Arial" w:hAnsi="Arial"/>
          <w:sz w:val="22"/>
          <w:szCs w:val="22"/>
          <w:lang w:val="en-GB" w:bidi="ar-SA"/>
        </w:rPr>
      </w:pPr>
      <w:r>
        <w:rPr>
          <w:sz w:val="22"/>
          <w:szCs w:val="22"/>
          <w:lang w:val="en-GB" w:bidi="ar-SA"/>
        </w:rPr>
      </w:r>
    </w:p>
    <w:p>
      <w:pPr>
        <w:pStyle w:val="TextBody"/>
        <w:jc w:val="center"/>
        <w:rPr>
          <w:lang w:val="en-GB" w:bidi="ar-SA"/>
        </w:rPr>
      </w:pPr>
      <w:r>
        <w:rPr>
          <w:b/>
          <w:bCs/>
          <w:sz w:val="24"/>
          <w:szCs w:val="24"/>
          <w:lang w:val="en-GB" w:bidi="ar-SA"/>
        </w:rPr>
        <w:t>RECONSIDERATION OF JUDGMENT - REJECTION</w:t>
      </w:r>
    </w:p>
    <w:p>
      <w:pPr>
        <w:pStyle w:val="TextBody"/>
        <w:jc w:val="center"/>
        <w:rPr>
          <w:rFonts w:ascii="Arial" w:hAnsi="Arial"/>
          <w:b/>
          <w:b/>
          <w:bCs/>
          <w:sz w:val="24"/>
          <w:szCs w:val="24"/>
        </w:rPr>
      </w:pPr>
      <w:r>
        <w:rPr>
          <w:b/>
          <w:bCs/>
          <w:sz w:val="24"/>
          <w:szCs w:val="24"/>
          <w:lang w:val="en-GB" w:bidi="ar-SA"/>
        </w:rPr>
        <w:t>Employment Tribunals Rules of Procedure 2013</w:t>
      </w:r>
    </w:p>
    <w:p>
      <w:pPr>
        <w:pStyle w:val="TextBody"/>
        <w:rPr>
          <w:rFonts w:ascii="Arial" w:hAnsi="Arial"/>
          <w:sz w:val="22"/>
          <w:szCs w:val="22"/>
          <w:lang w:val="en-GB" w:bidi="ar-SA"/>
        </w:rPr>
      </w:pPr>
      <w:r>
        <w:rPr>
          <w:sz w:val="22"/>
          <w:szCs w:val="22"/>
          <w:lang w:val="en-GB" w:bidi="ar-SA"/>
        </w:rPr>
      </w:r>
    </w:p>
    <w:p>
      <w:pPr>
        <w:pStyle w:val="TextBody"/>
        <w:rPr>
          <w:lang w:val="en-GB" w:bidi="ar-SA"/>
        </w:rPr>
      </w:pPr>
      <w:r>
        <w:rPr>
          <w:rFonts w:cs="Arial"/>
          <w:sz w:val="22"/>
          <w:szCs w:val="22"/>
          <w:lang w:val="en-GB" w:bidi="ar-SA"/>
        </w:rPr>
        <w:t xml:space="preserve">Your application for a reconsideration of the judgment issued on </w:t>
      </w:r>
      <w:r>
        <w:rPr>
          <w:rFonts w:cs="Arial"/>
          <w:b/>
          <w:bCs/>
          <w:color w:val="FF0000"/>
          <w:sz w:val="22"/>
          <w:szCs w:val="22"/>
          <w:highlight w:val="yellow"/>
          <w:lang w:val="en-GB" w:bidi="ar-SA"/>
        </w:rPr>
        <w:t>[insert date issued]</w:t>
      </w:r>
      <w:r>
        <w:rPr>
          <w:rFonts w:cs="Arial"/>
          <w:sz w:val="22"/>
          <w:szCs w:val="22"/>
          <w:lang w:val="en-GB" w:bidi="ar-SA"/>
        </w:rPr>
        <w:t xml:space="preserve"> has been rejected as</w:t>
      </w:r>
    </w:p>
    <w:p>
      <w:pPr>
        <w:pStyle w:val="TextBody"/>
        <w:rPr>
          <w:rFonts w:ascii="Arial" w:hAnsi="Arial" w:cs="Arial"/>
          <w:sz w:val="22"/>
          <w:szCs w:val="22"/>
          <w:lang w:val="en-GB" w:bidi="ar-SA"/>
        </w:rPr>
      </w:pPr>
      <w:r>
        <w:rPr>
          <w:rFonts w:cs="Arial"/>
          <w:sz w:val="22"/>
          <w:szCs w:val="22"/>
          <w:lang w:val="en-GB" w:bidi="ar-SA"/>
        </w:rPr>
      </w:r>
    </w:p>
    <w:p>
      <w:pPr>
        <w:pStyle w:val="TextBody"/>
        <w:rPr>
          <w:b/>
          <w:b/>
          <w:bCs/>
          <w:color w:val="FF0000"/>
          <w:highlight w:val="yellow"/>
          <w:lang w:val="en-GB" w:bidi="ar-SA"/>
        </w:rPr>
      </w:pPr>
      <w:r>
        <w:rPr>
          <w:rFonts w:cs="Arial"/>
          <w:b/>
          <w:bCs/>
          <w:color w:val="FF0000"/>
          <w:sz w:val="22"/>
          <w:szCs w:val="22"/>
          <w:highlight w:val="yellow"/>
          <w:lang w:val="en-GB" w:bidi="ar-SA"/>
        </w:rPr>
        <w:t>(delete as directed by EJ)</w:t>
      </w:r>
    </w:p>
    <w:p>
      <w:pPr>
        <w:pStyle w:val="TextBody"/>
        <w:rPr>
          <w:rFonts w:ascii="Arial" w:hAnsi="Arial" w:cs="Arial"/>
          <w:sz w:val="22"/>
          <w:szCs w:val="22"/>
          <w:lang w:val="en-GB" w:bidi="ar-SA"/>
        </w:rPr>
      </w:pPr>
      <w:r>
        <w:rPr>
          <w:rFonts w:cs="Arial"/>
          <w:sz w:val="22"/>
          <w:szCs w:val="22"/>
          <w:lang w:val="en-GB" w:bidi="ar-SA"/>
        </w:rPr>
      </w:r>
    </w:p>
    <w:p>
      <w:pPr>
        <w:pStyle w:val="TextBody"/>
        <w:rPr>
          <w:lang w:val="en-GB" w:bidi="ar-SA"/>
        </w:rPr>
      </w:pPr>
      <w:r>
        <w:rPr>
          <w:rFonts w:cs="Arial"/>
          <w:sz w:val="22"/>
          <w:szCs w:val="22"/>
          <w:lang w:val="en-GB" w:bidi="ar-SA"/>
        </w:rPr>
        <w:t xml:space="preserve">    </w:t>
      </w:r>
      <w:r>
        <w:rPr>
          <w:rFonts w:cs="Arial"/>
          <w:sz w:val="22"/>
          <w:szCs w:val="22"/>
          <w:lang w:val="en-GB" w:bidi="ar-SA"/>
        </w:rPr>
        <w:t xml:space="preserve">. It was presented more than 14 days after the </w:t>
      </w:r>
      <w:r>
        <w:rPr>
          <w:rFonts w:cs="Arial"/>
          <w:b/>
          <w:bCs/>
          <w:color w:val="FF0000"/>
          <w:sz w:val="22"/>
          <w:szCs w:val="22"/>
          <w:highlight w:val="yellow"/>
          <w:lang w:val="en-GB" w:bidi="ar-SA"/>
        </w:rPr>
        <w:t>judgment / reasons (delete as appropriate)</w:t>
      </w:r>
      <w:r>
        <w:rPr>
          <w:rFonts w:cs="Arial"/>
          <w:sz w:val="22"/>
          <w:szCs w:val="22"/>
          <w:lang w:val="en-GB" w:bidi="ar-SA"/>
        </w:rPr>
        <w:t xml:space="preserve"> were sent to you.</w:t>
      </w:r>
    </w:p>
    <w:p>
      <w:pPr>
        <w:pStyle w:val="TextBody"/>
        <w:rPr>
          <w:lang w:val="en-GB" w:bidi="ar-SA"/>
        </w:rPr>
      </w:pPr>
      <w:r>
        <w:rPr>
          <w:rFonts w:cs="Arial"/>
          <w:sz w:val="22"/>
          <w:szCs w:val="22"/>
          <w:lang w:val="en-GB" w:bidi="ar-SA"/>
        </w:rPr>
        <w:t xml:space="preserve">    </w:t>
      </w:r>
      <w:r>
        <w:rPr>
          <w:rFonts w:cs="Arial"/>
          <w:sz w:val="22"/>
          <w:szCs w:val="22"/>
          <w:lang w:val="en-GB" w:bidi="ar-SA"/>
        </w:rPr>
        <w:t>. You did not set out why the judgment requires to be reconsidered.</w:t>
      </w:r>
    </w:p>
    <w:p>
      <w:pPr>
        <w:pStyle w:val="TextBody"/>
        <w:rPr>
          <w:lang w:val="en-GB" w:bidi="ar-SA"/>
        </w:rPr>
      </w:pPr>
      <w:r>
        <w:rPr>
          <w:rFonts w:cs="Arial"/>
          <w:sz w:val="22"/>
          <w:szCs w:val="22"/>
          <w:lang w:val="en-GB" w:bidi="ar-SA"/>
        </w:rPr>
        <w:t xml:space="preserve">    </w:t>
      </w:r>
      <w:r>
        <w:rPr>
          <w:rFonts w:cs="Arial"/>
          <w:sz w:val="22"/>
          <w:szCs w:val="22"/>
          <w:lang w:val="en-GB" w:bidi="ar-SA"/>
        </w:rPr>
        <w:t xml:space="preserve">. You did not confirm that you had copied it to the other party(ies). </w:t>
      </w:r>
    </w:p>
    <w:p>
      <w:pPr>
        <w:pStyle w:val="TextBody"/>
        <w:rPr>
          <w:rFonts w:ascii="Arial" w:hAnsi="Arial" w:cs="Arial"/>
          <w:sz w:val="22"/>
          <w:szCs w:val="22"/>
          <w:lang w:val="en-GB" w:bidi="ar-SA"/>
        </w:rPr>
      </w:pPr>
      <w:r>
        <w:rPr>
          <w:rFonts w:cs="Arial"/>
          <w:sz w:val="22"/>
          <w:szCs w:val="22"/>
          <w:lang w:val="en-GB" w:bidi="ar-SA"/>
        </w:rPr>
      </w:r>
    </w:p>
    <w:p>
      <w:pPr>
        <w:pStyle w:val="Normal"/>
        <w:tabs>
          <w:tab w:val="clear" w:pos="408"/>
          <w:tab w:val="left" w:pos="4253" w:leader="none"/>
        </w:tabs>
        <w:ind w:left="504" w:right="484" w:hanging="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t>&lt;&lt;else_t</w:t>
      </w:r>
      <w:bookmarkStart w:id="1" w:name="__DdeLink__3956_28191208511"/>
      <w:r>
        <w:rPr>
          <w:rFonts w:cs="Arial" w:ascii="Arial" w:hAnsi="Arial"/>
          <w:b/>
          <w:bCs/>
          <w:color w:val="00A933"/>
          <w:sz w:val="22"/>
          <w:szCs w:val="22"/>
          <w:highlight w:val="yellow"/>
          <w:lang w:val="en-GB" w:bidi="ar-SA"/>
        </w:rPr>
        <w:t>_Scot_</w:t>
      </w:r>
      <w:bookmarkEnd w:id="1"/>
      <w:r>
        <w:rPr>
          <w:rFonts w:cs="Arial" w:ascii="Arial" w:hAnsi="Arial"/>
          <w:b/>
          <w:bCs/>
          <w:color w:val="00A933"/>
          <w:sz w:val="22"/>
          <w:szCs w:val="22"/>
          <w:highlight w:val="yellow"/>
          <w:lang w:val="en-GB" w:bidi="ar-SA"/>
        </w:rPr>
        <w:t>100&gt;&gt;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bidi="ar-SA"/>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100 application for reconsideration refused - no reasonable prospects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TextBody"/>
        <w:rPr>
          <w:rFonts w:ascii="Arial" w:hAnsi="Arial"/>
          <w:sz w:val="22"/>
          <w:szCs w:val="22"/>
          <w:lang w:val="en-GB" w:bidi="ar-SA"/>
        </w:rPr>
      </w:pPr>
      <w:r>
        <w:rPr>
          <w:sz w:val="22"/>
          <w:szCs w:val="22"/>
          <w:lang w:val="en-GB" w:bidi="ar-SA"/>
        </w:rPr>
        <w:t xml:space="preserve">Dear Sir/Madam  </w:t>
      </w:r>
    </w:p>
    <w:p>
      <w:pPr>
        <w:pStyle w:val="TextBody"/>
        <w:ind w:left="567" w:right="542" w:hanging="0"/>
        <w:jc w:val="center"/>
        <w:rPr>
          <w:rFonts w:cs="Arial"/>
          <w:b/>
          <w:b/>
          <w:bCs/>
          <w:color w:val="000000"/>
          <w:sz w:val="24"/>
          <w:szCs w:val="24"/>
          <w:lang w:val="en-GB" w:bidi="ar-SA"/>
        </w:rPr>
      </w:pPr>
      <w:r>
        <w:rPr>
          <w:rFonts w:cs="Arial"/>
          <w:b/>
          <w:bCs/>
          <w:color w:val="000000"/>
          <w:sz w:val="24"/>
          <w:szCs w:val="24"/>
          <w:lang w:val="en-GB" w:bidi="ar-SA"/>
        </w:rPr>
      </w:r>
    </w:p>
    <w:p>
      <w:pPr>
        <w:pStyle w:val="TextBody"/>
        <w:jc w:val="center"/>
        <w:rPr>
          <w:rFonts w:ascii="Arial" w:hAnsi="Arial"/>
          <w:b/>
          <w:b/>
          <w:bCs/>
          <w:sz w:val="24"/>
          <w:szCs w:val="24"/>
          <w:lang w:val="en-GB" w:bidi="ar-SA"/>
        </w:rPr>
      </w:pPr>
      <w:r>
        <w:rPr>
          <w:b/>
          <w:bCs/>
          <w:sz w:val="24"/>
          <w:szCs w:val="24"/>
          <w:lang w:val="en-GB" w:bidi="ar-SA"/>
        </w:rPr>
        <w:t>APPLICATION FOR RECONSIDERATION OF JUDGMENT REFUSED</w:t>
      </w:r>
    </w:p>
    <w:p>
      <w:pPr>
        <w:pStyle w:val="TextBody"/>
        <w:jc w:val="center"/>
        <w:rPr>
          <w:b/>
          <w:b/>
          <w:bCs/>
          <w:sz w:val="24"/>
          <w:szCs w:val="24"/>
          <w:lang w:val="en-GB" w:bidi="ar-SA"/>
        </w:rPr>
      </w:pPr>
      <w:r>
        <w:rPr>
          <w:b/>
          <w:bCs/>
          <w:sz w:val="24"/>
          <w:szCs w:val="24"/>
          <w:lang w:val="en-GB" w:bidi="ar-SA"/>
        </w:rPr>
        <w:t>Employment Tribunals Rules of Procedure 2013</w:t>
      </w:r>
    </w:p>
    <w:p>
      <w:pPr>
        <w:pStyle w:val="TextBody"/>
        <w:ind w:left="567" w:right="542" w:hanging="0"/>
        <w:rPr>
          <w:rFonts w:cs="Arial"/>
          <w:b/>
          <w:b/>
          <w:bCs/>
          <w:color w:val="000000"/>
          <w:sz w:val="24"/>
          <w:szCs w:val="24"/>
          <w:lang w:val="en-GB" w:bidi="ar-SA"/>
        </w:rPr>
      </w:pPr>
      <w:r>
        <w:rPr>
          <w:rFonts w:cs="Arial"/>
          <w:b/>
          <w:bCs/>
          <w:color w:val="000000"/>
          <w:sz w:val="24"/>
          <w:szCs w:val="24"/>
          <w:lang w:val="en-GB" w:bidi="ar-SA"/>
        </w:rPr>
      </w:r>
    </w:p>
    <w:p>
      <w:pPr>
        <w:pStyle w:val="Normal"/>
        <w:tabs>
          <w:tab w:val="clear" w:pos="408"/>
          <w:tab w:val="left" w:pos="4253" w:leader="none"/>
        </w:tabs>
        <w:ind w:left="567" w:right="542" w:hanging="0"/>
        <w:rPr>
          <w:rFonts w:cs="Arial"/>
          <w:b/>
          <w:b/>
          <w:bCs/>
          <w:color w:val="000000"/>
          <w:szCs w:val="24"/>
          <w:lang w:val="en-GB" w:bidi="ar-SA"/>
        </w:rPr>
      </w:pPr>
      <w:r>
        <w:rPr>
          <w:rFonts w:cs="Arial"/>
          <w:b/>
          <w:bCs/>
          <w:color w:val="000000"/>
          <w:szCs w:val="24"/>
          <w:lang w:val="en-GB" w:bidi="ar-SA"/>
        </w:rPr>
      </w:r>
    </w:p>
    <w:p>
      <w:pPr>
        <w:pStyle w:val="TextBody"/>
        <w:rPr>
          <w:rFonts w:ascii="Arial" w:hAnsi="Arial"/>
          <w:sz w:val="22"/>
          <w:szCs w:val="22"/>
          <w:lang w:val="en-GB" w:bidi="ar-SA"/>
        </w:rPr>
      </w:pPr>
      <w:r>
        <w:rPr>
          <w:rFonts w:cs="Arial"/>
          <w:color w:val="000000"/>
          <w:sz w:val="22"/>
          <w:szCs w:val="22"/>
          <w:lang w:val="en-GB" w:bidi="ar-SA"/>
        </w:rPr>
        <w:t xml:space="preserve">Your application for a reconsideration of the judgment issued on </w:t>
      </w:r>
      <w:r>
        <w:rPr>
          <w:rFonts w:cs="Arial"/>
          <w:b/>
          <w:bCs/>
          <w:i/>
          <w:color w:val="FF0000"/>
          <w:sz w:val="22"/>
          <w:szCs w:val="22"/>
          <w:highlight w:val="yellow"/>
          <w:lang w:val="en-GB" w:bidi="ar-SA"/>
        </w:rPr>
        <w:t>(insert date)</w:t>
      </w:r>
      <w:r>
        <w:rPr>
          <w:rFonts w:cs="Arial"/>
          <w:color w:val="000000"/>
          <w:sz w:val="22"/>
          <w:szCs w:val="22"/>
          <w:lang w:val="en-GB" w:bidi="ar-SA"/>
        </w:rPr>
        <w:t xml:space="preserve"> was referred to Employment Judge </w:t>
      </w:r>
      <w:r>
        <w:rPr>
          <w:rFonts w:cs="Arial"/>
          <w:b/>
          <w:bCs/>
          <w:color w:val="FF0000"/>
          <w:sz w:val="22"/>
          <w:szCs w:val="22"/>
          <w:highlight w:val="yellow"/>
          <w:lang w:val="en-GB" w:bidi="ar-SA"/>
        </w:rPr>
        <w:t>[Judge surname]</w:t>
      </w:r>
      <w:r>
        <w:rPr>
          <w:rFonts w:cs="Arial"/>
          <w:color w:val="000000"/>
          <w:sz w:val="22"/>
          <w:szCs w:val="22"/>
          <w:lang w:val="en-GB" w:bidi="ar-SA"/>
        </w:rPr>
        <w:t>.</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Your application has been refused because the Employment Judge considers that there is no reasonable prospect of the original decision being varied or revoked.</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rFonts w:ascii="Arial" w:hAnsi="Arial"/>
          <w:b/>
          <w:b/>
          <w:bCs/>
          <w:color w:val="FF0000"/>
          <w:sz w:val="22"/>
          <w:szCs w:val="22"/>
          <w:highlight w:val="yellow"/>
          <w:lang w:val="en-GB" w:bidi="ar-SA"/>
        </w:rPr>
      </w:pPr>
      <w:r>
        <w:rPr>
          <w:b/>
          <w:bCs/>
          <w:color w:val="FF0000"/>
          <w:sz w:val="22"/>
          <w:szCs w:val="22"/>
          <w:highlight w:val="yellow"/>
          <w:lang w:val="en-GB" w:bidi="ar-SA"/>
        </w:rPr>
        <w:t>[Reasons]</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t>&lt;&lt;else_t</w:t>
      </w:r>
      <w:bookmarkStart w:id="2" w:name="__DdeLink__3956_281912085113"/>
      <w:r>
        <w:rPr>
          <w:rFonts w:cs="Arial" w:ascii="Arial" w:hAnsi="Arial"/>
          <w:b/>
          <w:bCs/>
          <w:color w:val="00A933"/>
          <w:sz w:val="22"/>
          <w:szCs w:val="22"/>
          <w:highlight w:val="yellow"/>
          <w:lang w:val="en-GB" w:bidi="ar-SA"/>
        </w:rPr>
        <w:t>_Scot_</w:t>
      </w:r>
      <w:bookmarkEnd w:id="2"/>
      <w:r>
        <w:rPr>
          <w:rFonts w:cs="Arial" w:ascii="Arial" w:hAnsi="Arial"/>
          <w:b/>
          <w:bCs/>
          <w:color w:val="00A933"/>
          <w:sz w:val="22"/>
          <w:szCs w:val="22"/>
          <w:highlight w:val="yellow"/>
          <w:lang w:val="en-GB" w:bidi="ar-SA"/>
        </w:rPr>
        <w:t>101&gt;&gt;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bidi="ar-SA"/>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101 letter to parties application for reconsideration not refused at stage 1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TextBody"/>
        <w:rPr>
          <w:rFonts w:ascii="Arial" w:hAnsi="Arial"/>
          <w:sz w:val="22"/>
          <w:szCs w:val="22"/>
          <w:lang w:val="en-GB" w:bidi="ar-SA"/>
        </w:rPr>
      </w:pPr>
      <w:r>
        <w:rPr>
          <w:sz w:val="22"/>
          <w:szCs w:val="22"/>
          <w:lang w:val="en-GB" w:bidi="ar-SA"/>
        </w:rPr>
        <w:t xml:space="preserve">Dear Sir/Madam  </w:t>
      </w:r>
    </w:p>
    <w:p>
      <w:pPr>
        <w:pStyle w:val="TextBody"/>
        <w:ind w:left="567" w:right="542" w:hanging="0"/>
        <w:jc w:val="center"/>
        <w:rPr>
          <w:rFonts w:cs="Arial"/>
          <w:b/>
          <w:b/>
          <w:bCs/>
          <w:color w:val="000000"/>
          <w:sz w:val="24"/>
          <w:szCs w:val="24"/>
          <w:lang w:val="en-GB" w:bidi="ar-SA"/>
        </w:rPr>
      </w:pPr>
      <w:r>
        <w:rPr>
          <w:rFonts w:cs="Arial"/>
          <w:b/>
          <w:bCs/>
          <w:color w:val="000000"/>
          <w:sz w:val="24"/>
          <w:szCs w:val="24"/>
          <w:lang w:val="en-GB" w:bidi="ar-SA"/>
        </w:rPr>
      </w:r>
    </w:p>
    <w:p>
      <w:pPr>
        <w:pStyle w:val="TextBody"/>
        <w:jc w:val="center"/>
        <w:rPr>
          <w:rFonts w:ascii="Arial" w:hAnsi="Arial"/>
          <w:b/>
          <w:b/>
          <w:bCs/>
          <w:sz w:val="24"/>
          <w:szCs w:val="24"/>
          <w:lang w:val="en-GB" w:bidi="ar-SA"/>
        </w:rPr>
      </w:pPr>
      <w:r>
        <w:rPr>
          <w:b/>
          <w:bCs/>
          <w:sz w:val="24"/>
          <w:szCs w:val="24"/>
          <w:lang w:val="en-GB" w:bidi="ar-SA"/>
        </w:rPr>
        <w:t>RECONSIDERATION OF JUDGMENT</w:t>
      </w:r>
    </w:p>
    <w:p>
      <w:pPr>
        <w:pStyle w:val="TextBody"/>
        <w:jc w:val="center"/>
        <w:rPr>
          <w:b/>
          <w:b/>
          <w:bCs/>
          <w:sz w:val="24"/>
          <w:szCs w:val="24"/>
          <w:lang w:val="en-GB" w:bidi="ar-SA"/>
        </w:rPr>
      </w:pPr>
      <w:r>
        <w:rPr>
          <w:b/>
          <w:bCs/>
          <w:sz w:val="24"/>
          <w:szCs w:val="24"/>
          <w:lang w:val="en-GB" w:bidi="ar-SA"/>
        </w:rPr>
        <w:t>Employment Tribunals Rules of Procedure 2013</w:t>
      </w:r>
    </w:p>
    <w:p>
      <w:pPr>
        <w:pStyle w:val="TextBody"/>
        <w:ind w:left="567" w:right="542" w:hanging="0"/>
        <w:rPr>
          <w:rFonts w:cs="Arial"/>
          <w:b/>
          <w:b/>
          <w:bCs/>
          <w:color w:val="000000"/>
          <w:sz w:val="24"/>
          <w:szCs w:val="24"/>
          <w:lang w:val="en-GB" w:bidi="ar-SA"/>
        </w:rPr>
      </w:pPr>
      <w:r>
        <w:rPr>
          <w:rFonts w:cs="Arial"/>
          <w:b/>
          <w:bCs/>
          <w:color w:val="000000"/>
          <w:sz w:val="24"/>
          <w:szCs w:val="24"/>
          <w:lang w:val="en-GB" w:bidi="ar-SA"/>
        </w:rPr>
      </w:r>
    </w:p>
    <w:p>
      <w:pPr>
        <w:pStyle w:val="TextBody"/>
        <w:rPr>
          <w:szCs w:val="22"/>
          <w:lang w:val="en-GB" w:bidi="ar-SA"/>
        </w:rPr>
      </w:pPr>
      <w:r>
        <w:rPr>
          <w:sz w:val="22"/>
          <w:szCs w:val="22"/>
          <w:lang w:val="en-GB" w:bidi="ar-SA"/>
        </w:rPr>
        <w:t xml:space="preserve">I refer to the </w:t>
      </w:r>
      <w:r>
        <w:rPr>
          <w:b/>
          <w:bCs/>
          <w:color w:val="FF0000"/>
          <w:sz w:val="22"/>
          <w:szCs w:val="22"/>
          <w:highlight w:val="yellow"/>
          <w:lang w:val="en-GB" w:bidi="ar-SA"/>
        </w:rPr>
        <w:t>claimant’s / respondent’s</w:t>
      </w:r>
      <w:r>
        <w:rPr>
          <w:b/>
          <w:bCs/>
          <w:sz w:val="22"/>
          <w:szCs w:val="22"/>
          <w:lang w:val="en-GB" w:bidi="ar-SA"/>
        </w:rPr>
        <w:t xml:space="preserve"> </w:t>
      </w:r>
      <w:r>
        <w:rPr>
          <w:b/>
          <w:bCs/>
          <w:sz w:val="22"/>
          <w:szCs w:val="22"/>
          <w:highlight w:val="yellow"/>
          <w:lang w:val="en-GB" w:bidi="ar-SA"/>
        </w:rPr>
        <w:t>(</w:t>
      </w:r>
      <w:r>
        <w:rPr>
          <w:b/>
          <w:bCs/>
          <w:i/>
          <w:color w:val="FF0000"/>
          <w:sz w:val="22"/>
          <w:szCs w:val="22"/>
          <w:highlight w:val="yellow"/>
          <w:lang w:val="en-GB" w:bidi="ar-SA"/>
        </w:rPr>
        <w:t>delete as applicable</w:t>
      </w:r>
      <w:r>
        <w:rPr>
          <w:b/>
          <w:bCs/>
          <w:sz w:val="22"/>
          <w:szCs w:val="22"/>
          <w:highlight w:val="yellow"/>
          <w:lang w:val="en-GB" w:bidi="ar-SA"/>
        </w:rPr>
        <w:t>)</w:t>
      </w:r>
      <w:r>
        <w:rPr>
          <w:sz w:val="22"/>
          <w:szCs w:val="22"/>
          <w:lang w:val="en-GB" w:bidi="ar-SA"/>
        </w:rPr>
        <w:t xml:space="preserve"> letter of </w:t>
      </w:r>
      <w:r>
        <w:rPr>
          <w:b/>
          <w:bCs/>
          <w:color w:val="FF0000"/>
          <w:sz w:val="22"/>
          <w:szCs w:val="22"/>
          <w:highlight w:val="yellow"/>
          <w:lang w:val="en-GB" w:bidi="ar-SA"/>
        </w:rPr>
        <w:t>[insert date]</w:t>
      </w:r>
      <w:r>
        <w:rPr>
          <w:sz w:val="22"/>
          <w:szCs w:val="22"/>
          <w:lang w:val="en-GB" w:bidi="ar-SA"/>
        </w:rPr>
        <w:t xml:space="preserve"> requesting the Tribunal’s judgment be reconsidered.</w:t>
      </w:r>
    </w:p>
    <w:p>
      <w:pPr>
        <w:pStyle w:val="Normal"/>
        <w:ind w:left="567" w:right="484" w:hanging="0"/>
        <w:rPr>
          <w:color w:val="FF0000"/>
          <w:lang w:val="en-GB" w:bidi="ar-SA"/>
        </w:rPr>
      </w:pPr>
      <w:r>
        <w:rPr>
          <w:color w:val="FF0000"/>
          <w:lang w:val="en-GB" w:bidi="ar-SA"/>
        </w:rPr>
      </w:r>
    </w:p>
    <w:p>
      <w:pPr>
        <w:pStyle w:val="TextBody"/>
        <w:rPr>
          <w:rFonts w:ascii="Arial" w:hAnsi="Arial"/>
          <w:b/>
          <w:b/>
          <w:bCs/>
          <w:color w:val="FF0000"/>
          <w:sz w:val="22"/>
          <w:szCs w:val="22"/>
          <w:highlight w:val="yellow"/>
          <w:lang w:val="en-GB" w:bidi="ar-SA"/>
        </w:rPr>
      </w:pPr>
      <w:r>
        <w:rPr>
          <w:b/>
          <w:bCs/>
          <w:color w:val="FF0000"/>
          <w:sz w:val="22"/>
          <w:szCs w:val="22"/>
          <w:highlight w:val="yellow"/>
          <w:lang w:val="en-GB" w:bidi="ar-SA"/>
        </w:rPr>
        <w:t>(Insert where application is late but EJ has extended time)</w:t>
      </w:r>
    </w:p>
    <w:p>
      <w:pPr>
        <w:pStyle w:val="TextBody"/>
        <w:rPr>
          <w:lang w:val="en-GB" w:bidi="ar-SA"/>
        </w:rPr>
      </w:pPr>
      <w:r>
        <w:rPr>
          <w:color w:val="FF0000"/>
          <w:sz w:val="22"/>
          <w:szCs w:val="22"/>
          <w:highlight w:val="yellow"/>
          <w:lang w:val="en-GB" w:bidi="ar-SA"/>
        </w:rPr>
        <w:t xml:space="preserve">[The application was received more than 14 days after the date on which the Judgment was sent to the parties.  However, having considered the reasons given for the delay Employment Judge </w:t>
      </w:r>
      <w:r>
        <w:rPr>
          <w:b/>
          <w:bCs/>
          <w:color w:val="FF0000"/>
          <w:sz w:val="22"/>
          <w:szCs w:val="22"/>
          <w:highlight w:val="yellow"/>
          <w:lang w:val="en-GB" w:bidi="ar-SA"/>
        </w:rPr>
        <w:t>[Judge surname]</w:t>
      </w:r>
      <w:r>
        <w:rPr>
          <w:color w:val="FF0000"/>
          <w:sz w:val="22"/>
          <w:szCs w:val="22"/>
          <w:highlight w:val="yellow"/>
          <w:lang w:val="en-GB" w:bidi="ar-SA"/>
        </w:rPr>
        <w:t xml:space="preserve"> considers that it is in accordance with the overriding objective to extend the time.  ]</w:t>
      </w:r>
    </w:p>
    <w:p>
      <w:pPr>
        <w:pStyle w:val="TextBody"/>
        <w:rPr>
          <w:rFonts w:ascii="Arial" w:hAnsi="Arial"/>
          <w:sz w:val="22"/>
          <w:szCs w:val="22"/>
          <w:lang w:val="en-GB" w:bidi="ar-SA"/>
        </w:rPr>
      </w:pPr>
      <w:r>
        <w:rPr>
          <w:sz w:val="22"/>
          <w:szCs w:val="22"/>
          <w:lang w:val="en-GB" w:bidi="ar-SA"/>
        </w:rPr>
      </w:r>
    </w:p>
    <w:p>
      <w:pPr>
        <w:pStyle w:val="TextBody"/>
        <w:rPr>
          <w:lang w:val="en-GB" w:bidi="ar-SA"/>
        </w:rPr>
      </w:pPr>
      <w:r>
        <w:rPr>
          <w:sz w:val="22"/>
          <w:szCs w:val="22"/>
          <w:lang w:val="en-GB" w:bidi="ar-SA"/>
        </w:rPr>
        <w:t xml:space="preserve">The application for reconsideration was referred to Employment Judge </w:t>
      </w:r>
      <w:r>
        <w:rPr>
          <w:b/>
          <w:bCs/>
          <w:color w:val="FF0000"/>
          <w:sz w:val="22"/>
          <w:szCs w:val="22"/>
          <w:highlight w:val="yellow"/>
          <w:lang w:val="en-GB" w:bidi="ar-SA"/>
        </w:rPr>
        <w:t>[Judge surname]</w:t>
      </w:r>
      <w:r>
        <w:rPr>
          <w:sz w:val="22"/>
          <w:szCs w:val="22"/>
          <w:lang w:val="en-GB" w:bidi="ar-SA"/>
        </w:rPr>
        <w:t xml:space="preserve"> who has not refused it on initial consideration. If you are not the party who made the application, you should provide any response to the application by </w:t>
      </w:r>
      <w:r>
        <w:rPr>
          <w:b/>
          <w:bCs/>
          <w:i/>
          <w:color w:val="FF0000"/>
          <w:sz w:val="22"/>
          <w:szCs w:val="22"/>
          <w:highlight w:val="yellow"/>
          <w:lang w:val="en-GB" w:bidi="ar-SA"/>
        </w:rPr>
        <w:t>(insert date given by EJ)</w:t>
      </w:r>
      <w:r>
        <w:rPr>
          <w:i/>
          <w:color w:val="FF0000"/>
          <w:sz w:val="22"/>
          <w:szCs w:val="22"/>
          <w:lang w:val="en-GB" w:bidi="ar-SA"/>
        </w:rPr>
        <w:t xml:space="preserve"> </w:t>
      </w:r>
      <w:r>
        <w:rPr>
          <w:color w:val="000000"/>
          <w:sz w:val="22"/>
          <w:szCs w:val="22"/>
          <w:lang w:val="en-GB" w:bidi="ar-SA"/>
        </w:rPr>
        <w:t>and</w:t>
      </w:r>
      <w:r>
        <w:rPr>
          <w:i/>
          <w:color w:val="FF0000"/>
          <w:sz w:val="22"/>
          <w:szCs w:val="22"/>
          <w:lang w:val="en-GB" w:bidi="ar-SA"/>
        </w:rPr>
        <w:t xml:space="preserve"> </w:t>
      </w:r>
      <w:r>
        <w:rPr>
          <w:color w:val="000000"/>
          <w:sz w:val="22"/>
          <w:szCs w:val="22"/>
          <w:lang w:val="en-GB" w:bidi="ar-SA"/>
        </w:rPr>
        <w:t>confirm t</w:t>
      </w:r>
      <w:r>
        <w:rPr>
          <w:sz w:val="22"/>
          <w:szCs w:val="22"/>
          <w:lang w:val="en-GB" w:bidi="ar-SA"/>
        </w:rPr>
        <w:t>hat the response has been copied to the other party(ies). By that date, both parties are invited to express a view as to whether the application can be determined without a hearing.</w:t>
      </w:r>
    </w:p>
    <w:p>
      <w:pPr>
        <w:pStyle w:val="TextBody"/>
        <w:rPr>
          <w:rFonts w:ascii="Arial" w:hAnsi="Arial"/>
          <w:sz w:val="22"/>
          <w:szCs w:val="22"/>
          <w:lang w:val="en-GB" w:bidi="ar-SA"/>
        </w:rPr>
      </w:pPr>
      <w:r>
        <w:rPr>
          <w:sz w:val="22"/>
          <w:szCs w:val="22"/>
          <w:lang w:val="en-GB" w:bidi="ar-SA"/>
        </w:rPr>
      </w:r>
    </w:p>
    <w:p>
      <w:pPr>
        <w:pStyle w:val="TextBody"/>
        <w:rPr>
          <w:lang w:val="en-GB" w:bidi="ar-SA"/>
        </w:rPr>
      </w:pPr>
      <w:r>
        <w:rPr>
          <w:rFonts w:cs="Arial"/>
          <w:b/>
          <w:bCs/>
          <w:color w:val="FF0000"/>
          <w:sz w:val="22"/>
          <w:szCs w:val="22"/>
          <w:highlight w:val="yellow"/>
          <w:lang w:val="en-GB" w:bidi="ar-SA"/>
        </w:rPr>
        <w:t>[</w:t>
      </w:r>
      <w:r>
        <w:rPr>
          <w:rFonts w:cs="Arial"/>
          <w:b/>
          <w:bCs/>
          <w:i/>
          <w:color w:val="FF0000"/>
          <w:sz w:val="22"/>
          <w:szCs w:val="22"/>
          <w:highlight w:val="yellow"/>
          <w:lang w:val="en-GB" w:bidi="ar-SA"/>
        </w:rPr>
        <w:t>insert if directed by EJ]</w:t>
      </w:r>
      <w:r>
        <w:rPr>
          <w:rFonts w:cs="Arial"/>
          <w:sz w:val="22"/>
          <w:szCs w:val="22"/>
          <w:lang w:val="en-GB" w:bidi="ar-SA"/>
        </w:rPr>
        <w:t xml:space="preserve"> </w:t>
      </w:r>
      <w:r>
        <w:rPr>
          <w:rFonts w:cs="Arial"/>
          <w:color w:val="FF0000"/>
          <w:sz w:val="22"/>
          <w:szCs w:val="22"/>
          <w:highlight w:val="yellow"/>
          <w:lang w:val="en-GB" w:bidi="ar-SA"/>
        </w:rPr>
        <w:t>Employment Judge has expressed the following provisional views on the application:</w:t>
      </w:r>
    </w:p>
    <w:p>
      <w:pPr>
        <w:pStyle w:val="TextBody"/>
        <w:rPr>
          <w:rFonts w:ascii="Arial" w:hAnsi="Arial"/>
          <w:b/>
          <w:b/>
          <w:bCs/>
          <w:sz w:val="22"/>
          <w:szCs w:val="22"/>
          <w:highlight w:val="yellow"/>
          <w:lang w:val="en-GB" w:bidi="ar-SA"/>
        </w:rPr>
      </w:pPr>
      <w:r>
        <w:rPr>
          <w:rFonts w:cs="Arial"/>
          <w:b/>
          <w:bCs/>
          <w:color w:val="FF0000"/>
          <w:sz w:val="22"/>
          <w:szCs w:val="22"/>
          <w:highlight w:val="yellow"/>
          <w:lang w:val="en-GB" w:bidi="ar-SA"/>
        </w:rPr>
        <w:t>[Insert from referral</w:t>
      </w:r>
      <w:r>
        <w:rPr>
          <w:rFonts w:cs="Arial"/>
          <w:b/>
          <w:bCs/>
          <w:sz w:val="22"/>
          <w:szCs w:val="22"/>
          <w:highlight w:val="yellow"/>
          <w:lang w:val="en-GB" w:bidi="ar-SA"/>
        </w:rPr>
        <w:t>]</w:t>
      </w:r>
    </w:p>
    <w:p>
      <w:pPr>
        <w:pStyle w:val="Normal"/>
        <w:ind w:left="567" w:right="484" w:hanging="0"/>
        <w:rPr>
          <w:rFonts w:cs="Arial"/>
          <w:color w:val="FF0000"/>
          <w:lang w:val="en-GB" w:bidi="ar-SA"/>
        </w:rPr>
      </w:pPr>
      <w:r>
        <w:rPr>
          <w:rFonts w:cs="Arial"/>
          <w:color w:val="FF0000"/>
          <w:lang w:val="en-GB" w:bidi="ar-SA"/>
        </w:rPr>
      </w:r>
    </w:p>
    <w:p>
      <w:pPr>
        <w:pStyle w:val="TextBody"/>
        <w:rPr>
          <w:rFonts w:ascii="Arial" w:hAnsi="Arial"/>
          <w:sz w:val="22"/>
          <w:szCs w:val="22"/>
          <w:lang w:val="en-GB" w:bidi="ar-SA"/>
        </w:rPr>
      </w:pPr>
      <w:r>
        <w:rPr>
          <w:sz w:val="22"/>
          <w:szCs w:val="22"/>
          <w:lang w:val="en-GB" w:bidi="ar-SA"/>
        </w:rPr>
        <w:t xml:space="preserve">If the Employment Judge decides that the application should be considered at a hearing, this will take place during </w:t>
      </w:r>
      <w:r>
        <w:rPr>
          <w:b/>
          <w:bCs/>
          <w:color w:val="FF0000"/>
          <w:sz w:val="22"/>
          <w:szCs w:val="22"/>
          <w:highlight w:val="yellow"/>
          <w:lang w:val="en-GB" w:bidi="ar-SA"/>
        </w:rPr>
        <w:t>[insert month]</w:t>
      </w:r>
      <w:r>
        <w:rPr>
          <w:sz w:val="22"/>
          <w:szCs w:val="22"/>
          <w:lang w:val="en-GB" w:bidi="ar-SA"/>
        </w:rPr>
        <w:t xml:space="preserve"> or </w:t>
      </w:r>
      <w:r>
        <w:rPr>
          <w:b/>
          <w:bCs/>
          <w:color w:val="FF0000"/>
          <w:sz w:val="22"/>
          <w:szCs w:val="22"/>
          <w:highlight w:val="yellow"/>
          <w:lang w:val="en-GB" w:bidi="ar-SA"/>
        </w:rPr>
        <w:t>[insert month]</w:t>
      </w:r>
      <w:r>
        <w:rPr>
          <w:sz w:val="22"/>
          <w:szCs w:val="22"/>
          <w:lang w:val="en-GB" w:bidi="ar-SA"/>
        </w:rPr>
        <w:t xml:space="preserve">.  If there are any dates within this period which you wish to avoid you should advise me no later than </w:t>
      </w:r>
      <w:r>
        <w:rPr>
          <w:b/>
          <w:bCs/>
          <w:color w:val="FF0000"/>
          <w:sz w:val="22"/>
          <w:szCs w:val="22"/>
          <w:highlight w:val="yellow"/>
          <w:lang w:val="en-GB" w:bidi="ar-SA"/>
        </w:rPr>
        <w:t>[insert reply by date]</w:t>
      </w:r>
      <w:r>
        <w:rPr>
          <w:color w:val="FF0000"/>
          <w:sz w:val="22"/>
          <w:szCs w:val="22"/>
          <w:lang w:val="en-GB" w:bidi="ar-SA"/>
        </w:rPr>
        <w:t xml:space="preserve"> </w:t>
      </w:r>
      <w:r>
        <w:rPr>
          <w:color w:val="000000"/>
          <w:sz w:val="22"/>
          <w:szCs w:val="22"/>
          <w:lang w:val="en-GB" w:bidi="ar-SA"/>
        </w:rPr>
        <w:t>and give a reason why these dates should be avoided</w:t>
      </w:r>
      <w:r>
        <w:rPr>
          <w:color w:val="FF0000"/>
          <w:sz w:val="22"/>
          <w:szCs w:val="22"/>
          <w:lang w:val="en-GB" w:bidi="ar-SA"/>
        </w:rPr>
        <w:t>.</w:t>
      </w:r>
      <w:r>
        <w:rPr>
          <w:sz w:val="22"/>
          <w:szCs w:val="22"/>
          <w:lang w:val="en-GB" w:bidi="ar-SA"/>
        </w:rPr>
        <w:t xml:space="preserve"> So far as listing arrangements permit, those dates will be avoided.</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If the Employment Judge decides that the reconsideration should take place without a hearing you will be notified and be given an opportunity to provide written representations. </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Normal"/>
        <w:widowControl w:val="false"/>
        <w:tabs>
          <w:tab w:val="clear" w:pos="408"/>
          <w:tab w:val="left" w:pos="6480" w:leader="none"/>
          <w:tab w:val="left" w:pos="7200" w:leader="none"/>
          <w:tab w:val="left" w:pos="7920" w:leader="none"/>
          <w:tab w:val="left" w:pos="8640" w:leader="none"/>
        </w:tabs>
        <w:spacing w:lineRule="atLeast" w:line="24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t>&lt;&lt;else_t</w:t>
      </w:r>
      <w:bookmarkStart w:id="3" w:name="__DdeLink__3956_2819120851131"/>
      <w:r>
        <w:rPr>
          <w:rFonts w:cs="Arial" w:ascii="Arial" w:hAnsi="Arial"/>
          <w:b/>
          <w:bCs/>
          <w:color w:val="00A933"/>
          <w:sz w:val="22"/>
          <w:szCs w:val="22"/>
          <w:highlight w:val="yellow"/>
          <w:lang w:val="en-GB" w:bidi="ar-SA"/>
        </w:rPr>
        <w:t>_Scot_</w:t>
      </w:r>
      <w:bookmarkEnd w:id="3"/>
      <w:r>
        <w:rPr>
          <w:rFonts w:cs="Arial" w:ascii="Arial" w:hAnsi="Arial"/>
          <w:b/>
          <w:bCs/>
          <w:color w:val="00A933"/>
          <w:sz w:val="22"/>
          <w:szCs w:val="22"/>
          <w:highlight w:val="yellow"/>
          <w:lang w:val="en-GB" w:bidi="ar-SA"/>
        </w:rPr>
        <w:t>102&gt;&gt;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102 reconsideration Tribunal's own initiative letter to parties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TextBody"/>
        <w:rPr>
          <w:rFonts w:ascii="Arial" w:hAnsi="Arial"/>
          <w:sz w:val="22"/>
          <w:szCs w:val="22"/>
          <w:lang w:val="en-GB" w:bidi="ar-SA"/>
        </w:rPr>
      </w:pPr>
      <w:r>
        <w:rPr>
          <w:sz w:val="22"/>
          <w:szCs w:val="22"/>
          <w:lang w:val="en-GB" w:bidi="ar-SA"/>
        </w:rPr>
        <w:t xml:space="preserve">Dear Sir/Madam  </w:t>
      </w:r>
    </w:p>
    <w:p>
      <w:pPr>
        <w:pStyle w:val="TextBody"/>
        <w:ind w:left="567" w:right="542" w:hanging="0"/>
        <w:jc w:val="center"/>
        <w:rPr>
          <w:rFonts w:cs="Arial"/>
          <w:b/>
          <w:b/>
          <w:bCs/>
          <w:color w:val="000000"/>
          <w:sz w:val="24"/>
          <w:szCs w:val="24"/>
          <w:lang w:val="en-GB" w:bidi="ar-SA"/>
        </w:rPr>
      </w:pPr>
      <w:r>
        <w:rPr>
          <w:rFonts w:cs="Arial"/>
          <w:b/>
          <w:bCs/>
          <w:color w:val="000000"/>
          <w:sz w:val="24"/>
          <w:szCs w:val="24"/>
          <w:lang w:val="en-GB" w:bidi="ar-SA"/>
        </w:rPr>
      </w:r>
    </w:p>
    <w:p>
      <w:pPr>
        <w:pStyle w:val="TextBody"/>
        <w:jc w:val="center"/>
        <w:rPr>
          <w:rFonts w:ascii="Arial" w:hAnsi="Arial"/>
          <w:b/>
          <w:b/>
          <w:bCs/>
          <w:sz w:val="24"/>
          <w:szCs w:val="24"/>
          <w:lang w:val="en-GB" w:bidi="ar-SA"/>
        </w:rPr>
      </w:pPr>
      <w:r>
        <w:rPr>
          <w:b/>
          <w:bCs/>
          <w:sz w:val="24"/>
          <w:szCs w:val="24"/>
          <w:lang w:val="en-GB" w:bidi="ar-SA"/>
        </w:rPr>
        <w:t>RECONSIDERATION OF JUDGMENT (TRIBUNAL ON ITS OWN INITIATIVE)</w:t>
      </w:r>
    </w:p>
    <w:p>
      <w:pPr>
        <w:pStyle w:val="TextBody"/>
        <w:jc w:val="center"/>
        <w:rPr>
          <w:b/>
          <w:b/>
          <w:bCs/>
          <w:sz w:val="24"/>
          <w:szCs w:val="24"/>
          <w:lang w:val="en-GB" w:bidi="ar-SA"/>
        </w:rPr>
      </w:pPr>
      <w:r>
        <w:rPr>
          <w:b/>
          <w:bCs/>
          <w:sz w:val="24"/>
          <w:szCs w:val="24"/>
          <w:lang w:val="en-GB" w:bidi="ar-SA"/>
        </w:rPr>
        <w:t>Employment Tribunals Rules of Procedure 2013</w:t>
      </w:r>
    </w:p>
    <w:p>
      <w:pPr>
        <w:pStyle w:val="TextBody"/>
        <w:ind w:left="567" w:right="542" w:hanging="0"/>
        <w:rPr>
          <w:rFonts w:cs="Arial"/>
          <w:b/>
          <w:b/>
          <w:bCs/>
          <w:color w:val="000000"/>
          <w:sz w:val="24"/>
          <w:szCs w:val="24"/>
          <w:lang w:val="en-GB" w:bidi="ar-SA"/>
        </w:rPr>
      </w:pPr>
      <w:r>
        <w:rPr>
          <w:rFonts w:cs="Arial"/>
          <w:b/>
          <w:bCs/>
          <w:color w:val="000000"/>
          <w:sz w:val="24"/>
          <w:szCs w:val="24"/>
          <w:lang w:val="en-GB" w:bidi="ar-SA"/>
        </w:rPr>
      </w:r>
    </w:p>
    <w:p>
      <w:pPr>
        <w:pStyle w:val="TextBody"/>
        <w:rPr>
          <w:lang w:val="en-GB" w:bidi="ar-SA"/>
        </w:rPr>
      </w:pPr>
      <w:r>
        <w:rPr>
          <w:sz w:val="22"/>
          <w:szCs w:val="22"/>
          <w:lang w:val="en-GB" w:bidi="ar-SA"/>
        </w:rPr>
        <w:t xml:space="preserve">Employment Judge </w:t>
      </w:r>
      <w:r>
        <w:rPr>
          <w:b/>
          <w:bCs/>
          <w:color w:val="FF0000"/>
          <w:sz w:val="22"/>
          <w:szCs w:val="22"/>
          <w:highlight w:val="yellow"/>
          <w:lang w:val="en-GB" w:bidi="ar-SA"/>
        </w:rPr>
        <w:t>[Judge surname]</w:t>
      </w:r>
      <w:r>
        <w:rPr>
          <w:sz w:val="22"/>
          <w:szCs w:val="22"/>
          <w:lang w:val="en-GB" w:bidi="ar-SA"/>
        </w:rPr>
        <w:t xml:space="preserve"> proposes to reconsider the judgment issued in these proceedings on </w:t>
      </w:r>
      <w:r>
        <w:rPr>
          <w:b/>
          <w:bCs/>
          <w:sz w:val="22"/>
          <w:szCs w:val="22"/>
          <w:highlight w:val="yellow"/>
          <w:lang w:val="en-GB" w:bidi="ar-SA"/>
        </w:rPr>
        <w:t>(</w:t>
      </w:r>
      <w:r>
        <w:rPr>
          <w:b/>
          <w:bCs/>
          <w:i/>
          <w:color w:val="FF0000"/>
          <w:sz w:val="22"/>
          <w:szCs w:val="22"/>
          <w:highlight w:val="yellow"/>
          <w:lang w:val="en-GB" w:bidi="ar-SA"/>
        </w:rPr>
        <w:t>insert date</w:t>
      </w:r>
      <w:r>
        <w:rPr>
          <w:b/>
          <w:bCs/>
          <w:sz w:val="22"/>
          <w:szCs w:val="22"/>
          <w:highlight w:val="yellow"/>
          <w:lang w:val="en-GB" w:bidi="ar-SA"/>
        </w:rPr>
        <w:t>)</w:t>
      </w:r>
      <w:r>
        <w:rPr>
          <w:sz w:val="22"/>
          <w:szCs w:val="22"/>
          <w:lang w:val="en-GB" w:bidi="ar-SA"/>
        </w:rPr>
        <w:t xml:space="preserve"> for the following reasons:</w:t>
      </w:r>
    </w:p>
    <w:p>
      <w:pPr>
        <w:pStyle w:val="TextBody"/>
        <w:rPr>
          <w:rFonts w:ascii="Arial" w:hAnsi="Arial"/>
          <w:sz w:val="22"/>
          <w:szCs w:val="22"/>
        </w:rPr>
      </w:pPr>
      <w:r>
        <w:rPr>
          <w:sz w:val="22"/>
          <w:szCs w:val="22"/>
        </w:rPr>
      </w:r>
    </w:p>
    <w:p>
      <w:pPr>
        <w:pStyle w:val="TextBody"/>
        <w:rPr>
          <w:rFonts w:ascii="Arial" w:hAnsi="Arial"/>
          <w:b/>
          <w:b/>
          <w:bCs/>
          <w:color w:val="FF0000"/>
          <w:sz w:val="22"/>
          <w:szCs w:val="22"/>
          <w:highlight w:val="yellow"/>
        </w:rPr>
      </w:pPr>
      <w:r>
        <w:rPr>
          <w:b/>
          <w:bCs/>
          <w:color w:val="FF0000"/>
          <w:sz w:val="22"/>
          <w:szCs w:val="22"/>
          <w:highlight w:val="yellow"/>
          <w:lang w:val="en-GB" w:bidi="ar-SA"/>
        </w:rPr>
        <w:t>(</w:t>
      </w:r>
      <w:r>
        <w:rPr>
          <w:b/>
          <w:bCs/>
          <w:i/>
          <w:color w:val="FF0000"/>
          <w:sz w:val="22"/>
          <w:szCs w:val="22"/>
          <w:highlight w:val="yellow"/>
          <w:lang w:val="en-GB" w:bidi="ar-SA"/>
        </w:rPr>
        <w:t>insert reasons</w:t>
      </w:r>
      <w:r>
        <w:rPr>
          <w:b/>
          <w:bCs/>
          <w:color w:val="FF0000"/>
          <w:sz w:val="22"/>
          <w:szCs w:val="22"/>
          <w:highlight w:val="yellow"/>
          <w:lang w:val="en-GB" w:bidi="ar-SA"/>
        </w:rPr>
        <w:t xml:space="preserve"> </w:t>
      </w:r>
      <w:r>
        <w:rPr>
          <w:b/>
          <w:bCs/>
          <w:i/>
          <w:color w:val="FF0000"/>
          <w:sz w:val="22"/>
          <w:szCs w:val="22"/>
          <w:highlight w:val="yellow"/>
          <w:lang w:val="en-GB" w:bidi="ar-SA"/>
        </w:rPr>
        <w:t>from EJ referral</w:t>
      </w:r>
      <w:r>
        <w:rPr>
          <w:b/>
          <w:bCs/>
          <w:color w:val="FF0000"/>
          <w:sz w:val="22"/>
          <w:szCs w:val="22"/>
          <w:highlight w:val="yellow"/>
          <w:lang w:val="en-GB" w:bidi="ar-SA"/>
        </w:rPr>
        <w:t xml:space="preserve"> )</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rPr>
      </w:pPr>
      <w:r>
        <w:rPr>
          <w:sz w:val="22"/>
          <w:szCs w:val="22"/>
          <w:lang w:val="en-GB" w:bidi="ar-SA"/>
        </w:rPr>
        <w:t xml:space="preserve">You should provide any response to the proposal by </w:t>
      </w:r>
      <w:r>
        <w:rPr>
          <w:b/>
          <w:bCs/>
          <w:i/>
          <w:color w:val="FF0000"/>
          <w:sz w:val="22"/>
          <w:szCs w:val="22"/>
          <w:highlight w:val="yellow"/>
          <w:lang w:val="en-GB" w:bidi="ar-SA"/>
        </w:rPr>
        <w:t>(insert date given by EJ)</w:t>
      </w:r>
      <w:r>
        <w:rPr>
          <w:i/>
          <w:color w:val="FF0000"/>
          <w:sz w:val="22"/>
          <w:szCs w:val="22"/>
          <w:lang w:val="en-GB" w:bidi="ar-SA"/>
        </w:rPr>
        <w:t xml:space="preserve"> </w:t>
      </w:r>
      <w:r>
        <w:rPr>
          <w:color w:val="000000"/>
          <w:sz w:val="22"/>
          <w:szCs w:val="22"/>
          <w:lang w:val="en-GB" w:bidi="ar-SA"/>
        </w:rPr>
        <w:t>and</w:t>
      </w:r>
      <w:r>
        <w:rPr>
          <w:i/>
          <w:color w:val="FF0000"/>
          <w:sz w:val="22"/>
          <w:szCs w:val="22"/>
          <w:lang w:val="en-GB" w:bidi="ar-SA"/>
        </w:rPr>
        <w:t xml:space="preserve"> </w:t>
      </w:r>
      <w:r>
        <w:rPr>
          <w:color w:val="000000"/>
          <w:sz w:val="22"/>
          <w:szCs w:val="22"/>
          <w:lang w:val="en-GB" w:bidi="ar-SA"/>
        </w:rPr>
        <w:t>confirm that</w:t>
      </w:r>
      <w:r>
        <w:rPr>
          <w:sz w:val="22"/>
          <w:szCs w:val="22"/>
          <w:lang w:val="en-GB" w:bidi="ar-SA"/>
        </w:rPr>
        <w:t xml:space="preserve"> your response has been copied to the other party(ies). By that date, both parties are invited to express a view as to whether the reconsideration can take place without a hearing.</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rPr>
      </w:pPr>
      <w:r>
        <w:rPr>
          <w:sz w:val="22"/>
          <w:szCs w:val="22"/>
          <w:lang w:val="en-GB" w:bidi="ar-SA"/>
        </w:rPr>
        <w:t xml:space="preserve">If the Employment Judge decides that the reconsideration should  take place at a hearing, this will take place during </w:t>
      </w:r>
      <w:r>
        <w:rPr>
          <w:b/>
          <w:bCs/>
          <w:color w:val="FF0000"/>
          <w:sz w:val="22"/>
          <w:szCs w:val="22"/>
          <w:highlight w:val="yellow"/>
          <w:lang w:val="en-GB" w:bidi="ar-SA"/>
        </w:rPr>
        <w:t>[insert month]</w:t>
      </w:r>
      <w:r>
        <w:rPr>
          <w:sz w:val="22"/>
          <w:szCs w:val="22"/>
          <w:lang w:val="en-GB" w:bidi="ar-SA"/>
        </w:rPr>
        <w:t xml:space="preserve"> or </w:t>
      </w:r>
      <w:r>
        <w:rPr>
          <w:b/>
          <w:bCs/>
          <w:color w:val="FF0000"/>
          <w:sz w:val="22"/>
          <w:szCs w:val="22"/>
          <w:highlight w:val="yellow"/>
          <w:lang w:val="en-GB" w:bidi="ar-SA"/>
        </w:rPr>
        <w:t>[insert month]</w:t>
      </w:r>
      <w:r>
        <w:rPr>
          <w:sz w:val="22"/>
          <w:szCs w:val="22"/>
          <w:lang w:val="en-GB" w:bidi="ar-SA"/>
        </w:rPr>
        <w:t xml:space="preserve">.  If there are any dates within this period which you wish to avoid you should advise me no later than </w:t>
      </w:r>
      <w:r>
        <w:rPr>
          <w:b/>
          <w:bCs/>
          <w:color w:val="FF0000"/>
          <w:sz w:val="22"/>
          <w:szCs w:val="22"/>
          <w:highlight w:val="yellow"/>
          <w:lang w:val="en-GB" w:bidi="ar-SA"/>
        </w:rPr>
        <w:t>[insert reply by date]</w:t>
      </w:r>
      <w:r>
        <w:rPr>
          <w:sz w:val="22"/>
          <w:szCs w:val="22"/>
          <w:lang w:val="en-GB" w:bidi="ar-SA"/>
        </w:rPr>
        <w:t xml:space="preserve"> and explain why those dates should be avoided. So far as listing arrangements permit, those dates will be avoided.</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rPr>
      </w:pPr>
      <w:r>
        <w:rPr>
          <w:sz w:val="22"/>
          <w:szCs w:val="22"/>
          <w:lang w:val="en-GB" w:bidi="ar-SA"/>
        </w:rPr>
        <w:t xml:space="preserve">If the Employment Judge decides that the reconsideration should take place without a hearing you will be notified and be given an opportunity to provide written representations. </w:t>
      </w:r>
    </w:p>
    <w:p>
      <w:pPr>
        <w:pStyle w:val="TextBody"/>
        <w:rPr>
          <w:rFonts w:ascii="Arial" w:hAnsi="Arial"/>
          <w:sz w:val="22"/>
          <w:szCs w:val="22"/>
          <w:lang w:val="en-GB" w:bidi="ar-SA"/>
        </w:rPr>
      </w:pPr>
      <w:r>
        <w:rPr>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Normal"/>
        <w:widowControl w:val="false"/>
        <w:tabs>
          <w:tab w:val="clear" w:pos="408"/>
          <w:tab w:val="left" w:pos="6480" w:leader="none"/>
          <w:tab w:val="left" w:pos="7200" w:leader="none"/>
          <w:tab w:val="left" w:pos="7920" w:leader="none"/>
          <w:tab w:val="left" w:pos="8640" w:leader="none"/>
        </w:tabs>
        <w:spacing w:lineRule="atLeast" w:line="24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FF0000"/>
          <w:sz w:val="18"/>
          <w:szCs w:val="18"/>
          <w:lang w:val="en-GB" w:eastAsia="en-GB" w:bidi="ar-SA"/>
        </w:rPr>
        <w:t>&lt;</w:t>
      </w:r>
      <w:r>
        <w:rPr>
          <w:rFonts w:cs="Arial" w:ascii="Arial" w:hAnsi="Arial"/>
          <w:b/>
          <w:bCs/>
          <w:color w:val="CE181E"/>
          <w:sz w:val="18"/>
          <w:szCs w:val="18"/>
          <w:lang w:val="en-GB" w:eastAsia="en-GB" w:bidi="ar-SA"/>
        </w:rPr>
        <w:t xml:space="preserve">&lt;##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103 notice that reconsideration will take place without a hearing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Footer"/>
        <w:widowControl w:val="false"/>
        <w:tabs>
          <w:tab w:val="center" w:pos="4320" w:leader="none"/>
          <w:tab w:val="right" w:pos="8640" w:leader="none"/>
          <w:tab w:val="right" w:pos="9356"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rPr>
          <w:rFonts w:ascii="Arial" w:hAnsi="Arial"/>
          <w:lang w:val="en-GB" w:bidi="ar-SA"/>
        </w:rPr>
      </w:pPr>
      <w:r>
        <w:rPr>
          <w:lang w:val="en-GB" w:bidi="ar-SA"/>
        </w:rPr>
        <w:t>Dear Sir/Madam</w:t>
      </w:r>
    </w:p>
    <w:p>
      <w:pPr>
        <w:pStyle w:val="TextBody"/>
        <w:rPr>
          <w:rFonts w:ascii="Arial" w:hAnsi="Arial"/>
          <w:lang w:val="en-GB" w:bidi="ar-SA"/>
        </w:rPr>
      </w:pPr>
      <w:r>
        <w:rPr>
          <w:lang w:val="en-GB" w:bidi="ar-SA"/>
        </w:rPr>
      </w:r>
    </w:p>
    <w:p>
      <w:pPr>
        <w:pStyle w:val="TextBody"/>
        <w:jc w:val="center"/>
        <w:rPr>
          <w:lang w:val="en-GB" w:bidi="ar-SA"/>
        </w:rPr>
      </w:pPr>
      <w:r>
        <w:rPr>
          <w:b/>
          <w:bCs/>
          <w:sz w:val="24"/>
          <w:szCs w:val="24"/>
          <w:lang w:val="en-GB" w:bidi="ar-SA"/>
        </w:rPr>
        <w:t>RECONSIDERATION OF JUDGMENT WITHOUT A HEARING</w:t>
      </w:r>
    </w:p>
    <w:p>
      <w:pPr>
        <w:pStyle w:val="TextBody"/>
        <w:widowControl w:val="false"/>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outlineLvl w:val="0"/>
        <w:rPr>
          <w:lang w:val="en-GB" w:bidi="ar-SA"/>
        </w:rPr>
      </w:pPr>
      <w:r>
        <w:rPr>
          <w:rFonts w:cs="Arial"/>
          <w:b/>
          <w:bCs/>
          <w:color w:val="000000"/>
          <w:sz w:val="24"/>
          <w:szCs w:val="24"/>
          <w:lang w:val="en-GB" w:eastAsia="en-US" w:bidi="ar-SA"/>
        </w:rPr>
        <w:t>Employment Tribunals Rules of Procedure 2013</w:t>
      </w:r>
    </w:p>
    <w:p>
      <w:pPr>
        <w:pStyle w:val="Normal"/>
        <w:widowControl w:val="false"/>
        <w:numPr>
          <w:ilvl w:val="0"/>
          <w:numId w:val="0"/>
        </w:numPr>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outlineLvl w:val="0"/>
        <w:rPr>
          <w:b/>
          <w:b/>
          <w:color w:val="000000"/>
          <w:szCs w:val="24"/>
          <w:lang w:eastAsia="en-US"/>
        </w:rPr>
      </w:pPr>
      <w:r>
        <w:rPr>
          <w:b/>
          <w:color w:val="000000"/>
          <w:szCs w:val="24"/>
          <w:lang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color w:val="000000"/>
          <w:szCs w:val="24"/>
          <w:lang w:val="en-GB" w:eastAsia="en-US" w:bidi="ar-SA"/>
        </w:rPr>
      </w:pPr>
      <w:r>
        <w:rPr>
          <w:rFonts w:cs="Arial"/>
          <w:b/>
          <w:color w:val="000000"/>
          <w:szCs w:val="24"/>
          <w:lang w:val="en-GB" w:eastAsia="en-US" w:bidi="ar-SA"/>
        </w:rPr>
      </w:r>
    </w:p>
    <w:p>
      <w:pPr>
        <w:pStyle w:val="TextBody"/>
        <w:rPr>
          <w:rFonts w:ascii="Arial" w:hAnsi="Arial"/>
          <w:lang w:val="en-GB" w:bidi="ar-SA"/>
        </w:rPr>
      </w:pPr>
      <w:r>
        <w:rPr>
          <w:rFonts w:cs="Arial"/>
          <w:color w:val="000000"/>
          <w:szCs w:val="24"/>
          <w:lang w:val="en-GB" w:bidi="ar-SA"/>
        </w:rPr>
        <w:t xml:space="preserve">Employment Judge </w:t>
      </w:r>
      <w:r>
        <w:rPr>
          <w:rFonts w:cs="Arial"/>
          <w:b/>
          <w:bCs/>
          <w:color w:val="CE181E"/>
          <w:szCs w:val="24"/>
          <w:highlight w:val="yellow"/>
          <w:lang w:val="en-GB" w:bidi="ar-SA"/>
        </w:rPr>
        <w:t>[Judge surname]</w:t>
      </w:r>
      <w:r>
        <w:rPr>
          <w:rFonts w:cs="Arial"/>
          <w:color w:val="000000"/>
          <w:szCs w:val="24"/>
          <w:lang w:val="en-GB" w:bidi="ar-SA"/>
        </w:rPr>
        <w:t xml:space="preserve"> has decided that the reconsideration of the judgment issued in these proceedings on </w:t>
      </w:r>
      <w:r>
        <w:rPr>
          <w:rFonts w:cs="Arial"/>
          <w:b/>
          <w:bCs/>
          <w:color w:val="000000"/>
          <w:szCs w:val="24"/>
          <w:highlight w:val="yellow"/>
          <w:lang w:val="en-GB" w:bidi="ar-SA"/>
        </w:rPr>
        <w:t>(</w:t>
      </w:r>
      <w:r>
        <w:rPr>
          <w:rFonts w:cs="Arial"/>
          <w:b/>
          <w:bCs/>
          <w:i/>
          <w:color w:val="FF0000"/>
          <w:szCs w:val="24"/>
          <w:highlight w:val="yellow"/>
          <w:lang w:val="en-GB" w:bidi="ar-SA"/>
        </w:rPr>
        <w:t>insert date</w:t>
      </w:r>
      <w:r>
        <w:rPr>
          <w:rFonts w:cs="Arial"/>
          <w:b/>
          <w:bCs/>
          <w:color w:val="000000"/>
          <w:szCs w:val="24"/>
          <w:highlight w:val="yellow"/>
          <w:lang w:val="en-GB" w:bidi="ar-SA"/>
        </w:rPr>
        <w:t>)</w:t>
      </w:r>
      <w:r>
        <w:rPr>
          <w:rFonts w:cs="Arial"/>
          <w:color w:val="000000"/>
          <w:szCs w:val="24"/>
          <w:lang w:val="en-GB" w:bidi="ar-SA"/>
        </w:rPr>
        <w:t xml:space="preserve"> should take place on the basis of parties making written representations rather than a hearing taking place. </w:t>
      </w:r>
    </w:p>
    <w:p>
      <w:pPr>
        <w:pStyle w:val="TextBody"/>
        <w:rPr>
          <w:rFonts w:cs="Arial"/>
          <w:color w:val="000000"/>
          <w:szCs w:val="24"/>
        </w:rPr>
      </w:pPr>
      <w:r>
        <w:rPr>
          <w:rFonts w:cs="Arial"/>
          <w:color w:val="000000"/>
          <w:szCs w:val="24"/>
        </w:rPr>
      </w:r>
    </w:p>
    <w:p>
      <w:pPr>
        <w:pStyle w:val="TextBody"/>
        <w:rPr>
          <w:rFonts w:ascii="Arial" w:hAnsi="Arial"/>
          <w:b/>
          <w:b/>
          <w:bCs/>
          <w:color w:val="CE181E"/>
          <w:highlight w:val="yellow"/>
          <w:lang w:val="en-GB" w:bidi="ar-SA"/>
        </w:rPr>
      </w:pPr>
      <w:r>
        <w:rPr>
          <w:b/>
          <w:bCs/>
          <w:color w:val="CE181E"/>
          <w:highlight w:val="yellow"/>
          <w:lang w:val="en-GB" w:bidi="ar-SA"/>
        </w:rPr>
        <w:t xml:space="preserve">(Insert reasons provided by EJ if contested) </w:t>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rFonts w:cs="Arial"/>
          <w:color w:val="000000"/>
          <w:szCs w:val="24"/>
          <w:lang w:val="en-GB" w:bidi="ar-SA"/>
        </w:rPr>
        <w:t xml:space="preserve">Both parties should provide any further written representations/information which they wish the Tribunal to take into account when it reconsiders the judgment by </w:t>
      </w:r>
      <w:r>
        <w:rPr>
          <w:rFonts w:cs="Arial"/>
          <w:b/>
          <w:bCs/>
          <w:color w:val="CE181E"/>
          <w:szCs w:val="24"/>
          <w:highlight w:val="yellow"/>
          <w:lang w:val="en-GB" w:bidi="ar-SA"/>
        </w:rPr>
        <w:t>[insert date as directed by EJ]</w:t>
      </w:r>
      <w:r>
        <w:rPr>
          <w:rFonts w:cs="Arial"/>
          <w:color w:val="000000"/>
          <w:szCs w:val="24"/>
          <w:lang w:val="en-GB" w:bidi="ar-SA"/>
        </w:rPr>
        <w:t xml:space="preserve">. These should be copied to the other party(ies) and you must confirm that you have done so (whether by c.c. or otherwise). </w:t>
      </w:r>
    </w:p>
    <w:p>
      <w:pPr>
        <w:pStyle w:val="TextBody"/>
        <w:rPr>
          <w:rFonts w:ascii="Arial" w:hAnsi="Arial"/>
          <w:lang w:val="en-GB" w:bidi="ar-SA"/>
        </w:rPr>
      </w:pPr>
      <w:r>
        <w:rPr>
          <w:lang w:val="en-GB" w:bidi="ar-SA"/>
        </w:rPr>
      </w:r>
    </w:p>
    <w:p>
      <w:pPr>
        <w:pStyle w:val="TextBody"/>
        <w:rPr>
          <w:rFonts w:ascii="Arial" w:hAnsi="Arial"/>
          <w:lang w:val="en-GB" w:bidi="ar-SA"/>
        </w:rPr>
      </w:pPr>
      <w:r>
        <w:rPr>
          <w:rFonts w:cs="Arial"/>
          <w:color w:val="000000"/>
          <w:szCs w:val="24"/>
          <w:lang w:val="en-GB" w:bidi="ar-SA"/>
        </w:rPr>
        <w:t>In the event of no further representations/information being received the Tribunal will proceed to reconsider the judgment on the basis of the information currently available.</w:t>
      </w:r>
    </w:p>
    <w:p>
      <w:pPr>
        <w:pStyle w:val="Footer"/>
        <w:widowControl w:val="false"/>
        <w:tabs>
          <w:tab w:val="center" w:pos="4320" w:leader="none"/>
          <w:tab w:val="right" w:pos="8640" w:leader="none"/>
          <w:tab w:val="right" w:pos="9356" w:leader="none"/>
        </w:tabs>
        <w:spacing w:lineRule="atLeast" w:line="240"/>
        <w:ind w:left="0" w:right="-11" w:hanging="0"/>
        <w:jc w:val="both"/>
        <w:rPr>
          <w:rFonts w:ascii="Arial" w:hAnsi="Arial" w:cs="Arial"/>
          <w:b w:val="false"/>
          <w:b w:val="false"/>
          <w:bCs w:val="false"/>
          <w:color w:val="00A933"/>
          <w:sz w:val="22"/>
          <w:szCs w:val="22"/>
          <w:highlight w:val="black"/>
          <w:lang w:val="en-GB" w:eastAsia="en-US" w:bidi="ar-SA"/>
        </w:rPr>
      </w:pPr>
      <w:r>
        <w:rPr>
          <w:rFonts w:cs="Arial" w:ascii="Arial" w:hAnsi="Arial"/>
          <w:b w:val="false"/>
          <w:bCs w:val="false"/>
          <w:color w:val="00A933"/>
          <w:sz w:val="22"/>
          <w:szCs w:val="22"/>
          <w:highlight w:val="black"/>
          <w:lang w:val="en-GB" w:eastAsia="en-US" w:bidi="ar-SA"/>
        </w:rPr>
      </w:r>
    </w:p>
    <w:p>
      <w:pPr>
        <w:pStyle w:val="Footer"/>
        <w:widowControl w:val="false"/>
        <w:tabs>
          <w:tab w:val="center" w:pos="4320" w:leader="none"/>
          <w:tab w:val="right" w:pos="8640" w:leader="none"/>
          <w:tab w:val="right" w:pos="9356"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color w:val="00A933"/>
          <w:highlight w:val="yellow"/>
          <w:lang w:val="en-GB" w:bidi="ar-SA"/>
        </w:rPr>
      </w:r>
    </w:p>
    <w:p>
      <w:pPr>
        <w:pStyle w:val="Normal"/>
        <w:widowControl w:val="false"/>
        <w:tabs>
          <w:tab w:val="clear" w:pos="408"/>
          <w:tab w:val="left" w:pos="6480" w:leader="none"/>
          <w:tab w:val="left" w:pos="7200" w:leader="none"/>
          <w:tab w:val="left" w:pos="7920" w:leader="none"/>
          <w:tab w:val="left" w:pos="8640" w:leader="none"/>
        </w:tabs>
        <w:spacing w:lineRule="atLeast" w:line="240"/>
        <w:jc w:val="both"/>
        <w:rPr/>
      </w:pPr>
      <w:r>
        <w:rPr>
          <w:rFonts w:cs="Arial" w:ascii="Arial" w:hAnsi="Arial"/>
          <w:b/>
          <w:bCs/>
          <w:color w:val="00A933"/>
          <w:sz w:val="22"/>
          <w:szCs w:val="22"/>
          <w:highlight w:val="yellow"/>
          <w:lang w:val="en-GB" w:eastAsia="en-US" w:bidi="ar-SA"/>
        </w:rPr>
        <w:t>&lt;&lt;es_&gt;&gt;</w:t>
      </w:r>
    </w:p>
    <w:sectPr>
      <w:footerReference w:type="default" r:id="rId7"/>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GillSans Light">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4">
              <wp:simplePos x="0" y="0"/>
              <wp:positionH relativeFrom="column">
                <wp:posOffset>-281305</wp:posOffset>
              </wp:positionH>
              <wp:positionV relativeFrom="paragraph">
                <wp:posOffset>7217410</wp:posOffset>
              </wp:positionV>
              <wp:extent cx="7135495" cy="11430"/>
              <wp:effectExtent l="0" t="0" r="0" b="0"/>
              <wp:wrapNone/>
              <wp:docPr id="6" name="Frame2"/>
              <a:graphic xmlns:a="http://schemas.openxmlformats.org/drawingml/2006/main">
                <a:graphicData uri="http://schemas.microsoft.com/office/word/2010/wordprocessingShape">
                  <wps:wsp>
                    <wps:cNvSpPr/>
                    <wps:spPr>
                      <a:xfrm>
                        <a:off x="0" y="0"/>
                        <a:ext cx="7134840" cy="108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75pt;height:0.8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eastAsia="ja-JP"/>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ascii="Arial" w:hAnsi="Arial"/>
      <w:sz w:val="22"/>
      <w:szCs w:val="22"/>
    </w:rPr>
  </w:style>
  <w:style w:type="character" w:styleId="ListLabel46">
    <w:name w:val="ListLabel 46"/>
    <w:qFormat/>
    <w:rPr>
      <w:rFonts w:ascii="Arial" w:hAnsi="Arial"/>
      <w:sz w:val="22"/>
      <w:szCs w:val="22"/>
      <w:lang w:val="en-GB" w:bidi="ar-SA"/>
    </w:rPr>
  </w:style>
  <w:style w:type="character" w:styleId="ListLabel47">
    <w:name w:val="ListLabel 47"/>
    <w:qFormat/>
    <w:rPr>
      <w:rFonts w:ascii="Arial" w:hAnsi="Arial" w:cs="Arial"/>
      <w:sz w:val="22"/>
      <w:szCs w:val="22"/>
      <w:lang w:val="en-GB"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ListLabel48">
    <w:name w:val="ListLabel 48"/>
    <w:qFormat/>
    <w:rPr>
      <w:rFonts w:ascii="Arial" w:hAnsi="Arial" w:cs="Arial"/>
      <w:sz w:val="22"/>
      <w:szCs w:val="22"/>
      <w:lang w:val="en-GB" w:bidi="ar-SA"/>
    </w:rPr>
  </w:style>
  <w:style w:type="character" w:styleId="ListLabel49">
    <w:name w:val="ListLabel 49"/>
    <w:qFormat/>
    <w:rPr>
      <w:rFonts w:ascii="Arial" w:hAnsi="Arial" w:cs="Arial"/>
      <w:sz w:val="22"/>
      <w:lang w:val="en-GB" w:bidi="ar-SA"/>
    </w:rPr>
  </w:style>
  <w:style w:type="character" w:styleId="ListLabel50">
    <w:name w:val="ListLabel 50"/>
    <w:qFormat/>
    <w:rPr>
      <w:rFonts w:ascii="Arial" w:hAnsi="Arial" w:cs="Arial"/>
      <w:sz w:val="22"/>
      <w:szCs w:val="22"/>
      <w:lang w:val="en-GB" w:bidi="ar-SA"/>
    </w:rPr>
  </w:style>
  <w:style w:type="character" w:styleId="ListLabel51">
    <w:name w:val="ListLabel 51"/>
    <w:qFormat/>
    <w:rPr>
      <w:rFonts w:ascii="Arial" w:hAnsi="Arial" w:cs="Arial"/>
      <w:sz w:val="22"/>
      <w:lang w:val="en-GB" w:bidi="ar-SA"/>
    </w:rPr>
  </w:style>
  <w:style w:type="character" w:styleId="ListLabel52">
    <w:name w:val="ListLabel 52"/>
    <w:qFormat/>
    <w:rPr>
      <w:rFonts w:ascii="Arial" w:hAnsi="Arial" w:cs="Arial"/>
      <w:sz w:val="22"/>
      <w:szCs w:val="22"/>
      <w:lang w:val="en-GB" w:bidi="ar-SA"/>
    </w:rPr>
  </w:style>
  <w:style w:type="character" w:styleId="ListLabel53">
    <w:name w:val="ListLabel 53"/>
    <w:qFormat/>
    <w:rPr>
      <w:rFonts w:ascii="Arial" w:hAnsi="Arial" w:cs="Arial"/>
      <w:sz w:val="22"/>
      <w:lang w:val="en-GB" w:bidi="ar-SA"/>
    </w:rPr>
  </w:style>
  <w:style w:type="character" w:styleId="ListLabel54">
    <w:name w:val="ListLabel 54"/>
    <w:qFormat/>
    <w:rPr>
      <w:rFonts w:ascii="Arial" w:hAnsi="Arial" w:cs="Arial"/>
      <w:sz w:val="22"/>
      <w:szCs w:val="22"/>
      <w:lang w:val="en-GB" w:bidi="ar-SA"/>
    </w:rPr>
  </w:style>
  <w:style w:type="character" w:styleId="ListLabel55">
    <w:name w:val="ListLabel 55"/>
    <w:qFormat/>
    <w:rPr>
      <w:rFonts w:cs="Arial"/>
      <w:sz w:val="22"/>
      <w:szCs w:val="22"/>
      <w:lang w:val="en-GB" w:bidi="ar-SA"/>
    </w:rPr>
  </w:style>
  <w:style w:type="character" w:styleId="ListLabel56">
    <w:name w:val="ListLabel 56"/>
    <w:qFormat/>
    <w:rPr>
      <w:sz w:val="22"/>
      <w:szCs w:val="22"/>
      <w:lang w:val="en-GB" w:bidi="ar-SA"/>
    </w:rPr>
  </w:style>
  <w:style w:type="character" w:styleId="NumberingSymbols">
    <w:name w:val="Numbering Symbols"/>
    <w:qFormat/>
    <w:rPr/>
  </w:style>
  <w:style w:type="character" w:styleId="ListLabel57">
    <w:name w:val="ListLabel 57"/>
    <w:qFormat/>
    <w:rPr>
      <w:rFonts w:ascii="Arial" w:hAnsi="Arial" w:cs="Arial"/>
      <w:sz w:val="24"/>
      <w:szCs w:val="24"/>
      <w:lang w:eastAsia="en-US"/>
    </w:rPr>
  </w:style>
  <w:style w:type="character" w:styleId="ListLabel58">
    <w:name w:val="ListLabel 58"/>
    <w:qFormat/>
    <w:rPr>
      <w:rFonts w:ascii="Arial" w:hAnsi="Arial" w:cs="Arial"/>
      <w:sz w:val="24"/>
      <w:szCs w:val="24"/>
      <w:lang w:val="en-GB" w:eastAsia="en-US"/>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408"/>
        <w:tab w:val="center" w:pos="4320" w:leader="none"/>
        <w:tab w:val="right" w:pos="8640" w:leader="none"/>
      </w:tabs>
    </w:pPr>
    <w:rPr/>
  </w:style>
  <w:style w:type="paragraph" w:styleId="Footer">
    <w:name w:val="Footer"/>
    <w:basedOn w:val="Normal"/>
    <w:pPr>
      <w:tabs>
        <w:tab w:val="clear" w:pos="408"/>
        <w:tab w:val="center" w:pos="4320" w:leader="none"/>
        <w:tab w:val="right" w:pos="8640" w:leader="none"/>
      </w:tabs>
    </w:pPr>
    <w:rPr/>
  </w:style>
  <w:style w:type="paragraph" w:styleId="TableText">
    <w:name w:val="Table Text"/>
    <w:qFormat/>
    <w:pPr>
      <w:widowControl/>
      <w:overflowPunct w:val="tru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tru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1">
    <w:name w:val="H1"/>
    <w:basedOn w:val="Normal"/>
    <w:qFormat/>
    <w:pPr>
      <w:keepNext w:val="true"/>
      <w:spacing w:lineRule="atLeast" w:line="220" w:before="320" w:after="0"/>
      <w:jc w:val="both"/>
    </w:pPr>
    <w:rPr>
      <w:b/>
      <w:sz w:val="21"/>
      <w:lang w:val="en-GB"/>
    </w:rPr>
  </w:style>
  <w:style w:type="paragraph" w:styleId="N1">
    <w:name w:val="N1"/>
    <w:basedOn w:val="Normal"/>
    <w:qFormat/>
    <w:pPr>
      <w:spacing w:lineRule="atLeast" w:line="220" w:before="160" w:after="0"/>
      <w:jc w:val="both"/>
    </w:pPr>
    <w:rPr>
      <w:sz w:val="21"/>
      <w:lang w:val="en-GB"/>
    </w:rPr>
  </w:style>
  <w:style w:type="paragraph" w:styleId="N2">
    <w:name w:val="N2"/>
    <w:basedOn w:val="N1"/>
    <w:qFormat/>
    <w:pPr>
      <w:spacing w:before="80" w:after="0"/>
    </w:pPr>
    <w:rPr/>
  </w:style>
  <w:style w:type="paragraph" w:styleId="N3">
    <w:name w:val="N3"/>
    <w:basedOn w:val="N2"/>
    <w:qFormat/>
    <w:pPr/>
    <w:rPr/>
  </w:style>
  <w:style w:type="paragraph" w:styleId="N4">
    <w:name w:val="N4"/>
    <w:basedOn w:val="N3"/>
    <w:qFormat/>
    <w:pPr/>
    <w:rPr/>
  </w:style>
  <w:style w:type="paragraph" w:styleId="Pa4">
    <w:name w:val="Pa4"/>
    <w:basedOn w:val="Normal"/>
    <w:next w:val="Normal"/>
    <w:qFormat/>
    <w:pPr>
      <w:spacing w:lineRule="atLeast" w:line="201"/>
    </w:pPr>
    <w:rPr>
      <w:rFonts w:ascii="GillSans Light" w:hAnsi="GillSans Light" w:cs="GillSans Light"/>
      <w:sz w:val="24"/>
      <w:szCs w:val="24"/>
      <w:lang w:val="en-GB"/>
    </w:rPr>
  </w:style>
  <w:style w:type="paragraph" w:styleId="BodyText2">
    <w:name w:val="Body Text 2"/>
    <w:basedOn w:val="Normal"/>
    <w:qFormat/>
    <w:pPr>
      <w:spacing w:lineRule="auto" w:line="480" w:before="0" w:after="120"/>
    </w:pPr>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2067</TotalTime>
  <Application>LibreOffice/6.1.4.2$MacOSX_X86_64 LibreOffice_project/9d0f32d1f0b509096fd65e0d4bec26ddd1938fd3</Application>
  <Pages>8</Pages>
  <Words>998</Words>
  <Characters>6464</Characters>
  <CharactersWithSpaces>7345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2019-05-08T11:52:54Z</dcterms:modified>
  <cp:revision>245</cp:revision>
  <dc:subject/>
  <dc:title>EMPLOYMENT TRIBUNALS</dc:title>
</cp:coreProperties>
</file>