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</w:t>
      </w:r>
      <w:bookmarkStart w:id="0" w:name="_GoBack"/>
      <w:bookmarkEnd w:id="0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420B43" wp14:editId="59B6C91A">
                <wp:simplePos x="0" y="0"/>
                <wp:positionH relativeFrom="column">
                  <wp:posOffset>-479387</wp:posOffset>
                </wp:positionH>
                <wp:positionV relativeFrom="margin">
                  <wp:align>bottom</wp:align>
                </wp:positionV>
                <wp:extent cx="6508115" cy="2240915"/>
                <wp:effectExtent l="0" t="0" r="0" b="0"/>
                <wp:wrapTight wrapText="bothSides">
                  <wp:wrapPolygon edited="0">
                    <wp:start x="0" y="0"/>
                    <wp:lineTo x="0" y="21422"/>
                    <wp:lineTo x="21539" y="21422"/>
                    <wp:lineTo x="2153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377" cy="224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1A1DA" w14:textId="61693F7B" w:rsidR="005104D1" w:rsidRPr="005A244D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&lt;&lt;cs_{</w:t>
                            </w:r>
                            <w:r w:rsidR="00B7039B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ype=’CARE_ORDER’}&gt;&gt;</w:t>
                            </w:r>
                            <w:r w:rsidRPr="005A244D"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Warning</w:t>
                            </w:r>
                          </w:p>
                          <w:p w14:paraId="46FAEC15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3FAAD6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      </w:r>
                          </w:p>
                          <w:p w14:paraId="5C8998F9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However, the local authority, in whose care a child is, may remove that child from the United Kingdom for a period of less than 1 month.</w:t>
                            </w:r>
                          </w:p>
                          <w:p w14:paraId="25BE825E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 xml:space="preserve">It may be a criminal offence under the Child Abduction Act 1984 to remove the child from the United Kingdom without the leave of the </w:t>
                            </w:r>
                            <w:proofErr w:type="gramStart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court.&lt;</w:t>
                            </w:r>
                            <w:proofErr w:type="gramEnd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&lt;es_&gt;&gt;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0B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7.75pt;margin-top:0;width:512.45pt;height:17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" fillcolor="white [3201]" stroked="f" strokeweight=".5pt">
                <v:textbox>
                  <w:txbxContent>
                    <w:p w14:paraId="2D91A1DA" w14:textId="61693F7B" w:rsidR="005104D1" w:rsidRPr="005A244D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&lt;&lt;cs_{</w:t>
                      </w:r>
                      <w:r w:rsidR="00B7039B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t</w:t>
                      </w: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ype=’CARE_ORDER’}&gt;&gt;</w:t>
                      </w:r>
                      <w:r w:rsidRPr="005A244D"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  <w:t>Warning</w:t>
                      </w:r>
                    </w:p>
                    <w:p w14:paraId="46FAEC15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3FAAD6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</w:r>
                    </w:p>
                    <w:p w14:paraId="5C8998F9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However, the local authority, in whose care a child is, may remove that child from the United Kingdom for a period of less than 1 month.</w:t>
                      </w:r>
                    </w:p>
                    <w:p w14:paraId="25BE825E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 xml:space="preserve">It may be a criminal offence under the Child Abduction Act 1984 to remove the child from the United Kingdom without the leave of the </w:t>
                      </w:r>
                      <w:proofErr w:type="gramStart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court.&lt;</w:t>
                      </w:r>
                      <w:proofErr w:type="gramEnd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&lt;es_&gt;&gt;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9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49393" w14:textId="77777777" w:rsidR="00824D05" w:rsidRDefault="00824D05">
      <w:pPr>
        <w:spacing w:line="240" w:lineRule="auto"/>
      </w:pPr>
      <w:r>
        <w:separator/>
      </w:r>
    </w:p>
  </w:endnote>
  <w:endnote w:type="continuationSeparator" w:id="0">
    <w:p w14:paraId="5F9675DB" w14:textId="77777777" w:rsidR="00824D05" w:rsidRDefault="00824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0E1DE" w14:textId="77777777" w:rsidR="00824D05" w:rsidRDefault="00824D05">
      <w:pPr>
        <w:spacing w:line="240" w:lineRule="auto"/>
      </w:pPr>
      <w:r>
        <w:separator/>
      </w:r>
    </w:p>
  </w:footnote>
  <w:footnote w:type="continuationSeparator" w:id="0">
    <w:p w14:paraId="0159FD41" w14:textId="77777777" w:rsidR="00824D05" w:rsidRDefault="00824D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313A3"/>
    <w:rsid w:val="000566FA"/>
    <w:rsid w:val="0007199F"/>
    <w:rsid w:val="000856F9"/>
    <w:rsid w:val="00094182"/>
    <w:rsid w:val="00174CEF"/>
    <w:rsid w:val="001C24FA"/>
    <w:rsid w:val="001D0A37"/>
    <w:rsid w:val="001D6626"/>
    <w:rsid w:val="001D6D73"/>
    <w:rsid w:val="002368AF"/>
    <w:rsid w:val="00243EA0"/>
    <w:rsid w:val="00256B8C"/>
    <w:rsid w:val="00286B82"/>
    <w:rsid w:val="002938D0"/>
    <w:rsid w:val="002A013E"/>
    <w:rsid w:val="002B2DED"/>
    <w:rsid w:val="002F4BC1"/>
    <w:rsid w:val="00347B6F"/>
    <w:rsid w:val="003779B5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6E79AE"/>
    <w:rsid w:val="00711225"/>
    <w:rsid w:val="0071253B"/>
    <w:rsid w:val="007228CF"/>
    <w:rsid w:val="00760808"/>
    <w:rsid w:val="007678EA"/>
    <w:rsid w:val="0077240E"/>
    <w:rsid w:val="00781B4E"/>
    <w:rsid w:val="00796EC7"/>
    <w:rsid w:val="007A28B8"/>
    <w:rsid w:val="007D36E5"/>
    <w:rsid w:val="007D44B0"/>
    <w:rsid w:val="007E6A04"/>
    <w:rsid w:val="00824D05"/>
    <w:rsid w:val="0083645A"/>
    <w:rsid w:val="008B41B1"/>
    <w:rsid w:val="008C2294"/>
    <w:rsid w:val="008E3754"/>
    <w:rsid w:val="008F4E87"/>
    <w:rsid w:val="0093507F"/>
    <w:rsid w:val="00936D8B"/>
    <w:rsid w:val="009B4BC4"/>
    <w:rsid w:val="009E7B78"/>
    <w:rsid w:val="009F52B4"/>
    <w:rsid w:val="00A076AF"/>
    <w:rsid w:val="00A52717"/>
    <w:rsid w:val="00A537DB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217F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CF0892"/>
    <w:rsid w:val="00D024D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89</cp:revision>
  <dcterms:created xsi:type="dcterms:W3CDTF">2019-10-22T15:42:00Z</dcterms:created>
  <dcterms:modified xsi:type="dcterms:W3CDTF">2019-12-10T16:29:00Z</dcterms:modified>
</cp:coreProperties>
</file>