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72C9" w14:textId="666B8AEF" w:rsidR="00EB6E33" w:rsidRDefault="00EC404C">
      <w:r>
        <w:t>Blank page pdf</w:t>
      </w:r>
    </w:p>
    <w:sectPr w:rsidR="00EB6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33"/>
    <w:rsid w:val="00D50BE6"/>
    <w:rsid w:val="00EB6E33"/>
    <w:rsid w:val="00E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A83C8"/>
  <w15:chartTrackingRefBased/>
  <w15:docId w15:val="{C436EC51-22DE-DF4F-9B6E-D612053C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Braimah, Charles</dc:creator>
  <cp:keywords/>
  <dc:description/>
  <cp:lastModifiedBy>Braimah, Charles</cp:lastModifiedBy>
  <cp:revision>2</cp:revision>
  <dcterms:created xsi:type="dcterms:W3CDTF">2023-09-12T12:05:00Z</dcterms:created>
  <dcterms:modified xsi:type="dcterms:W3CDTF">2023-09-12T12:05:00Z</dcterms:modified>
</cp:coreProperties>
</file>