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Anonymous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don't need to hold and reuse the reference ID then we can create anonymous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four types of anonymous things in java.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Anonymous Object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Anonymous Class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Anonymous Array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Anonymous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