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2F26C2" w:rsidRDefault="002F26C2" w14:paraId="474867AE" wp14:textId="6E1CD2A0">
      <w:r w:rsidRPr="5D666240" w:rsidR="5D666240">
        <w:rPr>
          <w:rFonts w:ascii="Calibri" w:hAnsi="Calibri" w:eastAsia="Calibri" w:cs="Calibri"/>
          <w:noProof w:val="0"/>
          <w:sz w:val="22"/>
          <w:szCs w:val="22"/>
          <w:lang w:val="es-MX"/>
        </w:rPr>
        <w:t>CONTENIDO DEL CURSO</w:t>
      </w:r>
    </w:p>
    <w:p xmlns:wp14="http://schemas.microsoft.com/office/word/2010/wordml" w:rsidR="002F26C2" w:rsidRDefault="002F26C2" w14:paraId="5782F3DB" wp14:textId="13E91ABD"/>
    <w:p xmlns:wp14="http://schemas.microsoft.com/office/word/2010/wordml" w:rsidR="002F26C2" w:rsidRDefault="002F26C2" w14:paraId="5704DBB3" wp14:textId="56085CEB">
      <w:r w:rsidRPr="5D666240" w:rsidR="5D666240">
        <w:rPr>
          <w:rFonts w:ascii="Calibri" w:hAnsi="Calibri" w:eastAsia="Calibri" w:cs="Calibri"/>
          <w:noProof w:val="0"/>
          <w:sz w:val="22"/>
          <w:szCs w:val="22"/>
          <w:lang w:val="es-MX"/>
        </w:rPr>
        <w:t>Lección 1: Conceptos de Integración con Salesforce</w:t>
      </w:r>
    </w:p>
    <w:p xmlns:wp14="http://schemas.microsoft.com/office/word/2010/wordml" w:rsidR="002F26C2" w:rsidRDefault="002F26C2" w14:paraId="08CABBCF" wp14:textId="1F2C51A9">
      <w:r w:rsidRPr="5D666240" w:rsidR="5D666240">
        <w:rPr>
          <w:rFonts w:ascii="Calibri" w:hAnsi="Calibri" w:eastAsia="Calibri" w:cs="Calibri"/>
          <w:noProof w:val="0"/>
          <w:sz w:val="22"/>
          <w:szCs w:val="22"/>
          <w:lang w:val="es-MX"/>
        </w:rPr>
        <w:t>Esta sesión proporciona información sobre los casos de uso más comunes para realizar integraciones con Salesforce.com a través del uso de API´s aprovechando las capacidades de los servicios web, el lenguaje de programación APEX y los servicios para la consulta información y objetos en Force.com. de forma general se explican los distintos métodos de integración en la perspectiva de la tecnológica actual.</w:t>
      </w:r>
    </w:p>
    <w:p xmlns:wp14="http://schemas.microsoft.com/office/word/2010/wordml" w:rsidR="002F26C2" w:rsidRDefault="002F26C2" w14:paraId="1AB9D8AE" wp14:textId="55FF330A"/>
    <w:p xmlns:wp14="http://schemas.microsoft.com/office/word/2010/wordml" w:rsidR="002F26C2" w:rsidRDefault="002F26C2" w14:paraId="3EAC357F" wp14:textId="42F538DA">
      <w:r w:rsidRPr="5D666240" w:rsidR="5D666240">
        <w:rPr>
          <w:rFonts w:ascii="Calibri" w:hAnsi="Calibri" w:eastAsia="Calibri" w:cs="Calibri"/>
          <w:noProof w:val="0"/>
          <w:sz w:val="22"/>
          <w:szCs w:val="22"/>
          <w:lang w:val="es-MX"/>
        </w:rPr>
        <w:t>Lección 2: Seguridad</w:t>
      </w:r>
    </w:p>
    <w:p xmlns:wp14="http://schemas.microsoft.com/office/word/2010/wordml" w:rsidR="002F26C2" w:rsidRDefault="002F26C2" w14:paraId="2B4F82CF" wp14:textId="7371486B">
      <w:r w:rsidRPr="5D666240" w:rsidR="5D666240">
        <w:rPr>
          <w:rFonts w:ascii="Calibri" w:hAnsi="Calibri" w:eastAsia="Calibri" w:cs="Calibri"/>
          <w:noProof w:val="0"/>
          <w:sz w:val="22"/>
          <w:szCs w:val="22"/>
          <w:lang w:val="es-MX"/>
        </w:rPr>
        <w:t>Esta sesión explica los temas de seguridad relacionados con el acceso programático como usuarios, perfiles, jerarquía de funciones, accesos, inicio de sesión único, tokens de seguridad, WSDL genérico y WSDL especifico.</w:t>
      </w:r>
    </w:p>
    <w:p xmlns:wp14="http://schemas.microsoft.com/office/word/2010/wordml" w:rsidR="002F26C2" w:rsidRDefault="002F26C2" w14:paraId="237027CA" wp14:textId="5F4CD04E"/>
    <w:p xmlns:wp14="http://schemas.microsoft.com/office/word/2010/wordml" w:rsidR="002F26C2" w:rsidRDefault="002F26C2" w14:paraId="55B85BA3" wp14:textId="31E29A06">
      <w:r w:rsidRPr="5D666240" w:rsidR="5D666240">
        <w:rPr>
          <w:rFonts w:ascii="Calibri" w:hAnsi="Calibri" w:eastAsia="Calibri" w:cs="Calibri"/>
          <w:noProof w:val="0"/>
          <w:sz w:val="22"/>
          <w:szCs w:val="22"/>
          <w:lang w:val="es-MX"/>
        </w:rPr>
        <w:t>Lección 3: Consultas y Acceso (SOQL &amp; SOSL)</w:t>
      </w:r>
    </w:p>
    <w:p xmlns:wp14="http://schemas.microsoft.com/office/word/2010/wordml" w:rsidR="002F26C2" w:rsidRDefault="002F26C2" w14:paraId="26F34F6B" wp14:textId="0B25B1E2">
      <w:r w:rsidRPr="5D666240" w:rsidR="5D666240">
        <w:rPr>
          <w:rFonts w:ascii="Calibri" w:hAnsi="Calibri" w:eastAsia="Calibri" w:cs="Calibri"/>
          <w:noProof w:val="0"/>
          <w:sz w:val="22"/>
          <w:szCs w:val="22"/>
          <w:lang w:val="es-MX"/>
        </w:rPr>
        <w:t xml:space="preserve">el uso de SOQL para hacer consultas de datos hacia la plataforma de salefroce.com Se realizarán diversos ejercicios para escribir consultas usando SOQL, procesarlas y ajustarlas de forma dinámica para utilizarse durante la ejecución en tiempo de ejecución. Así mismo se explicará el uso de SOSL, lenguaje de búsqueda de objetos de Salesforce que permite buscar en varios objetos a la vez y consultar en campos cuyo tipo de datos es texto, teléfono o correo electrónico. </w:t>
      </w:r>
    </w:p>
    <w:p xmlns:wp14="http://schemas.microsoft.com/office/word/2010/wordml" w:rsidR="002F26C2" w:rsidRDefault="002F26C2" w14:paraId="01188079" wp14:textId="5D86A329"/>
    <w:p xmlns:wp14="http://schemas.microsoft.com/office/word/2010/wordml" w:rsidR="002F26C2" w:rsidRDefault="002F26C2" w14:paraId="299884F7" wp14:textId="43A529A1">
      <w:r w:rsidRPr="5D666240" w:rsidR="5D666240">
        <w:rPr>
          <w:rFonts w:ascii="Calibri" w:hAnsi="Calibri" w:eastAsia="Calibri" w:cs="Calibri"/>
          <w:noProof w:val="0"/>
          <w:sz w:val="22"/>
          <w:szCs w:val="22"/>
          <w:lang w:val="es-MX"/>
        </w:rPr>
        <w:t>Lección 4: Force.com API SOAP</w:t>
      </w:r>
    </w:p>
    <w:p xmlns:wp14="http://schemas.microsoft.com/office/word/2010/wordml" w:rsidR="002F26C2" w:rsidRDefault="002F26C2" w14:paraId="3489CC1D" wp14:textId="50B037E8">
      <w:r w:rsidRPr="5D666240" w:rsidR="5D666240">
        <w:rPr>
          <w:rFonts w:ascii="Calibri" w:hAnsi="Calibri" w:eastAsia="Calibri" w:cs="Calibri"/>
          <w:noProof w:val="0"/>
          <w:sz w:val="22"/>
          <w:szCs w:val="22"/>
          <w:lang w:val="es-MX"/>
        </w:rPr>
        <w:t xml:space="preserve">Esta Sesión enseña a crear, recuperar, actualizar o eliminar registros, como cuentas, prospectos y objetos personalizados utilizando el API SOAP.  </w:t>
      </w:r>
    </w:p>
    <w:p xmlns:wp14="http://schemas.microsoft.com/office/word/2010/wordml" w:rsidR="002F26C2" w:rsidRDefault="002F26C2" w14:paraId="4B97E6B7" wp14:textId="1D6874D0"/>
    <w:p xmlns:wp14="http://schemas.microsoft.com/office/word/2010/wordml" w:rsidR="002F26C2" w:rsidRDefault="002F26C2" w14:paraId="53B4FA7E" wp14:textId="61A89687">
      <w:r w:rsidRPr="5D666240" w:rsidR="5D666240">
        <w:rPr>
          <w:rFonts w:ascii="Calibri" w:hAnsi="Calibri" w:eastAsia="Calibri" w:cs="Calibri"/>
          <w:noProof w:val="0"/>
          <w:sz w:val="22"/>
          <w:szCs w:val="22"/>
          <w:lang w:val="es-MX"/>
        </w:rPr>
        <w:t>Lección 5: Estructura de datos y formateo</w:t>
      </w:r>
    </w:p>
    <w:p xmlns:wp14="http://schemas.microsoft.com/office/word/2010/wordml" w:rsidR="002F26C2" w:rsidRDefault="002F26C2" w14:paraId="32F2DAA7" wp14:textId="5CCDCFBA">
      <w:r w:rsidRPr="5D666240" w:rsidR="5D666240">
        <w:rPr>
          <w:rFonts w:ascii="Calibri" w:hAnsi="Calibri" w:eastAsia="Calibri" w:cs="Calibri"/>
          <w:noProof w:val="0"/>
          <w:sz w:val="22"/>
          <w:szCs w:val="22"/>
          <w:lang w:val="es-MX"/>
        </w:rPr>
        <w:t xml:space="preserve">En esta sesión, el participante obtendrá una comprensión completa de las estructuras de datos utilizadas para acceder a Salesforce a través de los servicios web y los formatos de archivos de datos más comunes utilizados para el eventual intercambio de información entre Salesforce y un tercero. </w:t>
      </w:r>
    </w:p>
    <w:p xmlns:wp14="http://schemas.microsoft.com/office/word/2010/wordml" w:rsidR="002F26C2" w:rsidRDefault="002F26C2" w14:paraId="7F327414" wp14:textId="3914FA6E"/>
    <w:p xmlns:wp14="http://schemas.microsoft.com/office/word/2010/wordml" w:rsidR="002F26C2" w:rsidRDefault="002F26C2" w14:paraId="49BF7D25" wp14:textId="3A0D7EDF">
      <w:r w:rsidRPr="5D666240" w:rsidR="5D666240">
        <w:rPr>
          <w:rFonts w:ascii="Calibri" w:hAnsi="Calibri" w:eastAsia="Calibri" w:cs="Calibri"/>
          <w:noProof w:val="0"/>
          <w:sz w:val="22"/>
          <w:szCs w:val="22"/>
          <w:lang w:val="es-MX"/>
        </w:rPr>
        <w:t>Lección 6: Force.com API REST</w:t>
      </w:r>
    </w:p>
    <w:p xmlns:wp14="http://schemas.microsoft.com/office/word/2010/wordml" w:rsidR="002F26C2" w:rsidRDefault="002F26C2" w14:paraId="3AB1A5FD" wp14:textId="366DF5A7">
      <w:r w:rsidRPr="5D666240" w:rsidR="5D666240">
        <w:rPr>
          <w:rFonts w:ascii="Calibri" w:hAnsi="Calibri" w:eastAsia="Calibri" w:cs="Calibri"/>
          <w:noProof w:val="0"/>
          <w:sz w:val="22"/>
          <w:szCs w:val="22"/>
          <w:lang w:val="es-MX"/>
        </w:rPr>
        <w:t>En esta sesión, el participante obtendrá una comprensión del uso del API REST, que permite realizar integraciones aplicativas con Force.com. Se tocaran temas como el uso de este API para realizar  integraciones a través del uso de HTTP utilizando formatos XML o JSON.</w:t>
      </w:r>
    </w:p>
    <w:p xmlns:wp14="http://schemas.microsoft.com/office/word/2010/wordml" w:rsidR="002F26C2" w:rsidRDefault="002F26C2" w14:paraId="09EC5E3A" wp14:textId="6BEFDE63"/>
    <w:p xmlns:wp14="http://schemas.microsoft.com/office/word/2010/wordml" w:rsidR="002F26C2" w:rsidRDefault="002F26C2" w14:paraId="433B0AD6" wp14:textId="0AF77545">
      <w:r w:rsidRPr="5D666240" w:rsidR="5D666240">
        <w:rPr>
          <w:rFonts w:ascii="Calibri" w:hAnsi="Calibri" w:eastAsia="Calibri" w:cs="Calibri"/>
          <w:noProof w:val="0"/>
          <w:sz w:val="22"/>
          <w:szCs w:val="22"/>
          <w:lang w:val="es-MX"/>
        </w:rPr>
        <w:t>Lección 7: API de Integración de Datos a gran Escala</w:t>
      </w:r>
    </w:p>
    <w:p xmlns:wp14="http://schemas.microsoft.com/office/word/2010/wordml" w:rsidR="002F26C2" w:rsidP="5D666240" w:rsidRDefault="002F26C2" w14:paraId="672A6659" wp14:textId="0872B97C">
      <w:pPr>
        <w:pStyle w:val="Normal"/>
      </w:pPr>
      <w:r w:rsidRPr="5D666240" w:rsidR="5D666240">
        <w:rPr>
          <w:rFonts w:ascii="Calibri" w:hAnsi="Calibri" w:eastAsia="Calibri" w:cs="Calibri"/>
          <w:noProof w:val="0"/>
          <w:sz w:val="22"/>
          <w:szCs w:val="22"/>
          <w:lang w:val="es-MX"/>
        </w:rPr>
        <w:t>En esta sesión, el participante obtendrá una comprensión del uso del API REST para integración de datos a gran escala. EL API de Integración Masiva esta basada en los principios REST (Representational State Transfer) que utiliza protocolos HTTP para generar solicitudes de GET, PUT, POST &amp; DELETE. REST es preferido sobre SOAP ya que utiliza menor ancho de banda en las transacciones, haciendo más eficiente y veloz la transmisión de grandes cantidades de información</w:t>
      </w:r>
    </w:p>
    <w:sectPr w:rsidR="002F26C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3D7AC052"/>
    <w:rsid w:val="5D6662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7AC052"/>
  <w15:chartTrackingRefBased/>
  <w15:docId w15:val="{0218ebab-ace0-49d8-bd23-a451435a32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Hector Medina</dc:creator>
  <keywords/>
  <dc:description/>
  <lastModifiedBy>Hector Medina</lastModifiedBy>
  <revision>2</revision>
  <dcterms:created xsi:type="dcterms:W3CDTF">2021-02-22T22:46:49.1868958Z</dcterms:created>
  <dcterms:modified xsi:type="dcterms:W3CDTF">2021-02-22T22:47:41.2812645Z</dcterms:modified>
</coreProperties>
</file>