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after="0" w:afterLines="0"/>
        <w:ind w:firstLine="0"/>
        <w:jc w:val="center"/>
        <w:rPr>
          <w:rFonts w:ascii="隶书" w:hAnsi="隶书" w:eastAsia="隶书" w:cs="隶书"/>
          <w:sz w:val="52"/>
        </w:rPr>
      </w:pPr>
      <w:bookmarkStart w:id="0" w:name="_Hlk103338400"/>
      <w:bookmarkEnd w:id="0"/>
      <w:bookmarkStart w:id="1" w:name="_Toc71840015"/>
      <w:bookmarkStart w:id="2" w:name="_Toc71844662"/>
      <w:bookmarkStart w:id="3" w:name="_Toc70637560"/>
      <w:bookmarkStart w:id="4" w:name="_Toc71925815"/>
      <w:bookmarkStart w:id="5" w:name="_Toc71314097"/>
      <w:bookmarkStart w:id="6" w:name="_Toc71926953"/>
      <w:bookmarkStart w:id="7" w:name="_Toc72445727"/>
      <w:bookmarkStart w:id="8" w:name="_Toc1110"/>
      <w:bookmarkStart w:id="9" w:name="_Toc19817"/>
      <w:bookmarkStart w:id="10" w:name="_Toc2887"/>
      <w:bookmarkStart w:id="11" w:name="_Toc72276218"/>
      <w:bookmarkStart w:id="12" w:name="_Toc72151813"/>
      <w:bookmarkStart w:id="13" w:name="_Toc10055"/>
      <w:bookmarkStart w:id="14" w:name="_Toc389229759"/>
      <w:bookmarkStart w:id="15" w:name="_Toc8583987"/>
      <w:bookmarkStart w:id="16" w:name="_Toc71232769"/>
      <w:bookmarkStart w:id="17" w:name="_Toc5385288"/>
      <w:bookmarkStart w:id="18" w:name="_Toc71233173"/>
      <w:bookmarkStart w:id="19" w:name="_Toc651"/>
      <w:bookmarkStart w:id="20" w:name="_Toc72150176"/>
      <w:r>
        <w:rPr>
          <w:rFonts w:hint="eastAsia" w:ascii="隶书" w:hAnsi="隶书" w:eastAsia="隶书" w:cs="隶书"/>
          <w:sz w:val="52"/>
        </w:rPr>
        <w:t>五 邑 大 学</w:t>
      </w:r>
    </w:p>
    <w:p>
      <w:pPr>
        <w:spacing w:before="0" w:beforeLines="0" w:after="0" w:afterLines="0"/>
        <w:ind w:firstLine="0"/>
        <w:jc w:val="center"/>
        <w:rPr>
          <w:rFonts w:ascii="隶书" w:hAnsi="黑体" w:eastAsia="隶书" w:cs="黑体"/>
          <w:sz w:val="110"/>
        </w:rPr>
      </w:pPr>
      <w:r>
        <w:rPr>
          <w:rFonts w:hint="eastAsia" w:ascii="隶书" w:hAnsi="黑体" w:eastAsia="隶书" w:cs="黑体"/>
          <w:sz w:val="110"/>
        </w:rPr>
        <w:t>毕业设计说明书</w:t>
      </w:r>
    </w:p>
    <w:p>
      <w:pPr>
        <w:spacing w:before="120" w:after="120"/>
        <w:jc w:val="left"/>
        <w:rPr>
          <w:rFonts w:ascii="黑体" w:hAnsi="黑体" w:eastAsia="黑体"/>
          <w:b/>
          <w:bCs/>
          <w:sz w:val="44"/>
          <w:szCs w:val="44"/>
        </w:rPr>
      </w:pPr>
    </w:p>
    <w:p>
      <w:pPr>
        <w:spacing w:before="0" w:beforeLines="0" w:after="0" w:afterLines="0"/>
        <w:ind w:firstLine="0"/>
        <w:jc w:val="left"/>
        <w:rPr>
          <w:rFonts w:ascii="黑体" w:hAnsi="黑体" w:eastAsia="黑体"/>
          <w:b/>
          <w:bCs/>
          <w:sz w:val="44"/>
          <w:szCs w:val="44"/>
        </w:rPr>
      </w:pPr>
      <w:r>
        <w:rPr>
          <w:rFonts w:hint="eastAsia" w:ascii="黑体" w:hAnsi="黑体" w:eastAsia="黑体"/>
          <w:b/>
          <w:bCs/>
          <w:sz w:val="44"/>
          <w:szCs w:val="44"/>
        </w:rPr>
        <w:t>毕业设计题目：</w:t>
      </w:r>
      <w:bookmarkEnd w:id="1"/>
      <w:bookmarkEnd w:id="2"/>
      <w:bookmarkEnd w:id="3"/>
      <w:bookmarkEnd w:id="4"/>
      <w:bookmarkEnd w:id="5"/>
      <w:bookmarkEnd w:id="6"/>
      <w:r>
        <w:rPr>
          <w:rFonts w:hint="eastAsia" w:ascii="黑体" w:hAnsi="黑体" w:eastAsia="黑体"/>
          <w:b/>
          <w:bCs/>
          <w:sz w:val="44"/>
          <w:szCs w:val="44"/>
        </w:rPr>
        <w:t>基于STM32单片机的智能鱼缸</w:t>
      </w:r>
    </w:p>
    <w:p>
      <w:pPr>
        <w:spacing w:before="0" w:beforeLines="0" w:after="0" w:afterLines="0"/>
        <w:ind w:firstLine="3975" w:firstLineChars="900"/>
        <w:jc w:val="left"/>
        <w:rPr>
          <w:rFonts w:ascii="黑体" w:hAnsi="黑体" w:eastAsia="黑体"/>
          <w:b/>
          <w:bCs/>
          <w:sz w:val="44"/>
          <w:szCs w:val="44"/>
        </w:rPr>
      </w:pPr>
      <w:r>
        <w:rPr>
          <w:rFonts w:hint="eastAsia" w:ascii="黑体" w:hAnsi="黑体" w:eastAsia="黑体"/>
          <w:b/>
          <w:bCs/>
          <w:sz w:val="44"/>
          <w:szCs w:val="44"/>
        </w:rPr>
        <w:t>设计</w:t>
      </w:r>
    </w:p>
    <w:p>
      <w:pPr>
        <w:spacing w:before="120" w:after="120"/>
        <w:ind w:firstLine="0"/>
        <w:jc w:val="left"/>
        <w:rPr>
          <w:rFonts w:ascii="黑体" w:hAnsi="黑体" w:eastAsia="黑体"/>
          <w:b/>
          <w:sz w:val="44"/>
          <w:szCs w:val="44"/>
        </w:rPr>
      </w:pPr>
    </w:p>
    <w:p>
      <w:pPr>
        <w:spacing w:before="120" w:after="120"/>
        <w:ind w:firstLine="0"/>
        <w:jc w:val="left"/>
        <w:rPr>
          <w:rFonts w:ascii="黑体" w:hAnsi="黑体" w:eastAsia="黑体"/>
          <w:b/>
          <w:bCs/>
          <w:sz w:val="44"/>
          <w:szCs w:val="44"/>
        </w:rPr>
      </w:pPr>
    </w:p>
    <w:p>
      <w:pPr>
        <w:spacing w:before="120" w:after="120"/>
        <w:ind w:left="2124" w:firstLine="1"/>
        <w:rPr>
          <w:rFonts w:ascii="黑体" w:hAnsi="黑体" w:eastAsia="黑体"/>
          <w:b/>
          <w:bCs/>
          <w:sz w:val="32"/>
          <w:szCs w:val="32"/>
          <w:u w:val="single"/>
        </w:rPr>
      </w:pPr>
      <w:r>
        <w:rPr>
          <w:rFonts w:hint="eastAsia" w:ascii="黑体" w:hAnsi="黑体" w:eastAsia="黑体"/>
          <w:b/>
          <w:bCs/>
          <w:sz w:val="32"/>
          <w:szCs w:val="32"/>
        </w:rPr>
        <w:t xml:space="preserve">学院（部） </w:t>
      </w:r>
      <w:bookmarkStart w:id="21" w:name="_Hlk102853270"/>
      <w:r>
        <w:rPr>
          <w:rFonts w:ascii="黑体" w:hAnsi="黑体" w:eastAsia="黑体"/>
          <w:b/>
          <w:bCs/>
          <w:sz w:val="32"/>
          <w:szCs w:val="32"/>
          <w:u w:val="single"/>
        </w:rPr>
        <w:t xml:space="preserve">     </w:t>
      </w:r>
      <w:bookmarkEnd w:id="21"/>
      <w:bookmarkStart w:id="22" w:name="_Hlk102853259"/>
      <w:r>
        <w:rPr>
          <w:rFonts w:hint="eastAsia" w:ascii="黑体" w:hAnsi="黑体" w:eastAsia="黑体"/>
          <w:b/>
          <w:bCs/>
          <w:sz w:val="32"/>
          <w:szCs w:val="32"/>
          <w:u w:val="single"/>
        </w:rPr>
        <w:t>智能制造学部</w:t>
      </w:r>
      <w:bookmarkEnd w:id="22"/>
      <w:r>
        <w:rPr>
          <w:rFonts w:ascii="黑体" w:hAnsi="黑体" w:eastAsia="黑体"/>
          <w:b/>
          <w:bCs/>
          <w:sz w:val="32"/>
          <w:szCs w:val="32"/>
          <w:u w:val="single"/>
        </w:rPr>
        <w:t xml:space="preserve">  </w:t>
      </w:r>
      <w:r>
        <w:rPr>
          <w:rFonts w:ascii="黑体" w:hAnsi="黑体" w:eastAsia="黑体"/>
          <w:b/>
          <w:bCs/>
          <w:sz w:val="32"/>
          <w:szCs w:val="32"/>
          <w:u w:val="single"/>
        </w:rPr>
        <w:tab/>
      </w:r>
      <w:r>
        <w:rPr>
          <w:rFonts w:ascii="黑体" w:hAnsi="黑体" w:eastAsia="黑体"/>
          <w:b/>
          <w:bCs/>
          <w:sz w:val="32"/>
          <w:szCs w:val="32"/>
          <w:u w:val="single"/>
        </w:rPr>
        <w:tab/>
      </w:r>
    </w:p>
    <w:p>
      <w:pPr>
        <w:spacing w:before="120" w:after="120"/>
        <w:ind w:left="1700" w:firstLine="425"/>
        <w:rPr>
          <w:rFonts w:ascii="黑体" w:hAnsi="黑体" w:eastAsia="黑体"/>
          <w:b/>
          <w:bCs/>
          <w:sz w:val="32"/>
          <w:szCs w:val="32"/>
          <w:u w:val="single"/>
        </w:rPr>
      </w:pPr>
      <w:r>
        <w:rPr>
          <w:rFonts w:hint="eastAsia" w:ascii="黑体" w:hAnsi="黑体" w:eastAsia="黑体"/>
          <w:b/>
          <w:bCs/>
          <w:sz w:val="32"/>
          <w:szCs w:val="32"/>
        </w:rPr>
        <w:t xml:space="preserve">专    业   </w:t>
      </w:r>
      <w:r>
        <w:rPr>
          <w:rFonts w:ascii="黑体" w:hAnsi="黑体" w:eastAsia="黑体"/>
          <w:b/>
          <w:bCs/>
          <w:sz w:val="32"/>
          <w:szCs w:val="32"/>
          <w:u w:val="single"/>
        </w:rPr>
        <w:t xml:space="preserve"> </w:t>
      </w:r>
      <w:r>
        <w:rPr>
          <w:rFonts w:eastAsia="黑体"/>
          <w:b/>
          <w:bCs/>
          <w:sz w:val="32"/>
          <w:szCs w:val="32"/>
          <w:u w:val="single"/>
        </w:rPr>
        <w:t>通</w:t>
      </w:r>
      <w:r>
        <w:rPr>
          <w:rFonts w:hint="eastAsia" w:eastAsia="黑体"/>
          <w:b/>
          <w:bCs/>
          <w:sz w:val="32"/>
          <w:szCs w:val="32"/>
          <w:u w:val="single"/>
        </w:rPr>
        <w:t>信</w:t>
      </w:r>
      <w:r>
        <w:rPr>
          <w:rFonts w:eastAsia="黑体"/>
          <w:b/>
          <w:bCs/>
          <w:sz w:val="32"/>
          <w:szCs w:val="32"/>
          <w:u w:val="single"/>
        </w:rPr>
        <w:t>工程（</w:t>
      </w:r>
      <w:r>
        <w:rPr>
          <w:rFonts w:hint="eastAsia" w:eastAsia="黑体"/>
          <w:b/>
          <w:bCs/>
          <w:sz w:val="32"/>
          <w:szCs w:val="32"/>
          <w:u w:val="single"/>
        </w:rPr>
        <w:t>智能制造信息技术</w:t>
      </w:r>
      <w:r>
        <w:rPr>
          <w:rFonts w:eastAsia="黑体"/>
          <w:b/>
          <w:bCs/>
          <w:sz w:val="32"/>
          <w:szCs w:val="32"/>
          <w:u w:val="single"/>
        </w:rPr>
        <w:t>）</w:t>
      </w:r>
    </w:p>
    <w:p>
      <w:pPr>
        <w:spacing w:before="120" w:after="120"/>
        <w:ind w:left="1700" w:firstLine="425"/>
        <w:rPr>
          <w:rFonts w:ascii="黑体" w:hAnsi="黑体" w:eastAsia="黑体"/>
          <w:b/>
          <w:bCs/>
          <w:sz w:val="32"/>
          <w:szCs w:val="32"/>
          <w:u w:val="thick"/>
        </w:rPr>
      </w:pPr>
      <w:r>
        <w:rPr>
          <w:rFonts w:hint="eastAsia" w:ascii="黑体" w:hAnsi="黑体" w:eastAsia="黑体"/>
          <w:b/>
          <w:bCs/>
          <w:sz w:val="32"/>
          <w:szCs w:val="32"/>
        </w:rPr>
        <w:t xml:space="preserve">学    号   </w:t>
      </w:r>
      <w:r>
        <w:rPr>
          <w:rFonts w:ascii="黑体" w:hAnsi="黑体" w:eastAsia="黑体"/>
          <w:b/>
          <w:bCs/>
          <w:sz w:val="32"/>
          <w:szCs w:val="32"/>
          <w:u w:val="single"/>
        </w:rPr>
        <w:t xml:space="preserve">     3119001421   </w:t>
      </w:r>
      <w:r>
        <w:rPr>
          <w:rFonts w:ascii="黑体" w:hAnsi="黑体" w:eastAsia="黑体"/>
          <w:b/>
          <w:bCs/>
          <w:sz w:val="32"/>
          <w:szCs w:val="32"/>
          <w:u w:val="single"/>
        </w:rPr>
        <w:tab/>
      </w:r>
      <w:r>
        <w:rPr>
          <w:rFonts w:ascii="黑体" w:hAnsi="黑体" w:eastAsia="黑体"/>
          <w:b/>
          <w:bCs/>
          <w:sz w:val="32"/>
          <w:szCs w:val="32"/>
          <w:u w:val="single"/>
        </w:rPr>
        <w:tab/>
      </w:r>
    </w:p>
    <w:p>
      <w:pPr>
        <w:spacing w:before="120" w:after="120"/>
        <w:ind w:left="2125" w:firstLine="0"/>
        <w:rPr>
          <w:rFonts w:ascii="黑体" w:hAnsi="黑体" w:eastAsia="黑体"/>
          <w:b/>
          <w:bCs/>
          <w:sz w:val="32"/>
          <w:szCs w:val="32"/>
          <w:u w:val="single"/>
        </w:rPr>
      </w:pPr>
      <w:r>
        <w:rPr>
          <w:rFonts w:hint="eastAsia" w:ascii="黑体" w:hAnsi="黑体" w:eastAsia="黑体"/>
          <w:b/>
          <w:bCs/>
          <w:sz w:val="32"/>
          <w:szCs w:val="32"/>
        </w:rPr>
        <w:t xml:space="preserve">学生姓名   </w:t>
      </w:r>
      <w:r>
        <w:rPr>
          <w:rFonts w:ascii="黑体" w:hAnsi="黑体" w:eastAsia="黑体"/>
          <w:b/>
          <w:bCs/>
          <w:sz w:val="32"/>
          <w:szCs w:val="32"/>
          <w:u w:val="single"/>
        </w:rPr>
        <w:t xml:space="preserve">     </w:t>
      </w:r>
      <w:r>
        <w:rPr>
          <w:rFonts w:hint="eastAsia" w:ascii="黑体" w:hAnsi="黑体" w:eastAsia="黑体"/>
          <w:b/>
          <w:bCs/>
          <w:sz w:val="32"/>
          <w:szCs w:val="32"/>
          <w:u w:val="single"/>
        </w:rPr>
        <w:t>何承燊</w:t>
      </w:r>
      <w:r>
        <w:rPr>
          <w:rFonts w:ascii="黑体" w:hAnsi="黑体" w:eastAsia="黑体"/>
          <w:b/>
          <w:bCs/>
          <w:sz w:val="32"/>
          <w:szCs w:val="32"/>
          <w:u w:val="single"/>
        </w:rPr>
        <w:t xml:space="preserve">   </w:t>
      </w:r>
      <w:r>
        <w:rPr>
          <w:rFonts w:hint="eastAsia" w:ascii="黑体" w:hAnsi="黑体" w:eastAsia="黑体"/>
          <w:b/>
          <w:bCs/>
          <w:sz w:val="32"/>
          <w:szCs w:val="32"/>
          <w:u w:val="single"/>
        </w:rPr>
        <w:t xml:space="preserve">    </w:t>
      </w:r>
      <w:r>
        <w:rPr>
          <w:rFonts w:ascii="黑体" w:hAnsi="黑体" w:eastAsia="黑体"/>
          <w:b/>
          <w:bCs/>
          <w:sz w:val="32"/>
          <w:szCs w:val="32"/>
          <w:u w:val="single"/>
        </w:rPr>
        <w:t xml:space="preserve">  </w:t>
      </w:r>
      <w:r>
        <w:rPr>
          <w:rFonts w:ascii="黑体" w:hAnsi="黑体" w:eastAsia="黑体"/>
          <w:b/>
          <w:bCs/>
          <w:sz w:val="32"/>
          <w:szCs w:val="32"/>
          <w:u w:val="single"/>
        </w:rPr>
        <w:tab/>
      </w:r>
      <w:r>
        <w:rPr>
          <w:rFonts w:ascii="黑体" w:hAnsi="黑体" w:eastAsia="黑体"/>
          <w:b/>
          <w:bCs/>
          <w:sz w:val="32"/>
          <w:szCs w:val="32"/>
          <w:u w:val="single"/>
        </w:rPr>
        <w:tab/>
      </w:r>
    </w:p>
    <w:p>
      <w:pPr>
        <w:spacing w:before="120" w:after="120"/>
        <w:ind w:left="1700" w:firstLine="425"/>
        <w:rPr>
          <w:rFonts w:ascii="黑体" w:hAnsi="黑体" w:eastAsia="黑体"/>
          <w:b/>
          <w:bCs/>
          <w:sz w:val="32"/>
          <w:szCs w:val="32"/>
          <w:u w:val="single"/>
        </w:rPr>
      </w:pPr>
      <w:r>
        <w:rPr>
          <w:rFonts w:hint="eastAsia" w:ascii="黑体" w:hAnsi="黑体" w:eastAsia="黑体"/>
          <w:b/>
          <w:bCs/>
          <w:sz w:val="32"/>
          <w:szCs w:val="32"/>
        </w:rPr>
        <w:t xml:space="preserve">指导教师   </w:t>
      </w:r>
      <w:r>
        <w:rPr>
          <w:rFonts w:ascii="黑体" w:hAnsi="黑体" w:eastAsia="黑体"/>
          <w:b/>
          <w:bCs/>
          <w:sz w:val="32"/>
          <w:szCs w:val="32"/>
          <w:u w:val="single"/>
        </w:rPr>
        <w:t xml:space="preserve">     </w:t>
      </w:r>
      <w:r>
        <w:rPr>
          <w:rFonts w:hint="eastAsia" w:eastAsia="黑体"/>
          <w:b/>
          <w:sz w:val="32"/>
          <w:szCs w:val="32"/>
          <w:u w:val="single"/>
        </w:rPr>
        <w:t>华金盛 助理</w:t>
      </w:r>
      <w:r>
        <w:rPr>
          <w:rFonts w:eastAsia="黑体"/>
          <w:b/>
          <w:sz w:val="32"/>
          <w:szCs w:val="32"/>
          <w:u w:val="single"/>
        </w:rPr>
        <w:t>工程师</w:t>
      </w:r>
      <w:r>
        <w:rPr>
          <w:rFonts w:hint="eastAsia" w:eastAsia="黑体"/>
          <w:b/>
          <w:sz w:val="32"/>
          <w:szCs w:val="32"/>
          <w:u w:val="single"/>
        </w:rPr>
        <w:t xml:space="preserve"> </w:t>
      </w:r>
      <w:r>
        <w:rPr>
          <w:rFonts w:ascii="黑体" w:hAnsi="黑体" w:eastAsia="黑体"/>
          <w:b/>
          <w:bCs/>
          <w:sz w:val="32"/>
          <w:szCs w:val="32"/>
          <w:u w:val="single"/>
        </w:rPr>
        <w:t xml:space="preserve">   </w:t>
      </w:r>
      <w:r>
        <w:rPr>
          <w:rFonts w:ascii="黑体" w:hAnsi="黑体" w:eastAsia="黑体"/>
          <w:b/>
          <w:bCs/>
          <w:sz w:val="32"/>
          <w:szCs w:val="32"/>
          <w:u w:val="single"/>
        </w:rPr>
        <w:tab/>
      </w:r>
    </w:p>
    <w:p>
      <w:pPr>
        <w:spacing w:before="120" w:after="120"/>
        <w:ind w:left="1700" w:firstLine="1606" w:firstLineChars="500"/>
        <w:rPr>
          <w:rFonts w:ascii="黑体" w:hAnsi="黑体" w:eastAsia="黑体"/>
          <w:b/>
          <w:bCs/>
          <w:sz w:val="32"/>
          <w:szCs w:val="32"/>
          <w:u w:val="single"/>
        </w:rPr>
      </w:pPr>
      <w:r>
        <w:rPr>
          <w:rFonts w:hint="eastAsia" w:ascii="黑体" w:hAnsi="黑体" w:eastAsia="黑体"/>
          <w:b/>
          <w:bCs/>
          <w:sz w:val="32"/>
          <w:szCs w:val="32"/>
        </w:rPr>
        <w:t xml:space="preserve">   </w:t>
      </w:r>
      <w:r>
        <w:rPr>
          <w:rFonts w:ascii="黑体" w:hAnsi="黑体" w:eastAsia="黑体"/>
          <w:b/>
          <w:bCs/>
          <w:sz w:val="32"/>
          <w:szCs w:val="32"/>
          <w:u w:val="single"/>
        </w:rPr>
        <w:t xml:space="preserve">     项华珍</w:t>
      </w:r>
      <w:r>
        <w:rPr>
          <w:rFonts w:hint="eastAsia" w:ascii="黑体" w:hAnsi="黑体" w:eastAsia="黑体"/>
          <w:b/>
          <w:bCs/>
          <w:sz w:val="32"/>
          <w:szCs w:val="32"/>
          <w:u w:val="single"/>
        </w:rPr>
        <w:t xml:space="preserve"> 副教授</w:t>
      </w:r>
      <w:r>
        <w:rPr>
          <w:rFonts w:ascii="黑体" w:hAnsi="黑体" w:eastAsia="黑体"/>
          <w:b/>
          <w:bCs/>
          <w:sz w:val="32"/>
          <w:szCs w:val="32"/>
          <w:u w:val="single"/>
        </w:rPr>
        <w:t xml:space="preserve">      </w:t>
      </w:r>
      <w:r>
        <w:rPr>
          <w:rFonts w:ascii="黑体" w:hAnsi="黑体" w:eastAsia="黑体"/>
          <w:b/>
          <w:bCs/>
          <w:sz w:val="32"/>
          <w:szCs w:val="32"/>
          <w:u w:val="single"/>
        </w:rPr>
        <w:tab/>
      </w:r>
      <w:r>
        <w:rPr>
          <w:rFonts w:ascii="黑体" w:hAnsi="黑体" w:eastAsia="黑体"/>
          <w:b/>
          <w:bCs/>
          <w:sz w:val="32"/>
          <w:szCs w:val="32"/>
          <w:u w:val="single"/>
        </w:rPr>
        <w:t xml:space="preserve"> </w:t>
      </w:r>
    </w:p>
    <w:p>
      <w:pPr>
        <w:tabs>
          <w:tab w:val="right" w:pos="7800"/>
        </w:tabs>
        <w:spacing w:before="120" w:after="120"/>
        <w:ind w:left="1701" w:firstLine="425"/>
        <w:rPr>
          <w:rFonts w:ascii="黑体" w:hAnsi="黑体" w:eastAsia="黑体"/>
          <w:b/>
          <w:bCs/>
          <w:sz w:val="32"/>
          <w:szCs w:val="32"/>
          <w:u w:val="single"/>
        </w:rPr>
      </w:pPr>
      <w:r>
        <w:rPr>
          <w:rFonts w:hint="eastAsia" w:ascii="黑体" w:hAnsi="黑体" w:eastAsia="黑体"/>
          <w:b/>
          <w:bCs/>
          <w:sz w:val="32"/>
          <w:szCs w:val="32"/>
        </w:rPr>
        <w:t xml:space="preserve">完成日期   </w:t>
      </w:r>
      <w:r>
        <w:rPr>
          <w:rFonts w:ascii="黑体" w:hAnsi="黑体" w:eastAsia="黑体"/>
          <w:b/>
          <w:bCs/>
          <w:sz w:val="32"/>
          <w:szCs w:val="32"/>
          <w:u w:val="single"/>
        </w:rPr>
        <w:t xml:space="preserve">    </w:t>
      </w:r>
      <w:bookmarkStart w:id="23" w:name="_Hlk102853309"/>
      <w:r>
        <w:rPr>
          <w:rFonts w:ascii="黑体" w:hAnsi="黑体" w:eastAsia="黑体"/>
          <w:b/>
          <w:bCs/>
          <w:sz w:val="32"/>
          <w:szCs w:val="32"/>
          <w:u w:val="single"/>
        </w:rPr>
        <w:t>202</w:t>
      </w:r>
      <w:r>
        <w:rPr>
          <w:rFonts w:hint="eastAsia" w:ascii="黑体" w:hAnsi="黑体" w:eastAsia="黑体"/>
          <w:b/>
          <w:bCs/>
          <w:sz w:val="32"/>
          <w:szCs w:val="32"/>
          <w:u w:val="single"/>
        </w:rPr>
        <w:t>3年</w:t>
      </w:r>
      <w:r>
        <w:rPr>
          <w:rFonts w:ascii="黑体" w:hAnsi="黑体" w:eastAsia="黑体"/>
          <w:b/>
          <w:bCs/>
          <w:sz w:val="32"/>
          <w:szCs w:val="32"/>
          <w:u w:val="single"/>
        </w:rPr>
        <w:t>5月</w:t>
      </w:r>
      <w:r>
        <w:rPr>
          <w:rFonts w:hint="eastAsia" w:ascii="黑体" w:hAnsi="黑体" w:eastAsia="黑体"/>
          <w:b/>
          <w:bCs/>
          <w:sz w:val="32"/>
          <w:szCs w:val="32"/>
          <w:u w:val="single"/>
        </w:rPr>
        <w:t>8</w:t>
      </w:r>
      <w:r>
        <w:rPr>
          <w:rFonts w:ascii="黑体" w:hAnsi="黑体" w:eastAsia="黑体"/>
          <w:b/>
          <w:bCs/>
          <w:sz w:val="32"/>
          <w:szCs w:val="32"/>
          <w:u w:val="single"/>
        </w:rPr>
        <w:t>日</w:t>
      </w:r>
      <w:bookmarkEnd w:id="23"/>
      <w:r>
        <w:rPr>
          <w:rFonts w:ascii="黑体" w:hAnsi="黑体" w:eastAsia="黑体"/>
          <w:b/>
          <w:bCs/>
          <w:sz w:val="32"/>
          <w:szCs w:val="32"/>
          <w:u w:val="single"/>
        </w:rPr>
        <w:tab/>
      </w:r>
    </w:p>
    <w:p>
      <w:pPr>
        <w:spacing w:before="0" w:beforeLines="0" w:after="0" w:afterLines="0"/>
        <w:ind w:firstLine="0"/>
        <w:jc w:val="center"/>
        <w:rPr>
          <w:rFonts w:ascii="隶书" w:eastAsia="隶书"/>
          <w:b/>
          <w:sz w:val="36"/>
          <w:szCs w:val="36"/>
        </w:rPr>
      </w:pPr>
    </w:p>
    <w:p>
      <w:pPr>
        <w:spacing w:before="0" w:beforeLines="0" w:after="0" w:afterLines="0"/>
        <w:ind w:firstLine="0"/>
        <w:jc w:val="center"/>
        <w:rPr>
          <w:rFonts w:ascii="隶书" w:eastAsia="隶书"/>
          <w:b/>
          <w:sz w:val="36"/>
          <w:szCs w:val="36"/>
        </w:rPr>
      </w:pPr>
    </w:p>
    <w:p>
      <w:pPr>
        <w:spacing w:before="0" w:beforeLines="0" w:after="0" w:afterLines="0"/>
        <w:ind w:firstLine="0"/>
        <w:jc w:val="center"/>
      </w:pPr>
      <w:r>
        <w:rPr>
          <w:rFonts w:hint="eastAsia" w:ascii="隶书" w:eastAsia="隶书"/>
          <w:b/>
          <w:sz w:val="36"/>
          <w:szCs w:val="36"/>
        </w:rPr>
        <w:t>五邑大学教务处制</w:t>
      </w:r>
    </w:p>
    <w:p>
      <w:pPr>
        <w:pStyle w:val="2"/>
        <w:spacing w:before="120" w:after="120" w:line="360" w:lineRule="atLeast"/>
        <w:ind w:firstLine="0"/>
        <w:contextualSpacing w:val="0"/>
        <w:jc w:val="center"/>
        <w:rPr>
          <w:rFonts w:eastAsia="黑体"/>
          <w:sz w:val="32"/>
        </w:rPr>
        <w:sectPr>
          <w:headerReference r:id="rId7" w:type="first"/>
          <w:footerReference r:id="rId10" w:type="first"/>
          <w:headerReference r:id="rId5" w:type="default"/>
          <w:footerReference r:id="rId8" w:type="default"/>
          <w:headerReference r:id="rId6" w:type="even"/>
          <w:footerReference r:id="rId9" w:type="even"/>
          <w:pgSz w:w="11906" w:h="16838"/>
          <w:pgMar w:top="1701" w:right="1418" w:bottom="1418" w:left="1418" w:header="851" w:footer="851" w:gutter="0"/>
          <w:cols w:space="425" w:num="1"/>
          <w:titlePg/>
          <w:docGrid w:linePitch="326" w:charSpace="0"/>
        </w:sectPr>
      </w:pPr>
    </w:p>
    <w:bookmarkEnd w:id="7"/>
    <w:bookmarkEnd w:id="8"/>
    <w:bookmarkEnd w:id="9"/>
    <w:bookmarkEnd w:id="10"/>
    <w:bookmarkEnd w:id="11"/>
    <w:bookmarkEnd w:id="12"/>
    <w:bookmarkEnd w:id="13"/>
    <w:bookmarkEnd w:id="14"/>
    <w:bookmarkEnd w:id="15"/>
    <w:bookmarkEnd w:id="16"/>
    <w:bookmarkEnd w:id="17"/>
    <w:bookmarkEnd w:id="18"/>
    <w:bookmarkEnd w:id="19"/>
    <w:bookmarkEnd w:id="20"/>
    <w:p>
      <w:pPr>
        <w:pStyle w:val="2"/>
        <w:spacing w:before="0" w:beforeLines="0" w:after="0" w:afterLines="0" w:line="360" w:lineRule="auto"/>
        <w:ind w:firstLine="0"/>
        <w:contextualSpacing w:val="0"/>
        <w:jc w:val="center"/>
        <w:rPr>
          <w:rFonts w:eastAsia="黑体"/>
          <w:sz w:val="32"/>
        </w:rPr>
      </w:pPr>
      <w:bookmarkStart w:id="24" w:name="_Toc102937190"/>
      <w:bookmarkStart w:id="25" w:name="_Toc3267"/>
      <w:bookmarkStart w:id="26" w:name="_Toc103380066"/>
      <w:bookmarkStart w:id="27" w:name="_Toc136025171"/>
      <w:bookmarkStart w:id="28" w:name="_Toc72276219"/>
      <w:bookmarkStart w:id="29" w:name="_Toc26628"/>
      <w:bookmarkStart w:id="30" w:name="_Toc5385289"/>
      <w:bookmarkStart w:id="31" w:name="_Toc71233174"/>
      <w:bookmarkStart w:id="32" w:name="_Toc72445728"/>
      <w:bookmarkStart w:id="33" w:name="_Toc16175"/>
      <w:bookmarkStart w:id="34" w:name="_Toc6354"/>
      <w:bookmarkStart w:id="35" w:name="_Toc72151814"/>
      <w:bookmarkStart w:id="36" w:name="_Toc8583988"/>
      <w:bookmarkStart w:id="37" w:name="_Toc21279"/>
      <w:bookmarkStart w:id="38" w:name="_Toc71232770"/>
      <w:bookmarkStart w:id="39" w:name="_Toc72150177"/>
      <w:r>
        <w:rPr>
          <w:rFonts w:hint="eastAsia" w:eastAsia="黑体"/>
          <w:sz w:val="32"/>
        </w:rPr>
        <w:t xml:space="preserve">摘 </w:t>
      </w:r>
      <w:r>
        <w:rPr>
          <w:rFonts w:eastAsia="黑体"/>
          <w:sz w:val="32"/>
        </w:rPr>
        <w:t xml:space="preserve">  </w:t>
      </w:r>
      <w:r>
        <w:rPr>
          <w:rFonts w:hint="eastAsia" w:eastAsia="黑体"/>
          <w:sz w:val="32"/>
        </w:rPr>
        <w:t>要</w:t>
      </w:r>
      <w:bookmarkEnd w:id="24"/>
      <w:bookmarkEnd w:id="25"/>
      <w:bookmarkEnd w:id="26"/>
      <w:bookmarkEnd w:id="27"/>
    </w:p>
    <w:p>
      <w:pPr>
        <w:pStyle w:val="30"/>
        <w:spacing w:before="0" w:beforeLines="0" w:after="0" w:afterLines="0" w:line="440" w:lineRule="exact"/>
        <w:rPr>
          <w:rFonts w:ascii="宋体" w:hAnsi="宋体" w:cs="宋体"/>
        </w:rPr>
      </w:pPr>
      <w:bookmarkStart w:id="40" w:name="_Hlk100675715"/>
      <w:r>
        <w:rPr>
          <w:rFonts w:hint="eastAsia" w:ascii="宋体" w:hAnsi="宋体" w:cs="宋体"/>
        </w:rPr>
        <w:t>随着社会经济的蓬勃发展，人们对于家庭中娱乐休闲设备的需求日益增长，从而推动了人们生活质量的不断提高，鱼缸水族宠物行业也因此蓬勃发展；同时，智能家居也在高速发展，相关行业市场前景光明</w:t>
      </w:r>
      <w:r>
        <w:rPr>
          <w:rFonts w:hint="eastAsia"/>
          <w:szCs w:val="24"/>
          <w:vertAlign w:val="superscript"/>
        </w:rPr>
        <w:t>[</w:t>
      </w:r>
      <w:r>
        <w:rPr>
          <w:szCs w:val="24"/>
          <w:vertAlign w:val="superscript"/>
        </w:rPr>
        <w:t>4]</w:t>
      </w:r>
      <w:r>
        <w:rPr>
          <w:rFonts w:hint="eastAsia" w:ascii="宋体" w:hAnsi="宋体" w:cs="宋体"/>
        </w:rPr>
        <w:t>。根据对鱼缸市场相关设备的现状进行分析与研究，本设计从集成系统的角度切入，提出了一套包含传感器测试技术与蓝牙通信技术的由不同功能集成的智能鱼缸设计。</w:t>
      </w:r>
    </w:p>
    <w:p>
      <w:pPr>
        <w:spacing w:before="0" w:beforeLines="0" w:after="0" w:afterLines="0" w:line="440" w:lineRule="exact"/>
        <w:rPr>
          <w:sz w:val="24"/>
        </w:rPr>
      </w:pPr>
      <w:r>
        <w:rPr>
          <w:rFonts w:hint="eastAsia" w:ascii="宋体" w:hAnsi="宋体" w:cs="宋体"/>
          <w:sz w:val="24"/>
        </w:rPr>
        <w:t>本设计使用核心是STM32F103C8T6，通过使用蓝牙通信模块与传感器配合实现鱼缸的静默式定时补氧、自动换水、还有定时喂食、自动恒温以及还可以实现在移动终端上对智能鱼缸进行远程控制和管理。本设计采用DS18B20温度传感器模块和加热控制模块实现恒温控制，当收到温度传感器的信号时，启用继电器进而控制加热棒。智能充氧功能通过控制加氧驱动电路的开光状态控制气泵的启动状态来实现，当到达设定时间或受到来着APP对应的信号，启动继电器进而控制充氧泵。智能换水通过采用TSW30浊度传感器对鱼缸水质的实时监控，如果浊度高于设定值则启动水泵模块进行换水。智能喂食模块由步进电机模块实现，当到达设定时间或收到APP信号对应信号时触发电机启动电路，完成投食行为。该系统根据当前市场的需求进行设计与开发，经过测试运行，该集成控制系统完成了智能恒温、智能充氧，智能换水和智能投食等功能，且可以实现在移动终端上控制，同时系统设计灵活、结构简单、成本低廉，便于量产，具有较好的工程应用价值。</w:t>
      </w:r>
    </w:p>
    <w:p>
      <w:pPr>
        <w:spacing w:before="120" w:after="120"/>
        <w:ind w:firstLine="480" w:firstLineChars="200"/>
        <w:rPr>
          <w:sz w:val="24"/>
        </w:rPr>
      </w:pPr>
    </w:p>
    <w:p>
      <w:pPr>
        <w:spacing w:before="120" w:after="120"/>
        <w:ind w:firstLine="419" w:firstLineChars="149"/>
      </w:pPr>
      <w:r>
        <w:rPr>
          <w:rFonts w:hint="eastAsia" w:ascii="黑体" w:hAnsi="黑体" w:eastAsia="黑体"/>
          <w:b/>
          <w:bCs/>
          <w:sz w:val="28"/>
          <w:szCs w:val="28"/>
        </w:rPr>
        <w:t>关键词：</w:t>
      </w:r>
      <w:bookmarkEnd w:id="40"/>
      <w:r>
        <w:rPr>
          <w:rFonts w:ascii="宋体" w:hAnsi="宋体"/>
          <w:sz w:val="24"/>
        </w:rPr>
        <w:t>STM32</w:t>
      </w:r>
      <w:r>
        <w:rPr>
          <w:rFonts w:hint="eastAsia" w:ascii="宋体" w:hAnsi="宋体"/>
          <w:sz w:val="24"/>
        </w:rPr>
        <w:t>；智能鱼缸；自动控制；蓝牙通信</w:t>
      </w:r>
    </w:p>
    <w:p>
      <w:pPr>
        <w:spacing w:before="0" w:beforeLines="0" w:after="0" w:afterLines="0" w:line="440" w:lineRule="exact"/>
        <w:ind w:firstLine="480" w:firstLineChars="200"/>
        <w:contextualSpacing w:val="0"/>
        <w:rPr>
          <w:rFonts w:ascii="宋体" w:hAnsi="宋体"/>
          <w:sz w:val="24"/>
        </w:rPr>
      </w:pPr>
    </w:p>
    <w:p>
      <w:pPr>
        <w:spacing w:before="120" w:after="120"/>
        <w:ind w:firstLine="0"/>
        <w:sectPr>
          <w:footerReference r:id="rId11" w:type="default"/>
          <w:pgSz w:w="11906" w:h="16838"/>
          <w:pgMar w:top="1701" w:right="1418" w:bottom="1418" w:left="1418" w:header="851" w:footer="851" w:gutter="0"/>
          <w:pgNumType w:fmt="upperRoman" w:start="1"/>
          <w:cols w:space="425" w:num="1"/>
          <w:docGrid w:linePitch="326" w:charSpace="0"/>
        </w:sectPr>
      </w:pPr>
    </w:p>
    <w:bookmarkEnd w:id="28"/>
    <w:bookmarkEnd w:id="29"/>
    <w:bookmarkEnd w:id="30"/>
    <w:bookmarkEnd w:id="31"/>
    <w:bookmarkEnd w:id="32"/>
    <w:bookmarkEnd w:id="33"/>
    <w:bookmarkEnd w:id="34"/>
    <w:bookmarkEnd w:id="35"/>
    <w:bookmarkEnd w:id="36"/>
    <w:bookmarkEnd w:id="37"/>
    <w:bookmarkEnd w:id="38"/>
    <w:bookmarkEnd w:id="39"/>
    <w:p>
      <w:pPr>
        <w:pStyle w:val="245"/>
        <w:spacing w:before="0" w:after="0" w:line="360" w:lineRule="auto"/>
        <w:outlineLvl w:val="0"/>
        <w:rPr>
          <w:rFonts w:ascii="Times New Roman" w:hAnsi="Times New Roman" w:cs="Times New Roman"/>
          <w:sz w:val="32"/>
          <w:szCs w:val="32"/>
        </w:rPr>
      </w:pPr>
      <w:bookmarkStart w:id="41" w:name="_Toc103380067"/>
      <w:bookmarkStart w:id="42" w:name="_Toc26040"/>
      <w:bookmarkStart w:id="43" w:name="_Toc136025172"/>
      <w:r>
        <w:rPr>
          <w:rFonts w:ascii="Times New Roman" w:hAnsi="Times New Roman" w:cs="Times New Roman"/>
          <w:sz w:val="32"/>
          <w:szCs w:val="32"/>
        </w:rPr>
        <w:t>Abstract</w:t>
      </w:r>
      <w:bookmarkEnd w:id="41"/>
      <w:bookmarkEnd w:id="42"/>
      <w:bookmarkEnd w:id="43"/>
    </w:p>
    <w:p>
      <w:pPr>
        <w:spacing w:before="0" w:beforeLines="0" w:after="0" w:afterLines="0"/>
        <w:rPr>
          <w:sz w:val="24"/>
          <w:szCs w:val="24"/>
        </w:rPr>
      </w:pPr>
      <w:r>
        <w:rPr>
          <w:sz w:val="24"/>
          <w:szCs w:val="24"/>
        </w:rPr>
        <w:t>With in addition to rapid socio-economic development and improvements in the quality of life, people's needs for recreational equipment in the home are growing, leading to the flourishing development of the aquarium pet industry; At the same time, smart homes are also developing rapidly, and the market prospects of related industries are bright. Based on the current situation analysis of relevant equipment and market survey of fishing ports,This project proposes a design scheme for a multifunction intelligent aquarium from the perspective of an integrated system, combined with sensor technology and Bluetooth communication technology.</w:t>
      </w:r>
    </w:p>
    <w:p>
      <w:pPr>
        <w:spacing w:before="0" w:beforeLines="0" w:after="0" w:afterLines="0"/>
        <w:rPr>
          <w:sz w:val="24"/>
          <w:szCs w:val="24"/>
        </w:rPr>
      </w:pPr>
      <w:r>
        <w:rPr>
          <w:sz w:val="24"/>
          <w:szCs w:val="24"/>
        </w:rPr>
        <w:t>With the STM32F103C8T6 chip as the core, the design combines sensor technology to achieve intelligent constant temperature and intelligent oxygen charging., intelligent water change, and intelligent feeding functions of the fish tank. At the same time, through Bluetooth communication module, remote control and management of the intelligent fish tank can be achieved on mobile terminals. This design uses the DS18B20 temperature sensor module and heating control module to achieve constant temperature control. When receiving a signal from the temperature sensor, the relay is activated to control the heating rod. The intelligent oxygenation function is achieved by controlling the on state of the oxygenation drive circuit to control the start state of the air pump. When the set time is reached or the corresponding signal from the APP is received, the relay is activated to control the oxygenation pump. Intelligent water replacement uses TSW30 turbidity sensor to monitor the water quality of the fish tank in real-time. If the turbidity is higher than the set value, the water pump module is activated for water replacement. The intelligent feeding module is implemented by a stepper motor module, which triggers the motor start circuit when the set time is reached or the corresponding signal from the APP signal is received, completing the feeding behavior.</w:t>
      </w:r>
      <w:r>
        <w:t xml:space="preserve"> </w:t>
      </w:r>
      <w:r>
        <w:rPr>
          <w:sz w:val="24"/>
          <w:szCs w:val="24"/>
        </w:rPr>
        <w:t>Designed and developed to meet current market needs.After trial operation, the integrated control system performed functions such as intelligent temperature control, intelligent oxygenation, intelligent water exchange and intelligent feeding. It can be controlled on mobile terminals. At the same time, the system design is flexible, the structure is simple, the cost is low, and it is easy for mass production, with good engineering application value.</w:t>
      </w:r>
    </w:p>
    <w:p>
      <w:pPr>
        <w:pStyle w:val="237"/>
        <w:spacing w:line="360" w:lineRule="auto"/>
        <w:ind w:firstLine="420" w:firstLineChars="0"/>
        <w:rPr>
          <w:color w:val="000000" w:themeColor="text1"/>
          <w:szCs w:val="22"/>
          <w14:textFill>
            <w14:solidFill>
              <w14:schemeClr w14:val="tx1"/>
            </w14:solidFill>
          </w14:textFill>
        </w:rPr>
      </w:pPr>
      <w:r>
        <w:rPr>
          <w:b/>
          <w:sz w:val="28"/>
          <w:szCs w:val="28"/>
        </w:rPr>
        <w:t>Keywords</w:t>
      </w:r>
      <w:r>
        <w:rPr>
          <w:rFonts w:eastAsia="宋体"/>
          <w:color w:val="000000"/>
          <w:shd w:val="clear" w:color="auto" w:fill="FFFFFF"/>
        </w:rPr>
        <w:t>：</w:t>
      </w:r>
      <w:r>
        <w:t>STM32; Intelligent Fish Tank; automatic control; Bluetooth Communication</w:t>
      </w:r>
    </w:p>
    <w:p>
      <w:pPr>
        <w:widowControl/>
        <w:snapToGrid/>
        <w:spacing w:before="0" w:beforeLines="0" w:after="0" w:afterLines="0" w:line="240" w:lineRule="auto"/>
        <w:ind w:firstLine="0"/>
        <w:contextualSpacing w:val="0"/>
        <w:jc w:val="left"/>
        <w:rPr>
          <w:color w:val="000000" w:themeColor="text1"/>
          <w:sz w:val="24"/>
          <w:szCs w:val="22"/>
          <w14:textFill>
            <w14:solidFill>
              <w14:schemeClr w14:val="tx1"/>
            </w14:solidFill>
          </w14:textFill>
        </w:rPr>
        <w:sectPr>
          <w:headerReference r:id="rId12" w:type="default"/>
          <w:footerReference r:id="rId13" w:type="default"/>
          <w:pgSz w:w="11906" w:h="16838"/>
          <w:pgMar w:top="1701" w:right="1418" w:bottom="1418" w:left="1418" w:header="851" w:footer="851" w:gutter="0"/>
          <w:pgNumType w:fmt="upperRoman"/>
          <w:cols w:space="425" w:num="1"/>
          <w:docGrid w:linePitch="326" w:charSpace="0"/>
        </w:sectPr>
      </w:pPr>
    </w:p>
    <w:p>
      <w:pPr>
        <w:widowControl/>
        <w:spacing w:before="0" w:beforeLines="0" w:after="0" w:afterLines="0"/>
        <w:ind w:firstLine="0"/>
        <w:contextualSpacing w:val="0"/>
        <w:jc w:val="center"/>
        <w:rPr>
          <w:b/>
          <w:bCs/>
          <w:sz w:val="32"/>
          <w:szCs w:val="32"/>
        </w:rPr>
      </w:pPr>
      <w:bookmarkStart w:id="44" w:name="_Toc5385290"/>
      <w:bookmarkStart w:id="45" w:name="_Toc72276221"/>
      <w:bookmarkStart w:id="46" w:name="_Toc229790485"/>
      <w:bookmarkStart w:id="47" w:name="_Toc165197355"/>
      <w:bookmarkStart w:id="48" w:name="_Toc72019640"/>
      <w:r>
        <w:rPr>
          <w:rFonts w:hint="eastAsia" w:eastAsia="黑体"/>
          <w:b/>
          <w:bCs/>
          <w:sz w:val="32"/>
          <w:szCs w:val="32"/>
        </w:rPr>
        <w:t>目</w:t>
      </w:r>
      <w:r>
        <w:rPr>
          <w:rFonts w:eastAsia="黑体"/>
          <w:b/>
          <w:bCs/>
          <w:sz w:val="32"/>
          <w:szCs w:val="32"/>
        </w:rPr>
        <w:t xml:space="preserve">    </w:t>
      </w:r>
      <w:r>
        <w:rPr>
          <w:rFonts w:hint="eastAsia" w:eastAsia="黑体"/>
          <w:b/>
          <w:bCs/>
          <w:sz w:val="32"/>
          <w:szCs w:val="32"/>
        </w:rPr>
        <w:t>录</w:t>
      </w:r>
    </w:p>
    <w:sdt>
      <w:sdtPr>
        <w:rPr>
          <w:rFonts w:ascii="宋体" w:hAnsi="宋体" w:eastAsia="宋体" w:cs="Times New Roman"/>
          <w:iCs w:val="0"/>
          <w:sz w:val="21"/>
          <w:szCs w:val="20"/>
        </w:rPr>
        <w:id w:val="147451463"/>
        <w15:color w:val="DBDBDB"/>
        <w:docPartObj>
          <w:docPartGallery w:val="Table of Contents"/>
          <w:docPartUnique/>
        </w:docPartObj>
      </w:sdtPr>
      <w:sdtEndPr>
        <w:rPr>
          <w:rFonts w:ascii="宋体" w:hAnsi="宋体" w:eastAsia="宋体" w:cs="Times New Roman"/>
          <w:iCs w:val="0"/>
          <w:sz w:val="21"/>
          <w:szCs w:val="20"/>
        </w:rPr>
      </w:sdtEndPr>
      <w:sdtContent>
        <w:p>
          <w:pPr>
            <w:pStyle w:val="21"/>
            <w:ind w:firstLine="0" w:firstLineChars="0"/>
            <w:rPr>
              <w:rFonts w:eastAsiaTheme="minorEastAsia"/>
              <w:iCs w:val="0"/>
              <w:kern w:val="2"/>
              <w:sz w:val="21"/>
              <w:szCs w:val="22"/>
            </w:rPr>
          </w:pPr>
          <w:r>
            <w:rPr>
              <w:rFonts w:ascii="Times New Roman" w:hAnsi="Times New Roman" w:cs="Times New Roman"/>
              <w:sz w:val="32"/>
            </w:rPr>
            <w:fldChar w:fldCharType="begin"/>
          </w:r>
          <w:r>
            <w:rPr>
              <w:rFonts w:ascii="Times New Roman" w:hAnsi="Times New Roman" w:cs="Times New Roman"/>
              <w:sz w:val="32"/>
            </w:rPr>
            <w:instrText xml:space="preserve">TOC \o "1-3" \h \u </w:instrText>
          </w:r>
          <w:r>
            <w:rPr>
              <w:rFonts w:ascii="Times New Roman" w:hAnsi="Times New Roman" w:cs="Times New Roman"/>
              <w:sz w:val="32"/>
            </w:rPr>
            <w:fldChar w:fldCharType="separate"/>
          </w:r>
          <w:r>
            <w:fldChar w:fldCharType="begin"/>
          </w:r>
          <w:r>
            <w:instrText xml:space="preserve"> HYPERLINK \l "_Toc136025171" </w:instrText>
          </w:r>
          <w:r>
            <w:fldChar w:fldCharType="separate"/>
          </w:r>
          <w:r>
            <w:rPr>
              <w:rStyle w:val="45"/>
              <w:b/>
              <w:bCs/>
            </w:rPr>
            <w:t>摘   要</w:t>
          </w:r>
          <w:r>
            <w:rPr>
              <w:rFonts w:ascii="Times New Roman" w:hAnsi="Times New Roman" w:cs="Times New Roman"/>
            </w:rPr>
            <w:tab/>
          </w:r>
          <w:r>
            <w:rPr>
              <w:rStyle w:val="45"/>
              <w:rFonts w:ascii="Times New Roman" w:hAnsi="Times New Roman" w:cs="Times New Roman"/>
            </w:rPr>
            <w:fldChar w:fldCharType="begin"/>
          </w:r>
          <w:r>
            <w:rPr>
              <w:rStyle w:val="45"/>
              <w:rFonts w:ascii="Times New Roman" w:hAnsi="Times New Roman" w:cs="Times New Roman"/>
            </w:rPr>
            <w:instrText xml:space="preserve"> PAGEREF _Toc136025171 \h </w:instrText>
          </w:r>
          <w:r>
            <w:rPr>
              <w:rStyle w:val="45"/>
              <w:rFonts w:ascii="Times New Roman" w:hAnsi="Times New Roman" w:cs="Times New Roman"/>
            </w:rPr>
            <w:fldChar w:fldCharType="separate"/>
          </w:r>
          <w:r>
            <w:rPr>
              <w:rStyle w:val="45"/>
              <w:rFonts w:ascii="Times New Roman" w:hAnsi="Times New Roman" w:cs="Times New Roman"/>
            </w:rPr>
            <w:t>I</w:t>
          </w:r>
          <w:r>
            <w:rPr>
              <w:rStyle w:val="45"/>
              <w:rFonts w:ascii="Times New Roman" w:hAnsi="Times New Roman" w:cs="Times New Roman"/>
            </w:rPr>
            <w:fldChar w:fldCharType="end"/>
          </w:r>
          <w:r>
            <w:rPr>
              <w:rStyle w:val="45"/>
              <w:rFonts w:ascii="Times New Roman" w:hAnsi="Times New Roman" w:cs="Times New Roman"/>
            </w:rPr>
            <w:fldChar w:fldCharType="end"/>
          </w:r>
        </w:p>
        <w:p>
          <w:pPr>
            <w:pStyle w:val="21"/>
            <w:ind w:firstLine="0" w:firstLineChars="0"/>
            <w:rPr>
              <w:rStyle w:val="45"/>
              <w:b/>
              <w:bCs/>
            </w:rPr>
          </w:pPr>
          <w:r>
            <w:fldChar w:fldCharType="begin"/>
          </w:r>
          <w:r>
            <w:instrText xml:space="preserve"> HYPERLINK \l "_Toc136025172" </w:instrText>
          </w:r>
          <w:r>
            <w:fldChar w:fldCharType="separate"/>
          </w:r>
          <w:r>
            <w:rPr>
              <w:rStyle w:val="45"/>
              <w:rFonts w:hint="eastAsia" w:ascii="Times New Roman" w:hAnsi="Times New Roman" w:cs="Times New Roman"/>
              <w:b/>
              <w:bCs/>
            </w:rPr>
            <w:t>A</w:t>
          </w:r>
          <w:r>
            <w:rPr>
              <w:rStyle w:val="45"/>
              <w:rFonts w:ascii="Times New Roman" w:hAnsi="Times New Roman" w:cs="Times New Roman"/>
              <w:b/>
              <w:bCs/>
            </w:rPr>
            <w:t>bstract</w:t>
          </w:r>
          <w:r>
            <w:rPr>
              <w:rFonts w:ascii="Times New Roman" w:hAnsi="Times New Roman" w:cs="Times New Roman"/>
            </w:rPr>
            <w:tab/>
          </w:r>
          <w:r>
            <w:rPr>
              <w:rStyle w:val="45"/>
              <w:rFonts w:ascii="Times New Roman" w:hAnsi="Times New Roman" w:cs="Times New Roman"/>
            </w:rPr>
            <w:fldChar w:fldCharType="begin"/>
          </w:r>
          <w:r>
            <w:rPr>
              <w:rStyle w:val="45"/>
              <w:rFonts w:ascii="Times New Roman" w:hAnsi="Times New Roman" w:cs="Times New Roman"/>
            </w:rPr>
            <w:instrText xml:space="preserve"> PAGEREF _Toc136025172 \h </w:instrText>
          </w:r>
          <w:r>
            <w:rPr>
              <w:rStyle w:val="45"/>
              <w:rFonts w:ascii="Times New Roman" w:hAnsi="Times New Roman" w:cs="Times New Roman"/>
            </w:rPr>
            <w:fldChar w:fldCharType="separate"/>
          </w:r>
          <w:r>
            <w:rPr>
              <w:rStyle w:val="45"/>
              <w:rFonts w:ascii="Times New Roman" w:hAnsi="Times New Roman" w:cs="Times New Roman"/>
            </w:rPr>
            <w:t>II</w:t>
          </w:r>
          <w:r>
            <w:rPr>
              <w:rStyle w:val="45"/>
              <w:rFonts w:ascii="Times New Roman" w:hAnsi="Times New Roman" w:cs="Times New Roman"/>
            </w:rPr>
            <w:fldChar w:fldCharType="end"/>
          </w:r>
          <w:r>
            <w:rPr>
              <w:rStyle w:val="45"/>
              <w:rFonts w:ascii="Times New Roman" w:hAnsi="Times New Roman" w:cs="Times New Roman"/>
            </w:rPr>
            <w:fldChar w:fldCharType="end"/>
          </w:r>
        </w:p>
        <w:p>
          <w:pPr>
            <w:tabs>
              <w:tab w:val="left" w:pos="3284"/>
            </w:tabs>
            <w:spacing w:before="0" w:beforeLines="0" w:after="0" w:afterLines="0"/>
            <w:ind w:firstLine="0"/>
          </w:pPr>
        </w:p>
        <w:p>
          <w:pPr>
            <w:pStyle w:val="21"/>
            <w:ind w:firstLine="0" w:firstLineChars="0"/>
            <w:rPr>
              <w:rFonts w:ascii="黑体" w:hAnsi="黑体"/>
              <w:iCs w:val="0"/>
              <w:kern w:val="2"/>
              <w:sz w:val="21"/>
              <w:szCs w:val="22"/>
            </w:rPr>
          </w:pPr>
          <w:r>
            <w:fldChar w:fldCharType="begin"/>
          </w:r>
          <w:r>
            <w:instrText xml:space="preserve"> HYPERLINK \l "_Toc136025173" </w:instrText>
          </w:r>
          <w:r>
            <w:fldChar w:fldCharType="separate"/>
          </w:r>
          <w:r>
            <w:rPr>
              <w:rFonts w:ascii="黑体" w:hAnsi="黑体"/>
            </w:rPr>
            <w:t xml:space="preserve">第1章 </w:t>
          </w:r>
          <w:r>
            <w:rPr>
              <w:rFonts w:ascii="黑体" w:hAnsi="黑体" w:cs="Times New Roman"/>
            </w:rPr>
            <w:t>绪 论</w:t>
          </w:r>
          <w:r>
            <w:rPr>
              <w:rFonts w:ascii="Times New Roman" w:hAnsi="Times New Roman" w:cs="Times New Roman"/>
            </w:rPr>
            <w:tab/>
          </w:r>
          <w:r>
            <w:rPr>
              <w:rStyle w:val="45"/>
              <w:rFonts w:ascii="Times New Roman" w:hAnsi="Times New Roman" w:cs="Times New Roman"/>
            </w:rPr>
            <w:fldChar w:fldCharType="begin"/>
          </w:r>
          <w:r>
            <w:rPr>
              <w:rStyle w:val="45"/>
              <w:rFonts w:ascii="Times New Roman" w:hAnsi="Times New Roman" w:cs="Times New Roman"/>
            </w:rPr>
            <w:instrText xml:space="preserve"> PAGEREF _Toc136025173 \h </w:instrText>
          </w:r>
          <w:r>
            <w:rPr>
              <w:rStyle w:val="45"/>
              <w:rFonts w:ascii="Times New Roman" w:hAnsi="Times New Roman" w:cs="Times New Roman"/>
            </w:rPr>
            <w:fldChar w:fldCharType="separate"/>
          </w:r>
          <w:r>
            <w:rPr>
              <w:rStyle w:val="45"/>
              <w:rFonts w:ascii="Times New Roman" w:hAnsi="Times New Roman" w:cs="Times New Roman"/>
            </w:rPr>
            <w:t>1</w:t>
          </w:r>
          <w:r>
            <w:rPr>
              <w:rStyle w:val="45"/>
              <w:rFonts w:ascii="Times New Roman" w:hAnsi="Times New Roman" w:cs="Times New Roman"/>
            </w:rPr>
            <w:fldChar w:fldCharType="end"/>
          </w:r>
          <w:r>
            <w:rPr>
              <w:rStyle w:val="45"/>
              <w:rFonts w:ascii="Times New Roman" w:hAnsi="Times New Roman" w:cs="Times New Roman"/>
            </w:rPr>
            <w:fldChar w:fldCharType="end"/>
          </w:r>
        </w:p>
        <w:p>
          <w:pPr>
            <w:pStyle w:val="27"/>
            <w:tabs>
              <w:tab w:val="right" w:leader="dot" w:pos="9060"/>
            </w:tabs>
            <w:spacing w:before="156" w:after="156"/>
            <w:ind w:firstLine="350" w:firstLineChars="175"/>
            <w:rPr>
              <w:rFonts w:ascii="宋体" w:hAnsi="宋体" w:cstheme="minorBidi"/>
              <w:bCs w:val="0"/>
              <w:kern w:val="2"/>
              <w:sz w:val="24"/>
              <w:szCs w:val="24"/>
            </w:rPr>
          </w:pPr>
          <w:r>
            <w:fldChar w:fldCharType="begin"/>
          </w:r>
          <w:r>
            <w:instrText xml:space="preserve"> HYPERLINK \l "_Toc136025174" </w:instrText>
          </w:r>
          <w:r>
            <w:fldChar w:fldCharType="separate"/>
          </w:r>
          <w:r>
            <w:rPr>
              <w:rStyle w:val="45"/>
              <w:rFonts w:ascii="宋体" w:hAnsi="宋体" w:cs="黑体"/>
              <w:sz w:val="24"/>
              <w:szCs w:val="24"/>
            </w:rPr>
            <w:t>1.1 研究背景与意义</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_Toc136025174 \h </w:instrText>
          </w:r>
          <w:r>
            <w:rPr>
              <w:rStyle w:val="45"/>
              <w:rFonts w:eastAsia="黑体"/>
              <w:bCs w:val="0"/>
              <w:iCs/>
              <w:sz w:val="24"/>
              <w:szCs w:val="24"/>
            </w:rPr>
            <w:fldChar w:fldCharType="separate"/>
          </w:r>
          <w:r>
            <w:rPr>
              <w:rStyle w:val="45"/>
              <w:rFonts w:eastAsia="黑体"/>
              <w:bCs w:val="0"/>
              <w:iCs/>
              <w:sz w:val="24"/>
              <w:szCs w:val="24"/>
            </w:rPr>
            <w:t>1</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156" w:after="156"/>
            <w:ind w:firstLine="350" w:firstLineChars="175"/>
            <w:rPr>
              <w:rFonts w:ascii="宋体" w:hAnsi="宋体" w:cstheme="minorBidi"/>
              <w:bCs w:val="0"/>
              <w:kern w:val="2"/>
              <w:sz w:val="24"/>
              <w:szCs w:val="24"/>
            </w:rPr>
          </w:pPr>
          <w:r>
            <w:fldChar w:fldCharType="begin"/>
          </w:r>
          <w:r>
            <w:instrText xml:space="preserve"> HYPERLINK \l "_Toc136025175" </w:instrText>
          </w:r>
          <w:r>
            <w:fldChar w:fldCharType="separate"/>
          </w:r>
          <w:r>
            <w:rPr>
              <w:rStyle w:val="45"/>
              <w:rFonts w:ascii="宋体" w:hAnsi="宋体" w:cs="黑体"/>
              <w:sz w:val="24"/>
              <w:szCs w:val="24"/>
            </w:rPr>
            <w:t>1.2 研究现状与发展方向</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_Toc136025175 \h </w:instrText>
          </w:r>
          <w:r>
            <w:rPr>
              <w:rStyle w:val="45"/>
              <w:rFonts w:eastAsia="黑体"/>
              <w:bCs w:val="0"/>
              <w:iCs/>
              <w:sz w:val="24"/>
              <w:szCs w:val="24"/>
            </w:rPr>
            <w:fldChar w:fldCharType="separate"/>
          </w:r>
          <w:r>
            <w:rPr>
              <w:rStyle w:val="45"/>
              <w:rFonts w:eastAsia="黑体"/>
              <w:bCs w:val="0"/>
              <w:iCs/>
              <w:sz w:val="24"/>
              <w:szCs w:val="24"/>
            </w:rPr>
            <w:t>2</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156" w:after="156"/>
            <w:ind w:firstLine="350" w:firstLineChars="175"/>
            <w:rPr>
              <w:rFonts w:ascii="宋体" w:hAnsi="宋体" w:cstheme="minorBidi"/>
              <w:bCs w:val="0"/>
              <w:kern w:val="2"/>
              <w:sz w:val="24"/>
              <w:szCs w:val="24"/>
            </w:rPr>
          </w:pPr>
          <w:r>
            <w:fldChar w:fldCharType="begin"/>
          </w:r>
          <w:r>
            <w:instrText xml:space="preserve"> HYPERLINK \l "_Toc136025176" </w:instrText>
          </w:r>
          <w:r>
            <w:fldChar w:fldCharType="separate"/>
          </w:r>
          <w:r>
            <w:rPr>
              <w:rStyle w:val="45"/>
              <w:rFonts w:ascii="宋体" w:hAnsi="宋体" w:cs="黑体"/>
              <w:sz w:val="24"/>
              <w:szCs w:val="24"/>
            </w:rPr>
            <w:t>1.3 主要研究内容</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_Toc136025176 \h </w:instrText>
          </w:r>
          <w:r>
            <w:rPr>
              <w:rStyle w:val="45"/>
              <w:rFonts w:eastAsia="黑体"/>
              <w:bCs w:val="0"/>
              <w:iCs/>
              <w:sz w:val="24"/>
              <w:szCs w:val="24"/>
            </w:rPr>
            <w:fldChar w:fldCharType="separate"/>
          </w:r>
          <w:r>
            <w:rPr>
              <w:rStyle w:val="45"/>
              <w:rFonts w:eastAsia="黑体"/>
              <w:bCs w:val="0"/>
              <w:iCs/>
              <w:sz w:val="24"/>
              <w:szCs w:val="24"/>
            </w:rPr>
            <w:t>4</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156" w:after="156"/>
            <w:ind w:firstLine="350" w:firstLineChars="175"/>
            <w:rPr>
              <w:rFonts w:ascii="宋体" w:hAnsi="宋体" w:cstheme="minorBidi"/>
              <w:bCs w:val="0"/>
              <w:kern w:val="2"/>
              <w:sz w:val="24"/>
              <w:szCs w:val="24"/>
            </w:rPr>
          </w:pPr>
          <w:r>
            <w:fldChar w:fldCharType="begin"/>
          </w:r>
          <w:r>
            <w:instrText xml:space="preserve"> HYPERLINK \l "_Toc136025177" </w:instrText>
          </w:r>
          <w:r>
            <w:fldChar w:fldCharType="separate"/>
          </w:r>
          <w:r>
            <w:rPr>
              <w:rStyle w:val="45"/>
              <w:rFonts w:ascii="宋体" w:hAnsi="宋体" w:cs="黑体"/>
              <w:sz w:val="24"/>
              <w:szCs w:val="24"/>
            </w:rPr>
            <w:t>1.4 课题研究的步骤</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_Toc136025177 \h </w:instrText>
          </w:r>
          <w:r>
            <w:rPr>
              <w:rStyle w:val="45"/>
              <w:rFonts w:eastAsia="黑体"/>
              <w:bCs w:val="0"/>
              <w:iCs/>
              <w:sz w:val="24"/>
              <w:szCs w:val="24"/>
            </w:rPr>
            <w:fldChar w:fldCharType="separate"/>
          </w:r>
          <w:r>
            <w:rPr>
              <w:rStyle w:val="45"/>
              <w:rFonts w:eastAsia="黑体"/>
              <w:bCs w:val="0"/>
              <w:iCs/>
              <w:sz w:val="24"/>
              <w:szCs w:val="24"/>
            </w:rPr>
            <w:t>4</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0" w:beforeLines="0" w:after="0" w:afterLines="0"/>
            <w:ind w:firstLine="350" w:firstLineChars="175"/>
            <w:rPr>
              <w:rFonts w:ascii="宋体" w:hAnsi="宋体" w:cstheme="minorBidi"/>
              <w:bCs w:val="0"/>
              <w:kern w:val="2"/>
              <w:sz w:val="24"/>
              <w:szCs w:val="24"/>
            </w:rPr>
          </w:pPr>
          <w:r>
            <w:fldChar w:fldCharType="begin"/>
          </w:r>
          <w:r>
            <w:instrText xml:space="preserve"> HYPERLINK \l "_Toc136025178" </w:instrText>
          </w:r>
          <w:r>
            <w:fldChar w:fldCharType="separate"/>
          </w:r>
          <w:r>
            <w:rPr>
              <w:rStyle w:val="45"/>
              <w:rFonts w:ascii="宋体" w:hAnsi="宋体" w:cs="黑体"/>
              <w:sz w:val="24"/>
              <w:szCs w:val="24"/>
            </w:rPr>
            <w:t>1.5 本章小结</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_Toc136025178 \h </w:instrText>
          </w:r>
          <w:r>
            <w:rPr>
              <w:rStyle w:val="45"/>
              <w:rFonts w:eastAsia="黑体"/>
              <w:bCs w:val="0"/>
              <w:iCs/>
              <w:sz w:val="24"/>
              <w:szCs w:val="24"/>
            </w:rPr>
            <w:fldChar w:fldCharType="separate"/>
          </w:r>
          <w:r>
            <w:rPr>
              <w:rStyle w:val="45"/>
              <w:rFonts w:eastAsia="黑体"/>
              <w:bCs w:val="0"/>
              <w:iCs/>
              <w:sz w:val="24"/>
              <w:szCs w:val="24"/>
            </w:rPr>
            <w:t>5</w:t>
          </w:r>
          <w:r>
            <w:rPr>
              <w:rStyle w:val="45"/>
              <w:rFonts w:eastAsia="黑体"/>
              <w:bCs w:val="0"/>
              <w:iCs/>
              <w:sz w:val="24"/>
              <w:szCs w:val="24"/>
            </w:rPr>
            <w:fldChar w:fldCharType="end"/>
          </w:r>
          <w:r>
            <w:rPr>
              <w:rStyle w:val="45"/>
              <w:rFonts w:eastAsia="黑体"/>
              <w:bCs w:val="0"/>
              <w:iCs/>
              <w:sz w:val="24"/>
              <w:szCs w:val="24"/>
            </w:rPr>
            <w:fldChar w:fldCharType="end"/>
          </w:r>
        </w:p>
        <w:p>
          <w:pPr>
            <w:pStyle w:val="21"/>
            <w:ind w:firstLine="0" w:firstLineChars="0"/>
            <w:rPr>
              <w:rFonts w:ascii="黑体" w:hAnsi="黑体"/>
              <w:iCs w:val="0"/>
              <w:kern w:val="2"/>
              <w:sz w:val="21"/>
              <w:szCs w:val="22"/>
            </w:rPr>
          </w:pPr>
          <w:r>
            <w:fldChar w:fldCharType="begin"/>
          </w:r>
          <w:r>
            <w:instrText xml:space="preserve"> HYPERLINK \l "_Toc136025179" </w:instrText>
          </w:r>
          <w:r>
            <w:fldChar w:fldCharType="separate"/>
          </w:r>
          <w:r>
            <w:rPr>
              <w:rFonts w:ascii="黑体" w:hAnsi="黑体" w:cs="Times New Roman"/>
            </w:rPr>
            <w:t>第2章 系统设计方案</w:t>
          </w:r>
          <w:r>
            <w:rPr>
              <w:rFonts w:ascii="Times New Roman" w:hAnsi="Times New Roman" w:cs="Times New Roman"/>
            </w:rPr>
            <w:tab/>
          </w:r>
          <w:r>
            <w:rPr>
              <w:rStyle w:val="45"/>
              <w:rFonts w:ascii="Times New Roman" w:hAnsi="Times New Roman" w:cs="Times New Roman"/>
            </w:rPr>
            <w:fldChar w:fldCharType="begin"/>
          </w:r>
          <w:r>
            <w:rPr>
              <w:rStyle w:val="45"/>
              <w:rFonts w:ascii="Times New Roman" w:hAnsi="Times New Roman" w:cs="Times New Roman"/>
            </w:rPr>
            <w:instrText xml:space="preserve"> PAGEREF _Toc136025179 \h </w:instrText>
          </w:r>
          <w:r>
            <w:rPr>
              <w:rStyle w:val="45"/>
              <w:rFonts w:ascii="Times New Roman" w:hAnsi="Times New Roman" w:cs="Times New Roman"/>
            </w:rPr>
            <w:fldChar w:fldCharType="separate"/>
          </w:r>
          <w:r>
            <w:rPr>
              <w:rStyle w:val="45"/>
              <w:rFonts w:ascii="Times New Roman" w:hAnsi="Times New Roman" w:cs="Times New Roman"/>
            </w:rPr>
            <w:t>6</w:t>
          </w:r>
          <w:r>
            <w:rPr>
              <w:rStyle w:val="45"/>
              <w:rFonts w:ascii="Times New Roman" w:hAnsi="Times New Roman" w:cs="Times New Roman"/>
            </w:rPr>
            <w:fldChar w:fldCharType="end"/>
          </w:r>
          <w:r>
            <w:rPr>
              <w:rStyle w:val="45"/>
              <w:rFonts w:ascii="Times New Roman" w:hAnsi="Times New Roman" w:cs="Times New Roman"/>
            </w:rPr>
            <w:fldChar w:fldCharType="end"/>
          </w:r>
        </w:p>
        <w:p>
          <w:pPr>
            <w:pStyle w:val="27"/>
            <w:tabs>
              <w:tab w:val="right" w:leader="dot" w:pos="9060"/>
            </w:tabs>
            <w:spacing w:before="156" w:after="156"/>
            <w:ind w:firstLine="350" w:firstLineChars="175"/>
            <w:rPr>
              <w:rStyle w:val="45"/>
              <w:rFonts w:ascii="宋体" w:hAnsi="宋体" w:cs="黑体"/>
              <w:sz w:val="24"/>
              <w:szCs w:val="24"/>
            </w:rPr>
          </w:pPr>
          <w:r>
            <w:fldChar w:fldCharType="begin"/>
          </w:r>
          <w:r>
            <w:instrText xml:space="preserve"> HYPERLINK \l "_Toc136025180" </w:instrText>
          </w:r>
          <w:r>
            <w:fldChar w:fldCharType="separate"/>
          </w:r>
          <w:r>
            <w:rPr>
              <w:rStyle w:val="45"/>
              <w:rFonts w:ascii="宋体" w:hAnsi="宋体" w:cs="黑体"/>
              <w:sz w:val="24"/>
              <w:szCs w:val="24"/>
            </w:rPr>
            <w:t>2.1 总体框图</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_Toc136025180 \h </w:instrText>
          </w:r>
          <w:r>
            <w:rPr>
              <w:rStyle w:val="45"/>
              <w:rFonts w:eastAsia="黑体"/>
              <w:bCs w:val="0"/>
              <w:iCs/>
              <w:sz w:val="24"/>
              <w:szCs w:val="24"/>
            </w:rPr>
            <w:fldChar w:fldCharType="separate"/>
          </w:r>
          <w:r>
            <w:rPr>
              <w:rStyle w:val="45"/>
              <w:rFonts w:eastAsia="黑体"/>
              <w:bCs w:val="0"/>
              <w:iCs/>
              <w:sz w:val="24"/>
              <w:szCs w:val="24"/>
            </w:rPr>
            <w:t>6</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156" w:after="156"/>
            <w:ind w:firstLine="350" w:firstLineChars="175"/>
            <w:rPr>
              <w:rStyle w:val="45"/>
              <w:rFonts w:ascii="宋体" w:hAnsi="宋体" w:cs="黑体"/>
              <w:sz w:val="24"/>
              <w:szCs w:val="24"/>
            </w:rPr>
          </w:pPr>
          <w:r>
            <w:fldChar w:fldCharType="begin"/>
          </w:r>
          <w:r>
            <w:instrText xml:space="preserve"> HYPERLINK \l "_Toc136025182" </w:instrText>
          </w:r>
          <w:r>
            <w:fldChar w:fldCharType="separate"/>
          </w:r>
          <w:r>
            <w:rPr>
              <w:rStyle w:val="45"/>
              <w:rFonts w:ascii="宋体" w:hAnsi="宋体" w:cs="黑体"/>
              <w:sz w:val="24"/>
              <w:szCs w:val="24"/>
            </w:rPr>
            <w:t xml:space="preserve">2.2 </w:t>
          </w:r>
          <w:r>
            <w:rPr>
              <w:rStyle w:val="45"/>
              <w:rFonts w:hint="eastAsia" w:ascii="宋体" w:hAnsi="宋体" w:cs="黑体"/>
              <w:sz w:val="24"/>
              <w:szCs w:val="24"/>
            </w:rPr>
            <w:t>硬件模块</w:t>
          </w:r>
          <w:r>
            <w:rPr>
              <w:rStyle w:val="45"/>
              <w:rFonts w:ascii="宋体" w:hAnsi="宋体" w:cs="黑体"/>
              <w:sz w:val="24"/>
              <w:szCs w:val="24"/>
            </w:rPr>
            <w:t>的选择</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_Toc136025182 \h </w:instrText>
          </w:r>
          <w:r>
            <w:rPr>
              <w:rStyle w:val="45"/>
              <w:rFonts w:eastAsia="黑体"/>
              <w:bCs w:val="0"/>
              <w:iCs/>
              <w:sz w:val="24"/>
              <w:szCs w:val="24"/>
            </w:rPr>
            <w:fldChar w:fldCharType="separate"/>
          </w:r>
          <w:r>
            <w:rPr>
              <w:rStyle w:val="45"/>
              <w:rFonts w:eastAsia="黑体"/>
              <w:bCs w:val="0"/>
              <w:iCs/>
              <w:sz w:val="24"/>
              <w:szCs w:val="24"/>
            </w:rPr>
            <w:t>6</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156" w:after="156"/>
            <w:ind w:firstLine="750" w:firstLineChars="375"/>
            <w:rPr>
              <w:rStyle w:val="45"/>
              <w:rFonts w:ascii="宋体" w:hAnsi="宋体" w:cs="黑体"/>
              <w:sz w:val="24"/>
              <w:szCs w:val="24"/>
            </w:rPr>
          </w:pPr>
          <w:r>
            <w:fldChar w:fldCharType="begin"/>
          </w:r>
          <w:r>
            <w:instrText xml:space="preserve"> HYPERLINK \l "_Toc136025183" </w:instrText>
          </w:r>
          <w:r>
            <w:fldChar w:fldCharType="separate"/>
          </w:r>
          <w:r>
            <w:rPr>
              <w:rStyle w:val="45"/>
              <w:rFonts w:ascii="宋体" w:hAnsi="宋体" w:cs="黑体"/>
              <w:sz w:val="24"/>
              <w:szCs w:val="24"/>
            </w:rPr>
            <w:t xml:space="preserve">2.2.1 </w:t>
          </w:r>
          <w:r>
            <w:rPr>
              <w:rStyle w:val="45"/>
              <w:rFonts w:hint="eastAsia" w:ascii="宋体" w:hAnsi="宋体" w:cs="黑体"/>
              <w:sz w:val="24"/>
              <w:szCs w:val="24"/>
            </w:rPr>
            <w:t>电机模块</w:t>
          </w:r>
          <w:r>
            <w:rPr>
              <w:rStyle w:val="45"/>
              <w:rFonts w:ascii="宋体" w:hAnsi="宋体" w:cs="黑体"/>
              <w:sz w:val="24"/>
              <w:szCs w:val="24"/>
            </w:rPr>
            <w:t>的选择</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_Toc136025183 \h </w:instrText>
          </w:r>
          <w:r>
            <w:rPr>
              <w:rStyle w:val="45"/>
              <w:rFonts w:eastAsia="黑体"/>
              <w:bCs w:val="0"/>
              <w:iCs/>
              <w:sz w:val="24"/>
              <w:szCs w:val="24"/>
            </w:rPr>
            <w:fldChar w:fldCharType="separate"/>
          </w:r>
          <w:r>
            <w:rPr>
              <w:rStyle w:val="45"/>
              <w:rFonts w:eastAsia="黑体"/>
              <w:bCs w:val="0"/>
              <w:iCs/>
              <w:sz w:val="24"/>
              <w:szCs w:val="24"/>
            </w:rPr>
            <w:t>6</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156" w:after="156"/>
            <w:ind w:firstLine="750" w:firstLineChars="375"/>
            <w:rPr>
              <w:rStyle w:val="45"/>
              <w:rFonts w:ascii="宋体" w:hAnsi="宋体" w:cs="黑体"/>
              <w:sz w:val="24"/>
              <w:szCs w:val="24"/>
            </w:rPr>
          </w:pPr>
          <w:r>
            <w:fldChar w:fldCharType="begin"/>
          </w:r>
          <w:r>
            <w:instrText xml:space="preserve"> HYPERLINK \l "_Toc136025184" </w:instrText>
          </w:r>
          <w:r>
            <w:fldChar w:fldCharType="separate"/>
          </w:r>
          <w:r>
            <w:rPr>
              <w:rStyle w:val="45"/>
              <w:rFonts w:ascii="宋体" w:hAnsi="宋体" w:cs="黑体"/>
              <w:sz w:val="24"/>
              <w:szCs w:val="24"/>
            </w:rPr>
            <w:t>2.2.2 温度检测模块的选择</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_Toc136025184 \h </w:instrText>
          </w:r>
          <w:r>
            <w:rPr>
              <w:rStyle w:val="45"/>
              <w:rFonts w:eastAsia="黑体"/>
              <w:bCs w:val="0"/>
              <w:iCs/>
              <w:sz w:val="24"/>
              <w:szCs w:val="24"/>
            </w:rPr>
            <w:fldChar w:fldCharType="separate"/>
          </w:r>
          <w:r>
            <w:rPr>
              <w:rStyle w:val="45"/>
              <w:rFonts w:eastAsia="黑体"/>
              <w:bCs w:val="0"/>
              <w:iCs/>
              <w:sz w:val="24"/>
              <w:szCs w:val="24"/>
            </w:rPr>
            <w:t>7</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156" w:after="156"/>
            <w:ind w:firstLine="750" w:firstLineChars="375"/>
            <w:rPr>
              <w:rStyle w:val="45"/>
              <w:rFonts w:ascii="宋体" w:hAnsi="宋体" w:cs="黑体"/>
              <w:sz w:val="24"/>
              <w:szCs w:val="24"/>
            </w:rPr>
          </w:pPr>
          <w:r>
            <w:fldChar w:fldCharType="begin"/>
          </w:r>
          <w:r>
            <w:instrText xml:space="preserve"> HYPERLINK \l "_Toc136025185" </w:instrText>
          </w:r>
          <w:r>
            <w:fldChar w:fldCharType="separate"/>
          </w:r>
          <w:r>
            <w:rPr>
              <w:rStyle w:val="45"/>
              <w:rFonts w:ascii="宋体" w:hAnsi="宋体" w:cs="黑体"/>
              <w:sz w:val="24"/>
              <w:szCs w:val="24"/>
            </w:rPr>
            <w:t>2.2.3 浊度检测模块的选择</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_Toc136025185 \h </w:instrText>
          </w:r>
          <w:r>
            <w:rPr>
              <w:rStyle w:val="45"/>
              <w:rFonts w:eastAsia="黑体"/>
              <w:bCs w:val="0"/>
              <w:iCs/>
              <w:sz w:val="24"/>
              <w:szCs w:val="24"/>
            </w:rPr>
            <w:fldChar w:fldCharType="separate"/>
          </w:r>
          <w:r>
            <w:rPr>
              <w:rStyle w:val="45"/>
              <w:rFonts w:eastAsia="黑体"/>
              <w:bCs w:val="0"/>
              <w:iCs/>
              <w:sz w:val="24"/>
              <w:szCs w:val="24"/>
            </w:rPr>
            <w:t>8</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156" w:after="156"/>
            <w:ind w:firstLine="750" w:firstLineChars="375"/>
            <w:rPr>
              <w:rStyle w:val="45"/>
              <w:rFonts w:ascii="宋体" w:hAnsi="宋体" w:cs="黑体"/>
              <w:sz w:val="24"/>
              <w:szCs w:val="24"/>
            </w:rPr>
          </w:pPr>
          <w:r>
            <w:fldChar w:fldCharType="begin"/>
          </w:r>
          <w:r>
            <w:instrText xml:space="preserve"> HYPERLINK \l "_Toc136025186" </w:instrText>
          </w:r>
          <w:r>
            <w:fldChar w:fldCharType="separate"/>
          </w:r>
          <w:r>
            <w:rPr>
              <w:rStyle w:val="45"/>
              <w:rFonts w:ascii="宋体" w:hAnsi="宋体" w:cs="黑体"/>
              <w:sz w:val="24"/>
              <w:szCs w:val="24"/>
            </w:rPr>
            <w:t>2.2.4 通信模块的选择</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_Toc136025186 \h </w:instrText>
          </w:r>
          <w:r>
            <w:rPr>
              <w:rStyle w:val="45"/>
              <w:rFonts w:eastAsia="黑体"/>
              <w:bCs w:val="0"/>
              <w:iCs/>
              <w:sz w:val="24"/>
              <w:szCs w:val="24"/>
            </w:rPr>
            <w:fldChar w:fldCharType="separate"/>
          </w:r>
          <w:r>
            <w:rPr>
              <w:rStyle w:val="45"/>
              <w:rFonts w:eastAsia="黑体"/>
              <w:bCs w:val="0"/>
              <w:iCs/>
              <w:sz w:val="24"/>
              <w:szCs w:val="24"/>
            </w:rPr>
            <w:t>9</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156" w:after="156"/>
            <w:ind w:firstLine="350" w:firstLineChars="175"/>
            <w:rPr>
              <w:rStyle w:val="45"/>
              <w:rFonts w:ascii="宋体" w:hAnsi="宋体" w:cs="黑体"/>
              <w:sz w:val="24"/>
              <w:szCs w:val="24"/>
            </w:rPr>
          </w:pPr>
          <w:r>
            <w:fldChar w:fldCharType="begin"/>
          </w:r>
          <w:r>
            <w:instrText xml:space="preserve"> HYPERLINK \l "_Toc136025181" </w:instrText>
          </w:r>
          <w:r>
            <w:fldChar w:fldCharType="separate"/>
          </w:r>
          <w:r>
            <w:rPr>
              <w:rStyle w:val="45"/>
              <w:rFonts w:ascii="宋体" w:hAnsi="宋体" w:cs="黑体"/>
              <w:sz w:val="24"/>
              <w:szCs w:val="24"/>
            </w:rPr>
            <w:t>2.3 硬件控制方案的确定</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_Toc136025181 \h </w:instrText>
          </w:r>
          <w:r>
            <w:rPr>
              <w:rStyle w:val="45"/>
              <w:rFonts w:eastAsia="黑体"/>
              <w:bCs w:val="0"/>
              <w:iCs/>
              <w:sz w:val="24"/>
              <w:szCs w:val="24"/>
            </w:rPr>
            <w:fldChar w:fldCharType="separate"/>
          </w:r>
          <w:r>
            <w:rPr>
              <w:rStyle w:val="45"/>
              <w:rFonts w:eastAsia="黑体"/>
              <w:bCs w:val="0"/>
              <w:iCs/>
              <w:sz w:val="24"/>
              <w:szCs w:val="24"/>
            </w:rPr>
            <w:t>10</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0" w:beforeLines="0" w:after="0" w:afterLines="0"/>
            <w:ind w:firstLine="350" w:firstLineChars="175"/>
            <w:rPr>
              <w:rStyle w:val="45"/>
              <w:rFonts w:ascii="宋体" w:hAnsi="宋体" w:cs="黑体"/>
              <w:sz w:val="24"/>
              <w:szCs w:val="24"/>
            </w:rPr>
          </w:pPr>
          <w:r>
            <w:fldChar w:fldCharType="begin"/>
          </w:r>
          <w:r>
            <w:instrText xml:space="preserve"> HYPERLINK \l "_Toc136025187" </w:instrText>
          </w:r>
          <w:r>
            <w:fldChar w:fldCharType="separate"/>
          </w:r>
          <w:r>
            <w:rPr>
              <w:rStyle w:val="45"/>
              <w:rFonts w:ascii="宋体" w:hAnsi="宋体" w:cs="黑体"/>
              <w:sz w:val="24"/>
              <w:szCs w:val="24"/>
            </w:rPr>
            <w:t>2.4 本章小结</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_Toc136025187 \h </w:instrText>
          </w:r>
          <w:r>
            <w:rPr>
              <w:rStyle w:val="45"/>
              <w:rFonts w:eastAsia="黑体"/>
              <w:bCs w:val="0"/>
              <w:iCs/>
              <w:sz w:val="24"/>
              <w:szCs w:val="24"/>
            </w:rPr>
            <w:fldChar w:fldCharType="separate"/>
          </w:r>
          <w:r>
            <w:rPr>
              <w:rStyle w:val="45"/>
              <w:rFonts w:eastAsia="黑体"/>
              <w:bCs w:val="0"/>
              <w:iCs/>
              <w:sz w:val="24"/>
              <w:szCs w:val="24"/>
            </w:rPr>
            <w:t>12</w:t>
          </w:r>
          <w:r>
            <w:rPr>
              <w:rStyle w:val="45"/>
              <w:rFonts w:eastAsia="黑体"/>
              <w:bCs w:val="0"/>
              <w:iCs/>
              <w:sz w:val="24"/>
              <w:szCs w:val="24"/>
            </w:rPr>
            <w:fldChar w:fldCharType="end"/>
          </w:r>
          <w:r>
            <w:rPr>
              <w:rStyle w:val="45"/>
              <w:rFonts w:eastAsia="黑体"/>
              <w:bCs w:val="0"/>
              <w:iCs/>
              <w:sz w:val="24"/>
              <w:szCs w:val="24"/>
            </w:rPr>
            <w:fldChar w:fldCharType="end"/>
          </w:r>
        </w:p>
        <w:p>
          <w:pPr>
            <w:pStyle w:val="21"/>
            <w:ind w:firstLine="0" w:firstLineChars="0"/>
            <w:rPr>
              <w:rFonts w:eastAsiaTheme="minorEastAsia"/>
              <w:iCs w:val="0"/>
              <w:kern w:val="2"/>
              <w:sz w:val="21"/>
              <w:szCs w:val="22"/>
            </w:rPr>
          </w:pPr>
          <w:r>
            <w:fldChar w:fldCharType="begin"/>
          </w:r>
          <w:r>
            <w:instrText xml:space="preserve"> HYPERLINK \l "_Toc136025188" </w:instrText>
          </w:r>
          <w:r>
            <w:fldChar w:fldCharType="separate"/>
          </w:r>
          <w:r>
            <w:rPr>
              <w:rStyle w:val="45"/>
              <w:rFonts w:ascii="黑体" w:hAnsi="黑体"/>
            </w:rPr>
            <w:t>第3章 系统硬件设计</w:t>
          </w:r>
          <w:r>
            <w:rPr>
              <w:rFonts w:ascii="Times New Roman" w:hAnsi="Times New Roman" w:cs="Times New Roman"/>
            </w:rPr>
            <w:tab/>
          </w:r>
          <w:r>
            <w:rPr>
              <w:rStyle w:val="45"/>
              <w:rFonts w:ascii="Times New Roman" w:hAnsi="Times New Roman" w:cs="Times New Roman"/>
            </w:rPr>
            <w:fldChar w:fldCharType="begin"/>
          </w:r>
          <w:r>
            <w:rPr>
              <w:rStyle w:val="45"/>
              <w:rFonts w:ascii="Times New Roman" w:hAnsi="Times New Roman" w:cs="Times New Roman"/>
            </w:rPr>
            <w:instrText xml:space="preserve"> PAGEREF _Toc136025188 \h </w:instrText>
          </w:r>
          <w:r>
            <w:rPr>
              <w:rStyle w:val="45"/>
              <w:rFonts w:ascii="Times New Roman" w:hAnsi="Times New Roman" w:cs="Times New Roman"/>
            </w:rPr>
            <w:fldChar w:fldCharType="separate"/>
          </w:r>
          <w:r>
            <w:rPr>
              <w:rStyle w:val="45"/>
              <w:rFonts w:ascii="Times New Roman" w:hAnsi="Times New Roman" w:cs="Times New Roman"/>
            </w:rPr>
            <w:t>13</w:t>
          </w:r>
          <w:r>
            <w:rPr>
              <w:rStyle w:val="45"/>
              <w:rFonts w:ascii="Times New Roman" w:hAnsi="Times New Roman" w:cs="Times New Roman"/>
            </w:rPr>
            <w:fldChar w:fldCharType="end"/>
          </w:r>
          <w:r>
            <w:rPr>
              <w:rStyle w:val="45"/>
              <w:rFonts w:ascii="Times New Roman" w:hAnsi="Times New Roman" w:cs="Times New Roman"/>
            </w:rPr>
            <w:fldChar w:fldCharType="end"/>
          </w:r>
        </w:p>
        <w:p>
          <w:pPr>
            <w:pStyle w:val="27"/>
            <w:tabs>
              <w:tab w:val="right" w:leader="dot" w:pos="9060"/>
            </w:tabs>
            <w:spacing w:before="156" w:after="156"/>
            <w:ind w:firstLine="350" w:firstLineChars="175"/>
            <w:rPr>
              <w:rStyle w:val="45"/>
              <w:rFonts w:ascii="宋体" w:hAnsi="宋体" w:cs="黑体"/>
              <w:sz w:val="24"/>
              <w:szCs w:val="24"/>
            </w:rPr>
          </w:pPr>
          <w:r>
            <w:fldChar w:fldCharType="begin"/>
          </w:r>
          <w:r>
            <w:instrText xml:space="preserve"> HYPERLINK \l "_Toc136025189" </w:instrText>
          </w:r>
          <w:r>
            <w:fldChar w:fldCharType="separate"/>
          </w:r>
          <w:r>
            <w:rPr>
              <w:rStyle w:val="45"/>
              <w:rFonts w:ascii="宋体" w:hAnsi="宋体" w:cs="黑体"/>
              <w:sz w:val="24"/>
              <w:szCs w:val="24"/>
            </w:rPr>
            <w:t>3.1 硬件系统框架</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_Toc136025189 \h </w:instrText>
          </w:r>
          <w:r>
            <w:rPr>
              <w:rStyle w:val="45"/>
              <w:rFonts w:eastAsia="黑体"/>
              <w:bCs w:val="0"/>
              <w:iCs/>
              <w:sz w:val="24"/>
              <w:szCs w:val="24"/>
            </w:rPr>
            <w:fldChar w:fldCharType="separate"/>
          </w:r>
          <w:r>
            <w:rPr>
              <w:rStyle w:val="45"/>
              <w:rFonts w:eastAsia="黑体"/>
              <w:bCs w:val="0"/>
              <w:iCs/>
              <w:sz w:val="24"/>
              <w:szCs w:val="24"/>
            </w:rPr>
            <w:t>13</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156" w:after="156"/>
            <w:ind w:firstLine="350" w:firstLineChars="175"/>
            <w:rPr>
              <w:rStyle w:val="45"/>
              <w:rFonts w:ascii="宋体" w:hAnsi="宋体" w:cs="黑体"/>
              <w:sz w:val="24"/>
              <w:szCs w:val="24"/>
            </w:rPr>
          </w:pPr>
          <w:r>
            <w:fldChar w:fldCharType="begin"/>
          </w:r>
          <w:r>
            <w:instrText xml:space="preserve"> HYPERLINK \l "_Toc136025190" </w:instrText>
          </w:r>
          <w:r>
            <w:fldChar w:fldCharType="separate"/>
          </w:r>
          <w:r>
            <w:rPr>
              <w:rStyle w:val="45"/>
              <w:rFonts w:ascii="宋体" w:hAnsi="宋体" w:cs="黑体"/>
              <w:sz w:val="24"/>
              <w:szCs w:val="24"/>
            </w:rPr>
            <w:t>3.2 主要芯片概述</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_Toc136025190 \h </w:instrText>
          </w:r>
          <w:r>
            <w:rPr>
              <w:rStyle w:val="45"/>
              <w:rFonts w:eastAsia="黑体"/>
              <w:bCs w:val="0"/>
              <w:iCs/>
              <w:sz w:val="24"/>
              <w:szCs w:val="24"/>
            </w:rPr>
            <w:fldChar w:fldCharType="separate"/>
          </w:r>
          <w:r>
            <w:rPr>
              <w:rStyle w:val="45"/>
              <w:rFonts w:eastAsia="黑体"/>
              <w:bCs w:val="0"/>
              <w:iCs/>
              <w:sz w:val="24"/>
              <w:szCs w:val="24"/>
            </w:rPr>
            <w:t>13</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156" w:after="156"/>
            <w:ind w:firstLine="750" w:firstLineChars="375"/>
            <w:rPr>
              <w:rStyle w:val="45"/>
              <w:rFonts w:ascii="宋体" w:hAnsi="宋体" w:cs="黑体"/>
              <w:sz w:val="24"/>
              <w:szCs w:val="24"/>
            </w:rPr>
          </w:pPr>
          <w:r>
            <w:fldChar w:fldCharType="begin"/>
          </w:r>
          <w:r>
            <w:instrText xml:space="preserve"> HYPERLINK \l "_Toc136025191" </w:instrText>
          </w:r>
          <w:r>
            <w:fldChar w:fldCharType="separate"/>
          </w:r>
          <w:r>
            <w:rPr>
              <w:rStyle w:val="45"/>
              <w:rFonts w:ascii="宋体" w:hAnsi="宋体" w:cs="黑体"/>
              <w:sz w:val="24"/>
              <w:szCs w:val="24"/>
            </w:rPr>
            <w:t>3.2.1微控制器STM32F103C8T6</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_Toc136025191 \h </w:instrText>
          </w:r>
          <w:r>
            <w:rPr>
              <w:rStyle w:val="45"/>
              <w:rFonts w:eastAsia="黑体"/>
              <w:bCs w:val="0"/>
              <w:iCs/>
              <w:sz w:val="24"/>
              <w:szCs w:val="24"/>
            </w:rPr>
            <w:fldChar w:fldCharType="separate"/>
          </w:r>
          <w:r>
            <w:rPr>
              <w:rStyle w:val="45"/>
              <w:rFonts w:eastAsia="黑体"/>
              <w:bCs w:val="0"/>
              <w:iCs/>
              <w:sz w:val="24"/>
              <w:szCs w:val="24"/>
            </w:rPr>
            <w:t>13</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156" w:after="156"/>
            <w:ind w:firstLine="750" w:firstLineChars="375"/>
            <w:rPr>
              <w:rStyle w:val="45"/>
              <w:rFonts w:ascii="宋体" w:hAnsi="宋体" w:cs="黑体"/>
              <w:sz w:val="24"/>
              <w:szCs w:val="24"/>
            </w:rPr>
          </w:pPr>
          <w:r>
            <w:fldChar w:fldCharType="begin"/>
          </w:r>
          <w:r>
            <w:instrText xml:space="preserve"> HYPERLINK \l "_Toc136025192" </w:instrText>
          </w:r>
          <w:r>
            <w:fldChar w:fldCharType="separate"/>
          </w:r>
          <w:r>
            <w:rPr>
              <w:rStyle w:val="45"/>
              <w:rFonts w:ascii="宋体" w:hAnsi="宋体" w:cs="黑体"/>
              <w:sz w:val="24"/>
              <w:szCs w:val="24"/>
            </w:rPr>
            <w:t>3.2.2电源降压芯片AMS1117-3.3RG</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_Toc136025192 \h </w:instrText>
          </w:r>
          <w:r>
            <w:rPr>
              <w:rStyle w:val="45"/>
              <w:rFonts w:eastAsia="黑体"/>
              <w:bCs w:val="0"/>
              <w:iCs/>
              <w:sz w:val="24"/>
              <w:szCs w:val="24"/>
            </w:rPr>
            <w:fldChar w:fldCharType="separate"/>
          </w:r>
          <w:r>
            <w:rPr>
              <w:rStyle w:val="45"/>
              <w:rFonts w:eastAsia="黑体"/>
              <w:bCs w:val="0"/>
              <w:iCs/>
              <w:sz w:val="24"/>
              <w:szCs w:val="24"/>
            </w:rPr>
            <w:t>14</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156" w:after="156"/>
            <w:ind w:firstLine="750" w:firstLineChars="375"/>
            <w:rPr>
              <w:rStyle w:val="45"/>
              <w:rFonts w:ascii="宋体" w:hAnsi="宋体" w:cs="黑体"/>
              <w:sz w:val="24"/>
              <w:szCs w:val="24"/>
            </w:rPr>
          </w:pPr>
          <w:r>
            <w:fldChar w:fldCharType="begin"/>
          </w:r>
          <w:r>
            <w:instrText xml:space="preserve"> HYPERLINK \l "_Toc136025193" </w:instrText>
          </w:r>
          <w:r>
            <w:fldChar w:fldCharType="separate"/>
          </w:r>
          <w:r>
            <w:rPr>
              <w:rStyle w:val="45"/>
              <w:rFonts w:ascii="宋体" w:hAnsi="宋体" w:cs="黑体"/>
              <w:sz w:val="24"/>
              <w:szCs w:val="24"/>
            </w:rPr>
            <w:t>3.2.3蓝牙模块芯片</w:t>
          </w:r>
          <w:r>
            <w:rPr>
              <w:rStyle w:val="45"/>
              <w:rFonts w:hint="eastAsia" w:ascii="宋体" w:hAnsi="宋体" w:cs="黑体"/>
              <w:sz w:val="24"/>
              <w:szCs w:val="24"/>
            </w:rPr>
            <w:t>HC</w:t>
          </w:r>
          <w:r>
            <w:rPr>
              <w:rStyle w:val="45"/>
              <w:rFonts w:ascii="宋体" w:hAnsi="宋体" w:cs="黑体"/>
              <w:sz w:val="24"/>
              <w:szCs w:val="24"/>
            </w:rPr>
            <w:t>-05</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_Toc136025193 \h </w:instrText>
          </w:r>
          <w:r>
            <w:rPr>
              <w:rStyle w:val="45"/>
              <w:rFonts w:eastAsia="黑体"/>
              <w:bCs w:val="0"/>
              <w:iCs/>
              <w:sz w:val="24"/>
              <w:szCs w:val="24"/>
            </w:rPr>
            <w:fldChar w:fldCharType="separate"/>
          </w:r>
          <w:r>
            <w:rPr>
              <w:rStyle w:val="45"/>
              <w:rFonts w:eastAsia="黑体"/>
              <w:bCs w:val="0"/>
              <w:iCs/>
              <w:sz w:val="24"/>
              <w:szCs w:val="24"/>
            </w:rPr>
            <w:t>15</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156" w:after="156"/>
            <w:ind w:firstLine="750" w:firstLineChars="375"/>
            <w:rPr>
              <w:rStyle w:val="45"/>
              <w:rFonts w:ascii="宋体" w:hAnsi="宋体" w:cs="黑体"/>
              <w:sz w:val="24"/>
              <w:szCs w:val="24"/>
            </w:rPr>
          </w:pPr>
          <w:r>
            <w:fldChar w:fldCharType="begin"/>
          </w:r>
          <w:r>
            <w:instrText xml:space="preserve"> HYPERLINK \l "_Toc136025194" </w:instrText>
          </w:r>
          <w:r>
            <w:fldChar w:fldCharType="separate"/>
          </w:r>
          <w:r>
            <w:rPr>
              <w:rStyle w:val="45"/>
              <w:rFonts w:ascii="宋体" w:hAnsi="宋体" w:cs="黑体"/>
              <w:sz w:val="24"/>
              <w:szCs w:val="24"/>
            </w:rPr>
            <w:t>3.2.4温度检测芯片DS18B20</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_Toc136025194 \h </w:instrText>
          </w:r>
          <w:r>
            <w:rPr>
              <w:rStyle w:val="45"/>
              <w:rFonts w:eastAsia="黑体"/>
              <w:bCs w:val="0"/>
              <w:iCs/>
              <w:sz w:val="24"/>
              <w:szCs w:val="24"/>
            </w:rPr>
            <w:fldChar w:fldCharType="separate"/>
          </w:r>
          <w:r>
            <w:rPr>
              <w:rStyle w:val="45"/>
              <w:rFonts w:eastAsia="黑体"/>
              <w:bCs w:val="0"/>
              <w:iCs/>
              <w:sz w:val="24"/>
              <w:szCs w:val="24"/>
            </w:rPr>
            <w:t>15</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156" w:after="156"/>
            <w:ind w:firstLine="750" w:firstLineChars="375"/>
            <w:rPr>
              <w:rStyle w:val="45"/>
              <w:rFonts w:ascii="宋体" w:hAnsi="宋体" w:cs="黑体"/>
              <w:sz w:val="24"/>
              <w:szCs w:val="24"/>
            </w:rPr>
          </w:pPr>
          <w:r>
            <w:fldChar w:fldCharType="begin"/>
          </w:r>
          <w:r>
            <w:instrText xml:space="preserve"> HYPERLINK \l "_Toc136025195" </w:instrText>
          </w:r>
          <w:r>
            <w:fldChar w:fldCharType="separate"/>
          </w:r>
          <w:r>
            <w:rPr>
              <w:rStyle w:val="45"/>
              <w:rFonts w:ascii="宋体" w:hAnsi="宋体" w:cs="黑体"/>
              <w:sz w:val="24"/>
              <w:szCs w:val="24"/>
            </w:rPr>
            <w:t>3.2.5浊度检测芯片TSW30</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_Toc136025195 \h </w:instrText>
          </w:r>
          <w:r>
            <w:rPr>
              <w:rStyle w:val="45"/>
              <w:rFonts w:eastAsia="黑体"/>
              <w:bCs w:val="0"/>
              <w:iCs/>
              <w:sz w:val="24"/>
              <w:szCs w:val="24"/>
            </w:rPr>
            <w:fldChar w:fldCharType="separate"/>
          </w:r>
          <w:r>
            <w:rPr>
              <w:rStyle w:val="45"/>
              <w:rFonts w:eastAsia="黑体"/>
              <w:bCs w:val="0"/>
              <w:iCs/>
              <w:sz w:val="24"/>
              <w:szCs w:val="24"/>
            </w:rPr>
            <w:t>16</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156" w:after="156"/>
            <w:ind w:firstLine="350" w:firstLineChars="175"/>
            <w:rPr>
              <w:rStyle w:val="45"/>
              <w:rFonts w:ascii="宋体" w:hAnsi="宋体" w:cs="黑体"/>
              <w:sz w:val="24"/>
              <w:szCs w:val="24"/>
            </w:rPr>
          </w:pPr>
          <w:r>
            <w:fldChar w:fldCharType="begin"/>
          </w:r>
          <w:r>
            <w:instrText xml:space="preserve"> HYPERLINK \l "_Toc136025196" </w:instrText>
          </w:r>
          <w:r>
            <w:fldChar w:fldCharType="separate"/>
          </w:r>
          <w:r>
            <w:rPr>
              <w:rStyle w:val="45"/>
              <w:rFonts w:ascii="宋体" w:hAnsi="宋体" w:cs="黑体"/>
              <w:sz w:val="24"/>
              <w:szCs w:val="24"/>
            </w:rPr>
            <w:t>3.3 系统模块功能介绍</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_Toc136025196 \h </w:instrText>
          </w:r>
          <w:r>
            <w:rPr>
              <w:rStyle w:val="45"/>
              <w:rFonts w:eastAsia="黑体"/>
              <w:bCs w:val="0"/>
              <w:iCs/>
              <w:sz w:val="24"/>
              <w:szCs w:val="24"/>
            </w:rPr>
            <w:fldChar w:fldCharType="separate"/>
          </w:r>
          <w:r>
            <w:rPr>
              <w:rStyle w:val="45"/>
              <w:rFonts w:eastAsia="黑体"/>
              <w:bCs w:val="0"/>
              <w:iCs/>
              <w:sz w:val="24"/>
              <w:szCs w:val="24"/>
            </w:rPr>
            <w:t>17</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156" w:after="156"/>
            <w:ind w:firstLine="750" w:firstLineChars="375"/>
            <w:rPr>
              <w:rStyle w:val="45"/>
              <w:rFonts w:ascii="宋体" w:hAnsi="宋体" w:cs="黑体"/>
              <w:sz w:val="24"/>
              <w:szCs w:val="24"/>
            </w:rPr>
          </w:pPr>
          <w:r>
            <w:fldChar w:fldCharType="begin"/>
          </w:r>
          <w:r>
            <w:instrText xml:space="preserve"> HYPERLINK \l "_Toc136025197" </w:instrText>
          </w:r>
          <w:r>
            <w:fldChar w:fldCharType="separate"/>
          </w:r>
          <w:r>
            <w:rPr>
              <w:rStyle w:val="45"/>
              <w:rFonts w:ascii="宋体" w:hAnsi="宋体" w:cs="黑体"/>
              <w:sz w:val="24"/>
              <w:szCs w:val="24"/>
            </w:rPr>
            <w:t>3.3.1 STM32最小系统板电路设计</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_Toc136025197 \h </w:instrText>
          </w:r>
          <w:r>
            <w:rPr>
              <w:rStyle w:val="45"/>
              <w:rFonts w:eastAsia="黑体"/>
              <w:bCs w:val="0"/>
              <w:iCs/>
              <w:sz w:val="24"/>
              <w:szCs w:val="24"/>
            </w:rPr>
            <w:fldChar w:fldCharType="separate"/>
          </w:r>
          <w:r>
            <w:rPr>
              <w:rStyle w:val="45"/>
              <w:rFonts w:eastAsia="黑体"/>
              <w:bCs w:val="0"/>
              <w:iCs/>
              <w:sz w:val="24"/>
              <w:szCs w:val="24"/>
            </w:rPr>
            <w:t>17</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156" w:after="156"/>
            <w:ind w:firstLine="750" w:firstLineChars="375"/>
            <w:rPr>
              <w:rStyle w:val="45"/>
              <w:rFonts w:ascii="宋体" w:hAnsi="宋体" w:cs="黑体"/>
              <w:sz w:val="24"/>
              <w:szCs w:val="24"/>
            </w:rPr>
          </w:pPr>
          <w:r>
            <w:fldChar w:fldCharType="begin"/>
          </w:r>
          <w:r>
            <w:instrText xml:space="preserve"> HYPERLINK \l "_Toc136025198" </w:instrText>
          </w:r>
          <w:r>
            <w:fldChar w:fldCharType="separate"/>
          </w:r>
          <w:r>
            <w:rPr>
              <w:rStyle w:val="45"/>
              <w:rFonts w:ascii="宋体" w:hAnsi="宋体" w:cs="黑体"/>
              <w:sz w:val="24"/>
              <w:szCs w:val="24"/>
            </w:rPr>
            <w:t>3.3.2 温度检测模块电路设计</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_Toc136025198 \h </w:instrText>
          </w:r>
          <w:r>
            <w:rPr>
              <w:rStyle w:val="45"/>
              <w:rFonts w:eastAsia="黑体"/>
              <w:bCs w:val="0"/>
              <w:iCs/>
              <w:sz w:val="24"/>
              <w:szCs w:val="24"/>
            </w:rPr>
            <w:fldChar w:fldCharType="separate"/>
          </w:r>
          <w:r>
            <w:rPr>
              <w:rStyle w:val="45"/>
              <w:rFonts w:eastAsia="黑体"/>
              <w:bCs w:val="0"/>
              <w:iCs/>
              <w:sz w:val="24"/>
              <w:szCs w:val="24"/>
            </w:rPr>
            <w:t>19</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156" w:after="156"/>
            <w:ind w:firstLine="750" w:firstLineChars="375"/>
            <w:rPr>
              <w:rStyle w:val="45"/>
              <w:rFonts w:ascii="宋体" w:hAnsi="宋体" w:cs="黑体"/>
              <w:sz w:val="24"/>
              <w:szCs w:val="24"/>
            </w:rPr>
          </w:pPr>
          <w:r>
            <w:fldChar w:fldCharType="begin"/>
          </w:r>
          <w:r>
            <w:instrText xml:space="preserve"> HYPERLINK \l "_Toc136025199" </w:instrText>
          </w:r>
          <w:r>
            <w:fldChar w:fldCharType="separate"/>
          </w:r>
          <w:r>
            <w:rPr>
              <w:rStyle w:val="45"/>
              <w:rFonts w:ascii="宋体" w:hAnsi="宋体" w:cs="黑体"/>
              <w:sz w:val="24"/>
              <w:szCs w:val="24"/>
            </w:rPr>
            <w:t>3.3.3 浊度检测模块电路设计</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_Toc136025199 \h </w:instrText>
          </w:r>
          <w:r>
            <w:rPr>
              <w:rStyle w:val="45"/>
              <w:rFonts w:eastAsia="黑体"/>
              <w:bCs w:val="0"/>
              <w:iCs/>
              <w:sz w:val="24"/>
              <w:szCs w:val="24"/>
            </w:rPr>
            <w:fldChar w:fldCharType="separate"/>
          </w:r>
          <w:r>
            <w:rPr>
              <w:rStyle w:val="45"/>
              <w:rFonts w:eastAsia="黑体"/>
              <w:bCs w:val="0"/>
              <w:iCs/>
              <w:sz w:val="24"/>
              <w:szCs w:val="24"/>
            </w:rPr>
            <w:t>20</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156" w:after="156"/>
            <w:ind w:firstLine="750" w:firstLineChars="375"/>
            <w:rPr>
              <w:rStyle w:val="45"/>
              <w:rFonts w:ascii="宋体" w:hAnsi="宋体" w:cs="黑体"/>
              <w:sz w:val="24"/>
              <w:szCs w:val="24"/>
            </w:rPr>
          </w:pPr>
          <w:r>
            <w:fldChar w:fldCharType="begin"/>
          </w:r>
          <w:r>
            <w:instrText xml:space="preserve"> HYPERLINK \l "_Toc136025200" </w:instrText>
          </w:r>
          <w:r>
            <w:fldChar w:fldCharType="separate"/>
          </w:r>
          <w:r>
            <w:rPr>
              <w:rStyle w:val="45"/>
              <w:rFonts w:ascii="宋体" w:hAnsi="宋体" w:cs="黑体"/>
              <w:sz w:val="24"/>
              <w:szCs w:val="24"/>
            </w:rPr>
            <w:t>3.3.4 喂食控制电路设计</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_Toc136025200 \h </w:instrText>
          </w:r>
          <w:r>
            <w:rPr>
              <w:rStyle w:val="45"/>
              <w:rFonts w:eastAsia="黑体"/>
              <w:bCs w:val="0"/>
              <w:iCs/>
              <w:sz w:val="24"/>
              <w:szCs w:val="24"/>
            </w:rPr>
            <w:fldChar w:fldCharType="separate"/>
          </w:r>
          <w:r>
            <w:rPr>
              <w:rStyle w:val="45"/>
              <w:rFonts w:eastAsia="黑体"/>
              <w:bCs w:val="0"/>
              <w:iCs/>
              <w:sz w:val="24"/>
              <w:szCs w:val="24"/>
            </w:rPr>
            <w:t>20</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156" w:after="156"/>
            <w:ind w:firstLine="750" w:firstLineChars="375"/>
            <w:rPr>
              <w:rStyle w:val="45"/>
              <w:rFonts w:ascii="宋体" w:hAnsi="宋体" w:cs="黑体"/>
              <w:sz w:val="24"/>
              <w:szCs w:val="24"/>
            </w:rPr>
          </w:pPr>
          <w:r>
            <w:fldChar w:fldCharType="begin"/>
          </w:r>
          <w:r>
            <w:instrText xml:space="preserve"> HYPERLINK \l "_Toc136025201" </w:instrText>
          </w:r>
          <w:r>
            <w:fldChar w:fldCharType="separate"/>
          </w:r>
          <w:r>
            <w:rPr>
              <w:rStyle w:val="45"/>
              <w:rFonts w:ascii="宋体" w:hAnsi="宋体" w:cs="黑体"/>
              <w:sz w:val="24"/>
              <w:szCs w:val="24"/>
            </w:rPr>
            <w:t>3.3.5 继电器控制电路设计</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_Toc136025201 \h </w:instrText>
          </w:r>
          <w:r>
            <w:rPr>
              <w:rStyle w:val="45"/>
              <w:rFonts w:eastAsia="黑体"/>
              <w:bCs w:val="0"/>
              <w:iCs/>
              <w:sz w:val="24"/>
              <w:szCs w:val="24"/>
            </w:rPr>
            <w:fldChar w:fldCharType="separate"/>
          </w:r>
          <w:r>
            <w:rPr>
              <w:rStyle w:val="45"/>
              <w:rFonts w:eastAsia="黑体"/>
              <w:bCs w:val="0"/>
              <w:iCs/>
              <w:sz w:val="24"/>
              <w:szCs w:val="24"/>
            </w:rPr>
            <w:t>21</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156" w:after="156"/>
            <w:ind w:firstLine="750" w:firstLineChars="375"/>
            <w:rPr>
              <w:rStyle w:val="45"/>
              <w:rFonts w:ascii="宋体" w:hAnsi="宋体" w:cs="黑体"/>
              <w:sz w:val="24"/>
              <w:szCs w:val="24"/>
            </w:rPr>
          </w:pPr>
          <w:r>
            <w:fldChar w:fldCharType="begin"/>
          </w:r>
          <w:r>
            <w:instrText xml:space="preserve"> HYPERLINK \l "_Toc136025202" </w:instrText>
          </w:r>
          <w:r>
            <w:fldChar w:fldCharType="separate"/>
          </w:r>
          <w:r>
            <w:rPr>
              <w:rStyle w:val="45"/>
              <w:rFonts w:ascii="宋体" w:hAnsi="宋体" w:cs="黑体"/>
              <w:sz w:val="24"/>
              <w:szCs w:val="24"/>
            </w:rPr>
            <w:t>3.3.6 蓝牙模块电路设计</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_Toc136025202 \h </w:instrText>
          </w:r>
          <w:r>
            <w:rPr>
              <w:rStyle w:val="45"/>
              <w:rFonts w:eastAsia="黑体"/>
              <w:bCs w:val="0"/>
              <w:iCs/>
              <w:sz w:val="24"/>
              <w:szCs w:val="24"/>
            </w:rPr>
            <w:fldChar w:fldCharType="separate"/>
          </w:r>
          <w:r>
            <w:rPr>
              <w:rStyle w:val="45"/>
              <w:rFonts w:eastAsia="黑体"/>
              <w:bCs w:val="0"/>
              <w:iCs/>
              <w:sz w:val="24"/>
              <w:szCs w:val="24"/>
            </w:rPr>
            <w:t>22</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0" w:beforeLines="0" w:after="0" w:afterLines="0"/>
            <w:ind w:firstLine="350" w:firstLineChars="175"/>
            <w:rPr>
              <w:rStyle w:val="45"/>
              <w:rFonts w:ascii="宋体" w:hAnsi="宋体" w:cs="黑体"/>
              <w:sz w:val="24"/>
              <w:szCs w:val="24"/>
            </w:rPr>
          </w:pPr>
          <w:r>
            <w:fldChar w:fldCharType="begin"/>
          </w:r>
          <w:r>
            <w:instrText xml:space="preserve"> HYPERLINK \l "_Toc136025203" </w:instrText>
          </w:r>
          <w:r>
            <w:fldChar w:fldCharType="separate"/>
          </w:r>
          <w:r>
            <w:rPr>
              <w:rStyle w:val="45"/>
              <w:rFonts w:ascii="宋体" w:hAnsi="宋体" w:cs="黑体"/>
              <w:sz w:val="24"/>
              <w:szCs w:val="24"/>
            </w:rPr>
            <w:t>3.4 本章小结</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_Toc136025203 \h </w:instrText>
          </w:r>
          <w:r>
            <w:rPr>
              <w:rStyle w:val="45"/>
              <w:rFonts w:eastAsia="黑体"/>
              <w:bCs w:val="0"/>
              <w:iCs/>
              <w:sz w:val="24"/>
              <w:szCs w:val="24"/>
            </w:rPr>
            <w:fldChar w:fldCharType="separate"/>
          </w:r>
          <w:r>
            <w:rPr>
              <w:rStyle w:val="45"/>
              <w:rFonts w:eastAsia="黑体"/>
              <w:bCs w:val="0"/>
              <w:iCs/>
              <w:sz w:val="24"/>
              <w:szCs w:val="24"/>
            </w:rPr>
            <w:t>23</w:t>
          </w:r>
          <w:r>
            <w:rPr>
              <w:rStyle w:val="45"/>
              <w:rFonts w:eastAsia="黑体"/>
              <w:bCs w:val="0"/>
              <w:iCs/>
              <w:sz w:val="24"/>
              <w:szCs w:val="24"/>
            </w:rPr>
            <w:fldChar w:fldCharType="end"/>
          </w:r>
          <w:r>
            <w:rPr>
              <w:rStyle w:val="45"/>
              <w:rFonts w:eastAsia="黑体"/>
              <w:bCs w:val="0"/>
              <w:iCs/>
              <w:sz w:val="24"/>
              <w:szCs w:val="24"/>
            </w:rPr>
            <w:fldChar w:fldCharType="end"/>
          </w:r>
        </w:p>
        <w:p>
          <w:pPr>
            <w:pStyle w:val="21"/>
            <w:ind w:firstLine="0" w:firstLineChars="0"/>
            <w:rPr>
              <w:rFonts w:eastAsiaTheme="minorEastAsia"/>
              <w:iCs w:val="0"/>
              <w:kern w:val="2"/>
              <w:sz w:val="21"/>
              <w:szCs w:val="22"/>
            </w:rPr>
          </w:pPr>
          <w:r>
            <w:fldChar w:fldCharType="begin"/>
          </w:r>
          <w:r>
            <w:instrText xml:space="preserve"> HYPERLINK \l "_Toc136025204" </w:instrText>
          </w:r>
          <w:r>
            <w:fldChar w:fldCharType="separate"/>
          </w:r>
          <w:r>
            <w:rPr>
              <w:rStyle w:val="45"/>
              <w:rFonts w:ascii="黑体" w:hAnsi="黑体"/>
            </w:rPr>
            <w:t>第4章 系统软件设计</w:t>
          </w:r>
          <w:r>
            <w:rPr>
              <w:rFonts w:ascii="Times New Roman" w:hAnsi="Times New Roman" w:cs="Times New Roman"/>
            </w:rPr>
            <w:tab/>
          </w:r>
          <w:r>
            <w:rPr>
              <w:rStyle w:val="45"/>
              <w:rFonts w:ascii="Times New Roman" w:hAnsi="Times New Roman" w:cs="Times New Roman"/>
            </w:rPr>
            <w:fldChar w:fldCharType="begin"/>
          </w:r>
          <w:r>
            <w:rPr>
              <w:rStyle w:val="45"/>
              <w:rFonts w:ascii="Times New Roman" w:hAnsi="Times New Roman" w:cs="Times New Roman"/>
            </w:rPr>
            <w:instrText xml:space="preserve"> PAGEREF _Toc136025204 \h </w:instrText>
          </w:r>
          <w:r>
            <w:rPr>
              <w:rStyle w:val="45"/>
              <w:rFonts w:ascii="Times New Roman" w:hAnsi="Times New Roman" w:cs="Times New Roman"/>
            </w:rPr>
            <w:fldChar w:fldCharType="separate"/>
          </w:r>
          <w:r>
            <w:rPr>
              <w:rStyle w:val="45"/>
              <w:rFonts w:ascii="Times New Roman" w:hAnsi="Times New Roman" w:cs="Times New Roman"/>
            </w:rPr>
            <w:t>25</w:t>
          </w:r>
          <w:r>
            <w:rPr>
              <w:rStyle w:val="45"/>
              <w:rFonts w:ascii="Times New Roman" w:hAnsi="Times New Roman" w:cs="Times New Roman"/>
            </w:rPr>
            <w:fldChar w:fldCharType="end"/>
          </w:r>
          <w:r>
            <w:rPr>
              <w:rStyle w:val="45"/>
              <w:rFonts w:ascii="Times New Roman" w:hAnsi="Times New Roman" w:cs="Times New Roman"/>
            </w:rPr>
            <w:fldChar w:fldCharType="end"/>
          </w:r>
        </w:p>
        <w:p>
          <w:pPr>
            <w:pStyle w:val="27"/>
            <w:tabs>
              <w:tab w:val="right" w:leader="dot" w:pos="9060"/>
            </w:tabs>
            <w:spacing w:before="156" w:after="156"/>
            <w:ind w:firstLine="350" w:firstLineChars="175"/>
            <w:rPr>
              <w:rStyle w:val="45"/>
              <w:rFonts w:ascii="宋体" w:hAnsi="宋体" w:cs="黑体"/>
              <w:sz w:val="24"/>
              <w:szCs w:val="24"/>
            </w:rPr>
          </w:pPr>
          <w:r>
            <w:fldChar w:fldCharType="begin"/>
          </w:r>
          <w:r>
            <w:instrText xml:space="preserve"> HYPERLINK \l "_Toc136025205" </w:instrText>
          </w:r>
          <w:r>
            <w:fldChar w:fldCharType="separate"/>
          </w:r>
          <w:r>
            <w:rPr>
              <w:rStyle w:val="45"/>
              <w:rFonts w:ascii="宋体" w:hAnsi="宋体" w:cs="黑体"/>
              <w:sz w:val="24"/>
              <w:szCs w:val="24"/>
            </w:rPr>
            <w:t>4.1 系统程序框图设计</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_Toc136025205 \h </w:instrText>
          </w:r>
          <w:r>
            <w:rPr>
              <w:rStyle w:val="45"/>
              <w:rFonts w:eastAsia="黑体"/>
              <w:bCs w:val="0"/>
              <w:iCs/>
              <w:sz w:val="24"/>
              <w:szCs w:val="24"/>
            </w:rPr>
            <w:fldChar w:fldCharType="separate"/>
          </w:r>
          <w:r>
            <w:rPr>
              <w:rStyle w:val="45"/>
              <w:rFonts w:eastAsia="黑体"/>
              <w:bCs w:val="0"/>
              <w:iCs/>
              <w:sz w:val="24"/>
              <w:szCs w:val="24"/>
            </w:rPr>
            <w:t>25</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156" w:after="156"/>
            <w:ind w:firstLine="350" w:firstLineChars="175"/>
            <w:rPr>
              <w:rStyle w:val="45"/>
              <w:rFonts w:ascii="宋体" w:hAnsi="宋体" w:cs="黑体"/>
              <w:sz w:val="24"/>
              <w:szCs w:val="24"/>
            </w:rPr>
          </w:pPr>
          <w:r>
            <w:fldChar w:fldCharType="begin"/>
          </w:r>
          <w:r>
            <w:instrText xml:space="preserve"> HYPERLINK \l "_Toc136025206" </w:instrText>
          </w:r>
          <w:r>
            <w:fldChar w:fldCharType="separate"/>
          </w:r>
          <w:r>
            <w:rPr>
              <w:rStyle w:val="45"/>
              <w:rFonts w:ascii="宋体" w:hAnsi="宋体" w:cs="黑体"/>
              <w:sz w:val="24"/>
              <w:szCs w:val="24"/>
            </w:rPr>
            <w:t>4.2 子程序软件设计</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_Toc136025206 \h </w:instrText>
          </w:r>
          <w:r>
            <w:rPr>
              <w:rStyle w:val="45"/>
              <w:rFonts w:eastAsia="黑体"/>
              <w:bCs w:val="0"/>
              <w:iCs/>
              <w:sz w:val="24"/>
              <w:szCs w:val="24"/>
            </w:rPr>
            <w:fldChar w:fldCharType="separate"/>
          </w:r>
          <w:r>
            <w:rPr>
              <w:rStyle w:val="45"/>
              <w:rFonts w:eastAsia="黑体"/>
              <w:bCs w:val="0"/>
              <w:iCs/>
              <w:sz w:val="24"/>
              <w:szCs w:val="24"/>
            </w:rPr>
            <w:t>25</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156" w:after="156"/>
            <w:ind w:firstLine="750" w:firstLineChars="375"/>
            <w:rPr>
              <w:rStyle w:val="45"/>
              <w:rFonts w:ascii="宋体" w:hAnsi="宋体" w:cs="黑体"/>
              <w:sz w:val="24"/>
              <w:szCs w:val="24"/>
            </w:rPr>
          </w:pPr>
          <w:r>
            <w:fldChar w:fldCharType="begin"/>
          </w:r>
          <w:r>
            <w:instrText xml:space="preserve"> HYPERLINK \l "_Toc136025207" </w:instrText>
          </w:r>
          <w:r>
            <w:fldChar w:fldCharType="separate"/>
          </w:r>
          <w:r>
            <w:rPr>
              <w:rStyle w:val="45"/>
              <w:rFonts w:ascii="宋体" w:hAnsi="宋体" w:cs="黑体"/>
              <w:sz w:val="24"/>
              <w:szCs w:val="24"/>
            </w:rPr>
            <w:t>4.2.1 温度控制程序设计</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_Toc136025207 \h </w:instrText>
          </w:r>
          <w:r>
            <w:rPr>
              <w:rStyle w:val="45"/>
              <w:rFonts w:eastAsia="黑体"/>
              <w:bCs w:val="0"/>
              <w:iCs/>
              <w:sz w:val="24"/>
              <w:szCs w:val="24"/>
            </w:rPr>
            <w:fldChar w:fldCharType="separate"/>
          </w:r>
          <w:r>
            <w:rPr>
              <w:rStyle w:val="45"/>
              <w:rFonts w:eastAsia="黑体"/>
              <w:bCs w:val="0"/>
              <w:iCs/>
              <w:sz w:val="24"/>
              <w:szCs w:val="24"/>
            </w:rPr>
            <w:t>25</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156" w:after="156"/>
            <w:ind w:firstLine="750" w:firstLineChars="375"/>
            <w:rPr>
              <w:rStyle w:val="45"/>
              <w:rFonts w:ascii="宋体" w:hAnsi="宋体" w:cs="黑体"/>
              <w:sz w:val="24"/>
              <w:szCs w:val="24"/>
            </w:rPr>
          </w:pPr>
          <w:r>
            <w:fldChar w:fldCharType="begin"/>
          </w:r>
          <w:r>
            <w:instrText xml:space="preserve"> HYPERLINK \l "_Toc136025208" </w:instrText>
          </w:r>
          <w:r>
            <w:fldChar w:fldCharType="separate"/>
          </w:r>
          <w:r>
            <w:rPr>
              <w:rStyle w:val="45"/>
              <w:rFonts w:ascii="宋体" w:hAnsi="宋体" w:cs="黑体"/>
              <w:sz w:val="24"/>
              <w:szCs w:val="24"/>
            </w:rPr>
            <w:t>4.2.2 浊度控制程序设计</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_Toc136025208 \h </w:instrText>
          </w:r>
          <w:r>
            <w:rPr>
              <w:rStyle w:val="45"/>
              <w:rFonts w:eastAsia="黑体"/>
              <w:bCs w:val="0"/>
              <w:iCs/>
              <w:sz w:val="24"/>
              <w:szCs w:val="24"/>
            </w:rPr>
            <w:fldChar w:fldCharType="separate"/>
          </w:r>
          <w:r>
            <w:rPr>
              <w:rStyle w:val="45"/>
              <w:rFonts w:eastAsia="黑体"/>
              <w:bCs w:val="0"/>
              <w:iCs/>
              <w:sz w:val="24"/>
              <w:szCs w:val="24"/>
            </w:rPr>
            <w:t>26</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156" w:after="156"/>
            <w:ind w:firstLine="750" w:firstLineChars="375"/>
            <w:rPr>
              <w:rStyle w:val="45"/>
              <w:rFonts w:ascii="宋体" w:hAnsi="宋体" w:cs="黑体"/>
              <w:sz w:val="24"/>
              <w:szCs w:val="24"/>
            </w:rPr>
          </w:pPr>
          <w:r>
            <w:fldChar w:fldCharType="begin"/>
          </w:r>
          <w:r>
            <w:instrText xml:space="preserve"> HYPERLINK \l "_Toc136025209" </w:instrText>
          </w:r>
          <w:r>
            <w:fldChar w:fldCharType="separate"/>
          </w:r>
          <w:r>
            <w:rPr>
              <w:rStyle w:val="45"/>
              <w:rFonts w:ascii="宋体" w:hAnsi="宋体" w:cs="黑体"/>
              <w:sz w:val="24"/>
              <w:szCs w:val="24"/>
            </w:rPr>
            <w:t>4.2.3 喂食控制程序设计</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_Toc136025209 \h </w:instrText>
          </w:r>
          <w:r>
            <w:rPr>
              <w:rStyle w:val="45"/>
              <w:rFonts w:eastAsia="黑体"/>
              <w:bCs w:val="0"/>
              <w:iCs/>
              <w:sz w:val="24"/>
              <w:szCs w:val="24"/>
            </w:rPr>
            <w:fldChar w:fldCharType="separate"/>
          </w:r>
          <w:r>
            <w:rPr>
              <w:rStyle w:val="45"/>
              <w:rFonts w:eastAsia="黑体"/>
              <w:bCs w:val="0"/>
              <w:iCs/>
              <w:sz w:val="24"/>
              <w:szCs w:val="24"/>
            </w:rPr>
            <w:t>26</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156" w:after="156"/>
            <w:ind w:firstLine="750" w:firstLineChars="375"/>
            <w:rPr>
              <w:rStyle w:val="45"/>
              <w:rFonts w:ascii="宋体" w:hAnsi="宋体" w:cs="黑体"/>
              <w:sz w:val="24"/>
              <w:szCs w:val="24"/>
            </w:rPr>
          </w:pPr>
          <w:r>
            <w:fldChar w:fldCharType="begin"/>
          </w:r>
          <w:r>
            <w:instrText xml:space="preserve"> HYPERLINK \l "_Toc136025210" </w:instrText>
          </w:r>
          <w:r>
            <w:fldChar w:fldCharType="separate"/>
          </w:r>
          <w:r>
            <w:rPr>
              <w:rStyle w:val="45"/>
              <w:rFonts w:ascii="宋体" w:hAnsi="宋体" w:cs="黑体"/>
              <w:sz w:val="24"/>
              <w:szCs w:val="24"/>
            </w:rPr>
            <w:t>4.2.4 充氧控制程序设计</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_Toc136025210 \h </w:instrText>
          </w:r>
          <w:r>
            <w:rPr>
              <w:rStyle w:val="45"/>
              <w:rFonts w:eastAsia="黑体"/>
              <w:bCs w:val="0"/>
              <w:iCs/>
              <w:sz w:val="24"/>
              <w:szCs w:val="24"/>
            </w:rPr>
            <w:fldChar w:fldCharType="separate"/>
          </w:r>
          <w:r>
            <w:rPr>
              <w:rStyle w:val="45"/>
              <w:rFonts w:eastAsia="黑体"/>
              <w:bCs w:val="0"/>
              <w:iCs/>
              <w:sz w:val="24"/>
              <w:szCs w:val="24"/>
            </w:rPr>
            <w:t>27</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156" w:after="156"/>
            <w:ind w:firstLine="750" w:firstLineChars="375"/>
            <w:rPr>
              <w:rStyle w:val="45"/>
              <w:rFonts w:ascii="宋体" w:hAnsi="宋体" w:cs="黑体"/>
              <w:sz w:val="24"/>
              <w:szCs w:val="24"/>
            </w:rPr>
          </w:pPr>
          <w:r>
            <w:fldChar w:fldCharType="begin"/>
          </w:r>
          <w:r>
            <w:instrText xml:space="preserve"> HYPERLINK \l "_Toc136025211" </w:instrText>
          </w:r>
          <w:r>
            <w:fldChar w:fldCharType="separate"/>
          </w:r>
          <w:r>
            <w:rPr>
              <w:rStyle w:val="45"/>
              <w:rFonts w:ascii="宋体" w:hAnsi="宋体" w:cs="黑体"/>
              <w:sz w:val="24"/>
              <w:szCs w:val="24"/>
            </w:rPr>
            <w:t>4.2.5 蓝牙模块程序设计</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_Toc136025211 \h </w:instrText>
          </w:r>
          <w:r>
            <w:rPr>
              <w:rStyle w:val="45"/>
              <w:rFonts w:eastAsia="黑体"/>
              <w:bCs w:val="0"/>
              <w:iCs/>
              <w:sz w:val="24"/>
              <w:szCs w:val="24"/>
            </w:rPr>
            <w:fldChar w:fldCharType="separate"/>
          </w:r>
          <w:r>
            <w:rPr>
              <w:rStyle w:val="45"/>
              <w:rFonts w:eastAsia="黑体"/>
              <w:bCs w:val="0"/>
              <w:iCs/>
              <w:sz w:val="24"/>
              <w:szCs w:val="24"/>
            </w:rPr>
            <w:t>28</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0" w:beforeLines="0" w:after="0" w:afterLines="0"/>
            <w:ind w:firstLine="350" w:firstLineChars="175"/>
            <w:rPr>
              <w:rStyle w:val="45"/>
              <w:rFonts w:ascii="宋体" w:hAnsi="宋体" w:cs="黑体"/>
              <w:sz w:val="24"/>
              <w:szCs w:val="24"/>
            </w:rPr>
          </w:pPr>
          <w:r>
            <w:fldChar w:fldCharType="begin"/>
          </w:r>
          <w:r>
            <w:instrText xml:space="preserve"> HYPERLINK \l "_Toc136025212" </w:instrText>
          </w:r>
          <w:r>
            <w:fldChar w:fldCharType="separate"/>
          </w:r>
          <w:r>
            <w:rPr>
              <w:rStyle w:val="45"/>
              <w:rFonts w:ascii="宋体" w:hAnsi="宋体" w:cs="黑体"/>
              <w:sz w:val="24"/>
              <w:szCs w:val="24"/>
            </w:rPr>
            <w:t>4.3 本章小结</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_Toc136025212 \h </w:instrText>
          </w:r>
          <w:r>
            <w:rPr>
              <w:rStyle w:val="45"/>
              <w:rFonts w:eastAsia="黑体"/>
              <w:bCs w:val="0"/>
              <w:iCs/>
              <w:sz w:val="24"/>
              <w:szCs w:val="24"/>
            </w:rPr>
            <w:fldChar w:fldCharType="separate"/>
          </w:r>
          <w:r>
            <w:rPr>
              <w:rStyle w:val="45"/>
              <w:rFonts w:eastAsia="黑体"/>
              <w:bCs w:val="0"/>
              <w:iCs/>
              <w:sz w:val="24"/>
              <w:szCs w:val="24"/>
            </w:rPr>
            <w:t>29</w:t>
          </w:r>
          <w:r>
            <w:rPr>
              <w:rStyle w:val="45"/>
              <w:rFonts w:eastAsia="黑体"/>
              <w:bCs w:val="0"/>
              <w:iCs/>
              <w:sz w:val="24"/>
              <w:szCs w:val="24"/>
            </w:rPr>
            <w:fldChar w:fldCharType="end"/>
          </w:r>
          <w:r>
            <w:rPr>
              <w:rStyle w:val="45"/>
              <w:rFonts w:eastAsia="黑体"/>
              <w:bCs w:val="0"/>
              <w:iCs/>
              <w:sz w:val="24"/>
              <w:szCs w:val="24"/>
            </w:rPr>
            <w:fldChar w:fldCharType="end"/>
          </w:r>
        </w:p>
        <w:p>
          <w:pPr>
            <w:pStyle w:val="21"/>
            <w:ind w:firstLine="0" w:firstLineChars="0"/>
            <w:rPr>
              <w:rFonts w:eastAsiaTheme="minorEastAsia"/>
              <w:iCs w:val="0"/>
              <w:kern w:val="2"/>
              <w:sz w:val="21"/>
              <w:szCs w:val="22"/>
            </w:rPr>
          </w:pPr>
          <w:r>
            <w:fldChar w:fldCharType="begin"/>
          </w:r>
          <w:r>
            <w:instrText xml:space="preserve"> HYPERLINK \l "_Toc136025213" </w:instrText>
          </w:r>
          <w:r>
            <w:fldChar w:fldCharType="separate"/>
          </w:r>
          <w:r>
            <w:rPr>
              <w:rStyle w:val="45"/>
              <w:rFonts w:ascii="黑体" w:hAnsi="黑体"/>
            </w:rPr>
            <w:t>第5章 系统制作及调试</w:t>
          </w:r>
          <w:r>
            <w:rPr>
              <w:rFonts w:ascii="Times New Roman" w:hAnsi="Times New Roman" w:cs="Times New Roman"/>
            </w:rPr>
            <w:tab/>
          </w:r>
          <w:r>
            <w:rPr>
              <w:rStyle w:val="45"/>
              <w:rFonts w:ascii="Times New Roman" w:hAnsi="Times New Roman" w:cs="Times New Roman"/>
            </w:rPr>
            <w:fldChar w:fldCharType="begin"/>
          </w:r>
          <w:r>
            <w:rPr>
              <w:rStyle w:val="45"/>
              <w:rFonts w:ascii="Times New Roman" w:hAnsi="Times New Roman" w:cs="Times New Roman"/>
            </w:rPr>
            <w:instrText xml:space="preserve"> PAGEREF _Toc136025213 \h </w:instrText>
          </w:r>
          <w:r>
            <w:rPr>
              <w:rStyle w:val="45"/>
              <w:rFonts w:ascii="Times New Roman" w:hAnsi="Times New Roman" w:cs="Times New Roman"/>
            </w:rPr>
            <w:fldChar w:fldCharType="separate"/>
          </w:r>
          <w:r>
            <w:rPr>
              <w:rStyle w:val="45"/>
              <w:rFonts w:ascii="Times New Roman" w:hAnsi="Times New Roman" w:cs="Times New Roman"/>
            </w:rPr>
            <w:t>30</w:t>
          </w:r>
          <w:r>
            <w:rPr>
              <w:rStyle w:val="45"/>
              <w:rFonts w:ascii="Times New Roman" w:hAnsi="Times New Roman" w:cs="Times New Roman"/>
            </w:rPr>
            <w:fldChar w:fldCharType="end"/>
          </w:r>
          <w:r>
            <w:rPr>
              <w:rStyle w:val="45"/>
              <w:rFonts w:ascii="Times New Roman" w:hAnsi="Times New Roman" w:cs="Times New Roman"/>
            </w:rPr>
            <w:fldChar w:fldCharType="end"/>
          </w:r>
        </w:p>
        <w:p>
          <w:pPr>
            <w:pStyle w:val="27"/>
            <w:tabs>
              <w:tab w:val="right" w:leader="dot" w:pos="9060"/>
            </w:tabs>
            <w:spacing w:before="156" w:after="156"/>
            <w:ind w:firstLine="350" w:firstLineChars="175"/>
            <w:rPr>
              <w:rStyle w:val="45"/>
              <w:rFonts w:ascii="宋体" w:hAnsi="宋体" w:cs="黑体"/>
              <w:sz w:val="24"/>
              <w:szCs w:val="24"/>
            </w:rPr>
          </w:pPr>
          <w:r>
            <w:fldChar w:fldCharType="begin"/>
          </w:r>
          <w:r>
            <w:instrText xml:space="preserve"> HYPERLINK \l "_Toc136025214" </w:instrText>
          </w:r>
          <w:r>
            <w:fldChar w:fldCharType="separate"/>
          </w:r>
          <w:r>
            <w:rPr>
              <w:rStyle w:val="45"/>
              <w:rFonts w:ascii="宋体" w:hAnsi="宋体" w:cs="黑体"/>
              <w:sz w:val="24"/>
              <w:szCs w:val="24"/>
            </w:rPr>
            <w:t>5.1 硬件制作与调试</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_Toc136025214 \h </w:instrText>
          </w:r>
          <w:r>
            <w:rPr>
              <w:rStyle w:val="45"/>
              <w:rFonts w:eastAsia="黑体"/>
              <w:bCs w:val="0"/>
              <w:iCs/>
              <w:sz w:val="24"/>
              <w:szCs w:val="24"/>
            </w:rPr>
            <w:fldChar w:fldCharType="separate"/>
          </w:r>
          <w:r>
            <w:rPr>
              <w:rStyle w:val="45"/>
              <w:rFonts w:eastAsia="黑体"/>
              <w:bCs w:val="0"/>
              <w:iCs/>
              <w:sz w:val="24"/>
              <w:szCs w:val="24"/>
            </w:rPr>
            <w:t>30</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156" w:after="156"/>
            <w:ind w:firstLine="350" w:firstLineChars="175"/>
            <w:rPr>
              <w:rStyle w:val="45"/>
              <w:rFonts w:ascii="宋体" w:hAnsi="宋体" w:cs="黑体"/>
              <w:sz w:val="24"/>
              <w:szCs w:val="24"/>
            </w:rPr>
          </w:pPr>
          <w:r>
            <w:fldChar w:fldCharType="begin"/>
          </w:r>
          <w:r>
            <w:instrText xml:space="preserve"> HYPERLINK \l "_Toc136025215" </w:instrText>
          </w:r>
          <w:r>
            <w:fldChar w:fldCharType="separate"/>
          </w:r>
          <w:r>
            <w:rPr>
              <w:rStyle w:val="45"/>
              <w:rFonts w:ascii="宋体" w:hAnsi="宋体" w:cs="黑体"/>
              <w:sz w:val="24"/>
              <w:szCs w:val="24"/>
            </w:rPr>
            <w:t>5.2 软件烧录及调试</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_Toc136025215 \h </w:instrText>
          </w:r>
          <w:r>
            <w:rPr>
              <w:rStyle w:val="45"/>
              <w:rFonts w:eastAsia="黑体"/>
              <w:bCs w:val="0"/>
              <w:iCs/>
              <w:sz w:val="24"/>
              <w:szCs w:val="24"/>
            </w:rPr>
            <w:fldChar w:fldCharType="separate"/>
          </w:r>
          <w:r>
            <w:rPr>
              <w:rStyle w:val="45"/>
              <w:rFonts w:eastAsia="黑体"/>
              <w:bCs w:val="0"/>
              <w:iCs/>
              <w:sz w:val="24"/>
              <w:szCs w:val="24"/>
            </w:rPr>
            <w:t>32</w:t>
          </w:r>
          <w:r>
            <w:rPr>
              <w:rStyle w:val="45"/>
              <w:rFonts w:eastAsia="黑体"/>
              <w:bCs w:val="0"/>
              <w:iCs/>
              <w:sz w:val="24"/>
              <w:szCs w:val="24"/>
            </w:rPr>
            <w:fldChar w:fldCharType="end"/>
          </w:r>
          <w:r>
            <w:rPr>
              <w:rStyle w:val="45"/>
              <w:rFonts w:eastAsia="黑体"/>
              <w:bCs w:val="0"/>
              <w:iCs/>
              <w:sz w:val="24"/>
              <w:szCs w:val="24"/>
            </w:rPr>
            <w:fldChar w:fldCharType="end"/>
          </w:r>
        </w:p>
        <w:p>
          <w:pPr>
            <w:pStyle w:val="27"/>
            <w:tabs>
              <w:tab w:val="right" w:leader="dot" w:pos="9060"/>
            </w:tabs>
            <w:spacing w:before="0" w:beforeLines="0" w:after="0" w:afterLines="0"/>
            <w:ind w:firstLine="350" w:firstLineChars="175"/>
            <w:rPr>
              <w:rStyle w:val="45"/>
              <w:rFonts w:ascii="宋体" w:hAnsi="宋体" w:cs="黑体"/>
              <w:sz w:val="24"/>
              <w:szCs w:val="24"/>
            </w:rPr>
          </w:pPr>
          <w:r>
            <w:fldChar w:fldCharType="begin"/>
          </w:r>
          <w:r>
            <w:instrText xml:space="preserve"> HYPERLINK \l "_Toc136025216" </w:instrText>
          </w:r>
          <w:r>
            <w:fldChar w:fldCharType="separate"/>
          </w:r>
          <w:r>
            <w:rPr>
              <w:rStyle w:val="45"/>
              <w:rFonts w:ascii="宋体" w:hAnsi="宋体" w:cs="黑体"/>
              <w:sz w:val="24"/>
              <w:szCs w:val="24"/>
            </w:rPr>
            <w:t>5.3 本章小结</w:t>
          </w:r>
          <w:r>
            <w:rPr>
              <w:rFonts w:eastAsia="黑体"/>
              <w:bCs w:val="0"/>
              <w:iCs/>
              <w:sz w:val="24"/>
              <w:szCs w:val="24"/>
            </w:rPr>
            <w:tab/>
          </w:r>
          <w:r>
            <w:rPr>
              <w:rStyle w:val="45"/>
              <w:rFonts w:eastAsia="黑体"/>
              <w:bCs w:val="0"/>
              <w:iCs/>
              <w:sz w:val="24"/>
              <w:szCs w:val="24"/>
            </w:rPr>
            <w:fldChar w:fldCharType="begin"/>
          </w:r>
          <w:r>
            <w:rPr>
              <w:rStyle w:val="45"/>
              <w:rFonts w:eastAsia="黑体"/>
              <w:bCs w:val="0"/>
              <w:iCs/>
              <w:sz w:val="24"/>
              <w:szCs w:val="24"/>
            </w:rPr>
            <w:instrText xml:space="preserve"> PAGEREF _Toc136025216 \h </w:instrText>
          </w:r>
          <w:r>
            <w:rPr>
              <w:rStyle w:val="45"/>
              <w:rFonts w:eastAsia="黑体"/>
              <w:bCs w:val="0"/>
              <w:iCs/>
              <w:sz w:val="24"/>
              <w:szCs w:val="24"/>
            </w:rPr>
            <w:fldChar w:fldCharType="separate"/>
          </w:r>
          <w:r>
            <w:rPr>
              <w:rStyle w:val="45"/>
              <w:rFonts w:eastAsia="黑体"/>
              <w:bCs w:val="0"/>
              <w:iCs/>
              <w:sz w:val="24"/>
              <w:szCs w:val="24"/>
            </w:rPr>
            <w:t>33</w:t>
          </w:r>
          <w:r>
            <w:rPr>
              <w:rStyle w:val="45"/>
              <w:rFonts w:eastAsia="黑体"/>
              <w:bCs w:val="0"/>
              <w:iCs/>
              <w:sz w:val="24"/>
              <w:szCs w:val="24"/>
            </w:rPr>
            <w:fldChar w:fldCharType="end"/>
          </w:r>
          <w:r>
            <w:rPr>
              <w:rStyle w:val="45"/>
              <w:rFonts w:eastAsia="黑体"/>
              <w:bCs w:val="0"/>
              <w:iCs/>
              <w:sz w:val="24"/>
              <w:szCs w:val="24"/>
            </w:rPr>
            <w:fldChar w:fldCharType="end"/>
          </w:r>
        </w:p>
        <w:p>
          <w:pPr>
            <w:pStyle w:val="21"/>
            <w:spacing w:line="360" w:lineRule="auto"/>
            <w:ind w:firstLine="0" w:firstLineChars="0"/>
            <w:rPr>
              <w:rFonts w:eastAsiaTheme="minorEastAsia"/>
              <w:iCs w:val="0"/>
              <w:kern w:val="2"/>
              <w:sz w:val="21"/>
              <w:szCs w:val="22"/>
            </w:rPr>
          </w:pPr>
          <w:r>
            <w:fldChar w:fldCharType="begin"/>
          </w:r>
          <w:r>
            <w:instrText xml:space="preserve"> HYPERLINK \l "_Toc136025217" </w:instrText>
          </w:r>
          <w:r>
            <w:fldChar w:fldCharType="separate"/>
          </w:r>
          <w:r>
            <w:rPr>
              <w:rStyle w:val="45"/>
              <w:rFonts w:ascii="黑体" w:hAnsi="黑体" w:cs="黑体"/>
            </w:rPr>
            <w:t>结  论</w:t>
          </w:r>
          <w:r>
            <w:rPr>
              <w:rFonts w:ascii="Times New Roman" w:hAnsi="Times New Roman" w:cs="Times New Roman"/>
            </w:rPr>
            <w:tab/>
          </w:r>
          <w:r>
            <w:rPr>
              <w:rStyle w:val="45"/>
              <w:rFonts w:ascii="Times New Roman" w:hAnsi="Times New Roman" w:cs="Times New Roman"/>
            </w:rPr>
            <w:fldChar w:fldCharType="begin"/>
          </w:r>
          <w:r>
            <w:rPr>
              <w:rStyle w:val="45"/>
              <w:rFonts w:ascii="Times New Roman" w:hAnsi="Times New Roman" w:cs="Times New Roman"/>
            </w:rPr>
            <w:instrText xml:space="preserve"> PAGEREF _Toc136025217 \h </w:instrText>
          </w:r>
          <w:r>
            <w:rPr>
              <w:rStyle w:val="45"/>
              <w:rFonts w:ascii="Times New Roman" w:hAnsi="Times New Roman" w:cs="Times New Roman"/>
            </w:rPr>
            <w:fldChar w:fldCharType="separate"/>
          </w:r>
          <w:r>
            <w:rPr>
              <w:rStyle w:val="45"/>
              <w:rFonts w:ascii="Times New Roman" w:hAnsi="Times New Roman" w:cs="Times New Roman"/>
            </w:rPr>
            <w:t>34</w:t>
          </w:r>
          <w:r>
            <w:rPr>
              <w:rStyle w:val="45"/>
              <w:rFonts w:ascii="Times New Roman" w:hAnsi="Times New Roman" w:cs="Times New Roman"/>
            </w:rPr>
            <w:fldChar w:fldCharType="end"/>
          </w:r>
          <w:r>
            <w:rPr>
              <w:rStyle w:val="45"/>
              <w:rFonts w:ascii="Times New Roman" w:hAnsi="Times New Roman" w:cs="Times New Roman"/>
            </w:rPr>
            <w:fldChar w:fldCharType="end"/>
          </w:r>
        </w:p>
        <w:p>
          <w:pPr>
            <w:pStyle w:val="21"/>
            <w:spacing w:line="360" w:lineRule="auto"/>
            <w:ind w:firstLine="0" w:firstLineChars="0"/>
            <w:rPr>
              <w:rFonts w:eastAsiaTheme="minorEastAsia"/>
              <w:iCs w:val="0"/>
              <w:kern w:val="2"/>
              <w:sz w:val="21"/>
              <w:szCs w:val="22"/>
            </w:rPr>
          </w:pPr>
          <w:r>
            <w:fldChar w:fldCharType="begin"/>
          </w:r>
          <w:r>
            <w:instrText xml:space="preserve"> HYPERLINK \l "_Toc136025218" </w:instrText>
          </w:r>
          <w:r>
            <w:fldChar w:fldCharType="separate"/>
          </w:r>
          <w:r>
            <w:rPr>
              <w:rStyle w:val="45"/>
              <w:lang w:val="zh-CN"/>
            </w:rPr>
            <w:t>参考文献</w:t>
          </w:r>
          <w:r>
            <w:rPr>
              <w:rFonts w:ascii="Times New Roman" w:hAnsi="Times New Roman" w:cs="Times New Roman"/>
            </w:rPr>
            <w:tab/>
          </w:r>
          <w:r>
            <w:rPr>
              <w:rStyle w:val="45"/>
              <w:rFonts w:ascii="Times New Roman" w:hAnsi="Times New Roman" w:cs="Times New Roman"/>
            </w:rPr>
            <w:fldChar w:fldCharType="begin"/>
          </w:r>
          <w:r>
            <w:rPr>
              <w:rStyle w:val="45"/>
              <w:rFonts w:ascii="Times New Roman" w:hAnsi="Times New Roman" w:cs="Times New Roman"/>
            </w:rPr>
            <w:instrText xml:space="preserve"> PAGEREF _Toc136025218 \h </w:instrText>
          </w:r>
          <w:r>
            <w:rPr>
              <w:rStyle w:val="45"/>
              <w:rFonts w:ascii="Times New Roman" w:hAnsi="Times New Roman" w:cs="Times New Roman"/>
            </w:rPr>
            <w:fldChar w:fldCharType="separate"/>
          </w:r>
          <w:r>
            <w:rPr>
              <w:rStyle w:val="45"/>
              <w:rFonts w:ascii="Times New Roman" w:hAnsi="Times New Roman" w:cs="Times New Roman"/>
            </w:rPr>
            <w:t>35</w:t>
          </w:r>
          <w:r>
            <w:rPr>
              <w:rStyle w:val="45"/>
              <w:rFonts w:ascii="Times New Roman" w:hAnsi="Times New Roman" w:cs="Times New Roman"/>
            </w:rPr>
            <w:fldChar w:fldCharType="end"/>
          </w:r>
          <w:r>
            <w:rPr>
              <w:rStyle w:val="45"/>
              <w:rFonts w:ascii="Times New Roman" w:hAnsi="Times New Roman" w:cs="Times New Roman"/>
            </w:rPr>
            <w:fldChar w:fldCharType="end"/>
          </w:r>
        </w:p>
        <w:p>
          <w:pPr>
            <w:pStyle w:val="21"/>
            <w:spacing w:line="360" w:lineRule="auto"/>
            <w:ind w:firstLine="0" w:firstLineChars="0"/>
            <w:rPr>
              <w:rFonts w:eastAsiaTheme="minorEastAsia"/>
              <w:iCs w:val="0"/>
              <w:kern w:val="2"/>
              <w:sz w:val="21"/>
              <w:szCs w:val="22"/>
            </w:rPr>
          </w:pPr>
          <w:r>
            <w:fldChar w:fldCharType="begin"/>
          </w:r>
          <w:r>
            <w:instrText xml:space="preserve"> HYPERLINK \l "_Toc136025219" </w:instrText>
          </w:r>
          <w:r>
            <w:fldChar w:fldCharType="separate"/>
          </w:r>
          <w:r>
            <w:rPr>
              <w:rStyle w:val="45"/>
              <w:lang w:val="zh-CN"/>
            </w:rPr>
            <w:t>致</w:t>
          </w:r>
          <w:r>
            <w:rPr>
              <w:rStyle w:val="45"/>
            </w:rPr>
            <w:t xml:space="preserve">   </w:t>
          </w:r>
          <w:r>
            <w:rPr>
              <w:rStyle w:val="45"/>
              <w:lang w:val="zh-CN"/>
            </w:rPr>
            <w:t>谢</w:t>
          </w:r>
          <w:r>
            <w:rPr>
              <w:rFonts w:ascii="Times New Roman" w:hAnsi="Times New Roman" w:cs="Times New Roman"/>
            </w:rPr>
            <w:tab/>
          </w:r>
          <w:r>
            <w:rPr>
              <w:rStyle w:val="45"/>
              <w:rFonts w:ascii="Times New Roman" w:hAnsi="Times New Roman" w:cs="Times New Roman"/>
            </w:rPr>
            <w:fldChar w:fldCharType="begin"/>
          </w:r>
          <w:r>
            <w:rPr>
              <w:rStyle w:val="45"/>
              <w:rFonts w:ascii="Times New Roman" w:hAnsi="Times New Roman" w:cs="Times New Roman"/>
            </w:rPr>
            <w:instrText xml:space="preserve"> PAGEREF _Toc136025219 \h </w:instrText>
          </w:r>
          <w:r>
            <w:rPr>
              <w:rStyle w:val="45"/>
              <w:rFonts w:ascii="Times New Roman" w:hAnsi="Times New Roman" w:cs="Times New Roman"/>
            </w:rPr>
            <w:fldChar w:fldCharType="separate"/>
          </w:r>
          <w:r>
            <w:rPr>
              <w:rStyle w:val="45"/>
              <w:rFonts w:ascii="Times New Roman" w:hAnsi="Times New Roman" w:cs="Times New Roman"/>
            </w:rPr>
            <w:t>36</w:t>
          </w:r>
          <w:r>
            <w:rPr>
              <w:rStyle w:val="45"/>
              <w:rFonts w:ascii="Times New Roman" w:hAnsi="Times New Roman" w:cs="Times New Roman"/>
            </w:rPr>
            <w:fldChar w:fldCharType="end"/>
          </w:r>
          <w:r>
            <w:rPr>
              <w:rStyle w:val="45"/>
              <w:rFonts w:ascii="Times New Roman" w:hAnsi="Times New Roman" w:cs="Times New Roman"/>
            </w:rPr>
            <w:fldChar w:fldCharType="end"/>
          </w:r>
        </w:p>
        <w:p>
          <w:pPr>
            <w:pStyle w:val="21"/>
            <w:spacing w:line="360" w:lineRule="auto"/>
            <w:ind w:firstLine="0" w:firstLineChars="0"/>
            <w:rPr>
              <w:rFonts w:eastAsiaTheme="minorEastAsia"/>
              <w:iCs w:val="0"/>
              <w:kern w:val="2"/>
              <w:sz w:val="21"/>
              <w:szCs w:val="22"/>
            </w:rPr>
          </w:pPr>
          <w:r>
            <w:fldChar w:fldCharType="begin"/>
          </w:r>
          <w:r>
            <w:instrText xml:space="preserve"> HYPERLINK \l "_Toc136025220" </w:instrText>
          </w:r>
          <w:r>
            <w:fldChar w:fldCharType="separate"/>
          </w:r>
          <w:r>
            <w:rPr>
              <w:rStyle w:val="45"/>
              <w:lang w:val="zh-CN"/>
            </w:rPr>
            <w:t>附</w:t>
          </w:r>
          <w:r>
            <w:rPr>
              <w:rStyle w:val="45"/>
              <w:rFonts w:hint="eastAsia"/>
              <w:lang w:val="zh-CN"/>
            </w:rPr>
            <w:t xml:space="preserve"> </w:t>
          </w:r>
          <w:r>
            <w:rPr>
              <w:rStyle w:val="45"/>
              <w:lang w:val="zh-CN"/>
            </w:rPr>
            <w:t xml:space="preserve">  录</w:t>
          </w:r>
          <w:r>
            <w:rPr>
              <w:rFonts w:ascii="Times New Roman" w:hAnsi="Times New Roman" w:cs="Times New Roman"/>
            </w:rPr>
            <w:tab/>
          </w:r>
          <w:r>
            <w:rPr>
              <w:rStyle w:val="45"/>
              <w:rFonts w:ascii="Times New Roman" w:hAnsi="Times New Roman" w:cs="Times New Roman"/>
            </w:rPr>
            <w:fldChar w:fldCharType="begin"/>
          </w:r>
          <w:r>
            <w:rPr>
              <w:rStyle w:val="45"/>
              <w:rFonts w:ascii="Times New Roman" w:hAnsi="Times New Roman" w:cs="Times New Roman"/>
            </w:rPr>
            <w:instrText xml:space="preserve"> PAGEREF _Toc136025220 \h </w:instrText>
          </w:r>
          <w:r>
            <w:rPr>
              <w:rStyle w:val="45"/>
              <w:rFonts w:ascii="Times New Roman" w:hAnsi="Times New Roman" w:cs="Times New Roman"/>
            </w:rPr>
            <w:fldChar w:fldCharType="separate"/>
          </w:r>
          <w:r>
            <w:rPr>
              <w:rStyle w:val="45"/>
              <w:rFonts w:ascii="Times New Roman" w:hAnsi="Times New Roman" w:cs="Times New Roman"/>
            </w:rPr>
            <w:t>37</w:t>
          </w:r>
          <w:r>
            <w:rPr>
              <w:rStyle w:val="45"/>
              <w:rFonts w:ascii="Times New Roman" w:hAnsi="Times New Roman" w:cs="Times New Roman"/>
            </w:rPr>
            <w:fldChar w:fldCharType="end"/>
          </w:r>
          <w:r>
            <w:rPr>
              <w:rStyle w:val="45"/>
              <w:rFonts w:ascii="Times New Roman" w:hAnsi="Times New Roman" w:cs="Times New Roman"/>
            </w:rPr>
            <w:fldChar w:fldCharType="end"/>
          </w:r>
        </w:p>
        <w:p>
          <w:pPr>
            <w:spacing w:before="0" w:beforeLines="0" w:after="0" w:afterLines="0"/>
            <w:ind w:firstLine="0"/>
            <w:contextualSpacing w:val="0"/>
            <w:jc w:val="center"/>
            <w:rPr>
              <w:rFonts w:eastAsia="黑体"/>
            </w:rPr>
          </w:pPr>
          <w:r>
            <w:rPr>
              <w:rFonts w:eastAsia="黑体"/>
            </w:rPr>
            <w:fldChar w:fldCharType="end"/>
          </w:r>
        </w:p>
        <w:p>
          <w:pPr>
            <w:widowControl/>
            <w:snapToGrid/>
            <w:spacing w:before="0" w:beforeLines="0" w:after="0" w:afterLines="0" w:line="240" w:lineRule="auto"/>
            <w:ind w:firstLine="0"/>
            <w:contextualSpacing w:val="0"/>
            <w:jc w:val="left"/>
            <w:rPr>
              <w:rFonts w:eastAsia="黑体"/>
            </w:rPr>
            <w:sectPr>
              <w:headerReference r:id="rId14" w:type="default"/>
              <w:footerReference r:id="rId15" w:type="default"/>
              <w:pgSz w:w="11906" w:h="16838"/>
              <w:pgMar w:top="1701" w:right="1418" w:bottom="1418" w:left="1418" w:header="851" w:footer="850" w:gutter="0"/>
              <w:pgNumType w:fmt="upperRoman"/>
              <w:cols w:space="425" w:num="1"/>
              <w:docGrid w:type="lines" w:linePitch="312" w:charSpace="0"/>
            </w:sectPr>
          </w:pPr>
          <w:r>
            <w:rPr>
              <w:rFonts w:eastAsia="黑体"/>
            </w:rPr>
            <w:br w:type="page"/>
          </w:r>
        </w:p>
        <w:p>
          <w:pPr>
            <w:widowControl/>
            <w:snapToGrid/>
            <w:spacing w:before="0" w:beforeLines="0" w:after="0" w:afterLines="0" w:line="240" w:lineRule="auto"/>
            <w:ind w:firstLine="0"/>
            <w:contextualSpacing w:val="0"/>
            <w:jc w:val="left"/>
          </w:pPr>
        </w:p>
      </w:sdtContent>
    </w:sdt>
    <w:bookmarkEnd w:id="44"/>
    <w:bookmarkEnd w:id="45"/>
    <w:bookmarkEnd w:id="46"/>
    <w:bookmarkEnd w:id="47"/>
    <w:bookmarkEnd w:id="48"/>
    <w:p>
      <w:pPr>
        <w:pStyle w:val="2"/>
        <w:spacing w:before="240" w:beforeLines="0" w:after="240" w:afterLines="0" w:line="440" w:lineRule="exact"/>
        <w:jc w:val="center"/>
        <w:rPr>
          <w:rFonts w:ascii="黑体" w:hAnsi="黑体" w:eastAsia="黑体"/>
          <w:sz w:val="32"/>
          <w:szCs w:val="32"/>
        </w:rPr>
      </w:pPr>
      <w:bookmarkStart w:id="49" w:name="_Toc100950269"/>
      <w:bookmarkStart w:id="50" w:name="_Toc72445730"/>
      <w:bookmarkStart w:id="51" w:name="_Toc22770"/>
      <w:bookmarkStart w:id="52" w:name="_Toc136025173"/>
      <w:bookmarkStart w:id="53" w:name="_Toc102937192"/>
      <w:r>
        <w:rPr>
          <w:rFonts w:hint="eastAsia" w:ascii="黑体" w:hAnsi="黑体" w:eastAsia="黑体"/>
          <w:sz w:val="32"/>
          <w:szCs w:val="32"/>
        </w:rPr>
        <w:t>第1章 绪 论</w:t>
      </w:r>
      <w:bookmarkEnd w:id="49"/>
      <w:bookmarkEnd w:id="50"/>
      <w:bookmarkEnd w:id="51"/>
      <w:bookmarkEnd w:id="52"/>
      <w:bookmarkEnd w:id="53"/>
      <w:bookmarkStart w:id="54" w:name="_Toc5385297"/>
      <w:bookmarkStart w:id="55" w:name="_Toc72276232"/>
      <w:bookmarkStart w:id="56" w:name="_Toc72445741"/>
    </w:p>
    <w:p>
      <w:pPr>
        <w:pStyle w:val="30"/>
        <w:spacing w:before="156" w:after="156" w:line="440" w:lineRule="exact"/>
      </w:pPr>
      <w:r>
        <w:rPr>
          <w:rFonts w:hint="eastAsia"/>
        </w:rPr>
        <w:t>随着我国经济的蓬勃发展，人们对生活品质的期望也日益提高，消费观念也呈现出与以往不同的趋势。在这种背景下，家居行业得到了迅速的发展，而作为家居中重要组成部分之一的家居产品也开始逐渐成为一种时尚潮流的代表。在当今社会，人们对生活质量的追求已经达到了前所未有的高度，消费水平也在不断提高。因此，人们对生活环境的个性化和智能化变得越来越注重。与此同时，智能家居等相关行业也迎来了蓬勃发展的良机，为其带来了前所未有的机遇。在这一背景下，宠物饲养业应运而生并逐渐发展壮大起来，宠物养殖已逐步向规模化，专业化方向迈进。在当代城市的生活中，人们的内心承受着各种压力，因此许多人渴望获得精神上的短暂滋养，内心充满了对大自然宁静和谐的向往。宠物作为人类情感寄托和亲密伙伴，在一定程度上满足了这些需求，并对家庭的和睦、社会稳定产生积极作用。因此，饲养宠物已成为一种在优化家居环境中的历久弥新的潮流</w:t>
      </w:r>
      <w:r>
        <w:rPr>
          <w:rFonts w:hint="eastAsia"/>
          <w:vertAlign w:val="superscript"/>
        </w:rPr>
        <w:t>[</w:t>
      </w:r>
      <w:r>
        <w:rPr>
          <w:vertAlign w:val="superscript"/>
        </w:rPr>
        <w:t>1]</w:t>
      </w:r>
      <w:r>
        <w:rPr>
          <w:rFonts w:hint="eastAsia"/>
        </w:rPr>
        <w:t>。由鱼群和海草交织而成的鱼缸，营造出宜人的生活氛围，不仅让人感受到春天的气息，让人沉浸在大自然的怀抱中，感受到居室环境的美感，仿佛回到了久违的绿色，从而获得内心的宁静。随着科技的进步以及经济水平的提高，现代家庭中对于鱼类品种的选择也越来越多，从以往简单的观赏到现在的追求健康与时尚。在这个新兴的潮流中，养殖若干条观赏鱼将成为一种备受追捧的趋势。因此，智能鱼缸应运而生，它能够通过对鱼缸内温度和水质进行自动控制，实现了智能化控制，使得由于缺乏充足的时间和相关的知识技术的用户也能更好地享受到养鱼乐趣。</w:t>
      </w:r>
    </w:p>
    <w:p>
      <w:pPr>
        <w:pStyle w:val="238"/>
        <w:spacing w:before="156" w:after="156" w:line="440" w:lineRule="exact"/>
        <w:rPr>
          <w:rFonts w:ascii="黑体" w:hAnsi="黑体" w:cs="黑体"/>
        </w:rPr>
      </w:pPr>
      <w:bookmarkStart w:id="57" w:name="_Toc136025174"/>
      <w:bookmarkStart w:id="58" w:name="_Toc103380070"/>
      <w:r>
        <w:rPr>
          <w:rFonts w:hint="eastAsia" w:ascii="黑体" w:hAnsi="黑体" w:cs="黑体"/>
        </w:rPr>
        <w:t>1.1 研究背景与意义</w:t>
      </w:r>
      <w:bookmarkEnd w:id="57"/>
      <w:bookmarkEnd w:id="58"/>
    </w:p>
    <w:p>
      <w:pPr>
        <w:spacing w:before="156" w:after="156" w:line="440" w:lineRule="exact"/>
        <w:rPr>
          <w:sz w:val="24"/>
        </w:rPr>
      </w:pPr>
      <w:r>
        <w:rPr>
          <w:rFonts w:hint="eastAsia"/>
          <w:sz w:val="24"/>
        </w:rPr>
        <w:t>近来，被誉为“水中微缩的鱼草园林”，即以金鱼和海草为主的鱼缸备受欢迎。然而，由于人们缺乏对鱼类养护的知识和技能，或者由于时间原因无法及时进行养护，导致饲养鱼类的景象常常不尽如人意，最终鱼缸的结局也多为“鱼亡草枯”</w:t>
      </w:r>
      <w:r>
        <w:rPr>
          <w:sz w:val="24"/>
          <w:vertAlign w:val="superscript"/>
        </w:rPr>
        <w:t>[1]</w:t>
      </w:r>
      <w:r>
        <w:rPr>
          <w:sz w:val="24"/>
        </w:rPr>
        <w:t>。</w:t>
      </w:r>
    </w:p>
    <w:p>
      <w:pPr>
        <w:spacing w:before="0" w:beforeLines="0" w:after="0" w:afterLines="0" w:line="440" w:lineRule="exact"/>
        <w:rPr>
          <w:sz w:val="24"/>
        </w:rPr>
      </w:pPr>
      <w:r>
        <w:rPr>
          <w:rFonts w:hint="eastAsia"/>
          <w:sz w:val="24"/>
        </w:rPr>
        <w:t>为了解决鱼缸养护的难题，市面上出现了各种各样的养育设备，例如过滤器，喂食器，加热器及加氧泵等，它们可以对鱼缸的水质进行控制，投喂食物，加热及补氧以改善鱼缸内的环境。但由于产品品种较多，功能不够一致，而且多数设备智能化程度不够，功能比较单一，所以不能达到恒温控制，充氧或者喂食系统的目的。所以对于这些养殖设施而言，其自动化程度较低，操作不便，并且不能很好地满足现代化渔业发展需求。如果要建设一个集恒温，充氧，喂食等功能为一体的综合控制系统，就需要购买多台设备单独安装，这样就会造成投资成本较高。此外，多个单一系统的机械化组装也会造成一定的资源浪费，因此需要具备相对专业知识的水产养育者手动进行设置。这种做法不仅导致养育成本的增加，同时也对外观造成了负面影响，此外，它还存在使用不便、缺乏灵活性以及整体性能未得到提升等缺陷。所以</w:t>
      </w:r>
      <w:r>
        <w:rPr>
          <w:sz w:val="24"/>
        </w:rPr>
        <w:t>对于水族宠物爱好者而言，一套可以将各系统整合起来，且可以智能控制的系统就呼之欲出。</w:t>
      </w:r>
    </w:p>
    <w:p>
      <w:pPr>
        <w:pStyle w:val="30"/>
        <w:spacing w:before="0" w:beforeLines="0" w:after="0" w:afterLines="0" w:line="440" w:lineRule="exact"/>
      </w:pPr>
      <w:r>
        <w:rPr>
          <w:rFonts w:hint="eastAsia"/>
        </w:rPr>
        <w:t>因此，针对家庭中鱼缸的日常养护需求，本文探究了智能控温、智能换水、智能充氧和智能喂食等综合自动化技术在养鱼过程中的应用，构建了一套智能鱼缸系统，以控制水温、水质和溶氧量等参数。</w:t>
      </w:r>
      <w:bookmarkStart w:id="59" w:name="_Toc103380071"/>
      <w:r>
        <w:t>在实现现有家庭水族馆的现代化和大规模常规水产养殖的自动化方面，运用自动化技术具有</w:t>
      </w:r>
      <w:r>
        <w:rPr>
          <w:rFonts w:hint="eastAsia"/>
        </w:rPr>
        <w:t>较大</w:t>
      </w:r>
      <w:r>
        <w:t>的现实意义和研究价值。</w:t>
      </w:r>
    </w:p>
    <w:p>
      <w:pPr>
        <w:pStyle w:val="238"/>
        <w:spacing w:before="156" w:after="156" w:line="440" w:lineRule="exact"/>
        <w:rPr>
          <w:rFonts w:ascii="黑体" w:hAnsi="黑体" w:cs="黑体"/>
        </w:rPr>
      </w:pPr>
      <w:bookmarkStart w:id="60" w:name="_Toc136025175"/>
      <w:r>
        <w:rPr>
          <w:rFonts w:hint="eastAsia" w:ascii="黑体" w:hAnsi="黑体" w:cs="黑体"/>
        </w:rPr>
        <w:t>1.2 研究现状与发展方向</w:t>
      </w:r>
      <w:bookmarkEnd w:id="59"/>
      <w:bookmarkEnd w:id="60"/>
    </w:p>
    <w:p>
      <w:pPr>
        <w:spacing w:before="156" w:after="156" w:line="440" w:lineRule="exact"/>
        <w:rPr>
          <w:sz w:val="24"/>
        </w:rPr>
      </w:pPr>
      <w:r>
        <w:rPr>
          <w:rFonts w:hint="eastAsia"/>
          <w:sz w:val="24"/>
        </w:rPr>
        <w:t>在距离现在1</w:t>
      </w:r>
      <w:r>
        <w:rPr>
          <w:sz w:val="24"/>
        </w:rPr>
        <w:t>50</w:t>
      </w:r>
      <w:r>
        <w:rPr>
          <w:rFonts w:hint="eastAsia"/>
          <w:sz w:val="24"/>
        </w:rPr>
        <w:t>多年前，英国1851年时，举办了一个叫万国工业博览会的展会，展会上出现了一个叫水族箱的新东西，这也就是现在我们常说的鱼缸。在很长一段时间里的鱼缸还只不过是一种构造简单、内部并不具备复杂功能的容器，而最原始水族箱那就只是放置动植物的器物而已</w:t>
      </w:r>
      <w:r>
        <w:rPr>
          <w:rFonts w:hint="eastAsia"/>
          <w:sz w:val="24"/>
          <w:vertAlign w:val="superscript"/>
        </w:rPr>
        <w:t>[3]</w:t>
      </w:r>
      <w:r>
        <w:rPr>
          <w:rFonts w:hint="eastAsia"/>
          <w:sz w:val="24"/>
        </w:rPr>
        <w:t>。德、英两国对水族宠物发展的争夺始终激烈，直到进入20世纪，汉堡市一直是欧洲引进新奇水族品种的第一大港，第一次世界大战以后，电力供应已接近普及，水族箱也由此获得了更为广泛地使用</w:t>
      </w:r>
      <w:r>
        <w:rPr>
          <w:rFonts w:hint="eastAsia"/>
          <w:sz w:val="24"/>
          <w:vertAlign w:val="superscript"/>
        </w:rPr>
        <w:t>[4]</w:t>
      </w:r>
      <w:r>
        <w:rPr>
          <w:rFonts w:hint="eastAsia"/>
          <w:sz w:val="24"/>
        </w:rPr>
        <w:t>。电力供应的增加为水族箱科技提供发展契机，让鱼缸达到水温加热、人工照明、过滤通风的效果。在航空运输崛起的今天，更多从遥远的异域品种被引进，同时，水族宠物也因此备受青睐。水族宠物的种类越来越丰富，数量和价值都与日俱增，并且逐渐成为了人们生活中不可或缺的一部分。目前，据估计全球范围内有大约六千万个水族宠物爱好者对此表示欣喜。这些宠物大多是由野生鱼类进化而来的。水族宠物在欧洲、亚洲和北美洲的养殖范围最为广泛，排名依次为欧洲、亚洲和北美洲，在美国，约40%的养鱼爱好者会同时管理两个或两个以上鱼缸</w:t>
      </w:r>
      <w:r>
        <w:rPr>
          <w:rFonts w:hint="eastAsia"/>
          <w:sz w:val="24"/>
          <w:vertAlign w:val="superscript"/>
        </w:rPr>
        <w:t>[</w:t>
      </w:r>
      <w:r>
        <w:rPr>
          <w:sz w:val="24"/>
          <w:vertAlign w:val="superscript"/>
        </w:rPr>
        <w:t>10-11]</w:t>
      </w:r>
      <w:r>
        <w:rPr>
          <w:rFonts w:hint="eastAsia"/>
          <w:sz w:val="24"/>
        </w:rPr>
        <w:t>。在推进水族行业的全过程中，德国一直扮演着不可或缺的重要角色，即使到了当今世界上水族行业最为繁荣的国家中，德国仍然占据着至关重要的地位。在相关部门的统计资料看来，全世界上水族相关行业产业有了15.</w:t>
      </w:r>
      <w:r>
        <w:rPr>
          <w:sz w:val="24"/>
        </w:rPr>
        <w:t>8</w:t>
      </w:r>
      <w:r>
        <w:rPr>
          <w:rFonts w:hint="eastAsia"/>
          <w:sz w:val="24"/>
        </w:rPr>
        <w:t>%年增长率的规模，其中中国水族产业发展也十分乐观，达到了300余亿元的相关销售额，单单只是统计的话都有已超过好几百亿元的各类大、小鱼缸销售额。不过和欧美，日本等发达国家及地区相比还有不小差距，他们拥有水族产品的家庭有超过3</w:t>
      </w:r>
      <w:r>
        <w:rPr>
          <w:sz w:val="24"/>
        </w:rPr>
        <w:t>0</w:t>
      </w:r>
      <w:r>
        <w:rPr>
          <w:rFonts w:hint="eastAsia"/>
          <w:sz w:val="24"/>
        </w:rPr>
        <w:t>%的比例，而我国有水族产品的家庭还不够</w:t>
      </w:r>
      <w:r>
        <w:rPr>
          <w:sz w:val="24"/>
        </w:rPr>
        <w:t>1%</w:t>
      </w:r>
      <w:r>
        <w:rPr>
          <w:sz w:val="24"/>
          <w:vertAlign w:val="superscript"/>
        </w:rPr>
        <w:t>[5]</w:t>
      </w:r>
      <w:r>
        <w:rPr>
          <w:rFonts w:hint="eastAsia"/>
          <w:sz w:val="24"/>
        </w:rPr>
        <w:t>。所以从这些数据可以看我国水族相关的市场是有很大的发展空间和潜能的。</w:t>
      </w:r>
    </w:p>
    <w:p>
      <w:pPr>
        <w:spacing w:beforeLines="0" w:afterLines="0" w:line="440" w:lineRule="exact"/>
        <w:rPr>
          <w:sz w:val="24"/>
        </w:rPr>
      </w:pPr>
      <w:r>
        <w:rPr>
          <w:sz w:val="24"/>
        </w:rPr>
        <w:t>我国拥有</w:t>
      </w:r>
      <w:r>
        <w:rPr>
          <w:rFonts w:hint="eastAsia"/>
          <w:sz w:val="24"/>
        </w:rPr>
        <w:t>十分漫长</w:t>
      </w:r>
      <w:r>
        <w:rPr>
          <w:sz w:val="24"/>
        </w:rPr>
        <w:t>的的养殖鱼历史，更是很多鱼</w:t>
      </w:r>
      <w:r>
        <w:rPr>
          <w:rFonts w:hint="eastAsia"/>
          <w:sz w:val="24"/>
        </w:rPr>
        <w:t>类</w:t>
      </w:r>
      <w:r>
        <w:rPr>
          <w:sz w:val="24"/>
        </w:rPr>
        <w:t>的发源地，但是在那</w:t>
      </w:r>
      <w:r>
        <w:rPr>
          <w:rFonts w:hint="eastAsia"/>
          <w:sz w:val="24"/>
        </w:rPr>
        <w:t>个</w:t>
      </w:r>
      <w:r>
        <w:rPr>
          <w:sz w:val="24"/>
        </w:rPr>
        <w:t>年代</w:t>
      </w:r>
      <w:r>
        <w:rPr>
          <w:rFonts w:hint="eastAsia"/>
          <w:sz w:val="24"/>
        </w:rPr>
        <w:t>的</w:t>
      </w:r>
      <w:r>
        <w:rPr>
          <w:sz w:val="24"/>
        </w:rPr>
        <w:t>人们还</w:t>
      </w:r>
      <w:r>
        <w:rPr>
          <w:rFonts w:hint="eastAsia"/>
          <w:sz w:val="24"/>
        </w:rPr>
        <w:t>深受重农抑商的影响</w:t>
      </w:r>
      <w:r>
        <w:rPr>
          <w:sz w:val="24"/>
        </w:rPr>
        <w:t>，</w:t>
      </w:r>
      <w:r>
        <w:rPr>
          <w:rFonts w:hint="eastAsia"/>
          <w:sz w:val="24"/>
        </w:rPr>
        <w:t>养鱼</w:t>
      </w:r>
      <w:r>
        <w:rPr>
          <w:sz w:val="24"/>
        </w:rPr>
        <w:t>只满足于</w:t>
      </w:r>
      <w:r>
        <w:rPr>
          <w:rFonts w:hint="eastAsia"/>
          <w:sz w:val="24"/>
        </w:rPr>
        <w:t>足够</w:t>
      </w:r>
      <w:r>
        <w:rPr>
          <w:sz w:val="24"/>
        </w:rPr>
        <w:t>供自己食用的阶段，</w:t>
      </w:r>
      <w:r>
        <w:rPr>
          <w:rFonts w:hint="eastAsia"/>
          <w:sz w:val="24"/>
        </w:rPr>
        <w:t>并没有大规模的用于商业交易的养殖，也没有开发其他和鱼相关的活动</w:t>
      </w:r>
      <w:r>
        <w:rPr>
          <w:sz w:val="24"/>
        </w:rPr>
        <w:t>，</w:t>
      </w:r>
      <w:r>
        <w:rPr>
          <w:rFonts w:hint="eastAsia"/>
          <w:sz w:val="24"/>
        </w:rPr>
        <w:t>这对</w:t>
      </w:r>
      <w:r>
        <w:rPr>
          <w:sz w:val="24"/>
        </w:rPr>
        <w:t>我国的水族箱的发展</w:t>
      </w:r>
      <w:r>
        <w:rPr>
          <w:rFonts w:hint="eastAsia"/>
          <w:sz w:val="24"/>
        </w:rPr>
        <w:t>或多或少有些影响</w:t>
      </w:r>
      <w:r>
        <w:rPr>
          <w:sz w:val="24"/>
        </w:rPr>
        <w:t>。</w:t>
      </w:r>
      <w:r>
        <w:rPr>
          <w:rFonts w:hint="eastAsia"/>
          <w:sz w:val="24"/>
        </w:rPr>
        <w:t>近些年来中国的经济发展很快，人们的消费水平也水涨船高，虽然说在这之前，我国在水族箱领域的起步比起来国外来说晚了一些，不过现在，我国如雨后春笋般出现的新的装饰品，这使得人们对于自己的日常生活和家居装饰有了更多的选择和想法，相应的和这些相关的居家装饰以及休闲娱乐等行业的也来到了新的风口。尤其是这几年人们在家工作生活的时间增加，所以有了怎么样将自己的居住和工作环境变得更加温馨有活力的需求，家居环境也因此越来越和人们的情操、心情还有生活观念紧密相关</w:t>
      </w:r>
      <w:r>
        <w:rPr>
          <w:rFonts w:hint="eastAsia"/>
          <w:sz w:val="24"/>
          <w:vertAlign w:val="superscript"/>
        </w:rPr>
        <w:t>[</w:t>
      </w:r>
      <w:r>
        <w:rPr>
          <w:sz w:val="24"/>
          <w:vertAlign w:val="superscript"/>
        </w:rPr>
        <w:t>6-8]</w:t>
      </w:r>
      <w:r>
        <w:rPr>
          <w:rFonts w:hint="eastAsia"/>
          <w:sz w:val="24"/>
        </w:rPr>
        <w:t>。于是，人们开始把目光投向了大自然，并将视线转向了这个广阔而又充满无限魅力的领域——水族世界。随着人类对休闲水族行业的需求日益增长，这一新兴经济力量近年来迅速崛起，引起了行业人士还有金融投资界密切关注</w:t>
      </w:r>
      <w:r>
        <w:rPr>
          <w:sz w:val="24"/>
        </w:rPr>
        <w:t>，</w:t>
      </w:r>
      <w:r>
        <w:rPr>
          <w:rFonts w:hint="eastAsia"/>
          <w:sz w:val="24"/>
        </w:rPr>
        <w:t>让水族市场呈现出蓬勃发展的态势离不开日益丰富的水族产品，水族行业的年增长率达到了13.8%的产业规模，单是北京这个传统的小市场已成长为八个大市场</w:t>
      </w:r>
      <w:r>
        <w:rPr>
          <w:rFonts w:hint="eastAsia"/>
          <w:sz w:val="24"/>
          <w:vertAlign w:val="superscript"/>
        </w:rPr>
        <w:t>[</w:t>
      </w:r>
      <w:r>
        <w:rPr>
          <w:sz w:val="24"/>
          <w:vertAlign w:val="superscript"/>
        </w:rPr>
        <w:t>2-</w:t>
      </w:r>
      <w:r>
        <w:rPr>
          <w:rFonts w:hint="eastAsia"/>
          <w:sz w:val="24"/>
          <w:vertAlign w:val="superscript"/>
        </w:rPr>
        <w:t>3]</w:t>
      </w:r>
      <w:r>
        <w:rPr>
          <w:rFonts w:hint="eastAsia"/>
          <w:sz w:val="24"/>
        </w:rPr>
        <w:t>。这对我国来说无疑是巨大商机，但也面临诸多挑战</w:t>
      </w:r>
      <w:r>
        <w:rPr>
          <w:rFonts w:hint="eastAsia"/>
          <w:sz w:val="24"/>
          <w:vertAlign w:val="superscript"/>
        </w:rPr>
        <w:t>[</w:t>
      </w:r>
      <w:r>
        <w:rPr>
          <w:sz w:val="24"/>
          <w:vertAlign w:val="superscript"/>
        </w:rPr>
        <w:t>9]</w:t>
      </w:r>
      <w:r>
        <w:rPr>
          <w:rFonts w:hint="eastAsia"/>
          <w:sz w:val="24"/>
        </w:rPr>
        <w:t>。在这一经济新形势下，市场空间扩张速度之快预示着会出现更多的投资机会，这给投资者带来了更为广阔的空间。水族市场已经成为一个极具发展潜力的庞大市场。当前，中国已成为国际水族产品的热门目的地，吸引了众多国外大型采购公司的目光，他们将目光聚焦于这个市场，并将长期目标聚焦于中国。随着水族箱市场的蓬勃发展，国内外各种水族箱控制设备的研发和生产也受到了巨大的推动，这是也是由于水族箱产品的快速增长所导致的。</w:t>
      </w:r>
    </w:p>
    <w:p>
      <w:pPr>
        <w:spacing w:beforeLines="0" w:afterLines="0" w:line="440" w:lineRule="exact"/>
        <w:rPr>
          <w:sz w:val="24"/>
        </w:rPr>
      </w:pPr>
      <w:r>
        <w:rPr>
          <w:sz w:val="24"/>
        </w:rPr>
        <w:t>智能鱼缸行业的发展趋势主要有以下几点：①智能化未来的鱼缸需要有智能的设计，多功能的设计。智能鱼缸系统作为一个智能化的系统，可以完成更多种类与更复杂的任务设定与执行。②安全化智能鱼缸服务的对象是养鱼人，安全是第一要求。在紧急断电情况可以切换至备用电源与智能节能模式，防止意外情况导致的电路故障等安全问题都是未来需要完善的。③模块化针对不同场所，不同消费人群，智能鱼缸的功能可以根据例如不同鱼种对适宜亮度，温度和水质的需求等进行模块化整理，消费者可以根据需求自行选择。</w:t>
      </w:r>
    </w:p>
    <w:p>
      <w:pPr>
        <w:spacing w:beforeLines="0" w:afterLines="0" w:line="440" w:lineRule="exact"/>
        <w:rPr>
          <w:rFonts w:ascii="宋体" w:hAnsi="宋体" w:cs="宋体"/>
          <w:sz w:val="24"/>
        </w:rPr>
      </w:pPr>
    </w:p>
    <w:p>
      <w:pPr>
        <w:pStyle w:val="238"/>
        <w:spacing w:before="156" w:after="156" w:line="440" w:lineRule="exact"/>
        <w:rPr>
          <w:rFonts w:ascii="黑体" w:hAnsi="黑体" w:cs="黑体"/>
        </w:rPr>
      </w:pPr>
      <w:bookmarkStart w:id="61" w:name="_Toc136025176"/>
      <w:bookmarkStart w:id="62" w:name="_Toc103380074"/>
      <w:r>
        <w:rPr>
          <w:rFonts w:hint="eastAsia" w:ascii="黑体" w:hAnsi="黑体" w:cs="黑体"/>
        </w:rPr>
        <w:t>1.3 主要研究内容</w:t>
      </w:r>
      <w:bookmarkEnd w:id="61"/>
      <w:bookmarkEnd w:id="62"/>
    </w:p>
    <w:p>
      <w:pPr>
        <w:spacing w:before="0" w:beforeLines="0" w:after="0" w:afterLines="0" w:line="440" w:lineRule="exact"/>
        <w:contextualSpacing w:val="0"/>
        <w:rPr>
          <w:sz w:val="24"/>
        </w:rPr>
      </w:pPr>
      <w:r>
        <w:rPr>
          <w:sz w:val="24"/>
        </w:rPr>
        <w:t>本</w:t>
      </w:r>
      <w:r>
        <w:rPr>
          <w:rFonts w:hint="eastAsia"/>
          <w:sz w:val="24"/>
        </w:rPr>
        <w:t>研究旨在构建一套智能鱼缸控制系统，采用ST公司出品的STM32为主线，在综合运用先进传感器技术的前提下，将水体温度，水体浊度，水体含氧量以及鱼饵料等作为重点监控目标，实现了一种智能控制系统，准确地控制各种鱼缸。</w:t>
      </w:r>
      <w:r>
        <w:rPr>
          <w:sz w:val="24"/>
        </w:rPr>
        <w:t>本</w:t>
      </w:r>
      <w:r>
        <w:rPr>
          <w:rFonts w:hint="eastAsia"/>
          <w:sz w:val="24"/>
        </w:rPr>
        <w:t>研究旨在开发</w:t>
      </w:r>
      <w:r>
        <w:rPr>
          <w:sz w:val="24"/>
        </w:rPr>
        <w:t>一套单片机系统，</w:t>
      </w:r>
      <w:r>
        <w:rPr>
          <w:rFonts w:hint="eastAsia"/>
          <w:sz w:val="24"/>
        </w:rPr>
        <w:t>以实现对鱼缸的智能化控制和管理。通过对比国内外鱼缸智能化设备的现状分析，以及国内现有的几种鱼缸智能控制技术比较，提出了具有以下特点的控制系统：</w:t>
      </w:r>
    </w:p>
    <w:p>
      <w:pPr>
        <w:spacing w:before="0" w:beforeLines="0" w:after="0" w:afterLines="0" w:line="440" w:lineRule="exact"/>
        <w:contextualSpacing w:val="0"/>
        <w:rPr>
          <w:sz w:val="24"/>
        </w:rPr>
      </w:pPr>
      <w:r>
        <w:rPr>
          <w:sz w:val="24"/>
        </w:rPr>
        <w:t>①智能调节水温：</w:t>
      </w:r>
      <w:r>
        <w:rPr>
          <w:rFonts w:hint="eastAsia"/>
          <w:sz w:val="24"/>
        </w:rPr>
        <w:t>通过</w:t>
      </w:r>
      <w:r>
        <w:rPr>
          <w:sz w:val="24"/>
        </w:rPr>
        <w:t>温度传感器</w:t>
      </w:r>
      <w:r>
        <w:rPr>
          <w:rFonts w:hint="eastAsia"/>
          <w:sz w:val="24"/>
        </w:rPr>
        <w:t>去读取</w:t>
      </w:r>
      <w:r>
        <w:rPr>
          <w:sz w:val="24"/>
        </w:rPr>
        <w:t>智能鱼缸的温度</w:t>
      </w:r>
      <w:r>
        <w:rPr>
          <w:rFonts w:hint="eastAsia"/>
          <w:sz w:val="24"/>
        </w:rPr>
        <w:t>后，模块将温度信息传递给STM</w:t>
      </w:r>
      <w:r>
        <w:rPr>
          <w:sz w:val="24"/>
        </w:rPr>
        <w:t>32</w:t>
      </w:r>
      <w:r>
        <w:rPr>
          <w:rFonts w:hint="eastAsia"/>
          <w:sz w:val="24"/>
        </w:rPr>
        <w:t>，进而通过继电器控制加热棒来控制温度</w:t>
      </w:r>
      <w:r>
        <w:rPr>
          <w:sz w:val="24"/>
        </w:rPr>
        <w:t>。</w:t>
      </w:r>
      <w:r>
        <w:rPr>
          <w:rFonts w:hint="eastAsia"/>
          <w:sz w:val="24"/>
        </w:rPr>
        <w:t>如果读取到</w:t>
      </w:r>
      <w:r>
        <w:rPr>
          <w:sz w:val="24"/>
        </w:rPr>
        <w:t>鱼缸温度低于设定温度时， STM32产生脉冲信号通过继电器驱动加热棒，防止水温过低导致缸内生物死亡，当达到设定温度时，</w:t>
      </w:r>
      <w:r>
        <w:rPr>
          <w:rFonts w:hint="eastAsia"/>
          <w:sz w:val="24"/>
        </w:rPr>
        <w:t>就不进行让继电器通电</w:t>
      </w:r>
      <w:r>
        <w:rPr>
          <w:sz w:val="24"/>
        </w:rPr>
        <w:t>。</w:t>
      </w:r>
    </w:p>
    <w:p>
      <w:pPr>
        <w:spacing w:before="0" w:beforeLines="0" w:after="0" w:afterLines="0" w:line="440" w:lineRule="exact"/>
        <w:contextualSpacing w:val="0"/>
        <w:rPr>
          <w:sz w:val="24"/>
        </w:rPr>
      </w:pPr>
      <w:r>
        <w:rPr>
          <w:sz w:val="24"/>
        </w:rPr>
        <w:t>②智能换水：</w:t>
      </w:r>
      <w:r>
        <w:rPr>
          <w:rFonts w:hint="eastAsia"/>
          <w:sz w:val="24"/>
        </w:rPr>
        <w:t>通过</w:t>
      </w:r>
      <w:r>
        <w:rPr>
          <w:sz w:val="24"/>
        </w:rPr>
        <w:t>水质检测传感器</w:t>
      </w:r>
      <w:r>
        <w:rPr>
          <w:rFonts w:hint="eastAsia"/>
          <w:sz w:val="24"/>
        </w:rPr>
        <w:t>检测水的浊度情况</w:t>
      </w:r>
      <w:r>
        <w:rPr>
          <w:sz w:val="24"/>
        </w:rPr>
        <w:t>，当检测到水质超过预警值时，</w:t>
      </w:r>
      <w:r>
        <w:rPr>
          <w:rFonts w:hint="eastAsia"/>
          <w:sz w:val="24"/>
        </w:rPr>
        <w:t>浊度传感器模块</w:t>
      </w:r>
      <w:r>
        <w:rPr>
          <w:sz w:val="24"/>
        </w:rPr>
        <w:t>产生电信号输入STM32处理后，STM32产生脉冲信号驱动抽水泵和加水泵，当检测水质进入正常范围时，STM32</w:t>
      </w:r>
      <w:r>
        <w:rPr>
          <w:rFonts w:hint="eastAsia"/>
          <w:sz w:val="24"/>
        </w:rPr>
        <w:t>停止</w:t>
      </w:r>
      <w:r>
        <w:rPr>
          <w:sz w:val="24"/>
        </w:rPr>
        <w:t>抽水泵和换水泵</w:t>
      </w:r>
      <w:r>
        <w:rPr>
          <w:rFonts w:hint="eastAsia"/>
          <w:sz w:val="24"/>
        </w:rPr>
        <w:t>的继电器连通状态</w:t>
      </w:r>
      <w:r>
        <w:rPr>
          <w:sz w:val="24"/>
        </w:rPr>
        <w:t>。</w:t>
      </w:r>
    </w:p>
    <w:p>
      <w:pPr>
        <w:spacing w:before="0" w:beforeLines="0" w:after="0" w:afterLines="0" w:line="440" w:lineRule="exact"/>
        <w:contextualSpacing w:val="0"/>
        <w:rPr>
          <w:sz w:val="24"/>
        </w:rPr>
      </w:pPr>
      <w:r>
        <w:rPr>
          <w:sz w:val="24"/>
        </w:rPr>
        <w:t>③智能充氧：通过</w:t>
      </w:r>
      <w:r>
        <w:rPr>
          <w:rFonts w:hint="eastAsia"/>
          <w:sz w:val="24"/>
        </w:rPr>
        <w:t>定时或手动</w:t>
      </w:r>
      <w:r>
        <w:rPr>
          <w:sz w:val="24"/>
        </w:rPr>
        <w:t>控制加氧驱动电路</w:t>
      </w:r>
      <w:r>
        <w:rPr>
          <w:rFonts w:hint="eastAsia"/>
          <w:sz w:val="24"/>
        </w:rPr>
        <w:t>上继电器</w:t>
      </w:r>
      <w:r>
        <w:rPr>
          <w:sz w:val="24"/>
        </w:rPr>
        <w:t>的开关状态从而控制气泵的启停，给鱼缸给氧。</w:t>
      </w:r>
    </w:p>
    <w:p>
      <w:pPr>
        <w:spacing w:before="0" w:beforeLines="0" w:after="0" w:afterLines="0" w:line="440" w:lineRule="exact"/>
        <w:contextualSpacing w:val="0"/>
        <w:rPr>
          <w:sz w:val="24"/>
        </w:rPr>
      </w:pPr>
      <w:r>
        <w:rPr>
          <w:sz w:val="24"/>
        </w:rPr>
        <w:t>④智能喂食：通过</w:t>
      </w:r>
      <w:r>
        <w:rPr>
          <w:rFonts w:hint="eastAsia"/>
          <w:sz w:val="24"/>
        </w:rPr>
        <w:t>定时或手动</w:t>
      </w:r>
      <w:r>
        <w:rPr>
          <w:sz w:val="24"/>
        </w:rPr>
        <w:t>控制驱动电路</w:t>
      </w:r>
      <w:r>
        <w:rPr>
          <w:rFonts w:hint="eastAsia"/>
          <w:sz w:val="24"/>
        </w:rPr>
        <w:t>进而驱动</w:t>
      </w:r>
      <w:r>
        <w:rPr>
          <w:sz w:val="24"/>
        </w:rPr>
        <w:t>控制步进电机</w:t>
      </w:r>
      <w:r>
        <w:rPr>
          <w:rFonts w:hint="eastAsia"/>
          <w:sz w:val="24"/>
        </w:rPr>
        <w:t>旋转</w:t>
      </w:r>
      <w:r>
        <w:rPr>
          <w:sz w:val="24"/>
        </w:rPr>
        <w:t>进行定量投食。</w:t>
      </w:r>
    </w:p>
    <w:p>
      <w:pPr>
        <w:pStyle w:val="238"/>
        <w:spacing w:before="156" w:after="156" w:line="440" w:lineRule="exact"/>
        <w:rPr>
          <w:rFonts w:ascii="黑体" w:hAnsi="黑体" w:cs="黑体"/>
        </w:rPr>
      </w:pPr>
      <w:bookmarkStart w:id="63" w:name="_Toc136025177"/>
      <w:r>
        <w:rPr>
          <w:rFonts w:hint="eastAsia" w:ascii="黑体" w:hAnsi="黑体" w:cs="黑体"/>
        </w:rPr>
        <w:t>1.4 课题研究的步骤</w:t>
      </w:r>
      <w:bookmarkEnd w:id="63"/>
    </w:p>
    <w:p>
      <w:pPr>
        <w:widowControl/>
        <w:spacing w:before="156" w:after="156" w:line="440" w:lineRule="exact"/>
        <w:ind w:firstLine="403"/>
        <w:contextualSpacing w:val="0"/>
        <w:jc w:val="left"/>
        <w:rPr>
          <w:sz w:val="24"/>
        </w:rPr>
      </w:pPr>
      <w:r>
        <w:rPr>
          <w:rFonts w:hint="eastAsia"/>
          <w:sz w:val="24"/>
        </w:rPr>
        <w:t>根据科学的研究方法进行设计和开发，实现通过可行性分析选择设计题目，做出设计方案和完成功能划分，然后再确定关键元件的选择，接着设计各模块电路原理图和系统框图，这一步十分重要，如何电路原理图出错或不全，会大大影响课题的设计和开发。最后再逐步完成根据原理图设计印制电路板，根据框图和原理图设计控制程序，样板运行调试和测试整机几个关键环节</w:t>
      </w:r>
      <w:r>
        <w:rPr>
          <w:sz w:val="24"/>
        </w:rPr>
        <w:t>。</w:t>
      </w:r>
      <w:r>
        <w:rPr>
          <w:rFonts w:hint="eastAsia"/>
          <w:sz w:val="24"/>
        </w:rPr>
        <w:t>通过对上述各阶段进行详细的论述和说明，使得该控制系统具有较高的实用性，并且能够达到预期的效果，详细</w:t>
      </w:r>
      <w:r>
        <w:rPr>
          <w:sz w:val="24"/>
        </w:rPr>
        <w:t>的</w:t>
      </w:r>
      <w:r>
        <w:rPr>
          <w:rFonts w:hint="eastAsia"/>
          <w:sz w:val="24"/>
        </w:rPr>
        <w:t>操作</w:t>
      </w:r>
      <w:r>
        <w:rPr>
          <w:sz w:val="24"/>
        </w:rPr>
        <w:t xml:space="preserve">步骤分析如图 1.1 所示。 </w:t>
      </w:r>
    </w:p>
    <w:p>
      <w:pPr>
        <w:spacing w:before="156" w:after="156" w:line="440" w:lineRule="exact"/>
        <w:ind w:firstLine="480" w:firstLineChars="200"/>
        <w:contextualSpacing w:val="0"/>
        <w:jc w:val="left"/>
        <w:rPr>
          <w:sz w:val="24"/>
          <w:szCs w:val="24"/>
        </w:rPr>
        <w:sectPr>
          <w:headerReference r:id="rId16" w:type="default"/>
          <w:footerReference r:id="rId17" w:type="default"/>
          <w:type w:val="continuous"/>
          <w:pgSz w:w="11906" w:h="16838"/>
          <w:pgMar w:top="1701" w:right="1418" w:bottom="1418" w:left="1418" w:header="851" w:footer="850" w:gutter="0"/>
          <w:pgNumType w:start="1"/>
          <w:cols w:space="425" w:num="1"/>
          <w:docGrid w:type="lines" w:linePitch="312" w:charSpace="0"/>
        </w:sectPr>
      </w:pPr>
    </w:p>
    <w:p>
      <w:pPr>
        <w:widowControl/>
        <w:spacing w:before="156" w:after="156" w:line="440" w:lineRule="exact"/>
        <w:ind w:firstLine="403"/>
        <w:contextualSpacing w:val="0"/>
        <w:jc w:val="left"/>
        <w:rPr>
          <w:sz w:val="24"/>
        </w:rPr>
      </w:pPr>
    </w:p>
    <w:p>
      <w:pPr>
        <w:widowControl/>
        <w:spacing w:beforeLines="0" w:afterLines="0"/>
        <w:ind w:firstLine="0"/>
        <w:contextualSpacing w:val="0"/>
        <w:jc w:val="center"/>
        <w:rPr>
          <w:sz w:val="24"/>
        </w:rPr>
      </w:pPr>
      <w:r>
        <w:rPr>
          <w:sz w:val="24"/>
        </w:rPr>
        <w:drawing>
          <wp:inline distT="0" distB="0" distL="0" distR="0">
            <wp:extent cx="3239770" cy="37395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3240000" cy="3739959"/>
                    </a:xfrm>
                    <a:prstGeom prst="rect">
                      <a:avLst/>
                    </a:prstGeom>
                  </pic:spPr>
                </pic:pic>
              </a:graphicData>
            </a:graphic>
          </wp:inline>
        </w:drawing>
      </w:r>
    </w:p>
    <w:p>
      <w:pPr>
        <w:pStyle w:val="70"/>
        <w:spacing w:before="156" w:after="156"/>
        <w:jc w:val="center"/>
        <w:rPr>
          <w:rFonts w:ascii="宋体" w:hAnsi="宋体" w:cs="宋体"/>
        </w:rPr>
      </w:pPr>
      <w:r>
        <w:rPr>
          <w:rFonts w:hint="eastAsia" w:ascii="宋体" w:hAnsi="宋体" w:cs="宋体"/>
        </w:rPr>
        <w:t>图</w:t>
      </w:r>
      <w:r>
        <w:rPr>
          <w:rFonts w:hint="eastAsia" w:ascii="宋体" w:hAnsi="宋体" w:cs="宋体"/>
        </w:rPr>
        <w:fldChar w:fldCharType="begin"/>
      </w:r>
      <w:r>
        <w:rPr>
          <w:rFonts w:hint="eastAsia" w:ascii="宋体" w:hAnsi="宋体" w:cs="宋体"/>
        </w:rPr>
        <w:instrText xml:space="preserve"> SEQ 图 \* Arabic </w:instrText>
      </w:r>
      <w:r>
        <w:rPr>
          <w:rFonts w:hint="eastAsia" w:ascii="宋体" w:hAnsi="宋体" w:cs="宋体"/>
        </w:rPr>
        <w:fldChar w:fldCharType="separate"/>
      </w:r>
      <w:r>
        <w:rPr>
          <w:rFonts w:hint="eastAsia" w:ascii="宋体" w:hAnsi="宋体" w:cs="宋体"/>
        </w:rPr>
        <w:t>1</w:t>
      </w:r>
      <w:r>
        <w:rPr>
          <w:rFonts w:hint="eastAsia" w:ascii="宋体" w:hAnsi="宋体" w:cs="宋体"/>
        </w:rPr>
        <w:fldChar w:fldCharType="end"/>
      </w:r>
      <w:r>
        <w:rPr>
          <w:rFonts w:hint="eastAsia" w:ascii="宋体" w:hAnsi="宋体" w:cs="宋体"/>
        </w:rPr>
        <w:t>.1 课题研究的步骤</w:t>
      </w:r>
    </w:p>
    <w:p>
      <w:pPr>
        <w:pStyle w:val="238"/>
        <w:spacing w:before="156" w:after="156" w:line="440" w:lineRule="exact"/>
        <w:rPr>
          <w:rFonts w:ascii="黑体" w:hAnsi="黑体" w:cs="黑体"/>
        </w:rPr>
      </w:pPr>
      <w:bookmarkStart w:id="64" w:name="_Toc103803709"/>
      <w:bookmarkStart w:id="65" w:name="_Toc136025178"/>
      <w:r>
        <w:rPr>
          <w:rFonts w:hint="eastAsia" w:ascii="黑体" w:hAnsi="黑体" w:cs="黑体"/>
        </w:rPr>
        <w:t>1.5 本章小结</w:t>
      </w:r>
      <w:bookmarkEnd w:id="64"/>
      <w:bookmarkEnd w:id="65"/>
    </w:p>
    <w:p>
      <w:pPr>
        <w:widowControl/>
        <w:spacing w:before="0" w:beforeLines="0" w:after="0" w:afterLines="0" w:line="440" w:lineRule="exact"/>
        <w:ind w:firstLine="480" w:firstLineChars="200"/>
        <w:contextualSpacing w:val="0"/>
        <w:jc w:val="left"/>
        <w:rPr>
          <w:sz w:val="24"/>
          <w:szCs w:val="24"/>
        </w:rPr>
        <w:sectPr>
          <w:headerReference r:id="rId18" w:type="default"/>
          <w:footerReference r:id="rId19" w:type="default"/>
          <w:type w:val="continuous"/>
          <w:pgSz w:w="11906" w:h="16838"/>
          <w:pgMar w:top="1701" w:right="1418" w:bottom="1418" w:left="1418" w:header="851" w:footer="992" w:gutter="0"/>
          <w:cols w:space="425" w:num="1"/>
          <w:docGrid w:type="lines" w:linePitch="312" w:charSpace="0"/>
        </w:sectPr>
      </w:pPr>
      <w:r>
        <w:rPr>
          <w:rFonts w:hint="eastAsia"/>
          <w:sz w:val="24"/>
          <w:szCs w:val="24"/>
        </w:rPr>
        <w:t>本章重点介绍了智能鱼缸系统的背景、意义与研究内容。同时也讲述了当今世界上的一些所使用的鱼缸方案，通过对比国内外智能鱼缸相关的发展现状，直观地体现国内外该领域的研究水平的差距。对此我们要对自身提出了要求，结合自身国情选取我国最优的研究发展方向与实践应用方案，从而缩小我们的差距，并规划智能鱼缸系统的下一阶段发展。同时结合系统化、科学的课题研究方法，明确研究的步骤，有序的推进研究进展。</w:t>
      </w:r>
    </w:p>
    <w:bookmarkEnd w:id="54"/>
    <w:bookmarkEnd w:id="55"/>
    <w:bookmarkEnd w:id="56"/>
    <w:p>
      <w:pPr>
        <w:pStyle w:val="2"/>
        <w:spacing w:before="240" w:beforeLines="0" w:after="240" w:afterLines="0" w:line="440" w:lineRule="exact"/>
        <w:ind w:firstLine="0"/>
        <w:rPr>
          <w:rFonts w:ascii="黑体" w:hAnsi="黑体" w:eastAsia="黑体"/>
          <w:sz w:val="32"/>
          <w:szCs w:val="32"/>
        </w:rPr>
      </w:pPr>
      <w:bookmarkStart w:id="66" w:name="_Toc136025179"/>
      <w:bookmarkStart w:id="67" w:name="_Toc18507"/>
      <w:bookmarkStart w:id="68" w:name="_Toc103380079"/>
      <w:bookmarkStart w:id="69" w:name="_Toc32046"/>
      <w:bookmarkStart w:id="70" w:name="_Toc72276233"/>
      <w:bookmarkStart w:id="71" w:name="_Toc72445742"/>
      <w:bookmarkStart w:id="72" w:name="_Toc102937204"/>
      <w:bookmarkStart w:id="73" w:name="_Toc27480"/>
      <w:bookmarkStart w:id="74" w:name="_Toc72150187"/>
      <w:bookmarkStart w:id="75" w:name="_Toc72151825"/>
      <w:bookmarkStart w:id="76" w:name="_Hlk103380693"/>
      <w:bookmarkStart w:id="77" w:name="_Toc72003738"/>
      <w:bookmarkStart w:id="78" w:name="_Toc72091961"/>
    </w:p>
    <w:p>
      <w:pPr>
        <w:pStyle w:val="2"/>
        <w:spacing w:before="240" w:beforeLines="0" w:after="240" w:afterLines="0" w:line="440" w:lineRule="exact"/>
        <w:jc w:val="center"/>
        <w:rPr>
          <w:rFonts w:ascii="黑体" w:hAnsi="黑体" w:eastAsia="黑体"/>
          <w:sz w:val="32"/>
          <w:szCs w:val="32"/>
        </w:rPr>
      </w:pPr>
      <w:r>
        <w:rPr>
          <w:rFonts w:hint="eastAsia" w:ascii="黑体" w:hAnsi="黑体" w:eastAsia="黑体"/>
          <w:sz w:val="32"/>
          <w:szCs w:val="32"/>
        </w:rPr>
        <w:t>第2章</w:t>
      </w:r>
      <w:bookmarkStart w:id="79" w:name="_Toc71233204"/>
      <w:bookmarkStart w:id="80" w:name="_Toc8583996"/>
      <w:bookmarkStart w:id="81" w:name="_Toc72150186"/>
      <w:bookmarkStart w:id="82" w:name="_Toc72151824"/>
      <w:bookmarkStart w:id="83" w:name="_Toc71232800"/>
      <w:r>
        <w:rPr>
          <w:rFonts w:hint="eastAsia" w:ascii="黑体" w:hAnsi="黑体" w:eastAsia="黑体"/>
          <w:sz w:val="32"/>
          <w:szCs w:val="32"/>
        </w:rPr>
        <w:t xml:space="preserve"> 系统设计方案</w:t>
      </w:r>
      <w:bookmarkEnd w:id="66"/>
      <w:bookmarkEnd w:id="67"/>
      <w:bookmarkEnd w:id="68"/>
      <w:bookmarkEnd w:id="79"/>
      <w:bookmarkEnd w:id="80"/>
      <w:bookmarkEnd w:id="81"/>
      <w:bookmarkEnd w:id="82"/>
      <w:bookmarkEnd w:id="83"/>
    </w:p>
    <w:bookmarkEnd w:id="69"/>
    <w:bookmarkEnd w:id="70"/>
    <w:bookmarkEnd w:id="71"/>
    <w:bookmarkEnd w:id="72"/>
    <w:bookmarkEnd w:id="73"/>
    <w:bookmarkEnd w:id="74"/>
    <w:bookmarkEnd w:id="75"/>
    <w:bookmarkEnd w:id="76"/>
    <w:p>
      <w:pPr>
        <w:pStyle w:val="238"/>
        <w:spacing w:before="156" w:after="156" w:line="440" w:lineRule="exact"/>
        <w:rPr>
          <w:rFonts w:ascii="黑体" w:hAnsi="黑体" w:cs="黑体"/>
        </w:rPr>
      </w:pPr>
      <w:bookmarkStart w:id="84" w:name="_Toc103380080"/>
      <w:bookmarkStart w:id="85" w:name="_Toc136025180"/>
      <w:r>
        <w:rPr>
          <w:rFonts w:hint="eastAsia" w:ascii="黑体" w:hAnsi="黑体" w:cs="黑体"/>
        </w:rPr>
        <w:t>2.1 总体框图</w:t>
      </w:r>
      <w:bookmarkEnd w:id="84"/>
      <w:bookmarkEnd w:id="85"/>
    </w:p>
    <w:p>
      <w:pPr>
        <w:spacing w:before="0" w:beforeLines="0" w:after="0" w:afterLines="0" w:line="440" w:lineRule="exact"/>
        <w:ind w:firstLine="480" w:firstLineChars="200"/>
        <w:contextualSpacing w:val="0"/>
        <w:jc w:val="left"/>
        <w:rPr>
          <w:sz w:val="24"/>
          <w:szCs w:val="24"/>
        </w:rPr>
      </w:pPr>
      <w:r>
        <w:rPr>
          <w:rFonts w:hint="eastAsia"/>
          <w:sz w:val="24"/>
          <w:szCs w:val="24"/>
        </w:rPr>
        <w:t>本设计将整个智能鱼缸控制系统按照想达成的功能不同分成了八个部分，分别是水质检测模块、温度检测模块这两个检测模块，还有STM</w:t>
      </w:r>
      <w:r>
        <w:rPr>
          <w:sz w:val="24"/>
          <w:szCs w:val="24"/>
        </w:rPr>
        <w:t>32</w:t>
      </w:r>
      <w:r>
        <w:rPr>
          <w:rFonts w:hint="eastAsia"/>
          <w:sz w:val="24"/>
          <w:szCs w:val="24"/>
        </w:rPr>
        <w:t>控制与处理继电器、蓝牙通信模块的处理和通讯两部分，以及控制加热棒、控制水泵、电机控制投食以及继电器控制气泵这四个电器控制部分。通过传感器来读取鱼缸水温，水质等信息后温度检测模块，浊度检测模块将信息发送到STM</w:t>
      </w:r>
      <w:r>
        <w:rPr>
          <w:sz w:val="24"/>
          <w:szCs w:val="24"/>
        </w:rPr>
        <w:t>32</w:t>
      </w:r>
      <w:r>
        <w:rPr>
          <w:rFonts w:hint="eastAsia"/>
          <w:sz w:val="24"/>
          <w:szCs w:val="24"/>
        </w:rPr>
        <w:t>中进行数据处理然后发出相应的控制指令，继电器控制模块或其他控制模块收到对应的指令后控制它们连接的电器，蓝牙模块负责水温和浊度信息发给手机和接收手机端的操作指令。</w:t>
      </w:r>
    </w:p>
    <w:p>
      <w:pPr>
        <w:spacing w:before="0" w:beforeLines="0" w:after="0" w:afterLines="0" w:line="440" w:lineRule="exact"/>
        <w:ind w:firstLine="480" w:firstLineChars="200"/>
        <w:contextualSpacing w:val="0"/>
        <w:jc w:val="left"/>
        <w:rPr>
          <w:sz w:val="24"/>
          <w:szCs w:val="24"/>
        </w:rPr>
      </w:pPr>
      <w:r>
        <w:rPr>
          <w:rFonts w:hint="eastAsia"/>
          <w:sz w:val="24"/>
          <w:szCs w:val="24"/>
        </w:rPr>
        <w:t>对系统上述需要实现的功能进行分析，把每一个功能用对应的电路模块表示。对每个电路模块的设计与调试都单独进行，最后连接起来实现总系统。本设计的系统总体框图如图2</w:t>
      </w:r>
      <w:r>
        <w:rPr>
          <w:sz w:val="24"/>
          <w:szCs w:val="24"/>
        </w:rPr>
        <w:t>.1</w:t>
      </w:r>
      <w:r>
        <w:rPr>
          <w:rFonts w:hint="eastAsia"/>
          <w:sz w:val="24"/>
          <w:szCs w:val="24"/>
        </w:rPr>
        <w:t>所示。</w:t>
      </w:r>
    </w:p>
    <w:p>
      <w:pPr>
        <w:spacing w:before="0" w:beforeLines="0" w:after="0" w:afterLines="0" w:line="360" w:lineRule="atLeast"/>
        <w:ind w:firstLine="0"/>
        <w:contextualSpacing w:val="0"/>
        <w:jc w:val="center"/>
        <w:rPr>
          <w:sz w:val="24"/>
          <w:lang w:val="zh-CN"/>
        </w:rPr>
      </w:pPr>
      <w:r>
        <w:rPr>
          <w:sz w:val="24"/>
          <w:lang w:val="zh-CN"/>
        </w:rPr>
        <w:drawing>
          <wp:inline distT="0" distB="0" distL="0" distR="0">
            <wp:extent cx="4076065" cy="2461260"/>
            <wp:effectExtent l="0" t="0" r="635" b="0"/>
            <wp:docPr id="38" name="图片 3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示&#10;&#10;描述已自动生成"/>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113602" cy="2484488"/>
                    </a:xfrm>
                    <a:prstGeom prst="rect">
                      <a:avLst/>
                    </a:prstGeom>
                  </pic:spPr>
                </pic:pic>
              </a:graphicData>
            </a:graphic>
          </wp:inline>
        </w:drawing>
      </w:r>
    </w:p>
    <w:p>
      <w:pPr>
        <w:spacing w:before="0" w:beforeLines="0" w:after="0" w:afterLines="0"/>
        <w:ind w:firstLine="0"/>
        <w:contextualSpacing w:val="0"/>
        <w:jc w:val="center"/>
        <w:rPr>
          <w:rFonts w:ascii="宋体" w:hAnsi="宋体" w:cs="宋体"/>
          <w:sz w:val="21"/>
          <w:szCs w:val="21"/>
        </w:rPr>
      </w:pPr>
      <w:bookmarkStart w:id="86" w:name="_Toc72445743"/>
      <w:bookmarkStart w:id="87" w:name="_Toc71232801"/>
      <w:bookmarkStart w:id="88" w:name="_Toc5385299"/>
      <w:bookmarkStart w:id="89" w:name="_Toc72276234"/>
      <w:bookmarkStart w:id="90" w:name="_Toc24687"/>
      <w:bookmarkStart w:id="91" w:name="_Toc72151826"/>
      <w:bookmarkStart w:id="92" w:name="_Toc8583998"/>
      <w:bookmarkStart w:id="93" w:name="_Toc71233205"/>
      <w:bookmarkStart w:id="94" w:name="_Toc11813"/>
      <w:bookmarkStart w:id="95" w:name="_Hlk103380733"/>
      <w:bookmarkStart w:id="96" w:name="_Toc72150188"/>
      <w:r>
        <w:rPr>
          <w:rFonts w:hint="eastAsia" w:ascii="宋体" w:hAnsi="宋体" w:cs="宋体"/>
          <w:sz w:val="21"/>
          <w:szCs w:val="21"/>
        </w:rPr>
        <w:t>图2.1系统总体框图</w:t>
      </w:r>
    </w:p>
    <w:bookmarkEnd w:id="86"/>
    <w:bookmarkEnd w:id="87"/>
    <w:bookmarkEnd w:id="88"/>
    <w:bookmarkEnd w:id="89"/>
    <w:bookmarkEnd w:id="90"/>
    <w:bookmarkEnd w:id="91"/>
    <w:bookmarkEnd w:id="92"/>
    <w:bookmarkEnd w:id="93"/>
    <w:bookmarkEnd w:id="94"/>
    <w:bookmarkEnd w:id="95"/>
    <w:bookmarkEnd w:id="96"/>
    <w:p>
      <w:pPr>
        <w:pStyle w:val="238"/>
        <w:spacing w:before="156" w:after="156" w:line="440" w:lineRule="exact"/>
        <w:rPr>
          <w:rFonts w:ascii="黑体" w:hAnsi="黑体" w:cs="黑体"/>
        </w:rPr>
      </w:pPr>
      <w:bookmarkStart w:id="97" w:name="_Toc136025182"/>
      <w:bookmarkStart w:id="98" w:name="_Toc103380082"/>
      <w:bookmarkStart w:id="99" w:name="_Toc103803713"/>
      <w:bookmarkStart w:id="100" w:name="_Toc72150190"/>
      <w:bookmarkStart w:id="101" w:name="_Toc71233208"/>
      <w:bookmarkStart w:id="102" w:name="_Toc72276236"/>
      <w:bookmarkStart w:id="103" w:name="_Toc72151828"/>
      <w:bookmarkStart w:id="104" w:name="_Toc5924"/>
      <w:bookmarkStart w:id="105" w:name="_Toc71232804"/>
      <w:bookmarkStart w:id="106" w:name="_Toc23958"/>
      <w:bookmarkStart w:id="107" w:name="_Hlk103380832"/>
      <w:bookmarkStart w:id="108" w:name="_Toc72445745"/>
      <w:r>
        <w:rPr>
          <w:rFonts w:hint="eastAsia" w:ascii="黑体" w:hAnsi="黑体" w:cs="黑体"/>
        </w:rPr>
        <w:t>2.</w:t>
      </w:r>
      <w:r>
        <w:rPr>
          <w:rFonts w:ascii="黑体" w:hAnsi="黑体" w:cs="黑体"/>
        </w:rPr>
        <w:t>2</w:t>
      </w:r>
      <w:r>
        <w:rPr>
          <w:rFonts w:hint="eastAsia" w:ascii="黑体" w:hAnsi="黑体" w:cs="黑体"/>
        </w:rPr>
        <w:t xml:space="preserve"> 硬件模块的选择</w:t>
      </w:r>
      <w:bookmarkEnd w:id="97"/>
      <w:bookmarkEnd w:id="98"/>
      <w:bookmarkEnd w:id="99"/>
    </w:p>
    <w:bookmarkEnd w:id="100"/>
    <w:bookmarkEnd w:id="101"/>
    <w:bookmarkEnd w:id="102"/>
    <w:bookmarkEnd w:id="103"/>
    <w:bookmarkEnd w:id="104"/>
    <w:bookmarkEnd w:id="105"/>
    <w:bookmarkEnd w:id="106"/>
    <w:bookmarkEnd w:id="107"/>
    <w:bookmarkEnd w:id="108"/>
    <w:p>
      <w:pPr>
        <w:pStyle w:val="240"/>
        <w:spacing w:before="156" w:beforeLines="50" w:after="156" w:afterLines="50" w:line="440" w:lineRule="exact"/>
        <w:rPr>
          <w:rFonts w:ascii="黑体" w:hAnsi="黑体" w:cs="黑体"/>
        </w:rPr>
      </w:pPr>
      <w:bookmarkStart w:id="109" w:name="_Toc136025183"/>
      <w:bookmarkStart w:id="110" w:name="_Toc103380083"/>
      <w:r>
        <w:rPr>
          <w:rFonts w:hint="eastAsia" w:ascii="黑体" w:hAnsi="黑体" w:cs="黑体"/>
        </w:rPr>
        <w:t>2.</w:t>
      </w:r>
      <w:r>
        <w:rPr>
          <w:rFonts w:ascii="黑体" w:hAnsi="黑体" w:cs="黑体"/>
        </w:rPr>
        <w:t>2</w:t>
      </w:r>
      <w:r>
        <w:rPr>
          <w:rFonts w:hint="eastAsia" w:ascii="黑体" w:hAnsi="黑体" w:cs="黑体"/>
        </w:rPr>
        <w:t>.1 电机模块的选择</w:t>
      </w:r>
      <w:bookmarkEnd w:id="109"/>
      <w:bookmarkEnd w:id="110"/>
    </w:p>
    <w:p>
      <w:pPr>
        <w:spacing w:before="156" w:after="156" w:line="440" w:lineRule="exact"/>
        <w:contextualSpacing w:val="0"/>
        <w:rPr>
          <w:sz w:val="24"/>
          <w:szCs w:val="24"/>
        </w:rPr>
      </w:pPr>
      <w:bookmarkStart w:id="111" w:name="_Toc71582572"/>
      <w:bookmarkStart w:id="112" w:name="_Toc71582296"/>
      <w:bookmarkStart w:id="113" w:name="_Toc71583212"/>
      <w:bookmarkStart w:id="114" w:name="_Toc71233211"/>
      <w:bookmarkStart w:id="115" w:name="_Toc71505566"/>
      <w:bookmarkStart w:id="116" w:name="_Toc71582573"/>
      <w:bookmarkStart w:id="117" w:name="_Toc71582297"/>
      <w:bookmarkStart w:id="118" w:name="_Toc71232807"/>
      <w:bookmarkStart w:id="119" w:name="_Toc71583213"/>
      <w:r>
        <w:rPr>
          <w:rFonts w:hint="eastAsia"/>
          <w:sz w:val="24"/>
          <w:szCs w:val="24"/>
        </w:rPr>
        <w:t>方案一</w:t>
      </w:r>
      <w:bookmarkStart w:id="120" w:name="OLE_LINK2"/>
      <w:bookmarkStart w:id="121" w:name="_Hlk103371971"/>
      <w:r>
        <w:rPr>
          <w:rFonts w:hint="eastAsia"/>
          <w:sz w:val="24"/>
          <w:szCs w:val="24"/>
        </w:rPr>
        <w:t>：</w:t>
      </w:r>
      <w:bookmarkEnd w:id="120"/>
      <w:r>
        <w:rPr>
          <w:rFonts w:hint="eastAsia"/>
          <w:sz w:val="24"/>
          <w:szCs w:val="24"/>
        </w:rPr>
        <w:t>L</w:t>
      </w:r>
      <w:r>
        <w:rPr>
          <w:sz w:val="24"/>
          <w:szCs w:val="24"/>
        </w:rPr>
        <w:t>298</w:t>
      </w:r>
      <w:r>
        <w:rPr>
          <w:rFonts w:hint="eastAsia"/>
          <w:sz w:val="24"/>
          <w:szCs w:val="24"/>
        </w:rPr>
        <w:t>N模块的特点是发热比较少，抗干扰能力也比较强，驱动能力强。芯片是1</w:t>
      </w:r>
      <w:r>
        <w:rPr>
          <w:sz w:val="24"/>
          <w:szCs w:val="24"/>
        </w:rPr>
        <w:t>5</w:t>
      </w:r>
      <w:r>
        <w:rPr>
          <w:rFonts w:hint="eastAsia"/>
          <w:sz w:val="24"/>
          <w:szCs w:val="24"/>
        </w:rPr>
        <w:t>脚封装，工作电压可高达4</w:t>
      </w:r>
      <w:r>
        <w:rPr>
          <w:sz w:val="24"/>
          <w:szCs w:val="24"/>
        </w:rPr>
        <w:t>6</w:t>
      </w:r>
      <w:r>
        <w:rPr>
          <w:rFonts w:hint="eastAsia"/>
          <w:sz w:val="24"/>
          <w:szCs w:val="24"/>
        </w:rPr>
        <w:t>V，持续工作电流2A，可以驱动两台直流电机或二相四相步进电机。内置7</w:t>
      </w:r>
      <w:r>
        <w:rPr>
          <w:sz w:val="24"/>
          <w:szCs w:val="24"/>
        </w:rPr>
        <w:t>8</w:t>
      </w:r>
      <w:r>
        <w:rPr>
          <w:rFonts w:hint="eastAsia"/>
          <w:sz w:val="24"/>
          <w:szCs w:val="24"/>
        </w:rPr>
        <w:t>M</w:t>
      </w:r>
      <w:r>
        <w:rPr>
          <w:sz w:val="24"/>
          <w:szCs w:val="24"/>
        </w:rPr>
        <w:t>05</w:t>
      </w:r>
      <w:r>
        <w:rPr>
          <w:rFonts w:hint="eastAsia"/>
          <w:sz w:val="24"/>
          <w:szCs w:val="24"/>
        </w:rPr>
        <w:t>通过驱动电源来工作。而且有控制使能端，而且响应频率高，但对于本次设计来说，从实用性与经济型考虑，该方案不适用。如图2.2是L</w:t>
      </w:r>
      <w:r>
        <w:rPr>
          <w:sz w:val="24"/>
          <w:szCs w:val="24"/>
        </w:rPr>
        <w:t>298</w:t>
      </w:r>
      <w:r>
        <w:rPr>
          <w:rFonts w:hint="eastAsia"/>
          <w:sz w:val="24"/>
          <w:szCs w:val="24"/>
        </w:rPr>
        <w:t>N电机驱动模块。</w:t>
      </w:r>
      <w:bookmarkEnd w:id="121"/>
    </w:p>
    <w:p>
      <w:pPr>
        <w:spacing w:before="0" w:beforeLines="0" w:after="0" w:afterLines="0" w:line="360" w:lineRule="atLeast"/>
        <w:ind w:firstLine="480" w:firstLineChars="200"/>
        <w:contextualSpacing w:val="0"/>
        <w:jc w:val="center"/>
        <w:rPr>
          <w:sz w:val="24"/>
        </w:rPr>
      </w:pPr>
      <w:r>
        <w:rPr>
          <w:sz w:val="24"/>
        </w:rPr>
        <w:drawing>
          <wp:inline distT="0" distB="0" distL="0" distR="0">
            <wp:extent cx="2492375" cy="2347595"/>
            <wp:effectExtent l="0" t="0" r="3175" b="0"/>
            <wp:docPr id="63" name="图片 63" descr="图片包含 电子, 游戏机, 电路,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图片包含 电子, 游戏机, 电路, 桌子&#10;&#10;描述已自动生成"/>
                    <pic:cNvPicPr>
                      <a:picLocks noChangeAspect="1"/>
                    </pic:cNvPicPr>
                  </pic:nvPicPr>
                  <pic:blipFill>
                    <a:blip r:embed="rId31" cstate="print">
                      <a:extLst>
                        <a:ext uri="{28A0092B-C50C-407E-A947-70E740481C1C}">
                          <a14:useLocalDpi xmlns:a14="http://schemas.microsoft.com/office/drawing/2010/main" val="0"/>
                        </a:ext>
                      </a:extLst>
                    </a:blip>
                    <a:srcRect l="10512" t="14747" r="14060" b="14215"/>
                    <a:stretch>
                      <a:fillRect/>
                    </a:stretch>
                  </pic:blipFill>
                  <pic:spPr>
                    <a:xfrm>
                      <a:off x="0" y="0"/>
                      <a:ext cx="2502963" cy="2357253"/>
                    </a:xfrm>
                    <a:prstGeom prst="rect">
                      <a:avLst/>
                    </a:prstGeom>
                    <a:ln>
                      <a:noFill/>
                    </a:ln>
                  </pic:spPr>
                </pic:pic>
              </a:graphicData>
            </a:graphic>
          </wp:inline>
        </w:drawing>
      </w:r>
    </w:p>
    <w:bookmarkEnd w:id="111"/>
    <w:bookmarkEnd w:id="112"/>
    <w:bookmarkEnd w:id="113"/>
    <w:p>
      <w:pPr>
        <w:spacing w:before="0" w:beforeLines="0" w:after="0" w:afterLines="0"/>
        <w:ind w:firstLine="0"/>
        <w:contextualSpacing w:val="0"/>
        <w:jc w:val="center"/>
        <w:rPr>
          <w:rFonts w:ascii="宋体" w:hAnsi="宋体" w:cs="宋体"/>
          <w:sz w:val="21"/>
          <w:szCs w:val="21"/>
        </w:rPr>
      </w:pPr>
      <w:bookmarkStart w:id="122" w:name="_Toc71233213"/>
      <w:bookmarkStart w:id="123" w:name="_Toc71505568"/>
      <w:bookmarkStart w:id="124" w:name="_Toc71232809"/>
      <w:bookmarkStart w:id="125" w:name="_Toc71582301"/>
      <w:bookmarkStart w:id="126" w:name="_Toc71582577"/>
      <w:bookmarkStart w:id="127" w:name="_Toc71583217"/>
      <w:r>
        <w:rPr>
          <w:rFonts w:hint="eastAsia" w:ascii="宋体" w:hAnsi="宋体" w:cs="宋体"/>
          <w:sz w:val="21"/>
          <w:szCs w:val="21"/>
        </w:rPr>
        <w:t xml:space="preserve">图2.2 </w:t>
      </w:r>
      <w:bookmarkEnd w:id="77"/>
      <w:bookmarkEnd w:id="78"/>
      <w:bookmarkEnd w:id="114"/>
      <w:bookmarkEnd w:id="115"/>
      <w:bookmarkEnd w:id="116"/>
      <w:bookmarkEnd w:id="117"/>
      <w:bookmarkEnd w:id="118"/>
      <w:bookmarkEnd w:id="119"/>
      <w:bookmarkEnd w:id="122"/>
      <w:bookmarkEnd w:id="123"/>
      <w:bookmarkEnd w:id="124"/>
      <w:bookmarkEnd w:id="125"/>
      <w:bookmarkEnd w:id="126"/>
      <w:bookmarkEnd w:id="127"/>
      <w:r>
        <w:rPr>
          <w:rFonts w:hint="eastAsia" w:ascii="宋体" w:hAnsi="宋体" w:cs="宋体"/>
          <w:sz w:val="21"/>
          <w:szCs w:val="21"/>
        </w:rPr>
        <w:t>L</w:t>
      </w:r>
      <w:r>
        <w:rPr>
          <w:rFonts w:ascii="宋体" w:hAnsi="宋体" w:cs="宋体"/>
          <w:sz w:val="21"/>
          <w:szCs w:val="21"/>
        </w:rPr>
        <w:t>298</w:t>
      </w:r>
      <w:r>
        <w:rPr>
          <w:rFonts w:hint="eastAsia" w:ascii="宋体" w:hAnsi="宋体" w:cs="宋体"/>
          <w:sz w:val="21"/>
          <w:szCs w:val="21"/>
        </w:rPr>
        <w:t>N电机驱动模块</w:t>
      </w:r>
    </w:p>
    <w:p>
      <w:pPr>
        <w:spacing w:before="156" w:after="156" w:line="440" w:lineRule="exact"/>
        <w:contextualSpacing w:val="0"/>
        <w:rPr>
          <w:sz w:val="24"/>
          <w:szCs w:val="24"/>
        </w:rPr>
      </w:pPr>
      <w:r>
        <w:rPr>
          <w:sz w:val="24"/>
          <w:szCs w:val="24"/>
        </w:rPr>
        <w:t>方案</w:t>
      </w:r>
      <w:r>
        <w:rPr>
          <w:rFonts w:hint="eastAsia"/>
          <w:sz w:val="24"/>
          <w:szCs w:val="24"/>
        </w:rPr>
        <w:t>二：ULN</w:t>
      </w:r>
      <w:r>
        <w:rPr>
          <w:sz w:val="24"/>
          <w:szCs w:val="24"/>
        </w:rPr>
        <w:t>2003</w:t>
      </w:r>
      <w:r>
        <w:rPr>
          <w:rFonts w:hint="eastAsia"/>
          <w:sz w:val="24"/>
          <w:szCs w:val="24"/>
        </w:rPr>
        <w:t>N驱动有方便单片机使用的开发者接口，有齿轮减速以及噪音极低。而且有四个发光二极管指示灯提醒用户电机的工作时的状态如何，静音运行很适合本设计的使用环境，而且成本也比较低廉。如图2.</w:t>
      </w:r>
      <w:r>
        <w:rPr>
          <w:sz w:val="24"/>
          <w:szCs w:val="24"/>
        </w:rPr>
        <w:t>3</w:t>
      </w:r>
      <w:r>
        <w:rPr>
          <w:rFonts w:hint="eastAsia"/>
          <w:sz w:val="24"/>
          <w:szCs w:val="24"/>
        </w:rPr>
        <w:t>所示为ULN</w:t>
      </w:r>
      <w:r>
        <w:rPr>
          <w:sz w:val="24"/>
          <w:szCs w:val="24"/>
        </w:rPr>
        <w:t>2003</w:t>
      </w:r>
      <w:r>
        <w:rPr>
          <w:rFonts w:hint="eastAsia"/>
          <w:sz w:val="24"/>
          <w:szCs w:val="24"/>
        </w:rPr>
        <w:t>N电机驱动模块。</w:t>
      </w:r>
    </w:p>
    <w:p>
      <w:pPr>
        <w:spacing w:before="0" w:beforeLines="0" w:after="0" w:afterLines="0"/>
        <w:ind w:firstLine="0"/>
        <w:contextualSpacing w:val="0"/>
        <w:jc w:val="center"/>
        <w:rPr>
          <w:sz w:val="24"/>
        </w:rPr>
      </w:pPr>
      <w:r>
        <w:rPr>
          <w:sz w:val="24"/>
        </w:rPr>
        <w:drawing>
          <wp:inline distT="0" distB="0" distL="0" distR="0">
            <wp:extent cx="2544445" cy="2087245"/>
            <wp:effectExtent l="0" t="0" r="8255" b="8255"/>
            <wp:docPr id="62" name="图片 62" descr="图片包含 游戏机, 电子, 电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图片包含 游戏机, 电子, 电路&#10;&#10;描述已自动生成"/>
                    <pic:cNvPicPr>
                      <a:picLocks noChangeAspect="1"/>
                    </pic:cNvPicPr>
                  </pic:nvPicPr>
                  <pic:blipFill>
                    <a:blip r:embed="rId32">
                      <a:extLst>
                        <a:ext uri="{28A0092B-C50C-407E-A947-70E740481C1C}">
                          <a14:useLocalDpi xmlns:a14="http://schemas.microsoft.com/office/drawing/2010/main" val="0"/>
                        </a:ext>
                      </a:extLst>
                    </a:blip>
                    <a:srcRect l="11176" t="22168" r="13363" b="15927"/>
                    <a:stretch>
                      <a:fillRect/>
                    </a:stretch>
                  </pic:blipFill>
                  <pic:spPr>
                    <a:xfrm>
                      <a:off x="0" y="0"/>
                      <a:ext cx="2549109" cy="2091167"/>
                    </a:xfrm>
                    <a:prstGeom prst="rect">
                      <a:avLst/>
                    </a:prstGeom>
                    <a:ln>
                      <a:noFill/>
                    </a:ln>
                  </pic:spPr>
                </pic:pic>
              </a:graphicData>
            </a:graphic>
          </wp:inline>
        </w:drawing>
      </w:r>
    </w:p>
    <w:p>
      <w:pPr>
        <w:spacing w:before="0" w:beforeLines="0" w:after="0" w:afterLines="0"/>
        <w:ind w:firstLine="0"/>
        <w:contextualSpacing w:val="0"/>
        <w:jc w:val="center"/>
        <w:rPr>
          <w:rFonts w:ascii="宋体" w:hAnsi="宋体" w:cs="宋体"/>
          <w:sz w:val="21"/>
          <w:szCs w:val="21"/>
        </w:rPr>
      </w:pPr>
      <w:r>
        <w:rPr>
          <w:rFonts w:hint="eastAsia" w:ascii="宋体" w:hAnsi="宋体" w:cs="宋体"/>
          <w:sz w:val="21"/>
          <w:szCs w:val="21"/>
        </w:rPr>
        <w:t>图2.3 ULN</w:t>
      </w:r>
      <w:r>
        <w:rPr>
          <w:rFonts w:ascii="宋体" w:hAnsi="宋体" w:cs="宋体"/>
          <w:sz w:val="21"/>
          <w:szCs w:val="21"/>
        </w:rPr>
        <w:t>2003</w:t>
      </w:r>
      <w:r>
        <w:rPr>
          <w:rFonts w:hint="eastAsia" w:ascii="宋体" w:hAnsi="宋体" w:cs="宋体"/>
          <w:sz w:val="21"/>
          <w:szCs w:val="21"/>
        </w:rPr>
        <w:t>N电机驱动模块</w:t>
      </w:r>
    </w:p>
    <w:p>
      <w:pPr>
        <w:spacing w:before="156" w:after="156" w:line="440" w:lineRule="exact"/>
        <w:contextualSpacing w:val="0"/>
        <w:jc w:val="left"/>
        <w:rPr>
          <w:sz w:val="24"/>
          <w:szCs w:val="24"/>
        </w:rPr>
      </w:pPr>
      <w:r>
        <w:rPr>
          <w:rFonts w:hint="eastAsia"/>
          <w:sz w:val="24"/>
          <w:szCs w:val="24"/>
        </w:rPr>
        <w:t>综上所述，在成本、资源利用率等方面考虑，确定选择方案二。</w:t>
      </w:r>
    </w:p>
    <w:p>
      <w:pPr>
        <w:pStyle w:val="240"/>
        <w:spacing w:before="156" w:beforeLines="50" w:after="156" w:afterLines="50" w:line="440" w:lineRule="exact"/>
        <w:rPr>
          <w:rFonts w:ascii="黑体" w:hAnsi="黑体" w:cs="黑体"/>
        </w:rPr>
      </w:pPr>
      <w:bookmarkStart w:id="128" w:name="_Toc136025184"/>
      <w:bookmarkStart w:id="129" w:name="_Toc71232814"/>
      <w:r>
        <w:rPr>
          <w:rFonts w:hint="eastAsia" w:ascii="黑体" w:hAnsi="黑体" w:cs="黑体"/>
        </w:rPr>
        <w:t>2.</w:t>
      </w:r>
      <w:r>
        <w:rPr>
          <w:rFonts w:ascii="黑体" w:hAnsi="黑体" w:cs="黑体"/>
        </w:rPr>
        <w:t>2</w:t>
      </w:r>
      <w:r>
        <w:rPr>
          <w:rFonts w:hint="eastAsia" w:ascii="黑体" w:hAnsi="黑体" w:cs="黑体"/>
        </w:rPr>
        <w:t>.2 温度检测模块的选择</w:t>
      </w:r>
      <w:bookmarkEnd w:id="128"/>
    </w:p>
    <w:p>
      <w:pPr>
        <w:spacing w:before="156" w:after="156"/>
        <w:rPr>
          <w:sz w:val="24"/>
          <w:szCs w:val="24"/>
        </w:rPr>
      </w:pPr>
      <w:r>
        <w:rPr>
          <w:sz w:val="24"/>
          <w:szCs w:val="24"/>
        </w:rPr>
        <w:t>方案一：DS18B20是数字量的温度测量模块。其测量精度与内部频率相关，因此精度高。其本身具有尺寸小，硬件开支低以及抗干扰强等特点。在误差约为正负0.4的情况下，测温范围为-55℃到+120℃之间，以及在-10℃到+80℃之间。而其本身输出的数据是16位二进制温度数值。DS18B20通过仅一条总线就能完成与单片机的通信。其芯片不需要外部元件电路就能单独工作，降低了开发难度。但要注意其负压特性，电源极性不能反转，否则就算芯片不烧坏，模块也无法工作。该方案适用于测量实物、管道等狭小空间的温度，对于鱼缸较小的环境温度灵敏性很高，因此该方案合适。如图2.4所示为防水型DS18B20温度传感器。</w:t>
      </w:r>
      <w:bookmarkEnd w:id="129"/>
    </w:p>
    <w:p>
      <w:pPr>
        <w:spacing w:before="0" w:beforeLines="0" w:after="0" w:afterLines="0" w:line="360" w:lineRule="atLeast"/>
        <w:ind w:firstLine="0"/>
        <w:contextualSpacing w:val="0"/>
        <w:jc w:val="center"/>
        <w:rPr>
          <w:rFonts w:ascii="宋体" w:hAnsi="宋体" w:cs="宋体"/>
          <w:sz w:val="24"/>
        </w:rPr>
      </w:pPr>
      <w:r>
        <w:rPr>
          <w:rFonts w:ascii="宋体" w:hAnsi="宋体" w:cs="宋体"/>
          <w:sz w:val="24"/>
        </w:rPr>
        <w:drawing>
          <wp:inline distT="0" distB="0" distL="0" distR="0">
            <wp:extent cx="1623060" cy="11309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3"/>
                    <a:stretch>
                      <a:fillRect/>
                    </a:stretch>
                  </pic:blipFill>
                  <pic:spPr>
                    <a:xfrm>
                      <a:off x="0" y="0"/>
                      <a:ext cx="1623403" cy="1131495"/>
                    </a:xfrm>
                    <a:prstGeom prst="rect">
                      <a:avLst/>
                    </a:prstGeom>
                  </pic:spPr>
                </pic:pic>
              </a:graphicData>
            </a:graphic>
          </wp:inline>
        </w:drawing>
      </w:r>
    </w:p>
    <w:p>
      <w:pPr>
        <w:spacing w:before="0" w:beforeLines="0" w:after="0" w:afterLines="0"/>
        <w:ind w:firstLine="0"/>
        <w:contextualSpacing w:val="0"/>
        <w:jc w:val="center"/>
        <w:rPr>
          <w:rFonts w:ascii="宋体" w:hAnsi="宋体" w:cs="宋体"/>
          <w:sz w:val="21"/>
          <w:szCs w:val="21"/>
        </w:rPr>
      </w:pPr>
      <w:bookmarkStart w:id="130" w:name="_Toc71583248"/>
      <w:r>
        <w:rPr>
          <w:rFonts w:hint="eastAsia" w:ascii="宋体" w:hAnsi="宋体" w:cs="宋体"/>
          <w:sz w:val="21"/>
          <w:szCs w:val="21"/>
        </w:rPr>
        <w:t>图2.</w:t>
      </w:r>
      <w:r>
        <w:rPr>
          <w:rFonts w:ascii="宋体" w:hAnsi="宋体" w:cs="宋体"/>
          <w:sz w:val="21"/>
          <w:szCs w:val="21"/>
        </w:rPr>
        <w:t>4 防水型DS18B20</w:t>
      </w:r>
      <w:r>
        <w:rPr>
          <w:rFonts w:hint="eastAsia" w:ascii="宋体" w:hAnsi="宋体" w:cs="宋体"/>
          <w:sz w:val="21"/>
          <w:szCs w:val="21"/>
        </w:rPr>
        <w:t>温度传感器</w:t>
      </w:r>
      <w:bookmarkEnd w:id="130"/>
    </w:p>
    <w:p>
      <w:pPr>
        <w:spacing w:before="156" w:after="156" w:line="440" w:lineRule="exact"/>
        <w:ind w:firstLine="480" w:firstLineChars="200"/>
        <w:contextualSpacing w:val="0"/>
        <w:rPr>
          <w:rFonts w:ascii="宋体" w:hAnsi="宋体" w:cs="宋体"/>
          <w:sz w:val="24"/>
        </w:rPr>
      </w:pPr>
      <w:bookmarkStart w:id="131" w:name="_Toc71233227"/>
      <w:r>
        <w:rPr>
          <w:rFonts w:hint="eastAsia" w:ascii="宋体" w:hAnsi="宋体" w:cs="宋体"/>
          <w:sz w:val="24"/>
        </w:rPr>
        <w:t>方案二：数字传感器DHT11传感器可以同时检测湿度和温度。里面高性能8位单片机上连接着的电阻式湿度测量元件以及NTC温度测量元件两个感应器。其中电阻式测湿器是将湿度转换成电压信号，然后通过对电压信号进行分析计算得到温度值，并根据测量结果输出控制脉冲给相应电路。该模块与外部单片机能实现单总线通信，仅需一个引脚I/O口即可，从而简化了开发和系统集成的流程。传感器湿度、温度以及校验和数据一次性以4</w:t>
      </w:r>
      <w:r>
        <w:rPr>
          <w:rFonts w:ascii="宋体" w:hAnsi="宋体" w:cs="宋体"/>
          <w:sz w:val="24"/>
        </w:rPr>
        <w:t>0</w:t>
      </w:r>
      <w:r>
        <w:rPr>
          <w:rFonts w:hint="eastAsia" w:ascii="宋体" w:hAnsi="宋体" w:cs="宋体"/>
          <w:sz w:val="24"/>
        </w:rPr>
        <w:t>bit的形式传给外部单片机，有校验和的存在保证了数据传输的可靠性。同时</w:t>
      </w:r>
      <w:r>
        <w:rPr>
          <w:rFonts w:ascii="宋体" w:hAnsi="宋体" w:cs="宋体"/>
          <w:sz w:val="24"/>
        </w:rPr>
        <w:t>DHT11</w:t>
      </w:r>
      <w:r>
        <w:rPr>
          <w:rFonts w:hint="eastAsia" w:ascii="宋体" w:hAnsi="宋体" w:cs="宋体"/>
          <w:sz w:val="24"/>
        </w:rPr>
        <w:t>模块还具有低功耗与四脚单排的简单封装等优势。其本身结构设计是对空气温度与湿度的测量，因此该方案不适合本设计中对鱼缸环境湿度的监测。如图2.5所示为DHT11数字温湿度传感器。</w:t>
      </w:r>
      <w:bookmarkEnd w:id="131"/>
    </w:p>
    <w:p>
      <w:pPr>
        <w:spacing w:before="0" w:beforeLines="0" w:after="0" w:afterLines="0" w:line="360" w:lineRule="atLeast"/>
        <w:ind w:firstLine="400" w:firstLineChars="200"/>
        <w:contextualSpacing w:val="0"/>
        <w:jc w:val="center"/>
        <w:rPr>
          <w:sz w:val="24"/>
        </w:rPr>
      </w:pPr>
      <w:r>
        <w:drawing>
          <wp:inline distT="0" distB="0" distL="0" distR="0">
            <wp:extent cx="776605" cy="1271270"/>
            <wp:effectExtent l="0" t="0" r="4445" b="508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34"/>
                    <a:srcRect l="34354" t="23176" r="40843" b="26200"/>
                    <a:stretch>
                      <a:fillRect/>
                    </a:stretch>
                  </pic:blipFill>
                  <pic:spPr>
                    <a:xfrm>
                      <a:off x="0" y="0"/>
                      <a:ext cx="776603" cy="1271268"/>
                    </a:xfrm>
                    <a:prstGeom prst="rect">
                      <a:avLst/>
                    </a:prstGeom>
                    <a:noFill/>
                    <a:ln>
                      <a:noFill/>
                    </a:ln>
                  </pic:spPr>
                </pic:pic>
              </a:graphicData>
            </a:graphic>
          </wp:inline>
        </w:drawing>
      </w:r>
    </w:p>
    <w:p>
      <w:pPr>
        <w:spacing w:before="0" w:beforeLines="0" w:after="0" w:afterLines="0"/>
        <w:ind w:firstLine="0"/>
        <w:contextualSpacing w:val="0"/>
        <w:jc w:val="center"/>
        <w:rPr>
          <w:rFonts w:ascii="宋体" w:hAnsi="宋体" w:cs="宋体"/>
          <w:sz w:val="21"/>
          <w:szCs w:val="21"/>
        </w:rPr>
      </w:pPr>
      <w:bookmarkStart w:id="132" w:name="_Toc71583244"/>
      <w:r>
        <w:rPr>
          <w:rFonts w:hint="eastAsia" w:ascii="宋体" w:hAnsi="宋体" w:cs="宋体"/>
          <w:sz w:val="21"/>
          <w:szCs w:val="21"/>
        </w:rPr>
        <w:t>图2.5 DHT11数字温湿度传感器</w:t>
      </w:r>
      <w:bookmarkEnd w:id="132"/>
    </w:p>
    <w:p>
      <w:pPr>
        <w:spacing w:before="156" w:after="156" w:line="440" w:lineRule="exact"/>
        <w:ind w:firstLine="480" w:firstLineChars="200"/>
        <w:rPr>
          <w:rFonts w:ascii="宋体" w:hAnsi="宋体"/>
          <w:sz w:val="24"/>
          <w:szCs w:val="24"/>
        </w:rPr>
      </w:pPr>
      <w:bookmarkStart w:id="133" w:name="_Toc71505586"/>
      <w:bookmarkStart w:id="134" w:name="_Toc71583249"/>
      <w:bookmarkStart w:id="135" w:name="_Toc71233231"/>
      <w:bookmarkStart w:id="136" w:name="_Toc71232827"/>
      <w:r>
        <w:rPr>
          <w:rFonts w:hint="eastAsia" w:ascii="宋体" w:hAnsi="宋体"/>
          <w:sz w:val="24"/>
          <w:szCs w:val="24"/>
        </w:rPr>
        <w:t>故选择方案一。</w:t>
      </w:r>
      <w:bookmarkEnd w:id="133"/>
      <w:bookmarkEnd w:id="134"/>
      <w:bookmarkEnd w:id="135"/>
      <w:bookmarkEnd w:id="136"/>
    </w:p>
    <w:p>
      <w:pPr>
        <w:pStyle w:val="240"/>
        <w:spacing w:before="156" w:beforeLines="50" w:after="156" w:afterLines="50" w:line="440" w:lineRule="exact"/>
        <w:rPr>
          <w:rFonts w:ascii="黑体" w:hAnsi="黑体" w:cs="黑体"/>
        </w:rPr>
      </w:pPr>
      <w:bookmarkStart w:id="137" w:name="_Toc136025185"/>
      <w:r>
        <w:rPr>
          <w:rFonts w:hint="eastAsia" w:ascii="黑体" w:hAnsi="黑体" w:cs="黑体"/>
        </w:rPr>
        <w:t>2.</w:t>
      </w:r>
      <w:r>
        <w:rPr>
          <w:rFonts w:ascii="黑体" w:hAnsi="黑体" w:cs="黑体"/>
        </w:rPr>
        <w:t>2</w:t>
      </w:r>
      <w:r>
        <w:rPr>
          <w:rFonts w:hint="eastAsia" w:ascii="黑体" w:hAnsi="黑体" w:cs="黑体"/>
        </w:rPr>
        <w:t>.3 浊度检测模块的选择</w:t>
      </w:r>
      <w:bookmarkEnd w:id="137"/>
    </w:p>
    <w:p>
      <w:pPr>
        <w:spacing w:before="156" w:after="156" w:line="440" w:lineRule="exact"/>
        <w:ind w:firstLine="480" w:firstLineChars="200"/>
        <w:contextualSpacing w:val="0"/>
        <w:rPr>
          <w:sz w:val="24"/>
        </w:rPr>
      </w:pPr>
      <w:r>
        <w:rPr>
          <w:rFonts w:hint="eastAsia"/>
          <w:sz w:val="24"/>
        </w:rPr>
        <w:t>方案一：该TDS是一款可即插即用的溶解性固体传感器模块，想要同时达到缓解探头老化、增加输出信号稳定性以及有效地阻止探头极化的效果就想要使用交流信号，这也正是它的激励源。用于生活用水、水培等领域的水质检测需要可以防水，这款的探头就可轻松检测水的洁净程度。</w:t>
      </w:r>
      <w:r>
        <w:rPr>
          <w:sz w:val="24"/>
        </w:rPr>
        <w:t>但是这个TDS传感器模块价格较高，所以该方案不合适本设计。</w:t>
      </w:r>
      <w:r>
        <w:rPr>
          <w:rFonts w:hint="eastAsia"/>
          <w:sz w:val="24"/>
        </w:rPr>
        <w:t>如图2.6所示为TDS传感器。</w:t>
      </w:r>
    </w:p>
    <w:p>
      <w:pPr>
        <w:spacing w:before="156" w:after="156" w:line="360" w:lineRule="atLeast"/>
        <w:ind w:firstLine="0"/>
        <w:jc w:val="center"/>
        <w:rPr>
          <w:sz w:val="24"/>
        </w:rPr>
      </w:pPr>
      <w:r>
        <w:drawing>
          <wp:inline distT="0" distB="0" distL="0" distR="0">
            <wp:extent cx="1270000" cy="14351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5"/>
                    <a:stretch>
                      <a:fillRect/>
                    </a:stretch>
                  </pic:blipFill>
                  <pic:spPr>
                    <a:xfrm>
                      <a:off x="0" y="0"/>
                      <a:ext cx="1270468" cy="1435628"/>
                    </a:xfrm>
                    <a:prstGeom prst="rect">
                      <a:avLst/>
                    </a:prstGeom>
                  </pic:spPr>
                </pic:pic>
              </a:graphicData>
            </a:graphic>
          </wp:inline>
        </w:drawing>
      </w:r>
    </w:p>
    <w:p>
      <w:pPr>
        <w:spacing w:before="0" w:beforeLines="0" w:after="0" w:afterLines="0"/>
        <w:ind w:firstLine="0"/>
        <w:contextualSpacing w:val="0"/>
        <w:jc w:val="center"/>
        <w:rPr>
          <w:rFonts w:ascii="宋体" w:hAnsi="宋体" w:cs="宋体"/>
          <w:sz w:val="21"/>
          <w:szCs w:val="21"/>
        </w:rPr>
      </w:pPr>
      <w:r>
        <w:rPr>
          <w:rFonts w:hint="eastAsia" w:ascii="宋体" w:hAnsi="宋体" w:cs="宋体"/>
          <w:sz w:val="21"/>
          <w:szCs w:val="21"/>
        </w:rPr>
        <w:t xml:space="preserve">图2.6 </w:t>
      </w:r>
      <w:r>
        <w:rPr>
          <w:rFonts w:hint="eastAsia" w:ascii="宋体" w:hAnsi="宋体" w:cs="宋体"/>
          <w:sz w:val="21"/>
        </w:rPr>
        <w:t>TDS传感器模块</w:t>
      </w:r>
    </w:p>
    <w:p>
      <w:pPr>
        <w:spacing w:before="156" w:after="156" w:line="440" w:lineRule="exact"/>
        <w:ind w:firstLine="480" w:firstLineChars="200"/>
        <w:rPr>
          <w:sz w:val="24"/>
        </w:rPr>
      </w:pPr>
      <w:r>
        <w:rPr>
          <w:rFonts w:hint="eastAsia"/>
          <w:sz w:val="24"/>
        </w:rPr>
        <w:t>方案二：TSW-30浊度传感器是根据溶液透光率和散光率的组合的光学原理来确定浊度状态的传感器。它由一个光源、一个光路和一个光电探测器组成，其中光路由一组透镜、一个反射器和一个棱镜组成，光电探测器电路由两部分组成：一个信号放大器和一个比较器。检测器内部是一对红外线管，当光通过一定体积的水时，光的传输受到水的浑浊度的影响，水越浑浊，光的传输就越低，在接收端转化为小电流，反之则产生大电流。</w:t>
      </w:r>
      <w:r>
        <w:rPr>
          <w:rFonts w:hint="eastAsia" w:ascii="宋体" w:hAnsi="宋体" w:cs="宋体"/>
          <w:sz w:val="24"/>
        </w:rPr>
        <w:t>该模块价格低廉，使用方便，精度符合设计需求，所以该方案合适本设计。如图2.7所示为浊度传感器TSW-30。</w:t>
      </w:r>
    </w:p>
    <w:p>
      <w:pPr>
        <w:spacing w:before="156" w:after="156" w:line="360" w:lineRule="atLeast"/>
        <w:ind w:firstLine="0"/>
        <w:jc w:val="center"/>
        <w:rPr>
          <w:sz w:val="24"/>
        </w:rPr>
      </w:pPr>
      <w:r>
        <w:rPr>
          <w:sz w:val="24"/>
        </w:rPr>
        <w:drawing>
          <wp:inline distT="0" distB="0" distL="0" distR="0">
            <wp:extent cx="1332865" cy="13328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6"/>
                    <a:stretch>
                      <a:fillRect/>
                    </a:stretch>
                  </pic:blipFill>
                  <pic:spPr>
                    <a:xfrm>
                      <a:off x="0" y="0"/>
                      <a:ext cx="1333143" cy="1333143"/>
                    </a:xfrm>
                    <a:prstGeom prst="rect">
                      <a:avLst/>
                    </a:prstGeom>
                  </pic:spPr>
                </pic:pic>
              </a:graphicData>
            </a:graphic>
          </wp:inline>
        </w:drawing>
      </w:r>
    </w:p>
    <w:p>
      <w:pPr>
        <w:spacing w:before="0" w:beforeLines="0" w:after="0" w:afterLines="0"/>
        <w:ind w:firstLine="0"/>
        <w:contextualSpacing w:val="0"/>
        <w:jc w:val="center"/>
        <w:rPr>
          <w:rFonts w:ascii="宋体" w:hAnsi="宋体" w:cs="宋体"/>
          <w:sz w:val="21"/>
          <w:szCs w:val="21"/>
        </w:rPr>
      </w:pPr>
      <w:r>
        <w:rPr>
          <w:rFonts w:hint="eastAsia" w:ascii="宋体" w:hAnsi="宋体" w:cs="宋体"/>
          <w:sz w:val="21"/>
          <w:szCs w:val="21"/>
        </w:rPr>
        <w:t>图2.7</w:t>
      </w:r>
      <w:r>
        <w:rPr>
          <w:rFonts w:ascii="宋体" w:hAnsi="宋体" w:cs="宋体"/>
          <w:sz w:val="21"/>
          <w:szCs w:val="21"/>
        </w:rPr>
        <w:t xml:space="preserve"> </w:t>
      </w:r>
      <w:r>
        <w:rPr>
          <w:rFonts w:ascii="宋体" w:hAnsi="宋体" w:cs="宋体"/>
          <w:sz w:val="21"/>
          <w:szCs w:val="24"/>
        </w:rPr>
        <w:t>浊度传感器TSW-30</w:t>
      </w:r>
    </w:p>
    <w:p>
      <w:pPr>
        <w:spacing w:before="156" w:after="156" w:line="440" w:lineRule="exact"/>
        <w:ind w:firstLine="480" w:firstLineChars="200"/>
      </w:pPr>
      <w:r>
        <w:rPr>
          <w:rFonts w:hint="eastAsia"/>
          <w:sz w:val="24"/>
        </w:rPr>
        <w:t>故选择方案二。</w:t>
      </w:r>
    </w:p>
    <w:p>
      <w:pPr>
        <w:pStyle w:val="240"/>
        <w:spacing w:before="156" w:beforeLines="50" w:after="156" w:afterLines="50" w:line="440" w:lineRule="exact"/>
        <w:rPr>
          <w:rFonts w:ascii="黑体" w:hAnsi="黑体" w:cs="黑体"/>
        </w:rPr>
      </w:pPr>
      <w:bookmarkStart w:id="138" w:name="_Toc136025186"/>
      <w:bookmarkStart w:id="139" w:name="_Toc29351"/>
      <w:r>
        <w:rPr>
          <w:rFonts w:hint="eastAsia" w:ascii="黑体" w:hAnsi="黑体" w:cs="黑体"/>
        </w:rPr>
        <w:t>2.</w:t>
      </w:r>
      <w:r>
        <w:rPr>
          <w:rFonts w:ascii="黑体" w:hAnsi="黑体" w:cs="黑体"/>
        </w:rPr>
        <w:t>2</w:t>
      </w:r>
      <w:r>
        <w:rPr>
          <w:rFonts w:hint="eastAsia" w:ascii="黑体" w:hAnsi="黑体" w:cs="黑体"/>
        </w:rPr>
        <w:t>.4 通信模块的选择</w:t>
      </w:r>
      <w:bookmarkEnd w:id="138"/>
      <w:bookmarkEnd w:id="139"/>
    </w:p>
    <w:p>
      <w:pPr>
        <w:tabs>
          <w:tab w:val="center" w:pos="4775"/>
        </w:tabs>
        <w:spacing w:before="156" w:after="156" w:line="440" w:lineRule="exact"/>
        <w:ind w:firstLine="480" w:firstLineChars="200"/>
        <w:rPr>
          <w:rFonts w:ascii="宋体" w:hAnsi="宋体" w:cs="宋体"/>
          <w:sz w:val="24"/>
        </w:rPr>
      </w:pPr>
      <w:bookmarkStart w:id="140" w:name="_Toc71233233"/>
      <w:r>
        <w:rPr>
          <w:rFonts w:hint="eastAsia" w:ascii="宋体" w:hAnsi="宋体" w:cs="宋体"/>
          <w:sz w:val="24"/>
        </w:rPr>
        <w:t>方案一:ESP8266作为WIFI通信模块，其核心高性能的无线SOC系统级的芯片模块，这款微型MCU处理器采用了32位超低功耗技术，为其带来了卓越的性能表现。在不降低系统性能和功耗前提下，采用模块化设计方法，使之可适用于不同应用需求。该设备支持16位的压缩模式，其主频率分别为160MHz和两分频后的80MHz，可供用户使用。采用了双时钟源设计，并且在系统中使用了一个主从式的同步信号来确保整个电路的稳定运行。该模块不仅支持RTOS，还自带了板载天线，以实现更高效的信号传输。另外还具备强大的电源管理功能和良好的人机界面等特性。由于其作为SOC芯片的特性，固件本身支持SoC方案和二次开发，因此该模块具有低成本和短开发时间的优点。但是本方案是设计鱼缸主人用于室内鱼缸的操控，范围基本固定在了室内，不需要很远距离的数据通信，浪费了该模块的资源，大材小用。因此该方案不合适。如图2.10所示为ESP8266的WIFI通信模块。</w:t>
      </w:r>
      <w:bookmarkEnd w:id="140"/>
    </w:p>
    <w:p>
      <w:pPr>
        <w:spacing w:before="0" w:beforeLines="0" w:after="0" w:afterLines="0"/>
        <w:ind w:firstLine="0"/>
        <w:contextualSpacing w:val="0"/>
        <w:jc w:val="center"/>
        <w:rPr>
          <w:sz w:val="21"/>
          <w:szCs w:val="21"/>
        </w:rPr>
      </w:pPr>
      <w:bookmarkStart w:id="141" w:name="_Toc71583254"/>
      <w:r>
        <w:rPr>
          <w:sz w:val="21"/>
          <w:szCs w:val="21"/>
        </w:rPr>
        <w:drawing>
          <wp:inline distT="0" distB="0" distL="0" distR="0">
            <wp:extent cx="1360170" cy="1082040"/>
            <wp:effectExtent l="0" t="0" r="0" b="381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37"/>
                    <a:stretch>
                      <a:fillRect/>
                    </a:stretch>
                  </pic:blipFill>
                  <pic:spPr>
                    <a:xfrm>
                      <a:off x="0" y="0"/>
                      <a:ext cx="1373080" cy="1092781"/>
                    </a:xfrm>
                    <a:prstGeom prst="rect">
                      <a:avLst/>
                    </a:prstGeom>
                    <a:noFill/>
                    <a:ln>
                      <a:noFill/>
                    </a:ln>
                  </pic:spPr>
                </pic:pic>
              </a:graphicData>
            </a:graphic>
          </wp:inline>
        </w:drawing>
      </w:r>
    </w:p>
    <w:p>
      <w:pPr>
        <w:spacing w:before="0" w:beforeLines="0" w:after="0" w:afterLines="0"/>
        <w:ind w:firstLine="0"/>
        <w:contextualSpacing w:val="0"/>
        <w:jc w:val="center"/>
        <w:rPr>
          <w:sz w:val="21"/>
          <w:szCs w:val="21"/>
        </w:rPr>
      </w:pPr>
      <w:r>
        <w:rPr>
          <w:rFonts w:hint="eastAsia"/>
          <w:sz w:val="21"/>
          <w:szCs w:val="21"/>
        </w:rPr>
        <w:t>图2.1</w:t>
      </w:r>
      <w:r>
        <w:rPr>
          <w:sz w:val="21"/>
          <w:szCs w:val="21"/>
        </w:rPr>
        <w:t>0 ESP8266WIFI</w:t>
      </w:r>
      <w:r>
        <w:rPr>
          <w:rFonts w:hint="eastAsia"/>
          <w:sz w:val="21"/>
          <w:szCs w:val="21"/>
        </w:rPr>
        <w:t>通信模块</w:t>
      </w:r>
      <w:bookmarkEnd w:id="141"/>
    </w:p>
    <w:p>
      <w:pPr>
        <w:spacing w:before="156" w:after="156" w:line="440" w:lineRule="exact"/>
        <w:ind w:firstLine="480" w:firstLineChars="200"/>
        <w:rPr>
          <w:rFonts w:ascii="宋体" w:hAnsi="宋体" w:cs="宋体"/>
          <w:sz w:val="24"/>
        </w:rPr>
      </w:pPr>
      <w:bookmarkStart w:id="142" w:name="_Toc71583255"/>
      <w:bookmarkStart w:id="143" w:name="_Toc71232831"/>
      <w:bookmarkStart w:id="144" w:name="_Toc71233235"/>
      <w:bookmarkStart w:id="145" w:name="_Toc71505590"/>
      <w:r>
        <w:rPr>
          <w:rFonts w:hint="eastAsia" w:ascii="宋体" w:hAnsi="宋体" w:cs="宋体"/>
          <w:sz w:val="24"/>
        </w:rPr>
        <w:t>方案二</w:t>
      </w:r>
      <w:bookmarkEnd w:id="142"/>
      <w:bookmarkEnd w:id="143"/>
      <w:bookmarkEnd w:id="144"/>
      <w:bookmarkEnd w:id="145"/>
      <w:r>
        <w:rPr>
          <w:rFonts w:hint="eastAsia" w:ascii="宋体" w:hAnsi="宋体" w:cs="宋体"/>
          <w:sz w:val="24"/>
        </w:rPr>
        <w:t>:本次使用的蓝牙模块是支持蓝牙4.2协议的数据传输模块，本身工作在低功耗状态，可以满足节能需求。其工作频率在全球蓝牙通用的频段2.4GHz附近。该模块本身支持主模式与从模式，可以使用点对点的透传模式与一对多的数据广播模式。模块电路本身也支持板载天线与外置天线，十分方便。模块可以通过固定的数据输入接收的通用I/O口与单片机连接进行开发，也可通过串口转接模块与PC直接通信，降低了开发难度。如图2.11蓝牙通信模块。</w:t>
      </w:r>
    </w:p>
    <w:p>
      <w:pPr>
        <w:spacing w:before="156" w:after="156" w:line="360" w:lineRule="atLeast"/>
        <w:ind w:firstLine="0"/>
        <w:jc w:val="center"/>
        <w:rPr>
          <w:rFonts w:ascii="宋体" w:hAnsi="宋体"/>
          <w:sz w:val="24"/>
          <w:szCs w:val="24"/>
        </w:rPr>
      </w:pPr>
      <w:r>
        <w:drawing>
          <wp:inline distT="0" distB="0" distL="0" distR="0">
            <wp:extent cx="2034540" cy="1119505"/>
            <wp:effectExtent l="0" t="0" r="381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8"/>
                    <a:srcRect l="6761" t="27033" r="14561" b="29658"/>
                    <a:stretch>
                      <a:fillRect/>
                    </a:stretch>
                  </pic:blipFill>
                  <pic:spPr>
                    <a:xfrm>
                      <a:off x="0" y="0"/>
                      <a:ext cx="2051865" cy="1129452"/>
                    </a:xfrm>
                    <a:prstGeom prst="rect">
                      <a:avLst/>
                    </a:prstGeom>
                  </pic:spPr>
                </pic:pic>
              </a:graphicData>
            </a:graphic>
          </wp:inline>
        </w:drawing>
      </w:r>
    </w:p>
    <w:p>
      <w:pPr>
        <w:spacing w:before="0" w:beforeLines="0" w:after="0" w:afterLines="0"/>
        <w:ind w:firstLine="0"/>
        <w:contextualSpacing w:val="0"/>
        <w:jc w:val="center"/>
        <w:rPr>
          <w:sz w:val="21"/>
          <w:szCs w:val="21"/>
        </w:rPr>
      </w:pPr>
      <w:bookmarkStart w:id="146" w:name="_Toc71583259"/>
      <w:r>
        <w:rPr>
          <w:rFonts w:hint="eastAsia"/>
          <w:sz w:val="21"/>
          <w:szCs w:val="21"/>
        </w:rPr>
        <w:t>图2.1</w:t>
      </w:r>
      <w:r>
        <w:rPr>
          <w:sz w:val="21"/>
          <w:szCs w:val="21"/>
        </w:rPr>
        <w:t>1 HC05</w:t>
      </w:r>
      <w:r>
        <w:rPr>
          <w:rFonts w:hint="eastAsia"/>
          <w:sz w:val="21"/>
          <w:szCs w:val="21"/>
        </w:rPr>
        <w:t>蓝牙通信模块</w:t>
      </w:r>
      <w:bookmarkEnd w:id="146"/>
    </w:p>
    <w:p>
      <w:pPr>
        <w:spacing w:before="156" w:after="156" w:line="440" w:lineRule="exact"/>
        <w:ind w:firstLine="480" w:firstLineChars="200"/>
        <w:rPr>
          <w:rFonts w:ascii="宋体" w:hAnsi="宋体"/>
          <w:sz w:val="24"/>
          <w:szCs w:val="24"/>
        </w:rPr>
      </w:pPr>
      <w:bookmarkStart w:id="147" w:name="_Toc71583260"/>
      <w:r>
        <w:rPr>
          <w:rFonts w:hint="eastAsia" w:ascii="宋体" w:hAnsi="宋体"/>
          <w:sz w:val="24"/>
          <w:szCs w:val="24"/>
        </w:rPr>
        <w:t>故选择方案二。</w:t>
      </w:r>
      <w:bookmarkEnd w:id="147"/>
    </w:p>
    <w:p>
      <w:pPr>
        <w:pStyle w:val="238"/>
        <w:spacing w:before="156" w:after="156" w:line="440" w:lineRule="exact"/>
        <w:rPr>
          <w:rFonts w:ascii="黑体" w:hAnsi="黑体" w:cs="黑体"/>
        </w:rPr>
      </w:pPr>
      <w:bookmarkStart w:id="148" w:name="_Toc136025181"/>
      <w:bookmarkStart w:id="149" w:name="_Toc103380081"/>
      <w:r>
        <w:rPr>
          <w:rFonts w:hint="eastAsia" w:ascii="黑体" w:hAnsi="黑体" w:cs="黑体"/>
        </w:rPr>
        <w:t>2.</w:t>
      </w:r>
      <w:r>
        <w:rPr>
          <w:rFonts w:ascii="黑体" w:hAnsi="黑体" w:cs="黑体"/>
        </w:rPr>
        <w:t>3</w:t>
      </w:r>
      <w:r>
        <w:rPr>
          <w:rFonts w:hint="eastAsia" w:ascii="黑体" w:hAnsi="黑体" w:cs="黑体"/>
        </w:rPr>
        <w:t xml:space="preserve"> 硬件控制方案的确定</w:t>
      </w:r>
      <w:bookmarkEnd w:id="148"/>
      <w:bookmarkEnd w:id="149"/>
    </w:p>
    <w:p>
      <w:pPr>
        <w:spacing w:before="156" w:after="156" w:line="440" w:lineRule="exact"/>
        <w:ind w:firstLine="480" w:firstLineChars="200"/>
        <w:contextualSpacing w:val="0"/>
        <w:jc w:val="left"/>
        <w:rPr>
          <w:sz w:val="24"/>
          <w:szCs w:val="24"/>
        </w:rPr>
      </w:pPr>
      <w:bookmarkStart w:id="150" w:name="_Hlk103380787"/>
      <w:r>
        <w:rPr>
          <w:sz w:val="24"/>
          <w:szCs w:val="24"/>
        </w:rPr>
        <w:t>本次设计的作品是基于STM32控制器单片机设计的智能鱼缸系统，并且通过蓝牙将移动端与主控端间建立数据传输通道，在手机app上显示当前所测量得到的温度</w:t>
      </w:r>
      <w:r>
        <w:rPr>
          <w:rFonts w:hint="eastAsia"/>
          <w:sz w:val="24"/>
          <w:szCs w:val="24"/>
        </w:rPr>
        <w:t>、浊度两个参数，</w:t>
      </w:r>
      <w:r>
        <w:rPr>
          <w:sz w:val="24"/>
          <w:szCs w:val="24"/>
        </w:rPr>
        <w:t>以及通过蓝牙与手机建立收发通信</w:t>
      </w:r>
      <w:r>
        <w:rPr>
          <w:rFonts w:hint="eastAsia"/>
          <w:sz w:val="24"/>
          <w:szCs w:val="24"/>
        </w:rPr>
        <w:t>。该系统</w:t>
      </w:r>
      <w:r>
        <w:rPr>
          <w:sz w:val="24"/>
          <w:szCs w:val="24"/>
        </w:rPr>
        <w:t>支持对系统的远程监控与操控</w:t>
      </w:r>
      <w:r>
        <w:rPr>
          <w:rFonts w:hint="eastAsia"/>
          <w:sz w:val="24"/>
          <w:szCs w:val="24"/>
        </w:rPr>
        <w:t>，</w:t>
      </w:r>
      <w:r>
        <w:rPr>
          <w:sz w:val="24"/>
          <w:szCs w:val="24"/>
        </w:rPr>
        <w:t>内置了温度以及水质阈值，用以自动判决对加热或换水的所要发送的命令。该系统支持</w:t>
      </w:r>
      <w:r>
        <w:rPr>
          <w:rFonts w:hint="eastAsia"/>
          <w:sz w:val="24"/>
          <w:szCs w:val="24"/>
        </w:rPr>
        <w:t>手机APP</w:t>
      </w:r>
      <w:r>
        <w:rPr>
          <w:sz w:val="24"/>
          <w:szCs w:val="24"/>
        </w:rPr>
        <w:t>修改温度阈值，浊度阈值，通过蓝牙通信可以令STM32控制器驱动继电器或其他驱动执行修改结果。</w:t>
      </w:r>
      <w:bookmarkEnd w:id="150"/>
    </w:p>
    <w:p>
      <w:pPr>
        <w:spacing w:before="156" w:after="156" w:line="440" w:lineRule="exact"/>
        <w:ind w:firstLine="480" w:firstLineChars="200"/>
        <w:contextualSpacing w:val="0"/>
        <w:jc w:val="left"/>
        <w:rPr>
          <w:sz w:val="24"/>
          <w:szCs w:val="24"/>
        </w:rPr>
      </w:pPr>
      <w:r>
        <w:rPr>
          <w:sz w:val="24"/>
          <w:szCs w:val="24"/>
        </w:rPr>
        <w:t>在确定了本次毕业设计的课题与具体功能要求后，为实现任务书上列出的功能，在网络上以及专业书上学习查找了能实现功能的硬件设计以及理论知识，查阅了与智能</w:t>
      </w:r>
      <w:r>
        <w:rPr>
          <w:rFonts w:hint="eastAsia"/>
          <w:sz w:val="24"/>
          <w:szCs w:val="24"/>
        </w:rPr>
        <w:t>鱼缸</w:t>
      </w:r>
      <w:r>
        <w:rPr>
          <w:sz w:val="24"/>
          <w:szCs w:val="24"/>
        </w:rPr>
        <w:t>相关的期刊文献与论文，了解了</w:t>
      </w:r>
      <w:r>
        <w:rPr>
          <w:rFonts w:hint="eastAsia"/>
          <w:sz w:val="24"/>
          <w:szCs w:val="24"/>
        </w:rPr>
        <w:t>以家用鱼缸为试验对象的</w:t>
      </w:r>
      <w:r>
        <w:rPr>
          <w:sz w:val="24"/>
          <w:szCs w:val="24"/>
        </w:rPr>
        <w:t>智能鱼缸系统的设计原理与实现方法，并最终确定以下各个模块的具体功能与硬件设计方案。</w:t>
      </w:r>
    </w:p>
    <w:p>
      <w:pPr>
        <w:spacing w:before="0" w:beforeLines="0" w:after="0" w:afterLines="0" w:line="440" w:lineRule="exact"/>
        <w:ind w:firstLine="0"/>
        <w:contextualSpacing w:val="0"/>
        <w:rPr>
          <w:sz w:val="24"/>
          <w:szCs w:val="24"/>
        </w:rPr>
      </w:pPr>
      <w:bookmarkStart w:id="151" w:name="_Toc71582558"/>
      <w:bookmarkStart w:id="152" w:name="_Toc71582282"/>
      <w:bookmarkStart w:id="153" w:name="_Toc71583198"/>
      <w:r>
        <w:rPr>
          <w:sz w:val="24"/>
          <w:szCs w:val="24"/>
        </w:rPr>
        <w:t>（1）温度检测模块</w:t>
      </w:r>
      <w:bookmarkEnd w:id="151"/>
      <w:bookmarkEnd w:id="152"/>
      <w:bookmarkEnd w:id="153"/>
    </w:p>
    <w:p>
      <w:pPr>
        <w:spacing w:before="0" w:beforeLines="0" w:after="0" w:afterLines="0" w:line="440" w:lineRule="exact"/>
        <w:ind w:firstLine="480" w:firstLineChars="200"/>
        <w:contextualSpacing w:val="0"/>
        <w:jc w:val="left"/>
        <w:rPr>
          <w:sz w:val="24"/>
          <w:szCs w:val="24"/>
        </w:rPr>
      </w:pPr>
      <w:r>
        <w:rPr>
          <w:sz w:val="24"/>
          <w:szCs w:val="24"/>
        </w:rPr>
        <w:t>用温度传感器DS18B20采集温度模拟信号，移动端单片机精确到毫秒对信号进行截取，通过自带的AD数模转换模块处理模拟信号并转换为温度的二进制数据存入寄存器中，并读取该值后进行蓝牙透传给手机反映到app上，实时了解鱼缸的温度情况。在主控端中内置了温度的上下限阈值，通过app设置界面并对阈值进行修改，对应温度过低时启用加热棒，达到阈值后停止加热。</w:t>
      </w:r>
    </w:p>
    <w:p>
      <w:pPr>
        <w:spacing w:before="0" w:beforeLines="0" w:after="0" w:afterLines="0" w:line="440" w:lineRule="exact"/>
        <w:ind w:firstLine="0"/>
        <w:contextualSpacing w:val="0"/>
        <w:rPr>
          <w:sz w:val="24"/>
          <w:szCs w:val="24"/>
        </w:rPr>
      </w:pPr>
      <w:r>
        <w:rPr>
          <w:sz w:val="24"/>
          <w:szCs w:val="24"/>
        </w:rPr>
        <w:t>（2）浊度检测模块</w:t>
      </w:r>
    </w:p>
    <w:p>
      <w:pPr>
        <w:spacing w:before="0" w:beforeLines="0" w:after="0" w:afterLines="0" w:line="440" w:lineRule="exact"/>
        <w:ind w:firstLine="480" w:firstLineChars="200"/>
        <w:contextualSpacing w:val="0"/>
        <w:jc w:val="left"/>
        <w:rPr>
          <w:sz w:val="24"/>
          <w:szCs w:val="24"/>
        </w:rPr>
      </w:pPr>
      <w:r>
        <w:rPr>
          <w:sz w:val="24"/>
          <w:szCs w:val="24"/>
        </w:rPr>
        <w:t>用浊度传感器TSW-30</w:t>
      </w:r>
      <w:bookmarkStart w:id="154" w:name="undefined"/>
      <w:r>
        <w:rPr>
          <w:sz w:val="24"/>
          <w:szCs w:val="24"/>
        </w:rPr>
        <w:t>采集浊度模拟信号，移动端单片机精确到毫秒对信号进行截取，通过自带的AD数模转换模块处理模拟信号并转换为温度的二进制数据存入寄存器中，并读取该值后进行蓝牙透传给手机反映到app上，实时了解鱼缸的浊度情况。在主控端中内置了浊度的上下限阈值，通过app设置界面并对阈值进行修改，对应当浊度高于上限时，启用水泵抽水和水泵加水，直到浊度达到下限时，停止抽水和加水。</w:t>
      </w:r>
      <w:bookmarkEnd w:id="154"/>
    </w:p>
    <w:p>
      <w:pPr>
        <w:spacing w:before="0" w:beforeLines="0" w:after="0" w:afterLines="0" w:line="440" w:lineRule="exact"/>
        <w:ind w:firstLine="0"/>
        <w:contextualSpacing w:val="0"/>
        <w:rPr>
          <w:sz w:val="24"/>
          <w:szCs w:val="24"/>
        </w:rPr>
      </w:pPr>
      <w:r>
        <w:rPr>
          <w:sz w:val="24"/>
          <w:szCs w:val="24"/>
        </w:rPr>
        <w:t>（3）</w:t>
      </w:r>
      <w:r>
        <w:rPr>
          <w:rFonts w:hint="eastAsia"/>
          <w:sz w:val="24"/>
          <w:szCs w:val="24"/>
        </w:rPr>
        <w:t>电机控制</w:t>
      </w:r>
      <w:r>
        <w:rPr>
          <w:sz w:val="24"/>
          <w:szCs w:val="24"/>
        </w:rPr>
        <w:t>模块</w:t>
      </w:r>
    </w:p>
    <w:p>
      <w:pPr>
        <w:spacing w:before="0" w:beforeLines="0" w:after="0" w:afterLines="0" w:line="440" w:lineRule="exact"/>
        <w:ind w:firstLine="480" w:firstLineChars="200"/>
        <w:contextualSpacing w:val="0"/>
        <w:jc w:val="left"/>
        <w:rPr>
          <w:sz w:val="24"/>
          <w:szCs w:val="24"/>
        </w:rPr>
      </w:pPr>
      <w:r>
        <w:rPr>
          <w:rFonts w:hint="eastAsia"/>
          <w:sz w:val="24"/>
          <w:szCs w:val="24"/>
        </w:rPr>
        <w:t>用带有ULN</w:t>
      </w:r>
      <w:r>
        <w:rPr>
          <w:sz w:val="24"/>
          <w:szCs w:val="24"/>
        </w:rPr>
        <w:t>2003</w:t>
      </w:r>
      <w:r>
        <w:rPr>
          <w:rFonts w:hint="eastAsia"/>
          <w:sz w:val="24"/>
          <w:szCs w:val="24"/>
        </w:rPr>
        <w:t>N控制芯片的电机控制模块来控制步进电机，当运行间隔的定时器到达了时间时，单片机发出信号来控制电机转动，而当运行时间的定时器到达时间时，单片机发出信号控制电机停止出转动。</w:t>
      </w:r>
    </w:p>
    <w:p>
      <w:pPr>
        <w:spacing w:before="0" w:beforeLines="0" w:after="0" w:afterLines="0" w:line="440" w:lineRule="exact"/>
        <w:ind w:firstLine="0"/>
        <w:contextualSpacing w:val="0"/>
        <w:rPr>
          <w:sz w:val="24"/>
          <w:szCs w:val="24"/>
        </w:rPr>
      </w:pPr>
      <w:r>
        <w:rPr>
          <w:sz w:val="24"/>
          <w:szCs w:val="24"/>
        </w:rPr>
        <w:t>（4）蓝牙模块</w:t>
      </w:r>
    </w:p>
    <w:p>
      <w:pPr>
        <w:spacing w:before="0" w:beforeLines="0" w:after="0" w:afterLines="0" w:line="440" w:lineRule="exact"/>
        <w:contextualSpacing w:val="0"/>
        <w:rPr>
          <w:sz w:val="24"/>
          <w:szCs w:val="24"/>
        </w:rPr>
      </w:pPr>
      <w:r>
        <w:rPr>
          <w:sz w:val="24"/>
          <w:szCs w:val="24"/>
        </w:rPr>
        <w:t>该模块搭载于主控端上，实现单片机MCU和手机自制的APP进行通信。在蓝牙模块进行搭建与预设置时，通过蓝牙模块自身的AT指令表，对蓝牙进行配置，或者匹配两蓝牙间的mac地址与主从模式实现蓝牙透传；同时AT指令开启蓝牙对于单片机的串口通信。另一方面，在手机端自制APP的界面GUI，把操控指令清晰有序的呈现给用户，实时反映鱼缸的温度、水位和浊度的同时，也支持用户对系统的紧急远程操控，给用户带来便利。</w:t>
      </w:r>
    </w:p>
    <w:p>
      <w:pPr>
        <w:pStyle w:val="238"/>
        <w:spacing w:before="156" w:after="156" w:line="440" w:lineRule="exact"/>
        <w:rPr>
          <w:rFonts w:ascii="黑体" w:hAnsi="黑体" w:cs="黑体"/>
        </w:rPr>
      </w:pPr>
      <w:bookmarkStart w:id="155" w:name="_Toc72150194"/>
      <w:bookmarkStart w:id="156" w:name="_Toc72276241"/>
      <w:bookmarkStart w:id="157" w:name="_Toc136025187"/>
      <w:bookmarkStart w:id="158" w:name="_Toc72151832"/>
      <w:bookmarkStart w:id="159" w:name="_Toc72445750"/>
      <w:bookmarkStart w:id="160" w:name="_Toc11271"/>
      <w:bookmarkStart w:id="161" w:name="_Toc71233239"/>
      <w:bookmarkStart w:id="162" w:name="_Toc20162"/>
      <w:bookmarkStart w:id="163" w:name="_Toc71232835"/>
      <w:r>
        <w:rPr>
          <w:rFonts w:hint="eastAsia" w:ascii="黑体" w:hAnsi="黑体" w:cs="黑体"/>
        </w:rPr>
        <w:t>2.4 本章小结</w:t>
      </w:r>
      <w:bookmarkEnd w:id="155"/>
      <w:bookmarkEnd w:id="156"/>
      <w:bookmarkEnd w:id="157"/>
      <w:bookmarkEnd w:id="158"/>
      <w:bookmarkEnd w:id="159"/>
      <w:bookmarkEnd w:id="160"/>
      <w:bookmarkEnd w:id="161"/>
      <w:bookmarkEnd w:id="162"/>
      <w:bookmarkEnd w:id="163"/>
    </w:p>
    <w:p>
      <w:pPr>
        <w:spacing w:before="156" w:after="156" w:line="440" w:lineRule="exact"/>
        <w:ind w:firstLine="480" w:firstLineChars="200"/>
        <w:rPr>
          <w:rFonts w:ascii="宋体" w:hAnsi="宋体" w:cs="宋体"/>
          <w:sz w:val="24"/>
        </w:rPr>
      </w:pPr>
      <w:r>
        <w:rPr>
          <w:rFonts w:hint="eastAsia" w:ascii="宋体" w:hAnsi="宋体" w:cs="宋体"/>
          <w:sz w:val="24"/>
        </w:rPr>
        <w:t>在本章节，对系统的设计进行探讨，同时对各种方案进行了提出与对比。首先对结合要实现的功能，规划处具体实现的系统情况，然后对本次设计的各个模块与处理器芯片提出了多个方案，之后根据每个方案的芯片和模块在网络官网查询资料和数据手册等文档，同时也在店家进行相关模块和芯片成本和开发方面的咨询。结合毕业设计题目要求和成本性价比两个方面一起考虑，最终确定了温度检测模块、浊度检测模块、通讯模块、处理器芯片等选型。最后，结合初步的规划，确定了系统总体框图设计，通过主控处理器芯片对多路不同模块的数据实时处理，并对温度，浊度等参数进行监控和调节以及对投食时间和鱼缸充氧时间的控制。通过APP连接蓝牙来与STM32蓝牙模块通信，最终完成在手机同步监控和控制。</w:t>
      </w:r>
    </w:p>
    <w:p>
      <w:pPr>
        <w:spacing w:before="156" w:after="156" w:line="440" w:lineRule="exact"/>
        <w:ind w:firstLine="0"/>
        <w:rPr>
          <w:sz w:val="24"/>
        </w:rPr>
        <w:sectPr>
          <w:headerReference r:id="rId20" w:type="default"/>
          <w:pgSz w:w="11906" w:h="16838"/>
          <w:pgMar w:top="1701" w:right="1418" w:bottom="1418" w:left="1418" w:header="851" w:footer="850" w:gutter="0"/>
          <w:cols w:space="425" w:num="1"/>
          <w:docGrid w:type="lines" w:linePitch="312" w:charSpace="0"/>
        </w:sectPr>
      </w:pPr>
    </w:p>
    <w:p>
      <w:pPr>
        <w:pStyle w:val="2"/>
        <w:spacing w:before="240" w:beforeLines="0" w:after="240" w:afterLines="0" w:line="440" w:lineRule="exact"/>
        <w:jc w:val="center"/>
        <w:rPr>
          <w:rFonts w:ascii="黑体" w:hAnsi="黑体" w:eastAsia="黑体"/>
          <w:sz w:val="32"/>
          <w:szCs w:val="32"/>
        </w:rPr>
      </w:pPr>
      <w:bookmarkStart w:id="164" w:name="_Toc72445751"/>
      <w:bookmarkStart w:id="165" w:name="_Toc136025188"/>
    </w:p>
    <w:p>
      <w:pPr>
        <w:pStyle w:val="2"/>
        <w:spacing w:before="240" w:beforeLines="0" w:after="240" w:afterLines="0" w:line="440" w:lineRule="exact"/>
        <w:jc w:val="center"/>
        <w:rPr>
          <w:rFonts w:ascii="黑体" w:hAnsi="黑体" w:eastAsia="黑体"/>
          <w:sz w:val="32"/>
          <w:szCs w:val="32"/>
        </w:rPr>
      </w:pPr>
    </w:p>
    <w:p>
      <w:pPr>
        <w:pStyle w:val="2"/>
        <w:spacing w:before="240" w:beforeLines="0" w:after="240" w:afterLines="0" w:line="440" w:lineRule="exact"/>
        <w:jc w:val="center"/>
        <w:rPr>
          <w:rFonts w:ascii="黑体" w:hAnsi="黑体" w:eastAsia="黑体"/>
          <w:sz w:val="32"/>
          <w:szCs w:val="32"/>
        </w:rPr>
      </w:pPr>
    </w:p>
    <w:p>
      <w:pPr>
        <w:pStyle w:val="2"/>
        <w:spacing w:before="240" w:beforeLines="0" w:after="240" w:afterLines="0" w:line="440" w:lineRule="exact"/>
        <w:jc w:val="center"/>
        <w:rPr>
          <w:rFonts w:ascii="黑体" w:hAnsi="黑体" w:eastAsia="黑体"/>
          <w:sz w:val="32"/>
          <w:szCs w:val="32"/>
        </w:rPr>
      </w:pPr>
    </w:p>
    <w:p>
      <w:pPr>
        <w:pStyle w:val="2"/>
        <w:spacing w:before="240" w:beforeLines="0" w:after="240" w:afterLines="0" w:line="440" w:lineRule="exact"/>
        <w:jc w:val="center"/>
        <w:rPr>
          <w:rFonts w:ascii="黑体" w:hAnsi="黑体" w:eastAsia="黑体"/>
          <w:sz w:val="32"/>
          <w:szCs w:val="32"/>
        </w:rPr>
      </w:pPr>
    </w:p>
    <w:p>
      <w:pPr>
        <w:pStyle w:val="2"/>
        <w:spacing w:before="240" w:beforeLines="0" w:after="240" w:afterLines="0" w:line="440" w:lineRule="exact"/>
        <w:jc w:val="center"/>
        <w:rPr>
          <w:rFonts w:ascii="黑体" w:hAnsi="黑体" w:eastAsia="黑体"/>
          <w:sz w:val="32"/>
          <w:szCs w:val="32"/>
        </w:rPr>
      </w:pPr>
    </w:p>
    <w:p>
      <w:pPr>
        <w:pStyle w:val="2"/>
        <w:spacing w:before="240" w:beforeLines="0" w:after="240" w:afterLines="0" w:line="440" w:lineRule="exact"/>
        <w:jc w:val="center"/>
        <w:rPr>
          <w:rFonts w:ascii="黑体" w:hAnsi="黑体" w:eastAsia="黑体"/>
          <w:sz w:val="32"/>
          <w:szCs w:val="32"/>
        </w:rPr>
      </w:pPr>
    </w:p>
    <w:p>
      <w:pPr>
        <w:pStyle w:val="2"/>
        <w:spacing w:before="240" w:beforeLines="0" w:after="240" w:afterLines="0" w:line="440" w:lineRule="exact"/>
        <w:jc w:val="center"/>
        <w:rPr>
          <w:rFonts w:ascii="黑体" w:hAnsi="黑体" w:eastAsia="黑体"/>
          <w:sz w:val="32"/>
          <w:szCs w:val="32"/>
        </w:rPr>
      </w:pPr>
    </w:p>
    <w:p>
      <w:pPr>
        <w:pStyle w:val="2"/>
        <w:spacing w:before="240" w:beforeLines="0" w:after="240" w:afterLines="0" w:line="440" w:lineRule="exact"/>
        <w:jc w:val="center"/>
        <w:rPr>
          <w:rFonts w:ascii="黑体" w:hAnsi="黑体" w:eastAsia="黑体"/>
          <w:sz w:val="32"/>
          <w:szCs w:val="32"/>
        </w:rPr>
      </w:pPr>
    </w:p>
    <w:p>
      <w:pPr>
        <w:pStyle w:val="2"/>
        <w:spacing w:before="240" w:beforeLines="0" w:after="240" w:afterLines="0" w:line="440" w:lineRule="exact"/>
        <w:ind w:firstLine="0"/>
        <w:rPr>
          <w:rFonts w:ascii="黑体" w:hAnsi="黑体" w:eastAsia="黑体"/>
          <w:sz w:val="32"/>
          <w:szCs w:val="32"/>
        </w:rPr>
      </w:pPr>
    </w:p>
    <w:p>
      <w:pPr>
        <w:spacing w:before="156" w:after="156"/>
      </w:pPr>
    </w:p>
    <w:p>
      <w:pPr>
        <w:spacing w:before="156" w:after="156"/>
      </w:pPr>
    </w:p>
    <w:p>
      <w:pPr>
        <w:spacing w:before="156" w:after="156"/>
      </w:pPr>
    </w:p>
    <w:p>
      <w:pPr>
        <w:spacing w:before="156" w:after="156"/>
      </w:pPr>
    </w:p>
    <w:p>
      <w:pPr>
        <w:spacing w:before="156" w:after="156"/>
      </w:pPr>
    </w:p>
    <w:p>
      <w:pPr>
        <w:spacing w:before="156" w:after="156"/>
      </w:pPr>
    </w:p>
    <w:p>
      <w:pPr>
        <w:spacing w:before="156" w:after="156"/>
      </w:pPr>
    </w:p>
    <w:p>
      <w:pPr>
        <w:pStyle w:val="2"/>
        <w:spacing w:before="240" w:beforeLines="0" w:after="240" w:afterLines="0" w:line="440" w:lineRule="exact"/>
        <w:jc w:val="center"/>
        <w:rPr>
          <w:rFonts w:ascii="黑体" w:hAnsi="黑体" w:eastAsia="黑体"/>
          <w:sz w:val="32"/>
          <w:szCs w:val="32"/>
        </w:rPr>
      </w:pPr>
      <w:r>
        <w:rPr>
          <w:rFonts w:hint="eastAsia" w:ascii="黑体" w:hAnsi="黑体" w:eastAsia="黑体"/>
          <w:sz w:val="32"/>
          <w:szCs w:val="32"/>
        </w:rPr>
        <w:t>第3章 系统硬件设计</w:t>
      </w:r>
      <w:bookmarkEnd w:id="164"/>
      <w:bookmarkEnd w:id="165"/>
    </w:p>
    <w:p>
      <w:pPr>
        <w:spacing w:before="0" w:beforeLines="0" w:after="0" w:afterLines="0" w:line="440" w:lineRule="exact"/>
        <w:rPr>
          <w:rFonts w:ascii="宋体" w:hAnsi="宋体" w:cs="宋体"/>
          <w:sz w:val="24"/>
          <w:szCs w:val="24"/>
        </w:rPr>
      </w:pPr>
      <w:r>
        <w:rPr>
          <w:rFonts w:hint="eastAsia" w:ascii="宋体" w:hAnsi="宋体" w:cs="宋体"/>
          <w:sz w:val="24"/>
        </w:rPr>
        <w:t>本设计硬件电路有：STM32最小系统、系统电源电路、控制投食电路、控制加热棒电路、控制充氧泵电路、蓝牙串口电路、采集温度电路、控制水泵电路、采集浊度电路。</w:t>
      </w:r>
    </w:p>
    <w:p>
      <w:pPr>
        <w:pStyle w:val="238"/>
        <w:spacing w:before="156" w:after="156" w:line="440" w:lineRule="exact"/>
        <w:rPr>
          <w:rFonts w:ascii="黑体" w:hAnsi="黑体" w:cs="黑体"/>
        </w:rPr>
      </w:pPr>
      <w:bookmarkStart w:id="166" w:name="_Toc71232840"/>
      <w:bookmarkStart w:id="167" w:name="_Toc72276243"/>
      <w:bookmarkStart w:id="168" w:name="_Toc18477"/>
      <w:bookmarkStart w:id="169" w:name="_Toc23914"/>
      <w:bookmarkStart w:id="170" w:name="_Toc72445752"/>
      <w:bookmarkStart w:id="171" w:name="_Toc72151834"/>
      <w:bookmarkStart w:id="172" w:name="_Toc72150196"/>
      <w:bookmarkStart w:id="173" w:name="_Toc71233244"/>
      <w:bookmarkStart w:id="174" w:name="_Toc103803722"/>
      <w:bookmarkStart w:id="175" w:name="_Toc136025189"/>
      <w:r>
        <w:rPr>
          <w:rFonts w:hint="eastAsia" w:ascii="黑体" w:hAnsi="黑体" w:cs="黑体"/>
        </w:rPr>
        <w:t>3.1 硬件</w:t>
      </w:r>
      <w:bookmarkEnd w:id="166"/>
      <w:bookmarkEnd w:id="167"/>
      <w:bookmarkEnd w:id="168"/>
      <w:bookmarkEnd w:id="169"/>
      <w:bookmarkEnd w:id="170"/>
      <w:bookmarkEnd w:id="171"/>
      <w:bookmarkEnd w:id="172"/>
      <w:bookmarkEnd w:id="173"/>
      <w:bookmarkStart w:id="176" w:name="_Toc21322"/>
      <w:bookmarkStart w:id="177" w:name="_Toc72151835"/>
      <w:bookmarkStart w:id="178" w:name="_Toc71232841"/>
      <w:bookmarkStart w:id="179" w:name="_Toc1865"/>
      <w:bookmarkStart w:id="180" w:name="_Toc71233245"/>
      <w:bookmarkStart w:id="181" w:name="_Toc72276244"/>
      <w:bookmarkStart w:id="182" w:name="_Toc72445753"/>
      <w:bookmarkStart w:id="183" w:name="_Toc72150197"/>
      <w:r>
        <w:rPr>
          <w:rFonts w:hint="eastAsia" w:ascii="黑体" w:hAnsi="黑体" w:cs="黑体"/>
        </w:rPr>
        <w:t>系统框架</w:t>
      </w:r>
      <w:bookmarkEnd w:id="174"/>
      <w:bookmarkEnd w:id="175"/>
      <w:bookmarkEnd w:id="176"/>
      <w:bookmarkEnd w:id="177"/>
      <w:bookmarkEnd w:id="178"/>
      <w:bookmarkEnd w:id="179"/>
      <w:bookmarkEnd w:id="180"/>
      <w:bookmarkEnd w:id="181"/>
      <w:bookmarkEnd w:id="182"/>
      <w:bookmarkEnd w:id="183"/>
    </w:p>
    <w:p>
      <w:pPr>
        <w:spacing w:before="156" w:after="156" w:line="440" w:lineRule="exact"/>
        <w:rPr>
          <w:sz w:val="24"/>
        </w:rPr>
      </w:pPr>
      <w:r>
        <w:rPr>
          <w:rFonts w:hint="eastAsia"/>
          <w:sz w:val="24"/>
        </w:rPr>
        <w:t>本设计核心为STM32F103C8T6芯片和蓝牙模块通过串口通讯，然后再通过蓝牙模块和手机端建立数据通讯。</w:t>
      </w:r>
      <w:r>
        <w:rPr>
          <w:rFonts w:hint="eastAsia"/>
          <w:sz w:val="24"/>
          <w:szCs w:val="24"/>
        </w:rPr>
        <w:t>蓝牙模块负责水温和浊度信息发给手机和接收手机端的操作指令</w:t>
      </w:r>
      <w:r>
        <w:rPr>
          <w:rFonts w:hint="eastAsia"/>
          <w:sz w:val="24"/>
        </w:rPr>
        <w:t>。传感器检测的温度、浊度后，通过温度模块和浊度模块将数据传输到STM32进行信息处理，加热棒、加水泵、放水泵、充氧、投食等外设的工作状态是通过控制继电器通电情况和其他驱动来控制。系统硬件总体框图如图3.1所示。</w:t>
      </w:r>
    </w:p>
    <w:p>
      <w:pPr>
        <w:spacing w:before="156" w:after="156"/>
        <w:ind w:firstLine="0"/>
        <w:jc w:val="center"/>
        <w:rPr>
          <w:sz w:val="24"/>
        </w:rPr>
      </w:pPr>
      <w:r>
        <w:drawing>
          <wp:inline distT="0" distB="0" distL="0" distR="0">
            <wp:extent cx="2684780" cy="2320925"/>
            <wp:effectExtent l="0" t="0" r="127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stretch>
                      <a:fillRect/>
                    </a:stretch>
                  </pic:blipFill>
                  <pic:spPr>
                    <a:xfrm>
                      <a:off x="0" y="0"/>
                      <a:ext cx="2700301" cy="2334702"/>
                    </a:xfrm>
                    <a:prstGeom prst="rect">
                      <a:avLst/>
                    </a:prstGeom>
                  </pic:spPr>
                </pic:pic>
              </a:graphicData>
            </a:graphic>
          </wp:inline>
        </w:drawing>
      </w:r>
    </w:p>
    <w:p>
      <w:pPr>
        <w:spacing w:before="0" w:beforeLines="0" w:after="0" w:afterLines="0"/>
        <w:ind w:firstLine="0"/>
        <w:contextualSpacing w:val="0"/>
        <w:jc w:val="center"/>
        <w:rPr>
          <w:rFonts w:ascii="宋体" w:hAnsi="宋体" w:cs="宋体"/>
          <w:sz w:val="21"/>
          <w:szCs w:val="21"/>
        </w:rPr>
      </w:pPr>
      <w:r>
        <w:rPr>
          <w:rFonts w:ascii="宋体" w:hAnsi="宋体" w:cs="宋体"/>
          <w:sz w:val="21"/>
          <w:szCs w:val="21"/>
        </w:rPr>
        <w:t>图3.1 系统硬件总体框图</w:t>
      </w:r>
    </w:p>
    <w:p>
      <w:pPr>
        <w:spacing w:before="0" w:beforeLines="0" w:after="0" w:afterLines="0"/>
        <w:ind w:firstLine="0"/>
        <w:contextualSpacing w:val="0"/>
        <w:jc w:val="center"/>
        <w:rPr>
          <w:rFonts w:ascii="宋体" w:hAnsi="宋体" w:cs="宋体"/>
        </w:rPr>
      </w:pPr>
    </w:p>
    <w:p>
      <w:pPr>
        <w:pStyle w:val="238"/>
        <w:spacing w:before="156" w:after="156" w:line="440" w:lineRule="exact"/>
        <w:rPr>
          <w:rFonts w:ascii="黑体" w:hAnsi="黑体" w:cs="黑体"/>
        </w:rPr>
      </w:pPr>
      <w:bookmarkStart w:id="184" w:name="_Toc103803723"/>
      <w:bookmarkStart w:id="185" w:name="_Toc136025190"/>
      <w:r>
        <w:rPr>
          <w:rFonts w:hint="eastAsia" w:ascii="黑体" w:hAnsi="黑体" w:cs="黑体"/>
        </w:rPr>
        <w:t>3.2 主要芯片概述</w:t>
      </w:r>
      <w:bookmarkEnd w:id="184"/>
      <w:bookmarkEnd w:id="185"/>
    </w:p>
    <w:p>
      <w:pPr>
        <w:pStyle w:val="240"/>
        <w:spacing w:before="156" w:beforeLines="50" w:after="156" w:afterLines="50" w:line="440" w:lineRule="exact"/>
        <w:rPr>
          <w:rFonts w:ascii="黑体" w:hAnsi="黑体" w:cs="黑体"/>
          <w:lang w:val="en-US"/>
        </w:rPr>
      </w:pPr>
      <w:bookmarkStart w:id="186" w:name="_Toc136025191"/>
      <w:r>
        <w:rPr>
          <w:rFonts w:hint="eastAsia" w:ascii="黑体" w:hAnsi="黑体" w:cs="黑体"/>
          <w:lang w:val="en-US"/>
        </w:rPr>
        <w:t>3.2.1</w:t>
      </w:r>
      <w:r>
        <w:rPr>
          <w:rFonts w:hint="eastAsia" w:ascii="黑体" w:hAnsi="黑体" w:cs="黑体"/>
        </w:rPr>
        <w:t>微控制器</w:t>
      </w:r>
      <w:r>
        <w:rPr>
          <w:rFonts w:hint="eastAsia" w:ascii="黑体" w:hAnsi="黑体" w:cs="黑体"/>
          <w:lang w:val="en-US"/>
        </w:rPr>
        <w:t>STM32F103C8T6</w:t>
      </w:r>
      <w:bookmarkEnd w:id="186"/>
    </w:p>
    <w:p>
      <w:pPr>
        <w:spacing w:before="156" w:after="156"/>
        <w:rPr>
          <w:sz w:val="24"/>
        </w:rPr>
      </w:pPr>
      <w:r>
        <w:rPr>
          <w:sz w:val="24"/>
        </w:rPr>
        <w:t>此设计以STM32F103C8T6芯片为核心，运算能力较强，具有丰富I/O资源和片上外设资源，芯体尺寸32位，足够大的FLASH和RAM空间，具有功率低、电压低、实时性好等特点。芯片引脚图见图3.1。</w:t>
      </w:r>
    </w:p>
    <w:p>
      <w:pPr>
        <w:spacing w:before="156" w:after="156"/>
        <w:rPr>
          <w:sz w:val="24"/>
        </w:rPr>
      </w:pPr>
      <w:r>
        <w:rPr>
          <w:sz w:val="24"/>
        </w:rPr>
        <w:t>ST的STM32F1系列芯片是目前市面的上的主流芯片，多用于工业、医疗和电子消费市场，用起来非常方便，并且价格也比较便宜，受到市场的喜爱。选择此款芯片作为本设计的主控芯片，首先它是一款32位的芯片和高达72M时钟频率，</w:t>
      </w:r>
    </w:p>
    <w:p>
      <w:pPr>
        <w:spacing w:before="156" w:after="156"/>
        <w:rPr>
          <w:szCs w:val="28"/>
        </w:rPr>
      </w:pPr>
    </w:p>
    <w:p>
      <w:pPr>
        <w:spacing w:before="0" w:beforeLines="0" w:after="0" w:afterLines="0" w:line="300" w:lineRule="auto"/>
        <w:ind w:firstLine="0"/>
        <w:jc w:val="center"/>
        <w:rPr>
          <w:sz w:val="24"/>
          <w:szCs w:val="24"/>
        </w:rPr>
      </w:pPr>
      <w:r>
        <w:rPr>
          <w:sz w:val="24"/>
        </w:rPr>
        <w:drawing>
          <wp:inline distT="0" distB="0" distL="0" distR="0">
            <wp:extent cx="3225165" cy="15386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0"/>
                    <a:srcRect l="8792" t="23035" r="10426"/>
                    <a:stretch>
                      <a:fillRect/>
                    </a:stretch>
                  </pic:blipFill>
                  <pic:spPr>
                    <a:xfrm>
                      <a:off x="0" y="0"/>
                      <a:ext cx="3225660" cy="1538793"/>
                    </a:xfrm>
                    <a:prstGeom prst="rect">
                      <a:avLst/>
                    </a:prstGeom>
                  </pic:spPr>
                </pic:pic>
              </a:graphicData>
            </a:graphic>
          </wp:inline>
        </w:drawing>
      </w:r>
    </w:p>
    <w:p>
      <w:pPr>
        <w:spacing w:before="0" w:beforeLines="0" w:after="0" w:afterLines="0"/>
        <w:ind w:firstLine="0"/>
        <w:contextualSpacing w:val="0"/>
        <w:jc w:val="center"/>
        <w:rPr>
          <w:rFonts w:ascii="宋体" w:hAnsi="宋体" w:cs="宋体"/>
          <w:sz w:val="21"/>
        </w:rPr>
      </w:pPr>
      <w:r>
        <w:rPr>
          <w:rFonts w:ascii="宋体" w:hAnsi="宋体" w:cs="宋体"/>
          <w:sz w:val="21"/>
        </w:rPr>
        <w:t>图3.1 芯片引脚图</w:t>
      </w:r>
    </w:p>
    <w:p>
      <w:pPr>
        <w:spacing w:before="0" w:beforeLines="0" w:after="0" w:afterLines="0" w:line="300" w:lineRule="auto"/>
        <w:ind w:firstLine="0"/>
        <w:jc w:val="center"/>
        <w:rPr>
          <w:sz w:val="24"/>
          <w:szCs w:val="24"/>
        </w:rPr>
      </w:pPr>
    </w:p>
    <w:p>
      <w:pPr>
        <w:spacing w:before="156" w:after="156" w:line="440" w:lineRule="exact"/>
        <w:ind w:firstLine="0"/>
        <w:rPr>
          <w:sz w:val="24"/>
        </w:rPr>
      </w:pPr>
      <w:r>
        <w:rPr>
          <w:sz w:val="24"/>
        </w:rPr>
        <w:t>这样的规格能够高效的处理大量的数据。其二，具有丰富的片上外设资源，能够满足与多种模块或芯片进行通信，扩展性较强，而本设计需要多个模块参与工作，满足这项要求。其三，</w:t>
      </w:r>
      <w:r>
        <w:rPr>
          <w:rFonts w:hint="eastAsia"/>
          <w:sz w:val="24"/>
        </w:rPr>
        <w:t>该系列中各种芯片型号的引脚兼容性意味着在转移应用时，只需留意外设的变化即可。设计师可以在开发板上完成他们的设计，并将其转移到正在使用的芯片上，这种内置的省电功能给设计师带来了低功耗应用的便利。</w:t>
      </w:r>
    </w:p>
    <w:p>
      <w:pPr>
        <w:pStyle w:val="240"/>
        <w:spacing w:before="156" w:beforeLines="50" w:after="156" w:afterLines="50" w:line="440" w:lineRule="exact"/>
        <w:rPr>
          <w:rFonts w:ascii="黑体" w:hAnsi="黑体" w:cs="黑体"/>
        </w:rPr>
      </w:pPr>
      <w:bookmarkStart w:id="187" w:name="_Toc136025192"/>
      <w:r>
        <w:rPr>
          <w:rFonts w:hint="eastAsia" w:ascii="黑体" w:hAnsi="黑体" w:cs="黑体"/>
        </w:rPr>
        <w:t>3.2.2电源降压芯片AMS1117-3.3RG</w:t>
      </w:r>
      <w:bookmarkEnd w:id="187"/>
    </w:p>
    <w:p>
      <w:pPr>
        <w:spacing w:before="0" w:beforeLines="0" w:after="0" w:afterLines="0" w:line="440" w:lineRule="exact"/>
        <w:rPr>
          <w:sz w:val="24"/>
        </w:rPr>
      </w:pPr>
      <w:r>
        <w:rPr>
          <w:rFonts w:hint="eastAsia"/>
          <w:sz w:val="24"/>
        </w:rPr>
        <w:t>低压降正向稳压器AMS1117可使输入电源产生稳定的正压降并保证其稳定性，从而提供高精度的电压值。AMS1117集成过热保护与限流电路一套，保证输出电压1.2V时精度2%。它可以提供一种高稳定性的电源，并且还允许用户选择不同的输出电压。AMS1117有两个版本：有具有1%的精度的固定输出电压: 5.0V、3.3V、3.0V、2.85V、2.5V、1.8V、1.5V的固定输出版本和可调版本。</w:t>
      </w:r>
      <w:r>
        <w:rPr>
          <w:sz w:val="24"/>
        </w:rPr>
        <w:t>AMS1117的内部框图如图3.2</w:t>
      </w:r>
      <w:r>
        <w:rPr>
          <w:rFonts w:hint="eastAsia"/>
          <w:sz w:val="24"/>
        </w:rPr>
        <w:t>。</w:t>
      </w:r>
    </w:p>
    <w:p>
      <w:pPr>
        <w:spacing w:before="0" w:beforeLines="0" w:after="0" w:afterLines="0" w:line="300" w:lineRule="auto"/>
        <w:ind w:firstLine="0"/>
        <w:jc w:val="center"/>
        <w:rPr>
          <w:sz w:val="24"/>
        </w:rPr>
      </w:pPr>
      <w:r>
        <w:rPr>
          <w:sz w:val="24"/>
        </w:rPr>
        <w:drawing>
          <wp:inline distT="0" distB="0" distL="0" distR="0">
            <wp:extent cx="3239770" cy="22961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1"/>
                    <a:stretch>
                      <a:fillRect/>
                    </a:stretch>
                  </pic:blipFill>
                  <pic:spPr>
                    <a:xfrm>
                      <a:off x="0" y="0"/>
                      <a:ext cx="3240000" cy="2296637"/>
                    </a:xfrm>
                    <a:prstGeom prst="rect">
                      <a:avLst/>
                    </a:prstGeom>
                  </pic:spPr>
                </pic:pic>
              </a:graphicData>
            </a:graphic>
          </wp:inline>
        </w:drawing>
      </w:r>
    </w:p>
    <w:p>
      <w:pPr>
        <w:spacing w:before="0" w:beforeLines="0" w:after="0" w:afterLines="0"/>
        <w:ind w:firstLine="0"/>
        <w:contextualSpacing w:val="0"/>
        <w:jc w:val="center"/>
        <w:rPr>
          <w:rFonts w:ascii="宋体" w:hAnsi="宋体" w:cs="宋体"/>
          <w:sz w:val="21"/>
        </w:rPr>
      </w:pPr>
      <w:r>
        <w:rPr>
          <w:rFonts w:ascii="宋体" w:hAnsi="宋体" w:cs="宋体"/>
          <w:sz w:val="21"/>
        </w:rPr>
        <w:t>图3.2 AMS1117的内部框图</w:t>
      </w:r>
    </w:p>
    <w:p>
      <w:pPr>
        <w:pStyle w:val="240"/>
        <w:rPr>
          <w:b/>
          <w:bCs/>
        </w:rPr>
      </w:pPr>
      <w:bookmarkStart w:id="188" w:name="_Toc136025193"/>
      <w:r>
        <w:rPr>
          <w:rFonts w:hint="eastAsia"/>
        </w:rPr>
        <w:t>3.2.3蓝牙模块芯片ＨＣ-05</w:t>
      </w:r>
      <w:bookmarkEnd w:id="188"/>
    </w:p>
    <w:p>
      <w:pPr>
        <w:spacing w:before="156" w:after="156" w:line="440" w:lineRule="exact"/>
        <w:ind w:firstLine="403"/>
        <w:contextualSpacing w:val="0"/>
        <w:jc w:val="left"/>
        <w:rPr>
          <w:rFonts w:ascii="宋体" w:hAnsi="宋体" w:cs="宋体"/>
          <w:sz w:val="24"/>
        </w:rPr>
      </w:pPr>
      <w:r>
        <w:rPr>
          <w:rFonts w:hint="eastAsia" w:ascii="宋体" w:hAnsi="宋体" w:cs="宋体"/>
          <w:sz w:val="24"/>
        </w:rPr>
        <w:t>蓝牙串行通信模块HC-05是数字数据通信模块，该模块很灵活，因为它使用了CSR公司生产的支持AT命令的BC417芯片所以可以做到包括但不限于根据需要改变角色（主和从模式）以及调节串行端口波特率，甚至根据用户想要进行变更设备名称和其他参数等功能也都可以做到。它一个基于蓝牙V2.0规范的使用蓝牙EDR协议</w:t>
      </w:r>
      <w:r>
        <w:rPr>
          <w:rFonts w:hint="eastAsia" w:ascii="宋体" w:hAnsi="宋体" w:cs="宋体"/>
          <w:sz w:val="24"/>
          <w:vertAlign w:val="superscript"/>
        </w:rPr>
        <w:t>[</w:t>
      </w:r>
      <w:r>
        <w:rPr>
          <w:rFonts w:ascii="宋体" w:hAnsi="宋体" w:cs="宋体"/>
          <w:sz w:val="24"/>
          <w:vertAlign w:val="superscript"/>
        </w:rPr>
        <w:t>9]</w:t>
      </w:r>
      <w:r>
        <w:rPr>
          <w:rFonts w:hint="eastAsia" w:ascii="宋体" w:hAnsi="宋体" w:cs="宋体"/>
          <w:sz w:val="24"/>
        </w:rPr>
        <w:t>。该模块有自己的LED，可以直观地监测蓝牙连接的状态。</w:t>
      </w:r>
    </w:p>
    <w:p>
      <w:pPr>
        <w:spacing w:before="0" w:beforeLines="0" w:after="0" w:afterLines="0"/>
        <w:ind w:firstLine="0"/>
        <w:contextualSpacing w:val="0"/>
        <w:jc w:val="center"/>
        <w:rPr>
          <w:rFonts w:ascii="宋体" w:hAnsi="宋体" w:cs="宋体"/>
          <w:sz w:val="21"/>
        </w:rPr>
      </w:pPr>
      <w:r>
        <w:rPr>
          <w:rFonts w:ascii="宋体" w:hAnsi="宋体" w:cs="宋体"/>
          <w:sz w:val="24"/>
        </w:rPr>
        <w:drawing>
          <wp:inline distT="0" distB="0" distL="0" distR="0">
            <wp:extent cx="1353820" cy="1643380"/>
            <wp:effectExtent l="7620" t="1143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2"/>
                    <a:stretch>
                      <a:fillRect/>
                    </a:stretch>
                  </pic:blipFill>
                  <pic:spPr>
                    <a:xfrm rot="16199969">
                      <a:off x="0" y="0"/>
                      <a:ext cx="1362854" cy="1654086"/>
                    </a:xfrm>
                    <a:prstGeom prst="rect">
                      <a:avLst/>
                    </a:prstGeom>
                  </pic:spPr>
                </pic:pic>
              </a:graphicData>
            </a:graphic>
          </wp:inline>
        </w:drawing>
      </w:r>
    </w:p>
    <w:p>
      <w:pPr>
        <w:spacing w:before="0" w:beforeLines="0" w:after="0" w:afterLines="0"/>
        <w:ind w:firstLine="0"/>
        <w:contextualSpacing w:val="0"/>
        <w:jc w:val="center"/>
        <w:rPr>
          <w:rFonts w:ascii="宋体" w:hAnsi="宋体" w:cs="宋体"/>
          <w:sz w:val="21"/>
        </w:rPr>
      </w:pPr>
      <w:r>
        <w:rPr>
          <w:rFonts w:ascii="宋体" w:hAnsi="宋体" w:cs="宋体"/>
          <w:sz w:val="21"/>
        </w:rPr>
        <w:t>图3.3 HC-05实物引脚图</w:t>
      </w:r>
    </w:p>
    <w:p>
      <w:pPr>
        <w:spacing w:before="156" w:after="156" w:line="440" w:lineRule="exact"/>
        <w:ind w:firstLine="0"/>
        <w:contextualSpacing w:val="0"/>
        <w:jc w:val="left"/>
        <w:rPr>
          <w:rFonts w:ascii="宋体" w:hAnsi="宋体" w:cs="宋体"/>
          <w:sz w:val="24"/>
        </w:rPr>
      </w:pPr>
      <w:r>
        <w:rPr>
          <w:rFonts w:ascii="宋体" w:hAnsi="宋体" w:cs="宋体"/>
          <w:sz w:val="24"/>
        </w:rPr>
        <w:t>引脚如图3.3，名称与功能</w:t>
      </w:r>
      <w:r>
        <w:rPr>
          <w:rFonts w:hint="eastAsia" w:ascii="宋体" w:hAnsi="宋体" w:cs="宋体"/>
          <w:sz w:val="24"/>
        </w:rPr>
        <w:t>表3</w:t>
      </w:r>
      <w:r>
        <w:rPr>
          <w:rFonts w:ascii="宋体" w:hAnsi="宋体" w:cs="宋体"/>
          <w:sz w:val="24"/>
        </w:rPr>
        <w:t>.1</w:t>
      </w:r>
      <w:r>
        <w:rPr>
          <w:rFonts w:hint="eastAsia" w:ascii="宋体" w:hAnsi="宋体" w:cs="宋体"/>
          <w:sz w:val="24"/>
        </w:rPr>
        <w:t>。</w:t>
      </w:r>
    </w:p>
    <w:p>
      <w:pPr>
        <w:spacing w:before="0" w:beforeLines="0" w:after="120" w:afterLines="0"/>
        <w:ind w:firstLine="0"/>
        <w:contextualSpacing w:val="0"/>
        <w:jc w:val="center"/>
        <w:rPr>
          <w:rFonts w:ascii="黑体" w:hAnsi="黑体" w:eastAsia="黑体"/>
          <w:sz w:val="21"/>
          <w:szCs w:val="21"/>
        </w:rPr>
      </w:pPr>
      <w:r>
        <w:rPr>
          <w:rFonts w:hint="eastAsia" w:ascii="黑体" w:hAnsi="黑体" w:eastAsia="黑体"/>
          <w:sz w:val="21"/>
          <w:szCs w:val="21"/>
        </w:rPr>
        <w:t>表3</w:t>
      </w:r>
      <w:r>
        <w:rPr>
          <w:rFonts w:ascii="黑体" w:hAnsi="黑体" w:eastAsia="黑体"/>
          <w:sz w:val="21"/>
          <w:szCs w:val="21"/>
        </w:rPr>
        <w:t xml:space="preserve">.1 </w:t>
      </w:r>
      <w:r>
        <w:rPr>
          <w:rFonts w:hint="eastAsia" w:ascii="黑体" w:hAnsi="黑体" w:eastAsia="黑体"/>
          <w:sz w:val="21"/>
          <w:szCs w:val="21"/>
        </w:rPr>
        <w:t>HC</w:t>
      </w:r>
      <w:r>
        <w:rPr>
          <w:rFonts w:ascii="黑体" w:hAnsi="黑体" w:eastAsia="黑体"/>
          <w:sz w:val="21"/>
          <w:szCs w:val="21"/>
        </w:rPr>
        <w:t>-05</w:t>
      </w:r>
      <w:r>
        <w:rPr>
          <w:rFonts w:hint="eastAsia" w:ascii="黑体" w:hAnsi="黑体" w:eastAsia="黑体"/>
          <w:sz w:val="21"/>
          <w:szCs w:val="21"/>
        </w:rPr>
        <w:t>引脚功能</w:t>
      </w:r>
    </w:p>
    <w:tbl>
      <w:tblPr>
        <w:tblStyle w:val="34"/>
        <w:tblW w:w="9067" w:type="dxa"/>
        <w:tblInd w:w="0" w:type="dxa"/>
        <w:tblBorders>
          <w:top w:val="single" w:color="000000" w:sz="4" w:space="0"/>
          <w:left w:val="none" w:color="auto" w:sz="0" w:space="0"/>
          <w:bottom w:val="single" w:color="auto" w:sz="4" w:space="0"/>
          <w:right w:val="none" w:color="auto" w:sz="0" w:space="0"/>
          <w:insideH w:val="single" w:color="000000" w:sz="4" w:space="0"/>
          <w:insideV w:val="single" w:color="000000" w:sz="4" w:space="0"/>
        </w:tblBorders>
        <w:tblLayout w:type="autofit"/>
        <w:tblCellMar>
          <w:top w:w="0" w:type="dxa"/>
          <w:left w:w="108" w:type="dxa"/>
          <w:bottom w:w="0" w:type="dxa"/>
          <w:right w:w="108" w:type="dxa"/>
        </w:tblCellMar>
      </w:tblPr>
      <w:tblGrid>
        <w:gridCol w:w="1980"/>
        <w:gridCol w:w="7087"/>
      </w:tblGrid>
      <w:tr>
        <w:tblPrEx>
          <w:tblBorders>
            <w:top w:val="single" w:color="000000" w:sz="4" w:space="0"/>
            <w:left w:val="none" w:color="auto" w:sz="0" w:space="0"/>
            <w:bottom w:val="single" w:color="auto" w:sz="4" w:space="0"/>
            <w:right w:val="none" w:color="auto" w:sz="0" w:space="0"/>
            <w:insideH w:val="single" w:color="000000" w:sz="4" w:space="0"/>
            <w:insideV w:val="single" w:color="000000" w:sz="4" w:space="0"/>
          </w:tblBorders>
        </w:tblPrEx>
        <w:tc>
          <w:tcPr>
            <w:tcW w:w="1980" w:type="dxa"/>
          </w:tcPr>
          <w:p>
            <w:pPr>
              <w:spacing w:before="156" w:after="156"/>
              <w:ind w:firstLine="0"/>
              <w:jc w:val="left"/>
              <w:rPr>
                <w:rFonts w:ascii="宋体" w:hAnsi="宋体"/>
                <w:sz w:val="21"/>
                <w:szCs w:val="21"/>
              </w:rPr>
            </w:pPr>
            <w:r>
              <w:rPr>
                <w:rFonts w:hint="eastAsia" w:ascii="宋体" w:hAnsi="宋体"/>
                <w:sz w:val="21"/>
                <w:szCs w:val="21"/>
              </w:rPr>
              <w:t>引脚</w:t>
            </w:r>
          </w:p>
        </w:tc>
        <w:tc>
          <w:tcPr>
            <w:tcW w:w="7087" w:type="dxa"/>
          </w:tcPr>
          <w:p>
            <w:pPr>
              <w:spacing w:before="156" w:after="156"/>
              <w:ind w:firstLine="0"/>
              <w:jc w:val="left"/>
              <w:rPr>
                <w:rFonts w:ascii="宋体" w:hAnsi="宋体"/>
                <w:sz w:val="21"/>
                <w:szCs w:val="21"/>
              </w:rPr>
            </w:pPr>
            <w:r>
              <w:rPr>
                <w:rFonts w:hint="eastAsia" w:ascii="宋体" w:hAnsi="宋体"/>
                <w:sz w:val="21"/>
                <w:szCs w:val="21"/>
              </w:rPr>
              <w:t>功能</w:t>
            </w:r>
          </w:p>
        </w:tc>
      </w:tr>
      <w:tr>
        <w:tblPrEx>
          <w:tblBorders>
            <w:top w:val="single" w:color="000000" w:sz="4" w:space="0"/>
            <w:left w:val="none" w:color="auto" w:sz="0" w:space="0"/>
            <w:bottom w:val="single" w:color="auto" w:sz="4"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980" w:type="dxa"/>
          </w:tcPr>
          <w:p>
            <w:pPr>
              <w:spacing w:before="156" w:after="156"/>
              <w:ind w:firstLine="0"/>
              <w:jc w:val="left"/>
              <w:rPr>
                <w:rFonts w:ascii="宋体" w:hAnsi="宋体"/>
                <w:sz w:val="21"/>
                <w:szCs w:val="21"/>
              </w:rPr>
            </w:pPr>
            <w:r>
              <w:rPr>
                <w:rFonts w:hint="eastAsia" w:ascii="宋体" w:hAnsi="宋体"/>
                <w:szCs w:val="21"/>
              </w:rPr>
              <w:t>VDD</w:t>
            </w:r>
          </w:p>
        </w:tc>
        <w:tc>
          <w:tcPr>
            <w:tcW w:w="7087" w:type="dxa"/>
          </w:tcPr>
          <w:p>
            <w:pPr>
              <w:spacing w:before="156" w:after="156"/>
              <w:ind w:firstLine="0"/>
              <w:jc w:val="left"/>
              <w:rPr>
                <w:rFonts w:ascii="宋体" w:hAnsi="宋体"/>
                <w:sz w:val="21"/>
                <w:szCs w:val="21"/>
              </w:rPr>
            </w:pPr>
            <w:r>
              <w:rPr>
                <w:rFonts w:hint="eastAsia" w:ascii="宋体" w:hAnsi="宋体"/>
                <w:szCs w:val="21"/>
              </w:rPr>
              <w:t>作为外接电源输入</w:t>
            </w:r>
          </w:p>
        </w:tc>
      </w:tr>
      <w:tr>
        <w:tblPrEx>
          <w:tblBorders>
            <w:top w:val="single" w:color="000000" w:sz="4" w:space="0"/>
            <w:left w:val="none" w:color="auto" w:sz="0" w:space="0"/>
            <w:bottom w:val="single" w:color="auto" w:sz="4"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980" w:type="dxa"/>
          </w:tcPr>
          <w:p>
            <w:pPr>
              <w:spacing w:before="156" w:after="156"/>
              <w:ind w:firstLine="0"/>
              <w:jc w:val="left"/>
              <w:rPr>
                <w:rFonts w:ascii="宋体" w:hAnsi="宋体"/>
                <w:sz w:val="21"/>
                <w:szCs w:val="21"/>
              </w:rPr>
            </w:pPr>
            <w:r>
              <w:rPr>
                <w:rFonts w:hint="eastAsia" w:ascii="宋体" w:hAnsi="宋体"/>
                <w:sz w:val="21"/>
                <w:szCs w:val="21"/>
              </w:rPr>
              <w:t>V</w:t>
            </w:r>
            <w:r>
              <w:rPr>
                <w:rFonts w:hint="eastAsia" w:ascii="宋体" w:hAnsi="宋体"/>
                <w:szCs w:val="21"/>
              </w:rPr>
              <w:t>CC</w:t>
            </w:r>
          </w:p>
        </w:tc>
        <w:tc>
          <w:tcPr>
            <w:tcW w:w="7087" w:type="dxa"/>
          </w:tcPr>
          <w:p>
            <w:pPr>
              <w:spacing w:before="156" w:after="156"/>
              <w:ind w:firstLine="0"/>
              <w:jc w:val="left"/>
              <w:rPr>
                <w:rFonts w:ascii="宋体" w:hAnsi="宋体"/>
                <w:sz w:val="21"/>
                <w:szCs w:val="21"/>
              </w:rPr>
            </w:pPr>
            <w:r>
              <w:rPr>
                <w:rFonts w:hint="eastAsia" w:ascii="宋体" w:hAnsi="宋体"/>
                <w:sz w:val="21"/>
                <w:szCs w:val="21"/>
              </w:rPr>
              <w:t>作为电源的引脚</w:t>
            </w:r>
          </w:p>
        </w:tc>
      </w:tr>
      <w:tr>
        <w:tblPrEx>
          <w:tblBorders>
            <w:top w:val="single" w:color="000000" w:sz="4" w:space="0"/>
            <w:left w:val="none" w:color="auto" w:sz="0" w:space="0"/>
            <w:bottom w:val="single" w:color="auto" w:sz="4"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980" w:type="dxa"/>
          </w:tcPr>
          <w:p>
            <w:pPr>
              <w:spacing w:before="156" w:after="156"/>
              <w:ind w:firstLine="0"/>
              <w:jc w:val="left"/>
              <w:rPr>
                <w:rFonts w:ascii="宋体" w:hAnsi="宋体"/>
                <w:sz w:val="21"/>
                <w:szCs w:val="21"/>
              </w:rPr>
            </w:pPr>
            <w:r>
              <w:rPr>
                <w:rFonts w:hint="eastAsia" w:ascii="宋体" w:hAnsi="宋体"/>
                <w:sz w:val="21"/>
                <w:szCs w:val="21"/>
              </w:rPr>
              <w:t>GND</w:t>
            </w:r>
          </w:p>
        </w:tc>
        <w:tc>
          <w:tcPr>
            <w:tcW w:w="7087" w:type="dxa"/>
          </w:tcPr>
          <w:p>
            <w:pPr>
              <w:spacing w:before="156" w:after="156"/>
              <w:ind w:firstLine="0"/>
              <w:jc w:val="left"/>
              <w:rPr>
                <w:rFonts w:ascii="宋体" w:hAnsi="宋体"/>
                <w:sz w:val="21"/>
                <w:szCs w:val="21"/>
              </w:rPr>
            </w:pPr>
            <w:r>
              <w:rPr>
                <w:rFonts w:hint="eastAsia" w:ascii="宋体" w:hAnsi="宋体"/>
                <w:sz w:val="21"/>
                <w:szCs w:val="21"/>
              </w:rPr>
              <w:t>接地</w:t>
            </w:r>
          </w:p>
        </w:tc>
      </w:tr>
      <w:tr>
        <w:tblPrEx>
          <w:tblBorders>
            <w:top w:val="single" w:color="000000" w:sz="4" w:space="0"/>
            <w:left w:val="none" w:color="auto" w:sz="0" w:space="0"/>
            <w:bottom w:val="single" w:color="auto" w:sz="4"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980" w:type="dxa"/>
          </w:tcPr>
          <w:p>
            <w:pPr>
              <w:spacing w:before="156" w:after="156"/>
              <w:ind w:firstLine="0"/>
              <w:jc w:val="left"/>
              <w:rPr>
                <w:rFonts w:ascii="宋体" w:hAnsi="宋体"/>
                <w:szCs w:val="21"/>
              </w:rPr>
            </w:pPr>
            <w:r>
              <w:rPr>
                <w:rFonts w:hint="eastAsia" w:ascii="宋体" w:hAnsi="宋体"/>
                <w:szCs w:val="21"/>
              </w:rPr>
              <w:t>TLL</w:t>
            </w:r>
          </w:p>
        </w:tc>
        <w:tc>
          <w:tcPr>
            <w:tcW w:w="7087" w:type="dxa"/>
          </w:tcPr>
          <w:p>
            <w:pPr>
              <w:spacing w:before="156" w:after="156"/>
              <w:ind w:firstLine="0"/>
              <w:jc w:val="left"/>
              <w:rPr>
                <w:rFonts w:ascii="宋体" w:hAnsi="宋体"/>
                <w:szCs w:val="21"/>
              </w:rPr>
            </w:pPr>
            <w:r>
              <w:rPr>
                <w:rFonts w:hint="eastAsia" w:ascii="宋体" w:hAnsi="宋体"/>
                <w:szCs w:val="21"/>
              </w:rPr>
              <w:t>电平</w:t>
            </w:r>
          </w:p>
        </w:tc>
      </w:tr>
      <w:tr>
        <w:tblPrEx>
          <w:tblBorders>
            <w:top w:val="single" w:color="000000" w:sz="4" w:space="0"/>
            <w:left w:val="none" w:color="auto" w:sz="0" w:space="0"/>
            <w:bottom w:val="single" w:color="auto" w:sz="4"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980" w:type="dxa"/>
          </w:tcPr>
          <w:p>
            <w:pPr>
              <w:spacing w:before="156" w:after="156"/>
              <w:ind w:firstLine="0"/>
              <w:jc w:val="left"/>
              <w:rPr>
                <w:rFonts w:ascii="宋体" w:hAnsi="宋体"/>
                <w:szCs w:val="21"/>
              </w:rPr>
            </w:pPr>
            <w:r>
              <w:rPr>
                <w:rFonts w:hint="eastAsia" w:ascii="宋体" w:hAnsi="宋体"/>
                <w:szCs w:val="21"/>
              </w:rPr>
              <w:t>KEY</w:t>
            </w:r>
          </w:p>
        </w:tc>
        <w:tc>
          <w:tcPr>
            <w:tcW w:w="7087" w:type="dxa"/>
          </w:tcPr>
          <w:p>
            <w:pPr>
              <w:spacing w:before="156" w:after="156"/>
              <w:ind w:firstLine="0"/>
              <w:jc w:val="left"/>
              <w:rPr>
                <w:rFonts w:ascii="宋体" w:hAnsi="宋体"/>
                <w:szCs w:val="21"/>
              </w:rPr>
            </w:pPr>
            <w:r>
              <w:rPr>
                <w:rFonts w:hint="eastAsia" w:ascii="宋体" w:hAnsi="宋体"/>
                <w:szCs w:val="21"/>
              </w:rPr>
              <w:t>AT状态的进入按钮</w:t>
            </w:r>
          </w:p>
        </w:tc>
      </w:tr>
      <w:tr>
        <w:tblPrEx>
          <w:tblBorders>
            <w:top w:val="single" w:color="000000" w:sz="4" w:space="0"/>
            <w:left w:val="none" w:color="auto" w:sz="0" w:space="0"/>
            <w:bottom w:val="single" w:color="auto" w:sz="4"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980" w:type="dxa"/>
          </w:tcPr>
          <w:p>
            <w:pPr>
              <w:spacing w:before="156" w:after="156"/>
              <w:ind w:firstLine="0"/>
              <w:jc w:val="left"/>
              <w:rPr>
                <w:rFonts w:ascii="宋体" w:hAnsi="宋体"/>
                <w:szCs w:val="21"/>
              </w:rPr>
            </w:pPr>
            <w:r>
              <w:rPr>
                <w:rFonts w:hint="eastAsia" w:ascii="宋体" w:hAnsi="宋体"/>
                <w:szCs w:val="21"/>
              </w:rPr>
              <w:t>LED</w:t>
            </w:r>
            <w:r>
              <w:rPr>
                <w:rFonts w:ascii="宋体" w:hAnsi="宋体"/>
                <w:szCs w:val="21"/>
              </w:rPr>
              <w:t>1/2</w:t>
            </w:r>
          </w:p>
        </w:tc>
        <w:tc>
          <w:tcPr>
            <w:tcW w:w="7087" w:type="dxa"/>
          </w:tcPr>
          <w:p>
            <w:pPr>
              <w:spacing w:before="156" w:after="156"/>
              <w:ind w:firstLine="0"/>
              <w:jc w:val="left"/>
              <w:rPr>
                <w:rFonts w:ascii="宋体" w:hAnsi="宋体"/>
                <w:szCs w:val="21"/>
              </w:rPr>
            </w:pPr>
            <w:r>
              <w:rPr>
                <w:rFonts w:hint="eastAsia" w:ascii="宋体" w:hAnsi="宋体"/>
                <w:szCs w:val="21"/>
              </w:rPr>
              <w:t>检测蓝牙的连接情况</w:t>
            </w:r>
          </w:p>
        </w:tc>
      </w:tr>
      <w:tr>
        <w:tblPrEx>
          <w:tblBorders>
            <w:top w:val="single" w:color="000000" w:sz="4" w:space="0"/>
            <w:left w:val="none" w:color="auto" w:sz="0" w:space="0"/>
            <w:bottom w:val="single" w:color="auto" w:sz="4"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980" w:type="dxa"/>
          </w:tcPr>
          <w:p>
            <w:pPr>
              <w:spacing w:before="156" w:after="156"/>
              <w:ind w:firstLine="0"/>
              <w:jc w:val="left"/>
              <w:rPr>
                <w:rFonts w:ascii="宋体" w:hAnsi="宋体"/>
                <w:szCs w:val="21"/>
              </w:rPr>
            </w:pPr>
            <w:r>
              <w:rPr>
                <w:rFonts w:hint="eastAsia" w:ascii="宋体" w:hAnsi="宋体"/>
                <w:szCs w:val="21"/>
              </w:rPr>
              <w:t>TXD</w:t>
            </w:r>
          </w:p>
        </w:tc>
        <w:tc>
          <w:tcPr>
            <w:tcW w:w="7087" w:type="dxa"/>
          </w:tcPr>
          <w:p>
            <w:pPr>
              <w:spacing w:before="156" w:after="156"/>
              <w:ind w:firstLine="0"/>
              <w:jc w:val="left"/>
              <w:rPr>
                <w:rFonts w:ascii="宋体" w:hAnsi="宋体"/>
                <w:szCs w:val="21"/>
              </w:rPr>
            </w:pPr>
            <w:r>
              <w:rPr>
                <w:rFonts w:hint="eastAsia" w:ascii="宋体" w:hAnsi="宋体"/>
                <w:szCs w:val="21"/>
              </w:rPr>
              <w:t>模块串口发送引脚，可接单片机RXD脚</w:t>
            </w:r>
          </w:p>
        </w:tc>
      </w:tr>
      <w:tr>
        <w:tblPrEx>
          <w:tblBorders>
            <w:top w:val="single" w:color="000000" w:sz="4" w:space="0"/>
            <w:left w:val="none" w:color="auto" w:sz="0" w:space="0"/>
            <w:bottom w:val="single" w:color="auto" w:sz="4"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980" w:type="dxa"/>
          </w:tcPr>
          <w:p>
            <w:pPr>
              <w:spacing w:before="156" w:after="156"/>
              <w:ind w:firstLine="0"/>
              <w:jc w:val="left"/>
              <w:rPr>
                <w:rFonts w:ascii="宋体" w:hAnsi="宋体"/>
                <w:szCs w:val="21"/>
              </w:rPr>
            </w:pPr>
            <w:r>
              <w:rPr>
                <w:rFonts w:hint="eastAsia" w:ascii="宋体" w:hAnsi="宋体"/>
                <w:szCs w:val="21"/>
              </w:rPr>
              <w:t>RXD</w:t>
            </w:r>
          </w:p>
        </w:tc>
        <w:tc>
          <w:tcPr>
            <w:tcW w:w="7087" w:type="dxa"/>
          </w:tcPr>
          <w:p>
            <w:pPr>
              <w:spacing w:before="156" w:after="156"/>
              <w:ind w:firstLine="0"/>
              <w:jc w:val="left"/>
              <w:rPr>
                <w:rFonts w:ascii="宋体" w:hAnsi="宋体"/>
                <w:szCs w:val="21"/>
              </w:rPr>
            </w:pPr>
            <w:r>
              <w:rPr>
                <w:rFonts w:hint="eastAsia" w:ascii="宋体" w:hAnsi="宋体"/>
                <w:szCs w:val="21"/>
              </w:rPr>
              <w:t>模块串口接收引脚，接单片机TXD引脚</w:t>
            </w:r>
          </w:p>
        </w:tc>
      </w:tr>
    </w:tbl>
    <w:p>
      <w:pPr>
        <w:spacing w:before="0" w:beforeLines="0" w:after="0" w:afterLines="0"/>
        <w:ind w:firstLine="0"/>
        <w:contextualSpacing w:val="0"/>
        <w:rPr>
          <w:sz w:val="24"/>
          <w:lang w:val="zh-CN"/>
        </w:rPr>
      </w:pPr>
    </w:p>
    <w:p>
      <w:pPr>
        <w:pStyle w:val="240"/>
        <w:spacing w:before="156" w:beforeLines="50" w:after="156" w:afterLines="50" w:line="440" w:lineRule="exact"/>
        <w:rPr>
          <w:rFonts w:ascii="黑体" w:hAnsi="黑体" w:cs="黑体"/>
        </w:rPr>
      </w:pPr>
      <w:bookmarkStart w:id="189" w:name="_Toc136025194"/>
      <w:r>
        <w:rPr>
          <w:rFonts w:hint="eastAsia" w:ascii="黑体" w:hAnsi="黑体" w:cs="黑体"/>
        </w:rPr>
        <w:t>3.2.4温度检测芯片DS18B20</w:t>
      </w:r>
      <w:bookmarkEnd w:id="189"/>
    </w:p>
    <w:p>
      <w:pPr>
        <w:spacing w:before="156" w:after="156" w:line="440" w:lineRule="exact"/>
        <w:ind w:firstLine="400"/>
        <w:contextualSpacing w:val="0"/>
        <w:jc w:val="left"/>
      </w:pPr>
      <w:r>
        <w:rPr>
          <w:rFonts w:hint="eastAsia"/>
          <w:sz w:val="24"/>
          <w:lang w:val="zh-CN"/>
        </w:rPr>
        <w:t>DS18B20由配置寄存器，非易失性温度报警触发器TH和TL，温度传感器，以及单个64位ROM四个部分构成。如图3.</w:t>
      </w:r>
      <w:r>
        <w:rPr>
          <w:sz w:val="24"/>
          <w:lang w:val="zh-CN"/>
        </w:rPr>
        <w:t>4</w:t>
      </w:r>
      <w:r>
        <w:rPr>
          <w:rFonts w:hint="eastAsia"/>
          <w:sz w:val="24"/>
          <w:lang w:val="zh-CN"/>
        </w:rPr>
        <w:t>所示。</w:t>
      </w:r>
    </w:p>
    <w:p>
      <w:pPr>
        <w:spacing w:before="156" w:after="156"/>
      </w:pPr>
    </w:p>
    <w:p>
      <w:pPr>
        <w:spacing w:before="0" w:beforeLines="0" w:after="0" w:afterLines="0"/>
        <w:ind w:firstLine="0"/>
        <w:contextualSpacing w:val="0"/>
        <w:jc w:val="center"/>
        <w:rPr>
          <w:sz w:val="24"/>
          <w:lang w:val="zh-CN"/>
        </w:rPr>
      </w:pPr>
      <w:r>
        <w:rPr>
          <w:sz w:val="24"/>
          <w:lang w:val="zh-CN"/>
        </w:rPr>
        <w:drawing>
          <wp:inline distT="0" distB="0" distL="0" distR="0">
            <wp:extent cx="4190365" cy="1772285"/>
            <wp:effectExtent l="0" t="0" r="635"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3"/>
                    <a:stretch>
                      <a:fillRect/>
                    </a:stretch>
                  </pic:blipFill>
                  <pic:spPr>
                    <a:xfrm>
                      <a:off x="0" y="0"/>
                      <a:ext cx="4190365" cy="1772285"/>
                    </a:xfrm>
                    <a:prstGeom prst="rect">
                      <a:avLst/>
                    </a:prstGeom>
                  </pic:spPr>
                </pic:pic>
              </a:graphicData>
            </a:graphic>
          </wp:inline>
        </w:drawing>
      </w:r>
    </w:p>
    <w:p>
      <w:pPr>
        <w:pStyle w:val="70"/>
        <w:spacing w:before="156" w:after="156"/>
        <w:jc w:val="center"/>
        <w:rPr>
          <w:rFonts w:ascii="宋体" w:hAnsi="宋体" w:cs="宋体"/>
          <w:color w:val="auto"/>
          <w:szCs w:val="20"/>
        </w:rPr>
      </w:pPr>
      <w:r>
        <w:rPr>
          <w:rFonts w:ascii="宋体" w:hAnsi="宋体" w:cs="宋体"/>
          <w:color w:val="auto"/>
        </w:rPr>
        <w:t>图3.4 DS18B20内部结构</w:t>
      </w:r>
    </w:p>
    <w:p>
      <w:pPr>
        <w:spacing w:before="0" w:beforeLines="0" w:after="0" w:afterLines="0" w:line="440" w:lineRule="exact"/>
        <w:rPr>
          <w:sz w:val="24"/>
          <w:szCs w:val="24"/>
        </w:rPr>
      </w:pPr>
      <w:r>
        <w:rPr>
          <w:sz w:val="24"/>
        </w:rPr>
        <w:t>外观和引脚如图3.5所示，引脚功能如</w:t>
      </w:r>
      <w:r>
        <w:rPr>
          <w:rFonts w:hint="eastAsia"/>
          <w:sz w:val="24"/>
        </w:rPr>
        <w:t>表</w:t>
      </w:r>
      <w:r>
        <w:rPr>
          <w:sz w:val="24"/>
        </w:rPr>
        <w:t>3.2所示</w:t>
      </w:r>
      <w:r>
        <w:rPr>
          <w:rFonts w:hint="eastAsia"/>
          <w:sz w:val="24"/>
        </w:rPr>
        <w:t>。</w:t>
      </w:r>
    </w:p>
    <w:p>
      <w:pPr>
        <w:spacing w:before="0" w:beforeLines="0" w:after="0" w:afterLines="0" w:line="300" w:lineRule="auto"/>
        <w:ind w:firstLine="0"/>
        <w:jc w:val="center"/>
        <w:rPr>
          <w:sz w:val="24"/>
          <w:szCs w:val="24"/>
        </w:rPr>
      </w:pPr>
      <w:r>
        <w:rPr>
          <w:sz w:val="24"/>
        </w:rPr>
        <w:drawing>
          <wp:inline distT="0" distB="0" distL="0" distR="0">
            <wp:extent cx="988060" cy="1108710"/>
            <wp:effectExtent l="0" t="3175"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4"/>
                    <a:stretch>
                      <a:fillRect/>
                    </a:stretch>
                  </pic:blipFill>
                  <pic:spPr>
                    <a:xfrm rot="16200000">
                      <a:off x="0" y="0"/>
                      <a:ext cx="999500" cy="1121235"/>
                    </a:xfrm>
                    <a:prstGeom prst="rect">
                      <a:avLst/>
                    </a:prstGeom>
                  </pic:spPr>
                </pic:pic>
              </a:graphicData>
            </a:graphic>
          </wp:inline>
        </w:drawing>
      </w:r>
    </w:p>
    <w:p>
      <w:pPr>
        <w:pStyle w:val="70"/>
        <w:spacing w:before="156" w:after="156"/>
        <w:jc w:val="center"/>
        <w:rPr>
          <w:rFonts w:ascii="宋体" w:hAnsi="宋体" w:cs="宋体"/>
          <w:color w:val="auto"/>
        </w:rPr>
      </w:pPr>
      <w:r>
        <w:rPr>
          <w:rFonts w:ascii="宋体" w:hAnsi="宋体" w:cs="宋体"/>
          <w:color w:val="auto"/>
        </w:rPr>
        <w:t>图3.5 DS18B20外观和引脚图</w:t>
      </w:r>
    </w:p>
    <w:p>
      <w:pPr>
        <w:spacing w:before="0" w:beforeLines="0" w:after="120" w:afterLines="0"/>
        <w:ind w:firstLine="0"/>
        <w:contextualSpacing w:val="0"/>
        <w:jc w:val="center"/>
        <w:rPr>
          <w:rFonts w:ascii="黑体" w:hAnsi="黑体" w:eastAsia="黑体"/>
          <w:sz w:val="21"/>
          <w:szCs w:val="21"/>
        </w:rPr>
      </w:pPr>
      <w:r>
        <w:rPr>
          <w:rFonts w:hint="eastAsia" w:ascii="黑体" w:hAnsi="黑体" w:eastAsia="黑体"/>
          <w:sz w:val="21"/>
          <w:szCs w:val="21"/>
        </w:rPr>
        <w:t>表3</w:t>
      </w:r>
      <w:r>
        <w:rPr>
          <w:rFonts w:ascii="黑体" w:hAnsi="黑体" w:eastAsia="黑体"/>
          <w:sz w:val="21"/>
          <w:szCs w:val="21"/>
        </w:rPr>
        <w:t xml:space="preserve">.2 </w:t>
      </w:r>
      <w:r>
        <w:rPr>
          <w:rFonts w:hint="eastAsia" w:ascii="黑体" w:hAnsi="黑体" w:eastAsia="黑体"/>
          <w:sz w:val="21"/>
          <w:szCs w:val="21"/>
        </w:rPr>
        <w:t>DS</w:t>
      </w:r>
      <w:r>
        <w:rPr>
          <w:rFonts w:ascii="黑体" w:hAnsi="黑体" w:eastAsia="黑体"/>
          <w:sz w:val="21"/>
          <w:szCs w:val="21"/>
        </w:rPr>
        <w:t>18</w:t>
      </w:r>
      <w:r>
        <w:rPr>
          <w:rFonts w:hint="eastAsia" w:ascii="黑体" w:hAnsi="黑体" w:eastAsia="黑体"/>
          <w:sz w:val="21"/>
          <w:szCs w:val="21"/>
        </w:rPr>
        <w:t>B</w:t>
      </w:r>
      <w:r>
        <w:rPr>
          <w:rFonts w:ascii="黑体" w:hAnsi="黑体" w:eastAsia="黑体"/>
          <w:sz w:val="21"/>
          <w:szCs w:val="21"/>
        </w:rPr>
        <w:t>20</w:t>
      </w:r>
      <w:r>
        <w:rPr>
          <w:rFonts w:hint="eastAsia" w:ascii="黑体" w:hAnsi="黑体" w:eastAsia="黑体"/>
          <w:sz w:val="21"/>
          <w:szCs w:val="21"/>
        </w:rPr>
        <w:t>引脚功能</w:t>
      </w:r>
    </w:p>
    <w:tbl>
      <w:tblPr>
        <w:tblStyle w:val="34"/>
        <w:tblW w:w="9067" w:type="dxa"/>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autofit"/>
        <w:tblCellMar>
          <w:top w:w="0" w:type="dxa"/>
          <w:left w:w="108" w:type="dxa"/>
          <w:bottom w:w="0" w:type="dxa"/>
          <w:right w:w="108" w:type="dxa"/>
        </w:tblCellMar>
      </w:tblPr>
      <w:tblGrid>
        <w:gridCol w:w="1980"/>
        <w:gridCol w:w="7087"/>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980" w:type="dxa"/>
          </w:tcPr>
          <w:p>
            <w:pPr>
              <w:spacing w:before="156" w:after="156"/>
              <w:ind w:firstLine="0"/>
              <w:jc w:val="left"/>
              <w:rPr>
                <w:rFonts w:ascii="宋体" w:hAnsi="宋体"/>
                <w:sz w:val="21"/>
                <w:szCs w:val="21"/>
              </w:rPr>
            </w:pPr>
            <w:bookmarkStart w:id="190" w:name="_Hlk136529133"/>
            <w:r>
              <w:rPr>
                <w:rFonts w:hint="eastAsia" w:ascii="宋体" w:hAnsi="宋体"/>
                <w:sz w:val="21"/>
                <w:szCs w:val="21"/>
              </w:rPr>
              <w:t>引脚</w:t>
            </w:r>
          </w:p>
        </w:tc>
        <w:tc>
          <w:tcPr>
            <w:tcW w:w="7087" w:type="dxa"/>
          </w:tcPr>
          <w:p>
            <w:pPr>
              <w:spacing w:before="156" w:after="156"/>
              <w:ind w:firstLine="0"/>
              <w:jc w:val="left"/>
              <w:rPr>
                <w:rFonts w:ascii="宋体" w:hAnsi="宋体"/>
                <w:sz w:val="21"/>
                <w:szCs w:val="21"/>
              </w:rPr>
            </w:pPr>
            <w:r>
              <w:rPr>
                <w:rFonts w:hint="eastAsia" w:ascii="宋体" w:hAnsi="宋体"/>
                <w:sz w:val="21"/>
                <w:szCs w:val="21"/>
              </w:rPr>
              <w:t>功能</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980" w:type="dxa"/>
          </w:tcPr>
          <w:p>
            <w:pPr>
              <w:spacing w:before="156" w:after="156"/>
              <w:ind w:firstLine="0"/>
              <w:jc w:val="left"/>
              <w:rPr>
                <w:rFonts w:ascii="宋体" w:hAnsi="宋体"/>
                <w:sz w:val="21"/>
                <w:szCs w:val="21"/>
              </w:rPr>
            </w:pPr>
            <w:r>
              <w:rPr>
                <w:rFonts w:hint="eastAsia" w:ascii="宋体" w:hAnsi="宋体"/>
                <w:sz w:val="21"/>
                <w:szCs w:val="21"/>
              </w:rPr>
              <w:t>DQ</w:t>
            </w:r>
          </w:p>
        </w:tc>
        <w:tc>
          <w:tcPr>
            <w:tcW w:w="7087" w:type="dxa"/>
          </w:tcPr>
          <w:p>
            <w:pPr>
              <w:spacing w:before="156" w:after="156"/>
              <w:ind w:firstLine="0"/>
              <w:jc w:val="left"/>
              <w:rPr>
                <w:rFonts w:ascii="宋体" w:hAnsi="宋体"/>
                <w:sz w:val="21"/>
                <w:szCs w:val="21"/>
              </w:rPr>
            </w:pPr>
            <w:r>
              <w:rPr>
                <w:rFonts w:hint="eastAsia" w:ascii="宋体" w:hAnsi="宋体"/>
                <w:sz w:val="21"/>
                <w:szCs w:val="21"/>
              </w:rPr>
              <w:t>在寄生模式时作为电源口，平时是数据输出和输入的引脚</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980" w:type="dxa"/>
          </w:tcPr>
          <w:p>
            <w:pPr>
              <w:spacing w:before="156" w:after="156"/>
              <w:ind w:firstLine="0"/>
              <w:jc w:val="left"/>
              <w:rPr>
                <w:rFonts w:ascii="宋体" w:hAnsi="宋体"/>
                <w:sz w:val="21"/>
                <w:szCs w:val="21"/>
              </w:rPr>
            </w:pPr>
            <w:r>
              <w:rPr>
                <w:rFonts w:hint="eastAsia" w:ascii="宋体" w:hAnsi="宋体"/>
                <w:sz w:val="21"/>
                <w:szCs w:val="21"/>
              </w:rPr>
              <w:t>VDD</w:t>
            </w:r>
          </w:p>
        </w:tc>
        <w:tc>
          <w:tcPr>
            <w:tcW w:w="7087" w:type="dxa"/>
          </w:tcPr>
          <w:p>
            <w:pPr>
              <w:spacing w:before="156" w:after="156"/>
              <w:ind w:firstLine="0"/>
              <w:jc w:val="left"/>
              <w:rPr>
                <w:rFonts w:ascii="宋体" w:hAnsi="宋体"/>
                <w:sz w:val="21"/>
                <w:szCs w:val="21"/>
              </w:rPr>
            </w:pPr>
            <w:r>
              <w:rPr>
                <w:rFonts w:hint="eastAsia" w:ascii="宋体" w:hAnsi="宋体"/>
                <w:sz w:val="21"/>
                <w:szCs w:val="21"/>
              </w:rPr>
              <w:t>寄生时接地，平时作为电源的引脚</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980" w:type="dxa"/>
          </w:tcPr>
          <w:p>
            <w:pPr>
              <w:spacing w:before="156" w:after="156"/>
              <w:ind w:firstLine="0"/>
              <w:jc w:val="left"/>
              <w:rPr>
                <w:rFonts w:ascii="宋体" w:hAnsi="宋体"/>
                <w:sz w:val="21"/>
                <w:szCs w:val="21"/>
              </w:rPr>
            </w:pPr>
            <w:r>
              <w:rPr>
                <w:rFonts w:hint="eastAsia" w:ascii="宋体" w:hAnsi="宋体"/>
                <w:sz w:val="21"/>
                <w:szCs w:val="21"/>
              </w:rPr>
              <w:t>GND</w:t>
            </w:r>
          </w:p>
        </w:tc>
        <w:tc>
          <w:tcPr>
            <w:tcW w:w="7087" w:type="dxa"/>
          </w:tcPr>
          <w:p>
            <w:pPr>
              <w:spacing w:before="156" w:after="156"/>
              <w:ind w:firstLine="0"/>
              <w:jc w:val="left"/>
              <w:rPr>
                <w:rFonts w:ascii="宋体" w:hAnsi="宋体"/>
                <w:sz w:val="21"/>
                <w:szCs w:val="21"/>
              </w:rPr>
            </w:pPr>
            <w:r>
              <w:rPr>
                <w:rFonts w:hint="eastAsia" w:ascii="宋体" w:hAnsi="宋体"/>
                <w:sz w:val="21"/>
                <w:szCs w:val="21"/>
              </w:rPr>
              <w:t>接地</w:t>
            </w:r>
          </w:p>
        </w:tc>
      </w:tr>
      <w:bookmarkEnd w:id="190"/>
    </w:tbl>
    <w:p>
      <w:pPr>
        <w:spacing w:before="0" w:beforeLines="0" w:after="0" w:afterLines="0" w:line="300" w:lineRule="auto"/>
        <w:ind w:firstLine="0"/>
        <w:rPr>
          <w:sz w:val="24"/>
          <w:szCs w:val="24"/>
        </w:rPr>
      </w:pPr>
    </w:p>
    <w:p>
      <w:pPr>
        <w:pStyle w:val="240"/>
        <w:spacing w:before="156" w:beforeLines="50" w:after="156" w:afterLines="50" w:line="440" w:lineRule="exact"/>
        <w:rPr>
          <w:rFonts w:ascii="黑体" w:hAnsi="黑体" w:cs="黑体"/>
        </w:rPr>
      </w:pPr>
      <w:bookmarkStart w:id="191" w:name="_Toc136025195"/>
      <w:r>
        <w:rPr>
          <w:rFonts w:ascii="黑体" w:hAnsi="黑体" w:cs="黑体"/>
        </w:rPr>
        <w:t>3.2.5浊度检测芯片TSW30</w:t>
      </w:r>
      <w:bookmarkEnd w:id="191"/>
    </w:p>
    <w:p>
      <w:pPr>
        <w:spacing w:before="156" w:after="156" w:line="440" w:lineRule="exact"/>
        <w:ind w:firstLine="403"/>
        <w:contextualSpacing w:val="0"/>
        <w:jc w:val="left"/>
        <w:rPr>
          <w:sz w:val="24"/>
        </w:rPr>
      </w:pPr>
      <w:r>
        <w:rPr>
          <w:rFonts w:hint="eastAsia"/>
          <w:sz w:val="24"/>
          <w:lang w:val="zh-CN"/>
        </w:rPr>
        <w:t>图3.</w:t>
      </w:r>
      <w:r>
        <w:rPr>
          <w:sz w:val="24"/>
          <w:lang w:val="zh-CN"/>
        </w:rPr>
        <w:t>6</w:t>
      </w:r>
      <w:r>
        <w:rPr>
          <w:rFonts w:hint="eastAsia"/>
          <w:sz w:val="24"/>
          <w:lang w:val="zh-CN"/>
        </w:rPr>
        <w:t>所呈现的是浊度传感器模块的构成要素。该模块对数字量输出的触发阈值精细调整是通过10K可调电位器的旋钮。当被测溶液在测量过程中，其浊度发生变化时，将使电路发生相应变化并产生对应的电信号。而实现和浊度传感器连接是用的3PinXH-2.54接口。表</w:t>
      </w:r>
      <w:r>
        <w:rPr>
          <w:sz w:val="24"/>
          <w:lang w:val="zh-CN"/>
        </w:rPr>
        <w:t>3.3</w:t>
      </w:r>
      <w:r>
        <w:rPr>
          <w:rFonts w:hint="eastAsia"/>
          <w:sz w:val="24"/>
          <w:lang w:val="zh-CN"/>
        </w:rPr>
        <w:t>所</w:t>
      </w:r>
      <w:r>
        <w:rPr>
          <w:sz w:val="24"/>
          <w:lang w:val="zh-CN"/>
        </w:rPr>
        <w:t>示</w:t>
      </w:r>
      <w:r>
        <w:rPr>
          <w:rFonts w:hint="eastAsia"/>
          <w:sz w:val="24"/>
          <w:lang w:val="zh-CN"/>
        </w:rPr>
        <w:t>为TSW</w:t>
      </w:r>
      <w:r>
        <w:rPr>
          <w:sz w:val="24"/>
          <w:lang w:val="zh-CN"/>
        </w:rPr>
        <w:t>30引脚定义。</w:t>
      </w:r>
    </w:p>
    <w:p>
      <w:pPr>
        <w:spacing w:before="0" w:beforeLines="0" w:after="0" w:afterLines="0"/>
        <w:ind w:firstLine="0"/>
        <w:contextualSpacing w:val="0"/>
        <w:jc w:val="center"/>
        <w:rPr>
          <w:sz w:val="24"/>
          <w:lang w:val="zh-CN"/>
        </w:rPr>
      </w:pPr>
      <w:r>
        <w:rPr>
          <w:sz w:val="24"/>
          <w:lang w:val="zh-CN"/>
        </w:rPr>
        <w:drawing>
          <wp:inline distT="0" distB="0" distL="0" distR="0">
            <wp:extent cx="3109595" cy="14274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5"/>
                    <a:stretch>
                      <a:fillRect/>
                    </a:stretch>
                  </pic:blipFill>
                  <pic:spPr>
                    <a:xfrm>
                      <a:off x="0" y="0"/>
                      <a:ext cx="3109933" cy="1427598"/>
                    </a:xfrm>
                    <a:prstGeom prst="rect">
                      <a:avLst/>
                    </a:prstGeom>
                  </pic:spPr>
                </pic:pic>
              </a:graphicData>
            </a:graphic>
          </wp:inline>
        </w:drawing>
      </w:r>
    </w:p>
    <w:p>
      <w:pPr>
        <w:pStyle w:val="70"/>
        <w:spacing w:before="156" w:after="156"/>
        <w:jc w:val="center"/>
      </w:pPr>
      <w:r>
        <w:rPr>
          <w:rFonts w:ascii="宋体" w:hAnsi="宋体" w:cs="宋体"/>
          <w:color w:val="auto"/>
        </w:rPr>
        <w:t>图3.6 浊度传感器模</w:t>
      </w:r>
      <w:r>
        <w:t>块</w:t>
      </w:r>
    </w:p>
    <w:p>
      <w:pPr>
        <w:spacing w:before="0" w:beforeLines="0" w:after="120" w:afterLines="0"/>
        <w:ind w:firstLine="0"/>
        <w:contextualSpacing w:val="0"/>
        <w:jc w:val="center"/>
        <w:rPr>
          <w:rFonts w:ascii="黑体" w:hAnsi="黑体" w:eastAsia="黑体"/>
          <w:sz w:val="21"/>
          <w:szCs w:val="21"/>
        </w:rPr>
      </w:pPr>
      <w:r>
        <w:rPr>
          <w:rFonts w:hint="eastAsia" w:ascii="黑体" w:hAnsi="黑体" w:eastAsia="黑体"/>
          <w:sz w:val="21"/>
          <w:szCs w:val="21"/>
        </w:rPr>
        <w:t>表3</w:t>
      </w:r>
      <w:r>
        <w:rPr>
          <w:rFonts w:ascii="黑体" w:hAnsi="黑体" w:eastAsia="黑体"/>
          <w:sz w:val="21"/>
          <w:szCs w:val="21"/>
        </w:rPr>
        <w:t xml:space="preserve">.3 </w:t>
      </w:r>
      <w:r>
        <w:rPr>
          <w:rFonts w:hint="eastAsia" w:ascii="黑体" w:hAnsi="黑体" w:eastAsia="黑体"/>
          <w:sz w:val="21"/>
          <w:szCs w:val="21"/>
        </w:rPr>
        <w:t>TSW</w:t>
      </w:r>
      <w:r>
        <w:rPr>
          <w:rFonts w:ascii="黑体" w:hAnsi="黑体" w:eastAsia="黑体"/>
          <w:sz w:val="21"/>
          <w:szCs w:val="21"/>
        </w:rPr>
        <w:t>30</w:t>
      </w:r>
      <w:r>
        <w:rPr>
          <w:rFonts w:hint="eastAsia" w:ascii="黑体" w:hAnsi="黑体" w:eastAsia="黑体"/>
          <w:sz w:val="21"/>
          <w:szCs w:val="21"/>
        </w:rPr>
        <w:t>引脚功能</w:t>
      </w:r>
    </w:p>
    <w:tbl>
      <w:tblPr>
        <w:tblStyle w:val="34"/>
        <w:tblW w:w="9067" w:type="dxa"/>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autofit"/>
        <w:tblCellMar>
          <w:top w:w="0" w:type="dxa"/>
          <w:left w:w="108" w:type="dxa"/>
          <w:bottom w:w="0" w:type="dxa"/>
          <w:right w:w="108" w:type="dxa"/>
        </w:tblCellMar>
      </w:tblPr>
      <w:tblGrid>
        <w:gridCol w:w="1980"/>
        <w:gridCol w:w="7087"/>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980" w:type="dxa"/>
          </w:tcPr>
          <w:p>
            <w:pPr>
              <w:spacing w:before="156" w:after="156"/>
              <w:ind w:firstLine="0"/>
              <w:jc w:val="left"/>
              <w:rPr>
                <w:rFonts w:ascii="宋体" w:hAnsi="宋体"/>
                <w:sz w:val="21"/>
                <w:szCs w:val="21"/>
              </w:rPr>
            </w:pPr>
            <w:r>
              <w:rPr>
                <w:rFonts w:hint="eastAsia" w:ascii="宋体" w:hAnsi="宋体"/>
                <w:sz w:val="21"/>
                <w:szCs w:val="21"/>
              </w:rPr>
              <w:t>引脚</w:t>
            </w:r>
          </w:p>
        </w:tc>
        <w:tc>
          <w:tcPr>
            <w:tcW w:w="7087" w:type="dxa"/>
          </w:tcPr>
          <w:p>
            <w:pPr>
              <w:spacing w:before="156" w:after="156"/>
              <w:ind w:firstLine="0"/>
              <w:jc w:val="left"/>
              <w:rPr>
                <w:rFonts w:ascii="宋体" w:hAnsi="宋体"/>
                <w:sz w:val="21"/>
                <w:szCs w:val="21"/>
              </w:rPr>
            </w:pPr>
            <w:r>
              <w:rPr>
                <w:rFonts w:hint="eastAsia" w:ascii="宋体" w:hAnsi="宋体"/>
                <w:sz w:val="21"/>
                <w:szCs w:val="21"/>
              </w:rPr>
              <w:t>功能</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980" w:type="dxa"/>
          </w:tcPr>
          <w:p>
            <w:pPr>
              <w:spacing w:before="156" w:after="156"/>
              <w:ind w:firstLine="0"/>
              <w:jc w:val="left"/>
              <w:rPr>
                <w:rFonts w:ascii="宋体" w:hAnsi="宋体"/>
                <w:sz w:val="21"/>
                <w:szCs w:val="21"/>
              </w:rPr>
            </w:pPr>
            <w:r>
              <w:rPr>
                <w:rFonts w:hint="eastAsia" w:ascii="宋体" w:hAnsi="宋体"/>
                <w:sz w:val="21"/>
                <w:szCs w:val="21"/>
              </w:rPr>
              <w:t>DO</w:t>
            </w:r>
          </w:p>
        </w:tc>
        <w:tc>
          <w:tcPr>
            <w:tcW w:w="7087" w:type="dxa"/>
          </w:tcPr>
          <w:p>
            <w:pPr>
              <w:spacing w:before="156" w:after="156"/>
              <w:ind w:firstLine="0"/>
              <w:jc w:val="left"/>
              <w:rPr>
                <w:rFonts w:ascii="宋体" w:hAnsi="宋体"/>
                <w:sz w:val="21"/>
                <w:szCs w:val="21"/>
              </w:rPr>
            </w:pPr>
            <w:r>
              <w:rPr>
                <w:rFonts w:hint="eastAsia" w:ascii="宋体" w:hAnsi="宋体"/>
                <w:sz w:val="21"/>
                <w:szCs w:val="21"/>
              </w:rPr>
              <w:t>输出的是数字信号</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980" w:type="dxa"/>
          </w:tcPr>
          <w:p>
            <w:pPr>
              <w:spacing w:before="156" w:after="156"/>
              <w:ind w:firstLine="0"/>
              <w:jc w:val="left"/>
              <w:rPr>
                <w:rFonts w:ascii="宋体" w:hAnsi="宋体"/>
                <w:sz w:val="21"/>
                <w:szCs w:val="21"/>
              </w:rPr>
            </w:pPr>
            <w:r>
              <w:rPr>
                <w:rFonts w:hint="eastAsia" w:ascii="宋体" w:hAnsi="宋体"/>
                <w:sz w:val="21"/>
                <w:szCs w:val="21"/>
              </w:rPr>
              <w:t>VDD</w:t>
            </w:r>
          </w:p>
        </w:tc>
        <w:tc>
          <w:tcPr>
            <w:tcW w:w="7087" w:type="dxa"/>
          </w:tcPr>
          <w:p>
            <w:pPr>
              <w:spacing w:before="156" w:after="156"/>
              <w:ind w:firstLine="0"/>
              <w:jc w:val="left"/>
              <w:rPr>
                <w:rFonts w:ascii="宋体" w:hAnsi="宋体"/>
                <w:sz w:val="21"/>
                <w:szCs w:val="21"/>
              </w:rPr>
            </w:pPr>
            <w:r>
              <w:rPr>
                <w:rFonts w:hint="eastAsia" w:ascii="宋体" w:hAnsi="宋体"/>
                <w:sz w:val="21"/>
                <w:szCs w:val="21"/>
              </w:rPr>
              <w:t>作为电源的引脚</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980" w:type="dxa"/>
          </w:tcPr>
          <w:p>
            <w:pPr>
              <w:spacing w:before="156" w:after="156"/>
              <w:ind w:firstLine="0"/>
              <w:jc w:val="left"/>
              <w:rPr>
                <w:rFonts w:ascii="宋体" w:hAnsi="宋体"/>
                <w:sz w:val="21"/>
                <w:szCs w:val="21"/>
              </w:rPr>
            </w:pPr>
            <w:r>
              <w:rPr>
                <w:rFonts w:hint="eastAsia" w:ascii="宋体" w:hAnsi="宋体"/>
                <w:sz w:val="21"/>
                <w:szCs w:val="21"/>
              </w:rPr>
              <w:t>GND</w:t>
            </w:r>
          </w:p>
        </w:tc>
        <w:tc>
          <w:tcPr>
            <w:tcW w:w="7087" w:type="dxa"/>
          </w:tcPr>
          <w:p>
            <w:pPr>
              <w:spacing w:before="156" w:after="156"/>
              <w:ind w:firstLine="0"/>
              <w:jc w:val="left"/>
              <w:rPr>
                <w:rFonts w:ascii="宋体" w:hAnsi="宋体"/>
                <w:sz w:val="21"/>
                <w:szCs w:val="21"/>
              </w:rPr>
            </w:pPr>
            <w:r>
              <w:rPr>
                <w:rFonts w:hint="eastAsia" w:ascii="宋体" w:hAnsi="宋体"/>
                <w:sz w:val="21"/>
                <w:szCs w:val="21"/>
              </w:rPr>
              <w:t>接地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1980" w:type="dxa"/>
          </w:tcPr>
          <w:p>
            <w:pPr>
              <w:spacing w:before="156" w:after="156"/>
              <w:ind w:firstLine="0"/>
              <w:jc w:val="left"/>
              <w:rPr>
                <w:rFonts w:ascii="宋体" w:hAnsi="宋体"/>
                <w:sz w:val="21"/>
                <w:szCs w:val="21"/>
              </w:rPr>
            </w:pPr>
            <w:r>
              <w:rPr>
                <w:rFonts w:hint="eastAsia" w:ascii="宋体" w:hAnsi="宋体"/>
                <w:sz w:val="21"/>
                <w:szCs w:val="21"/>
              </w:rPr>
              <w:t>AO</w:t>
            </w:r>
          </w:p>
        </w:tc>
        <w:tc>
          <w:tcPr>
            <w:tcW w:w="7087" w:type="dxa"/>
          </w:tcPr>
          <w:p>
            <w:pPr>
              <w:spacing w:before="156" w:after="156"/>
              <w:ind w:firstLine="0"/>
              <w:jc w:val="left"/>
              <w:rPr>
                <w:rFonts w:ascii="宋体" w:hAnsi="宋体"/>
                <w:sz w:val="21"/>
                <w:szCs w:val="21"/>
              </w:rPr>
            </w:pPr>
            <w:r>
              <w:rPr>
                <w:rFonts w:hint="eastAsia" w:ascii="宋体" w:hAnsi="宋体"/>
                <w:sz w:val="21"/>
                <w:szCs w:val="21"/>
              </w:rPr>
              <w:t>输出的是模拟信号</w:t>
            </w:r>
          </w:p>
        </w:tc>
      </w:tr>
    </w:tbl>
    <w:p>
      <w:pPr>
        <w:pStyle w:val="238"/>
        <w:spacing w:before="156" w:after="156" w:line="440" w:lineRule="exact"/>
        <w:rPr>
          <w:rFonts w:ascii="黑体" w:hAnsi="黑体" w:cs="黑体"/>
        </w:rPr>
      </w:pPr>
      <w:bookmarkStart w:id="192" w:name="_Toc136025196"/>
      <w:r>
        <w:rPr>
          <w:rFonts w:hint="eastAsia" w:ascii="黑体" w:hAnsi="黑体" w:cs="黑体"/>
        </w:rPr>
        <w:t>3.3 系统模块功能介绍</w:t>
      </w:r>
      <w:bookmarkEnd w:id="192"/>
    </w:p>
    <w:p>
      <w:pPr>
        <w:pStyle w:val="240"/>
        <w:spacing w:before="156" w:beforeLines="50" w:after="156" w:afterLines="50" w:line="440" w:lineRule="exact"/>
        <w:rPr>
          <w:rFonts w:ascii="黑体" w:hAnsi="黑体" w:cs="黑体"/>
        </w:rPr>
      </w:pPr>
      <w:bookmarkStart w:id="193" w:name="_Toc136025197"/>
      <w:bookmarkStart w:id="194" w:name="_Toc103803725"/>
      <w:r>
        <w:rPr>
          <w:rFonts w:ascii="黑体" w:hAnsi="黑体" w:cs="黑体"/>
        </w:rPr>
        <w:t>3.3.1 STM32</w:t>
      </w:r>
      <w:r>
        <w:rPr>
          <w:rFonts w:hint="eastAsia" w:ascii="黑体" w:hAnsi="黑体" w:cs="黑体"/>
        </w:rPr>
        <w:t>最小系统板</w:t>
      </w:r>
      <w:r>
        <w:rPr>
          <w:rFonts w:ascii="黑体" w:hAnsi="黑体" w:cs="黑体"/>
        </w:rPr>
        <w:t>电路设计</w:t>
      </w:r>
      <w:bookmarkEnd w:id="193"/>
      <w:bookmarkEnd w:id="194"/>
    </w:p>
    <w:p>
      <w:pPr>
        <w:spacing w:before="156" w:after="156" w:line="440" w:lineRule="exact"/>
        <w:rPr>
          <w:sz w:val="24"/>
          <w:szCs w:val="24"/>
        </w:rPr>
      </w:pPr>
      <w:r>
        <w:rPr>
          <w:sz w:val="24"/>
        </w:rPr>
        <w:t>图3</w:t>
      </w:r>
      <w:r>
        <w:rPr>
          <w:rFonts w:hint="eastAsia"/>
          <w:sz w:val="24"/>
        </w:rPr>
        <w:t>.</w:t>
      </w:r>
      <w:r>
        <w:rPr>
          <w:sz w:val="24"/>
        </w:rPr>
        <w:t>7所示</w:t>
      </w:r>
      <w:r>
        <w:rPr>
          <w:rFonts w:hint="eastAsia"/>
          <w:sz w:val="24"/>
        </w:rPr>
        <w:t>为商家提供的与</w:t>
      </w:r>
      <w:r>
        <w:rPr>
          <w:sz w:val="24"/>
        </w:rPr>
        <w:t>STM32F103C8T6芯片</w:t>
      </w:r>
      <w:r>
        <w:rPr>
          <w:rFonts w:hint="eastAsia"/>
          <w:sz w:val="24"/>
        </w:rPr>
        <w:t>一起构成最小系统的</w:t>
      </w:r>
      <w:r>
        <w:rPr>
          <w:sz w:val="24"/>
        </w:rPr>
        <w:t>外围电路，</w:t>
      </w:r>
      <w:r>
        <w:rPr>
          <w:rFonts w:hint="eastAsia"/>
          <w:sz w:val="24"/>
        </w:rPr>
        <w:t>其中8个引脚用于连接USB供电电路、晶振电路、SWD电路、BOOT电路、复位电路以及指示灯构成最小系统。其中供电电路负责为各元件提供电源，由于STM</w:t>
      </w:r>
      <w:r>
        <w:rPr>
          <w:sz w:val="24"/>
        </w:rPr>
        <w:t>32</w:t>
      </w:r>
      <w:r>
        <w:rPr>
          <w:rFonts w:hint="eastAsia"/>
          <w:sz w:val="24"/>
        </w:rPr>
        <w:t>和一些别的元件需要3</w:t>
      </w:r>
      <w:r>
        <w:rPr>
          <w:sz w:val="24"/>
        </w:rPr>
        <w:t>.3</w:t>
      </w:r>
      <w:r>
        <w:rPr>
          <w:rFonts w:hint="eastAsia"/>
          <w:sz w:val="24"/>
        </w:rPr>
        <w:t>V，所以使用降压芯片AMS</w:t>
      </w:r>
      <w:r>
        <w:rPr>
          <w:sz w:val="24"/>
        </w:rPr>
        <w:t>1117-3.3</w:t>
      </w:r>
      <w:r>
        <w:rPr>
          <w:rFonts w:hint="eastAsia"/>
          <w:sz w:val="24"/>
        </w:rPr>
        <w:t>来稳压。SWD和BOOT电路用来烧录程序。复位电路用于手动复位，晶振电路用来降低输出失真和启动时的稳定时间。其余4</w:t>
      </w:r>
      <w:r>
        <w:rPr>
          <w:sz w:val="24"/>
        </w:rPr>
        <w:t>0</w:t>
      </w:r>
      <w:r>
        <w:rPr>
          <w:rFonts w:hint="eastAsia"/>
          <w:sz w:val="24"/>
        </w:rPr>
        <w:t>个引脚为扩展接口。</w:t>
      </w:r>
      <w:r>
        <w:rPr>
          <w:sz w:val="24"/>
        </w:rPr>
        <w:t>芯片共有48个引脚</w:t>
      </w:r>
      <w:r>
        <w:rPr>
          <w:rFonts w:hint="eastAsia"/>
          <w:sz w:val="24"/>
        </w:rPr>
        <w:t>。扩展接口使用情况</w:t>
      </w:r>
      <w:r>
        <w:rPr>
          <w:sz w:val="24"/>
        </w:rPr>
        <w:t>如图3</w:t>
      </w:r>
      <w:r>
        <w:rPr>
          <w:rFonts w:hint="eastAsia"/>
          <w:sz w:val="24"/>
        </w:rPr>
        <w:t>.</w:t>
      </w:r>
      <w:r>
        <w:rPr>
          <w:sz w:val="24"/>
        </w:rPr>
        <w:t>8所示</w:t>
      </w:r>
      <w:r>
        <w:rPr>
          <w:rFonts w:hint="eastAsia"/>
          <w:sz w:val="24"/>
        </w:rPr>
        <w:t>，C</w:t>
      </w:r>
      <w:r>
        <w:rPr>
          <w:sz w:val="24"/>
        </w:rPr>
        <w:t>13</w:t>
      </w:r>
      <w:r>
        <w:rPr>
          <w:rFonts w:hint="eastAsia"/>
          <w:sz w:val="24"/>
        </w:rPr>
        <w:t>与控制增氧泵的继电器相连控制打氧，C</w:t>
      </w:r>
      <w:r>
        <w:rPr>
          <w:sz w:val="24"/>
        </w:rPr>
        <w:t>14</w:t>
      </w:r>
      <w:r>
        <w:rPr>
          <w:rFonts w:hint="eastAsia"/>
          <w:sz w:val="24"/>
        </w:rPr>
        <w:t>和温度传感器的DQ引脚连接，C</w:t>
      </w:r>
      <w:r>
        <w:rPr>
          <w:sz w:val="24"/>
        </w:rPr>
        <w:t>15</w:t>
      </w:r>
      <w:r>
        <w:rPr>
          <w:rFonts w:hint="eastAsia"/>
          <w:sz w:val="24"/>
        </w:rPr>
        <w:t>与控制加热棒的继电器连接控制温度，A</w:t>
      </w:r>
      <w:r>
        <w:rPr>
          <w:sz w:val="24"/>
        </w:rPr>
        <w:t>0</w:t>
      </w:r>
      <w:r>
        <w:rPr>
          <w:rFonts w:hint="eastAsia"/>
          <w:sz w:val="24"/>
        </w:rPr>
        <w:t>至A</w:t>
      </w:r>
      <w:r>
        <w:rPr>
          <w:sz w:val="24"/>
        </w:rPr>
        <w:t>3</w:t>
      </w:r>
      <w:r>
        <w:rPr>
          <w:rFonts w:hint="eastAsia"/>
          <w:sz w:val="24"/>
        </w:rPr>
        <w:t>这四个引脚连接电机驱动模块的IN</w:t>
      </w:r>
      <w:r>
        <w:rPr>
          <w:sz w:val="24"/>
        </w:rPr>
        <w:t>4</w:t>
      </w:r>
      <w:r>
        <w:rPr>
          <w:rFonts w:hint="eastAsia"/>
          <w:sz w:val="24"/>
        </w:rPr>
        <w:t>至IN</w:t>
      </w:r>
      <w:r>
        <w:rPr>
          <w:sz w:val="24"/>
        </w:rPr>
        <w:t>1</w:t>
      </w:r>
      <w:r>
        <w:rPr>
          <w:rFonts w:hint="eastAsia"/>
          <w:sz w:val="24"/>
        </w:rPr>
        <w:t>四个引脚控制电机运动，A</w:t>
      </w:r>
      <w:r>
        <w:rPr>
          <w:sz w:val="24"/>
        </w:rPr>
        <w:t>7</w:t>
      </w:r>
      <w:r>
        <w:rPr>
          <w:rFonts w:hint="eastAsia"/>
          <w:sz w:val="24"/>
        </w:rPr>
        <w:t>连接浊度传感器的AO引脚，B</w:t>
      </w:r>
      <w:r>
        <w:rPr>
          <w:sz w:val="24"/>
        </w:rPr>
        <w:t>8</w:t>
      </w:r>
      <w:r>
        <w:rPr>
          <w:rFonts w:hint="eastAsia"/>
          <w:sz w:val="24"/>
        </w:rPr>
        <w:t>和B</w:t>
      </w:r>
      <w:r>
        <w:rPr>
          <w:sz w:val="24"/>
        </w:rPr>
        <w:t>9</w:t>
      </w:r>
      <w:r>
        <w:rPr>
          <w:rFonts w:hint="eastAsia"/>
          <w:sz w:val="24"/>
        </w:rPr>
        <w:t>分别连接控制抽水泵和加水泵的继电器，A</w:t>
      </w:r>
      <w:r>
        <w:rPr>
          <w:sz w:val="24"/>
        </w:rPr>
        <w:t>9</w:t>
      </w:r>
      <w:r>
        <w:rPr>
          <w:rFonts w:hint="eastAsia"/>
          <w:sz w:val="24"/>
        </w:rPr>
        <w:t>和A</w:t>
      </w:r>
      <w:r>
        <w:rPr>
          <w:sz w:val="24"/>
        </w:rPr>
        <w:t>10</w:t>
      </w:r>
      <w:r>
        <w:rPr>
          <w:rFonts w:hint="eastAsia"/>
          <w:sz w:val="24"/>
        </w:rPr>
        <w:t>连接HC</w:t>
      </w:r>
      <w:r>
        <w:rPr>
          <w:sz w:val="24"/>
        </w:rPr>
        <w:t>-05</w:t>
      </w:r>
      <w:r>
        <w:rPr>
          <w:rFonts w:hint="eastAsia"/>
          <w:sz w:val="24"/>
        </w:rPr>
        <w:t>的RXD和TXD实现串口通信。系统板实物图引脚图如图3</w:t>
      </w:r>
      <w:r>
        <w:rPr>
          <w:sz w:val="24"/>
        </w:rPr>
        <w:t>.9</w:t>
      </w:r>
      <w:r>
        <w:rPr>
          <w:rFonts w:hint="eastAsia"/>
          <w:sz w:val="24"/>
        </w:rPr>
        <w:t>所示。</w:t>
      </w:r>
    </w:p>
    <w:p>
      <w:pPr>
        <w:spacing w:before="0" w:beforeLines="0" w:after="0" w:afterLines="0" w:line="300" w:lineRule="auto"/>
        <w:ind w:firstLine="0"/>
        <w:jc w:val="center"/>
        <w:rPr>
          <w:sz w:val="24"/>
          <w:szCs w:val="24"/>
          <w:lang w:val="zh-CN"/>
        </w:rPr>
      </w:pPr>
      <w:r>
        <w:rPr>
          <w:sz w:val="24"/>
          <w:szCs w:val="24"/>
          <w:lang w:val="zh-CN"/>
        </w:rPr>
        <w:drawing>
          <wp:inline distT="0" distB="0" distL="0" distR="0">
            <wp:extent cx="6858635" cy="4909820"/>
            <wp:effectExtent l="0" t="0" r="12700" b="14605"/>
            <wp:docPr id="47" name="图片 47"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示, 示意图&#10;&#10;描述已自动生成"/>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rot="16200000">
                      <a:off x="0" y="0"/>
                      <a:ext cx="6858635" cy="4909820"/>
                    </a:xfrm>
                    <a:prstGeom prst="rect">
                      <a:avLst/>
                    </a:prstGeom>
                  </pic:spPr>
                </pic:pic>
              </a:graphicData>
            </a:graphic>
          </wp:inline>
        </w:drawing>
      </w:r>
    </w:p>
    <w:p>
      <w:pPr>
        <w:pStyle w:val="70"/>
        <w:spacing w:before="156" w:after="156"/>
        <w:jc w:val="center"/>
        <w:rPr>
          <w:rFonts w:ascii="宋体" w:hAnsi="宋体" w:cs="宋体"/>
          <w:color w:val="auto"/>
        </w:rPr>
      </w:pPr>
      <w:r>
        <w:rPr>
          <w:rFonts w:ascii="宋体" w:hAnsi="宋体" w:cs="宋体"/>
          <w:color w:val="auto"/>
        </w:rPr>
        <w:t xml:space="preserve">图3.7 </w:t>
      </w:r>
      <w:r>
        <w:rPr>
          <w:rFonts w:hint="eastAsia" w:ascii="宋体" w:hAnsi="宋体" w:cs="宋体"/>
          <w:color w:val="auto"/>
        </w:rPr>
        <w:t>STM</w:t>
      </w:r>
      <w:r>
        <w:rPr>
          <w:rFonts w:ascii="宋体" w:hAnsi="宋体" w:cs="宋体"/>
          <w:color w:val="auto"/>
        </w:rPr>
        <w:t>32最小系统</w:t>
      </w:r>
      <w:r>
        <w:rPr>
          <w:rFonts w:hint="eastAsia" w:ascii="宋体" w:hAnsi="宋体" w:cs="宋体"/>
          <w:color w:val="auto"/>
        </w:rPr>
        <w:t>板</w:t>
      </w:r>
    </w:p>
    <w:p>
      <w:pPr>
        <w:spacing w:before="0" w:beforeLines="0" w:after="0" w:afterLines="0" w:line="300" w:lineRule="auto"/>
        <w:jc w:val="center"/>
        <w:rPr>
          <w:sz w:val="24"/>
          <w:szCs w:val="24"/>
        </w:rPr>
      </w:pPr>
      <w:r>
        <w:rPr>
          <w:sz w:val="24"/>
          <w:szCs w:val="24"/>
        </w:rPr>
        <w:t xml:space="preserve"> </w:t>
      </w:r>
      <w:r>
        <w:drawing>
          <wp:inline distT="0" distB="0" distL="0" distR="0">
            <wp:extent cx="2733675" cy="3095625"/>
            <wp:effectExtent l="0" t="0" r="9525"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47"/>
                    <a:stretch>
                      <a:fillRect/>
                    </a:stretch>
                  </pic:blipFill>
                  <pic:spPr>
                    <a:xfrm>
                      <a:off x="0" y="0"/>
                      <a:ext cx="2733675" cy="3095625"/>
                    </a:xfrm>
                    <a:prstGeom prst="rect">
                      <a:avLst/>
                    </a:prstGeom>
                  </pic:spPr>
                </pic:pic>
              </a:graphicData>
            </a:graphic>
          </wp:inline>
        </w:drawing>
      </w:r>
    </w:p>
    <w:p>
      <w:pPr>
        <w:pStyle w:val="70"/>
        <w:spacing w:before="156" w:after="156"/>
        <w:jc w:val="center"/>
        <w:rPr>
          <w:rFonts w:ascii="宋体" w:hAnsi="宋体" w:cs="宋体"/>
          <w:color w:val="auto"/>
        </w:rPr>
      </w:pPr>
      <w:r>
        <w:rPr>
          <w:rFonts w:ascii="宋体" w:hAnsi="宋体" w:cs="宋体"/>
          <w:color w:val="auto"/>
        </w:rPr>
        <w:t xml:space="preserve">图3.8 </w:t>
      </w:r>
      <w:r>
        <w:rPr>
          <w:rFonts w:hint="eastAsia" w:ascii="宋体" w:hAnsi="宋体" w:cs="宋体"/>
          <w:color w:val="auto"/>
        </w:rPr>
        <w:t>STM</w:t>
      </w:r>
      <w:r>
        <w:rPr>
          <w:rFonts w:ascii="宋体" w:hAnsi="宋体" w:cs="宋体"/>
          <w:color w:val="auto"/>
        </w:rPr>
        <w:t>32</w:t>
      </w:r>
      <w:r>
        <w:rPr>
          <w:rFonts w:hint="eastAsia" w:ascii="宋体" w:hAnsi="宋体" w:cs="宋体"/>
          <w:color w:val="auto"/>
        </w:rPr>
        <w:t>最小系统板拓展接口</w:t>
      </w:r>
    </w:p>
    <w:p>
      <w:pPr>
        <w:spacing w:before="156" w:after="156"/>
      </w:pPr>
      <w:r>
        <w:rPr>
          <w:rFonts w:hint="eastAsia"/>
        </w:rPr>
        <w:drawing>
          <wp:inline distT="0" distB="0" distL="0" distR="0">
            <wp:extent cx="5759450" cy="3143250"/>
            <wp:effectExtent l="0" t="0" r="0" b="0"/>
            <wp:docPr id="31" name="图片 3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描述已自动生成"/>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759450" cy="3143250"/>
                    </a:xfrm>
                    <a:prstGeom prst="rect">
                      <a:avLst/>
                    </a:prstGeom>
                  </pic:spPr>
                </pic:pic>
              </a:graphicData>
            </a:graphic>
          </wp:inline>
        </w:drawing>
      </w:r>
    </w:p>
    <w:p>
      <w:pPr>
        <w:pStyle w:val="70"/>
        <w:spacing w:before="156" w:after="156"/>
        <w:jc w:val="center"/>
        <w:rPr>
          <w:rFonts w:ascii="宋体" w:hAnsi="宋体" w:cs="宋体"/>
          <w:color w:val="auto"/>
        </w:rPr>
      </w:pPr>
      <w:r>
        <w:rPr>
          <w:rFonts w:ascii="宋体" w:hAnsi="宋体" w:cs="宋体"/>
          <w:color w:val="auto"/>
        </w:rPr>
        <w:t xml:space="preserve">图3.9 </w:t>
      </w:r>
      <w:r>
        <w:rPr>
          <w:rFonts w:hint="eastAsia" w:ascii="宋体" w:hAnsi="宋体" w:cs="宋体"/>
          <w:color w:val="auto"/>
        </w:rPr>
        <w:t>STM</w:t>
      </w:r>
      <w:r>
        <w:rPr>
          <w:rFonts w:ascii="宋体" w:hAnsi="宋体" w:cs="宋体"/>
          <w:color w:val="auto"/>
        </w:rPr>
        <w:t>32</w:t>
      </w:r>
      <w:r>
        <w:rPr>
          <w:rFonts w:hint="eastAsia" w:ascii="宋体" w:hAnsi="宋体" w:cs="宋体"/>
          <w:color w:val="auto"/>
        </w:rPr>
        <w:t>最小系统板实物引脚图</w:t>
      </w:r>
    </w:p>
    <w:p>
      <w:pPr>
        <w:pStyle w:val="240"/>
        <w:spacing w:before="156" w:beforeLines="50" w:after="156" w:afterLines="50" w:line="440" w:lineRule="exact"/>
        <w:rPr>
          <w:rFonts w:ascii="黑体" w:hAnsi="黑体" w:cs="黑体"/>
        </w:rPr>
      </w:pPr>
      <w:bookmarkStart w:id="195" w:name="_Toc136025198"/>
      <w:r>
        <w:rPr>
          <w:rFonts w:ascii="黑体" w:hAnsi="黑体" w:cs="黑体"/>
        </w:rPr>
        <w:t>3.3.2 温度检测模块电路设计</w:t>
      </w:r>
      <w:bookmarkEnd w:id="195"/>
    </w:p>
    <w:p>
      <w:pPr>
        <w:spacing w:before="156" w:after="156" w:line="440" w:lineRule="exact"/>
        <w:rPr>
          <w:sz w:val="24"/>
          <w:szCs w:val="24"/>
        </w:rPr>
      </w:pPr>
      <w:r>
        <w:rPr>
          <w:rFonts w:hint="eastAsia"/>
          <w:sz w:val="24"/>
        </w:rPr>
        <w:t>DS18B20作为一种数学式接口的温度传感器，其硬件电路的设计相对较为简单，这使得其在实际应用中具有较高的可操作性。除了必要的电源引脚和地信号引脚之外，其余部分仅需一个双向数据IO端口即可直接输出和传输给ARM处理器的</w:t>
      </w:r>
      <w:r>
        <w:rPr>
          <w:sz w:val="24"/>
        </w:rPr>
        <w:t>，</w:t>
      </w:r>
      <w:r>
        <w:rPr>
          <w:rFonts w:hint="eastAsia"/>
          <w:sz w:val="24"/>
        </w:rPr>
        <w:t>在此基础上，通过对单片机内部各功能模块进行合理的划分和分析，并结合外围器件的特点，给出了一种简单实用的设计方案。</w:t>
      </w:r>
      <w:r>
        <w:rPr>
          <w:sz w:val="24"/>
        </w:rPr>
        <w:t>如图3.10所示，DS18B20的引脚</w:t>
      </w:r>
      <w:r>
        <w:rPr>
          <w:rFonts w:hint="eastAsia"/>
          <w:sz w:val="24"/>
        </w:rPr>
        <w:t>DQ</w:t>
      </w:r>
      <w:r>
        <w:rPr>
          <w:sz w:val="24"/>
        </w:rPr>
        <w:t>与STM32F103C8T6的</w:t>
      </w:r>
      <w:r>
        <w:rPr>
          <w:rFonts w:hint="eastAsia"/>
          <w:sz w:val="24"/>
        </w:rPr>
        <w:t>C</w:t>
      </w:r>
      <w:r>
        <w:rPr>
          <w:sz w:val="24"/>
        </w:rPr>
        <w:t>14口连接。</w:t>
      </w:r>
    </w:p>
    <w:p>
      <w:pPr>
        <w:spacing w:before="0" w:beforeLines="0" w:after="0" w:afterLines="0" w:line="300" w:lineRule="auto"/>
        <w:ind w:firstLine="0"/>
        <w:jc w:val="center"/>
        <w:rPr>
          <w:sz w:val="24"/>
          <w:szCs w:val="24"/>
        </w:rPr>
      </w:pPr>
      <w:r>
        <w:drawing>
          <wp:inline distT="0" distB="0" distL="0" distR="0">
            <wp:extent cx="942975" cy="1066800"/>
            <wp:effectExtent l="0" t="0" r="9525" b="0"/>
            <wp:docPr id="42" name="图片 4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示&#10;&#10;描述已自动生成"/>
                    <pic:cNvPicPr>
                      <a:picLocks noChangeAspect="1"/>
                    </pic:cNvPicPr>
                  </pic:nvPicPr>
                  <pic:blipFill>
                    <a:blip r:embed="rId49"/>
                    <a:stretch>
                      <a:fillRect/>
                    </a:stretch>
                  </pic:blipFill>
                  <pic:spPr>
                    <a:xfrm>
                      <a:off x="0" y="0"/>
                      <a:ext cx="942975" cy="1066800"/>
                    </a:xfrm>
                    <a:prstGeom prst="rect">
                      <a:avLst/>
                    </a:prstGeom>
                  </pic:spPr>
                </pic:pic>
              </a:graphicData>
            </a:graphic>
          </wp:inline>
        </w:drawing>
      </w:r>
    </w:p>
    <w:p>
      <w:pPr>
        <w:pStyle w:val="70"/>
        <w:spacing w:before="156" w:after="156"/>
        <w:jc w:val="center"/>
        <w:rPr>
          <w:rFonts w:ascii="宋体" w:hAnsi="宋体" w:cs="宋体"/>
          <w:color w:val="auto"/>
        </w:rPr>
      </w:pPr>
      <w:r>
        <w:rPr>
          <w:rFonts w:ascii="宋体" w:hAnsi="宋体" w:cs="宋体"/>
          <w:color w:val="auto"/>
        </w:rPr>
        <w:t>图3.10 温度检测</w:t>
      </w:r>
      <w:r>
        <w:rPr>
          <w:rFonts w:hint="eastAsia" w:ascii="宋体" w:hAnsi="宋体" w:cs="宋体"/>
          <w:color w:val="auto"/>
        </w:rPr>
        <w:t>模块电路图</w:t>
      </w:r>
    </w:p>
    <w:p>
      <w:pPr>
        <w:pStyle w:val="240"/>
        <w:spacing w:before="156" w:beforeLines="50" w:after="156" w:afterLines="50" w:line="440" w:lineRule="exact"/>
        <w:rPr>
          <w:rFonts w:ascii="黑体" w:hAnsi="黑体" w:cs="黑体"/>
        </w:rPr>
      </w:pPr>
      <w:bookmarkStart w:id="196" w:name="_Toc136025199"/>
      <w:r>
        <w:rPr>
          <w:rFonts w:ascii="黑体" w:hAnsi="黑体" w:cs="黑体"/>
        </w:rPr>
        <w:t>3.3.3 浊度检测模块电路设计</w:t>
      </w:r>
      <w:bookmarkEnd w:id="196"/>
    </w:p>
    <w:p>
      <w:pPr>
        <w:spacing w:before="156" w:after="156" w:line="440" w:lineRule="exact"/>
        <w:rPr>
          <w:sz w:val="24"/>
          <w:szCs w:val="24"/>
        </w:rPr>
      </w:pPr>
      <w:r>
        <w:rPr>
          <w:rFonts w:hint="eastAsia"/>
          <w:sz w:val="24"/>
        </w:rPr>
        <w:t>TSW-30是一款拥有数学接口的浊度传感器，其硬件结构相对简单，但在实际应用中表现出卓越的性能。介绍了其工作原理及主要电路模块，并通过实验验证了该系统能够满足测量精度要求。基于此，结合仪器特性，对单个芯片上的不同功能模块进行了合理的分离和分析，提出了一种简单实用的设计方案，该方案不仅需要电源和接地信号引脚，还可以双向数据IO端口上直接输出，以便与ARM处理器进行通信。</w:t>
      </w:r>
      <w:r>
        <w:rPr>
          <w:sz w:val="24"/>
        </w:rPr>
        <w:t>如图3.11所示，TSW-30的引脚3与STM32F103C8T6的</w:t>
      </w:r>
      <w:r>
        <w:rPr>
          <w:rFonts w:hint="eastAsia"/>
          <w:sz w:val="24"/>
        </w:rPr>
        <w:t>A</w:t>
      </w:r>
      <w:r>
        <w:rPr>
          <w:sz w:val="24"/>
        </w:rPr>
        <w:t>7口连接。</w:t>
      </w:r>
    </w:p>
    <w:p>
      <w:pPr>
        <w:spacing w:before="0" w:beforeLines="0" w:after="0" w:afterLines="0" w:line="300" w:lineRule="auto"/>
        <w:ind w:firstLine="0"/>
        <w:jc w:val="center"/>
        <w:rPr>
          <w:sz w:val="24"/>
          <w:szCs w:val="24"/>
        </w:rPr>
      </w:pPr>
      <w:r>
        <w:drawing>
          <wp:inline distT="0" distB="0" distL="0" distR="0">
            <wp:extent cx="1162050" cy="914400"/>
            <wp:effectExtent l="0" t="0" r="0" b="0"/>
            <wp:docPr id="43" name="图片 43"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示, 示意图&#10;&#10;描述已自动生成"/>
                    <pic:cNvPicPr>
                      <a:picLocks noChangeAspect="1"/>
                    </pic:cNvPicPr>
                  </pic:nvPicPr>
                  <pic:blipFill>
                    <a:blip r:embed="rId50"/>
                    <a:stretch>
                      <a:fillRect/>
                    </a:stretch>
                  </pic:blipFill>
                  <pic:spPr>
                    <a:xfrm>
                      <a:off x="0" y="0"/>
                      <a:ext cx="1162050" cy="914400"/>
                    </a:xfrm>
                    <a:prstGeom prst="rect">
                      <a:avLst/>
                    </a:prstGeom>
                  </pic:spPr>
                </pic:pic>
              </a:graphicData>
            </a:graphic>
          </wp:inline>
        </w:drawing>
      </w:r>
    </w:p>
    <w:p>
      <w:pPr>
        <w:pStyle w:val="70"/>
        <w:spacing w:before="156" w:after="156"/>
        <w:jc w:val="center"/>
      </w:pPr>
      <w:r>
        <w:t>图3.11 浊度检测</w:t>
      </w:r>
      <w:r>
        <w:rPr>
          <w:rFonts w:hint="eastAsia"/>
        </w:rPr>
        <w:t>模块电路图</w:t>
      </w:r>
    </w:p>
    <w:p>
      <w:pPr>
        <w:pStyle w:val="240"/>
        <w:spacing w:before="156" w:beforeLines="50" w:after="156" w:afterLines="50" w:line="440" w:lineRule="exact"/>
        <w:rPr>
          <w:rFonts w:ascii="黑体" w:hAnsi="黑体" w:cs="黑体"/>
        </w:rPr>
      </w:pPr>
      <w:bookmarkStart w:id="197" w:name="_Toc136025200"/>
      <w:r>
        <w:rPr>
          <w:rFonts w:ascii="黑体" w:hAnsi="黑体" w:cs="黑体"/>
        </w:rPr>
        <w:t>3.3.4 喂食控制电路设计</w:t>
      </w:r>
      <w:bookmarkEnd w:id="197"/>
    </w:p>
    <w:p>
      <w:pPr>
        <w:spacing w:before="156" w:after="156" w:line="440" w:lineRule="exact"/>
        <w:rPr>
          <w:sz w:val="24"/>
          <w:szCs w:val="24"/>
        </w:rPr>
      </w:pPr>
      <w:r>
        <w:rPr>
          <w:sz w:val="24"/>
          <w:szCs w:val="24"/>
        </w:rPr>
        <w:t>STM32的驱动电流不足以直接驱动外部元器件，所以通过ULN2003N芯片来放大电路流，提高驱动能力，控制步进电机进行投食。ULN2003N的I4-I1引脚与STM32F103C8T6的</w:t>
      </w:r>
      <w:r>
        <w:rPr>
          <w:rFonts w:hint="eastAsia"/>
          <w:sz w:val="24"/>
          <w:szCs w:val="24"/>
        </w:rPr>
        <w:t>A</w:t>
      </w:r>
      <w:r>
        <w:rPr>
          <w:sz w:val="24"/>
          <w:szCs w:val="24"/>
        </w:rPr>
        <w:t>0-</w:t>
      </w:r>
      <w:r>
        <w:rPr>
          <w:rFonts w:hint="eastAsia"/>
          <w:sz w:val="24"/>
          <w:szCs w:val="24"/>
        </w:rPr>
        <w:t>A</w:t>
      </w:r>
      <w:r>
        <w:rPr>
          <w:sz w:val="24"/>
          <w:szCs w:val="24"/>
        </w:rPr>
        <w:t>3口相连。ULN2003N的O1-O4引脚外接XH-5AM连接器连接步进电机。喂食控制电路如图3.12。</w:t>
      </w:r>
      <w:r>
        <w:rPr>
          <w:rFonts w:hint="eastAsia"/>
          <w:sz w:val="24"/>
          <w:szCs w:val="24"/>
        </w:rPr>
        <w:t>电机驱动模块如图3</w:t>
      </w:r>
      <w:r>
        <w:rPr>
          <w:sz w:val="24"/>
          <w:szCs w:val="24"/>
        </w:rPr>
        <w:t>.13</w:t>
      </w:r>
      <w:r>
        <w:rPr>
          <w:rFonts w:hint="eastAsia"/>
          <w:sz w:val="24"/>
          <w:szCs w:val="24"/>
        </w:rPr>
        <w:t>。</w:t>
      </w:r>
    </w:p>
    <w:p>
      <w:pPr>
        <w:spacing w:before="0" w:beforeLines="0" w:after="0" w:afterLines="0" w:line="300" w:lineRule="auto"/>
        <w:ind w:firstLine="0"/>
        <w:jc w:val="center"/>
        <w:rPr>
          <w:sz w:val="24"/>
          <w:szCs w:val="24"/>
        </w:rPr>
      </w:pPr>
      <w:r>
        <w:drawing>
          <wp:inline distT="0" distB="0" distL="0" distR="0">
            <wp:extent cx="1343025" cy="1181100"/>
            <wp:effectExtent l="0" t="0" r="9525" b="0"/>
            <wp:docPr id="46" name="图片 46"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示, 示意图&#10;&#10;描述已自动生成"/>
                    <pic:cNvPicPr>
                      <a:picLocks noChangeAspect="1"/>
                    </pic:cNvPicPr>
                  </pic:nvPicPr>
                  <pic:blipFill>
                    <a:blip r:embed="rId51"/>
                    <a:stretch>
                      <a:fillRect/>
                    </a:stretch>
                  </pic:blipFill>
                  <pic:spPr>
                    <a:xfrm>
                      <a:off x="0" y="0"/>
                      <a:ext cx="1343025" cy="1181100"/>
                    </a:xfrm>
                    <a:prstGeom prst="rect">
                      <a:avLst/>
                    </a:prstGeom>
                  </pic:spPr>
                </pic:pic>
              </a:graphicData>
            </a:graphic>
          </wp:inline>
        </w:drawing>
      </w:r>
    </w:p>
    <w:p>
      <w:pPr>
        <w:pStyle w:val="70"/>
        <w:spacing w:before="156" w:after="156"/>
        <w:jc w:val="center"/>
      </w:pPr>
      <w:r>
        <w:t>图3.12喂食</w:t>
      </w:r>
      <w:r>
        <w:rPr>
          <w:rFonts w:hint="eastAsia"/>
        </w:rPr>
        <w:t>控制</w:t>
      </w:r>
      <w:r>
        <w:t>电路</w:t>
      </w:r>
      <w:r>
        <w:rPr>
          <w:rFonts w:hint="eastAsia"/>
        </w:rPr>
        <w:t>图</w:t>
      </w:r>
    </w:p>
    <w:p>
      <w:pPr>
        <w:spacing w:before="156" w:after="156"/>
      </w:pPr>
    </w:p>
    <w:p>
      <w:pPr>
        <w:spacing w:before="156" w:after="156"/>
        <w:jc w:val="center"/>
      </w:pPr>
      <w:r>
        <w:drawing>
          <wp:inline distT="0" distB="0" distL="0" distR="0">
            <wp:extent cx="3138170" cy="2390775"/>
            <wp:effectExtent l="0" t="0" r="5080" b="9525"/>
            <wp:docPr id="56" name="图片 56"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图示, 示意图&#10;&#10;描述已自动生成"/>
                    <pic:cNvPicPr>
                      <a:picLocks noChangeAspect="1"/>
                    </pic:cNvPicPr>
                  </pic:nvPicPr>
                  <pic:blipFill>
                    <a:blip r:embed="rId52"/>
                    <a:stretch>
                      <a:fillRect/>
                    </a:stretch>
                  </pic:blipFill>
                  <pic:spPr>
                    <a:xfrm>
                      <a:off x="0" y="0"/>
                      <a:ext cx="3142074" cy="2393961"/>
                    </a:xfrm>
                    <a:prstGeom prst="rect">
                      <a:avLst/>
                    </a:prstGeom>
                  </pic:spPr>
                </pic:pic>
              </a:graphicData>
            </a:graphic>
          </wp:inline>
        </w:drawing>
      </w:r>
    </w:p>
    <w:p>
      <w:pPr>
        <w:pStyle w:val="70"/>
        <w:spacing w:before="156" w:after="156"/>
        <w:jc w:val="center"/>
      </w:pPr>
      <w:r>
        <w:t xml:space="preserve">图3.13 </w:t>
      </w:r>
      <w:r>
        <w:rPr>
          <w:rFonts w:hint="eastAsia"/>
        </w:rPr>
        <w:t>电机驱动模块电路图</w:t>
      </w:r>
    </w:p>
    <w:p>
      <w:pPr>
        <w:pStyle w:val="240"/>
        <w:spacing w:before="156" w:beforeLines="50" w:after="156" w:afterLines="50" w:line="440" w:lineRule="exact"/>
        <w:rPr>
          <w:rFonts w:ascii="黑体" w:hAnsi="黑体" w:cs="黑体"/>
        </w:rPr>
      </w:pPr>
      <w:bookmarkStart w:id="198" w:name="_Toc136025201"/>
      <w:r>
        <w:rPr>
          <w:rFonts w:ascii="黑体" w:hAnsi="黑体" w:cs="黑体"/>
        </w:rPr>
        <w:t>3.3.5 继电器控制电路设计</w:t>
      </w:r>
      <w:bookmarkEnd w:id="198"/>
    </w:p>
    <w:p>
      <w:pPr>
        <w:spacing w:before="156" w:after="156" w:line="440" w:lineRule="exact"/>
        <w:rPr>
          <w:sz w:val="24"/>
          <w:szCs w:val="24"/>
        </w:rPr>
      </w:pPr>
      <w:r>
        <w:rPr>
          <w:sz w:val="24"/>
          <w:szCs w:val="24"/>
        </w:rPr>
        <w:t>STM32是一个弱电器件，驱动电流在mA级以下，不足以驱动USB设备，所以</w:t>
      </w:r>
      <w:r>
        <w:rPr>
          <w:rFonts w:hint="eastAsia"/>
          <w:sz w:val="24"/>
          <w:szCs w:val="24"/>
        </w:rPr>
        <w:t>换水控制、</w:t>
      </w:r>
      <w:r>
        <w:rPr>
          <w:sz w:val="24"/>
          <w:szCs w:val="24"/>
        </w:rPr>
        <w:t>加热控制和充氧控制均是使用继电器控制</w:t>
      </w:r>
      <w:r>
        <w:rPr>
          <w:rFonts w:hint="eastAsia"/>
          <w:sz w:val="24"/>
          <w:szCs w:val="24"/>
        </w:rPr>
        <w:t>通电断电</w:t>
      </w:r>
      <w:r>
        <w:rPr>
          <w:sz w:val="24"/>
          <w:szCs w:val="24"/>
        </w:rPr>
        <w:t>开关来实现。以</w:t>
      </w:r>
      <w:r>
        <w:rPr>
          <w:rFonts w:hint="eastAsia"/>
          <w:sz w:val="24"/>
          <w:szCs w:val="24"/>
        </w:rPr>
        <w:t>加水泵的</w:t>
      </w:r>
      <w:r>
        <w:rPr>
          <w:sz w:val="24"/>
          <w:szCs w:val="24"/>
        </w:rPr>
        <w:t>控制为例，该电流</w:t>
      </w:r>
      <w:r>
        <w:rPr>
          <w:rFonts w:hint="eastAsia"/>
          <w:sz w:val="24"/>
          <w:szCs w:val="24"/>
        </w:rPr>
        <w:t>想要</w:t>
      </w:r>
      <w:r>
        <w:rPr>
          <w:sz w:val="24"/>
          <w:szCs w:val="24"/>
        </w:rPr>
        <w:t>控制继电器通断电</w:t>
      </w:r>
      <w:r>
        <w:rPr>
          <w:rFonts w:hint="eastAsia"/>
          <w:sz w:val="24"/>
          <w:szCs w:val="24"/>
        </w:rPr>
        <w:t>的话，是</w:t>
      </w:r>
      <w:r>
        <w:rPr>
          <w:sz w:val="24"/>
          <w:szCs w:val="24"/>
        </w:rPr>
        <w:t>通过控制三极管Q2的开关作用。</w:t>
      </w:r>
      <w:r>
        <w:rPr>
          <w:rFonts w:hint="eastAsia"/>
          <w:sz w:val="24"/>
          <w:szCs w:val="24"/>
        </w:rPr>
        <w:t>R</w:t>
      </w:r>
      <w:r>
        <w:rPr>
          <w:sz w:val="24"/>
          <w:szCs w:val="24"/>
        </w:rPr>
        <w:t>2</w:t>
      </w:r>
      <w:r>
        <w:rPr>
          <w:rFonts w:hint="eastAsia"/>
          <w:sz w:val="24"/>
          <w:szCs w:val="24"/>
        </w:rPr>
        <w:t>防止烧坏电路。想要加水泵</w:t>
      </w:r>
      <w:r>
        <w:rPr>
          <w:sz w:val="24"/>
          <w:szCs w:val="24"/>
        </w:rPr>
        <w:t>工作</w:t>
      </w:r>
      <w:r>
        <w:rPr>
          <w:rFonts w:hint="eastAsia"/>
          <w:sz w:val="24"/>
          <w:szCs w:val="24"/>
        </w:rPr>
        <w:t>的话，</w:t>
      </w:r>
      <w:r>
        <w:rPr>
          <w:sz w:val="24"/>
          <w:szCs w:val="24"/>
        </w:rPr>
        <w:t>三极管Q2</w:t>
      </w:r>
      <w:r>
        <w:rPr>
          <w:rFonts w:hint="eastAsia"/>
          <w:sz w:val="24"/>
          <w:szCs w:val="24"/>
        </w:rPr>
        <w:t>就应当</w:t>
      </w:r>
      <w:r>
        <w:rPr>
          <w:sz w:val="24"/>
          <w:szCs w:val="24"/>
        </w:rPr>
        <w:t>导通</w:t>
      </w:r>
      <w:r>
        <w:rPr>
          <w:rFonts w:hint="eastAsia"/>
          <w:sz w:val="24"/>
          <w:szCs w:val="24"/>
        </w:rPr>
        <w:t>，也就是</w:t>
      </w:r>
      <w:r>
        <w:rPr>
          <w:sz w:val="24"/>
          <w:szCs w:val="24"/>
        </w:rPr>
        <w:t>STM32的引脚B9输出低电平时</w:t>
      </w:r>
      <w:r>
        <w:rPr>
          <w:rFonts w:hint="eastAsia"/>
          <w:sz w:val="24"/>
          <w:szCs w:val="24"/>
        </w:rPr>
        <w:t>；如果想加水泵停止工作，就输出高电平</w:t>
      </w:r>
      <w:r>
        <w:rPr>
          <w:sz w:val="24"/>
          <w:szCs w:val="24"/>
        </w:rPr>
        <w:t>。</w:t>
      </w:r>
      <w:r>
        <w:rPr>
          <w:rFonts w:hint="eastAsia"/>
          <w:sz w:val="24"/>
          <w:szCs w:val="24"/>
        </w:rPr>
        <w:t>其他继电器电路的控制也相同，抽水泵连接的是STM</w:t>
      </w:r>
      <w:r>
        <w:rPr>
          <w:sz w:val="24"/>
          <w:szCs w:val="24"/>
        </w:rPr>
        <w:t>32</w:t>
      </w:r>
      <w:r>
        <w:rPr>
          <w:rFonts w:hint="eastAsia"/>
          <w:sz w:val="24"/>
          <w:szCs w:val="24"/>
        </w:rPr>
        <w:t>的引脚B</w:t>
      </w:r>
      <w:r>
        <w:rPr>
          <w:sz w:val="24"/>
          <w:szCs w:val="24"/>
        </w:rPr>
        <w:t>8</w:t>
      </w:r>
      <w:r>
        <w:rPr>
          <w:rFonts w:hint="eastAsia"/>
          <w:sz w:val="24"/>
          <w:szCs w:val="24"/>
        </w:rPr>
        <w:t>，增氧泵连接的是STM</w:t>
      </w:r>
      <w:r>
        <w:rPr>
          <w:sz w:val="24"/>
          <w:szCs w:val="24"/>
        </w:rPr>
        <w:t>32</w:t>
      </w:r>
      <w:r>
        <w:rPr>
          <w:rFonts w:hint="eastAsia"/>
          <w:sz w:val="24"/>
          <w:szCs w:val="24"/>
        </w:rPr>
        <w:t>的引脚C</w:t>
      </w:r>
      <w:r>
        <w:rPr>
          <w:sz w:val="24"/>
          <w:szCs w:val="24"/>
        </w:rPr>
        <w:t>13</w:t>
      </w:r>
      <w:r>
        <w:rPr>
          <w:rFonts w:hint="eastAsia"/>
          <w:sz w:val="24"/>
          <w:szCs w:val="24"/>
        </w:rPr>
        <w:t>，加热棒连接的是STM</w:t>
      </w:r>
      <w:r>
        <w:rPr>
          <w:sz w:val="24"/>
          <w:szCs w:val="24"/>
        </w:rPr>
        <w:t>32</w:t>
      </w:r>
      <w:r>
        <w:rPr>
          <w:rFonts w:hint="eastAsia"/>
          <w:sz w:val="24"/>
          <w:szCs w:val="24"/>
        </w:rPr>
        <w:t>的引脚C</w:t>
      </w:r>
      <w:r>
        <w:rPr>
          <w:sz w:val="24"/>
          <w:szCs w:val="24"/>
        </w:rPr>
        <w:t>15</w:t>
      </w:r>
      <w:r>
        <w:rPr>
          <w:rFonts w:hint="eastAsia"/>
          <w:sz w:val="24"/>
          <w:szCs w:val="24"/>
        </w:rPr>
        <w:t>。</w:t>
      </w:r>
      <w:r>
        <w:rPr>
          <w:sz w:val="24"/>
          <w:szCs w:val="24"/>
        </w:rPr>
        <w:t>继电器控制电路图如</w:t>
      </w:r>
      <w:r>
        <w:rPr>
          <w:rFonts w:hint="eastAsia"/>
          <w:sz w:val="24"/>
          <w:szCs w:val="24"/>
        </w:rPr>
        <w:t>图</w:t>
      </w:r>
      <w:r>
        <w:rPr>
          <w:sz w:val="24"/>
          <w:szCs w:val="24"/>
        </w:rPr>
        <w:t>3.14</w:t>
      </w:r>
      <w:r>
        <w:rPr>
          <w:rFonts w:hint="eastAsia"/>
          <w:sz w:val="24"/>
          <w:szCs w:val="24"/>
        </w:rPr>
        <w:t>，图3</w:t>
      </w:r>
      <w:r>
        <w:rPr>
          <w:sz w:val="24"/>
          <w:szCs w:val="24"/>
        </w:rPr>
        <w:t>.15</w:t>
      </w:r>
      <w:r>
        <w:rPr>
          <w:rFonts w:hint="eastAsia"/>
          <w:sz w:val="24"/>
          <w:szCs w:val="24"/>
        </w:rPr>
        <w:t>所示。</w:t>
      </w:r>
    </w:p>
    <w:p>
      <w:pPr>
        <w:spacing w:before="156" w:after="156"/>
        <w:jc w:val="center"/>
        <w:rPr>
          <w:sz w:val="24"/>
          <w:szCs w:val="24"/>
        </w:rPr>
      </w:pPr>
      <w:r>
        <w:drawing>
          <wp:inline distT="0" distB="0" distL="0" distR="0">
            <wp:extent cx="5288280" cy="1871980"/>
            <wp:effectExtent l="0" t="0" r="7620" b="0"/>
            <wp:docPr id="57" name="图片 57"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示, 示意图&#10;&#10;描述已自动生成"/>
                    <pic:cNvPicPr>
                      <a:picLocks noChangeAspect="1"/>
                    </pic:cNvPicPr>
                  </pic:nvPicPr>
                  <pic:blipFill>
                    <a:blip r:embed="rId53"/>
                    <a:stretch>
                      <a:fillRect/>
                    </a:stretch>
                  </pic:blipFill>
                  <pic:spPr>
                    <a:xfrm>
                      <a:off x="0" y="0"/>
                      <a:ext cx="5295251" cy="1874830"/>
                    </a:xfrm>
                    <a:prstGeom prst="rect">
                      <a:avLst/>
                    </a:prstGeom>
                  </pic:spPr>
                </pic:pic>
              </a:graphicData>
            </a:graphic>
          </wp:inline>
        </w:drawing>
      </w:r>
    </w:p>
    <w:p>
      <w:pPr>
        <w:pStyle w:val="70"/>
        <w:spacing w:before="156" w:after="156"/>
        <w:jc w:val="center"/>
      </w:pPr>
      <w:r>
        <w:t xml:space="preserve">图3.14 </w:t>
      </w:r>
      <w:r>
        <w:rPr>
          <w:rFonts w:hint="eastAsia"/>
        </w:rPr>
        <w:t>继电器</w:t>
      </w:r>
      <w:r>
        <w:t>控制</w:t>
      </w:r>
      <w:r>
        <w:rPr>
          <w:rFonts w:hint="eastAsia"/>
        </w:rPr>
        <w:t>换水</w:t>
      </w:r>
    </w:p>
    <w:p>
      <w:pPr>
        <w:spacing w:before="0" w:beforeLines="0" w:after="0" w:afterLines="0" w:line="300" w:lineRule="auto"/>
        <w:ind w:firstLine="0"/>
        <w:jc w:val="center"/>
        <w:rPr>
          <w:sz w:val="24"/>
          <w:szCs w:val="24"/>
        </w:rPr>
      </w:pPr>
      <w:r>
        <w:drawing>
          <wp:inline distT="0" distB="0" distL="0" distR="0">
            <wp:extent cx="2931795" cy="4511040"/>
            <wp:effectExtent l="0" t="8572" r="0" b="0"/>
            <wp:docPr id="58" name="图片 58"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 示意图&#10;&#10;描述已自动生成"/>
                    <pic:cNvPicPr>
                      <a:picLocks noChangeAspect="1"/>
                    </pic:cNvPicPr>
                  </pic:nvPicPr>
                  <pic:blipFill>
                    <a:blip r:embed="rId54"/>
                    <a:stretch>
                      <a:fillRect/>
                    </a:stretch>
                  </pic:blipFill>
                  <pic:spPr>
                    <a:xfrm rot="16200000">
                      <a:off x="0" y="0"/>
                      <a:ext cx="2939069" cy="4522317"/>
                    </a:xfrm>
                    <a:prstGeom prst="rect">
                      <a:avLst/>
                    </a:prstGeom>
                  </pic:spPr>
                </pic:pic>
              </a:graphicData>
            </a:graphic>
          </wp:inline>
        </w:drawing>
      </w:r>
    </w:p>
    <w:p>
      <w:pPr>
        <w:pStyle w:val="70"/>
        <w:spacing w:before="156" w:after="156"/>
        <w:jc w:val="center"/>
      </w:pPr>
      <w:r>
        <w:t>图3.15继电器控制</w:t>
      </w:r>
      <w:r>
        <w:rPr>
          <w:rFonts w:hint="eastAsia"/>
        </w:rPr>
        <w:t>加热补氧</w:t>
      </w:r>
      <w:r>
        <w:t>电路图</w:t>
      </w:r>
    </w:p>
    <w:p>
      <w:pPr>
        <w:pStyle w:val="240"/>
        <w:spacing w:before="156" w:beforeLines="50" w:after="156" w:afterLines="50" w:line="440" w:lineRule="exact"/>
        <w:rPr>
          <w:rFonts w:ascii="黑体" w:hAnsi="黑体" w:cs="黑体"/>
        </w:rPr>
      </w:pPr>
      <w:bookmarkStart w:id="199" w:name="_Toc136025202"/>
      <w:r>
        <w:rPr>
          <w:rFonts w:ascii="黑体" w:hAnsi="黑体" w:cs="黑体"/>
        </w:rPr>
        <w:t>3.3.6 蓝牙模块电路设计</w:t>
      </w:r>
      <w:bookmarkEnd w:id="199"/>
    </w:p>
    <w:p>
      <w:pPr>
        <w:spacing w:before="156" w:after="156" w:line="440" w:lineRule="exact"/>
        <w:ind w:firstLine="403"/>
        <w:contextualSpacing w:val="0"/>
        <w:rPr>
          <w:sz w:val="24"/>
        </w:rPr>
      </w:pPr>
      <w:r>
        <w:rPr>
          <w:rFonts w:ascii="宋体" w:hAnsi="宋体" w:cs="宋体"/>
          <w:sz w:val="24"/>
        </w:rPr>
        <w:t>HC-05 蓝牙串口通信</w:t>
      </w:r>
      <w:r>
        <w:rPr>
          <w:rFonts w:hint="eastAsia"/>
          <w:sz w:val="24"/>
        </w:rPr>
        <w:t>模块的T</w:t>
      </w:r>
      <w:r>
        <w:rPr>
          <w:sz w:val="24"/>
        </w:rPr>
        <w:t>XD</w:t>
      </w:r>
      <w:r>
        <w:rPr>
          <w:rFonts w:hint="eastAsia"/>
          <w:sz w:val="24"/>
        </w:rPr>
        <w:t>引脚作用是发送数据，所以应该和负责数据接收的引脚连接，也就是设置为单片机串口</w:t>
      </w:r>
      <w:r>
        <w:rPr>
          <w:sz w:val="24"/>
        </w:rPr>
        <w:t>A9</w:t>
      </w:r>
      <w:r>
        <w:rPr>
          <w:rFonts w:hint="eastAsia"/>
          <w:sz w:val="24"/>
        </w:rPr>
        <w:t>引脚；因为单片机RXD和TXD这两个串口引脚模块的TXD和RXD两个引脚对接，所以模块接收数据的</w:t>
      </w:r>
      <w:r>
        <w:rPr>
          <w:sz w:val="24"/>
        </w:rPr>
        <w:t>RXD</w:t>
      </w:r>
      <w:r>
        <w:rPr>
          <w:rFonts w:hint="eastAsia"/>
          <w:sz w:val="24"/>
        </w:rPr>
        <w:t>引脚连接的是单片机串口中负责数据发送的引脚，这里设置为</w:t>
      </w:r>
      <w:r>
        <w:rPr>
          <w:sz w:val="24"/>
        </w:rPr>
        <w:t>A10</w:t>
      </w:r>
      <w:r>
        <w:rPr>
          <w:rFonts w:hint="eastAsia"/>
          <w:sz w:val="24"/>
        </w:rPr>
        <w:t>引脚，所以。上电后会自动对周围的符合M</w:t>
      </w:r>
      <w:r>
        <w:rPr>
          <w:sz w:val="24"/>
        </w:rPr>
        <w:t>AC</w:t>
      </w:r>
      <w:r>
        <w:rPr>
          <w:rFonts w:hint="eastAsia"/>
          <w:sz w:val="24"/>
        </w:rPr>
        <w:t>地址的从设备搜索并请求连接。默认开启断线重连功能，当出现意外掉电或信号丢失等异常情况，当恢复正常后模块会立刻重连并工作，保证连接稳定。如图3.</w:t>
      </w:r>
      <w:r>
        <w:rPr>
          <w:sz w:val="24"/>
        </w:rPr>
        <w:t>16</w:t>
      </w:r>
      <w:r>
        <w:rPr>
          <w:rFonts w:hint="eastAsia"/>
          <w:sz w:val="24"/>
        </w:rPr>
        <w:t>是蓝牙模块原理图。图3.</w:t>
      </w:r>
      <w:r>
        <w:rPr>
          <w:sz w:val="24"/>
        </w:rPr>
        <w:t>17</w:t>
      </w:r>
      <w:r>
        <w:rPr>
          <w:rFonts w:hint="eastAsia"/>
          <w:sz w:val="24"/>
        </w:rPr>
        <w:t>是蓝牙模块接口电路图。表3</w:t>
      </w:r>
      <w:r>
        <w:rPr>
          <w:sz w:val="24"/>
        </w:rPr>
        <w:t>.4</w:t>
      </w:r>
      <w:r>
        <w:rPr>
          <w:rFonts w:hint="eastAsia"/>
          <w:sz w:val="24"/>
        </w:rPr>
        <w:t>是A</w:t>
      </w:r>
      <w:r>
        <w:rPr>
          <w:sz w:val="24"/>
        </w:rPr>
        <w:t>T</w:t>
      </w:r>
      <w:r>
        <w:rPr>
          <w:rFonts w:hint="eastAsia"/>
          <w:sz w:val="24"/>
        </w:rPr>
        <w:t>指令表。</w:t>
      </w:r>
    </w:p>
    <w:p>
      <w:pPr>
        <w:widowControl/>
        <w:spacing w:before="0" w:beforeLines="0" w:after="0" w:afterLines="0" w:line="240" w:lineRule="auto"/>
        <w:ind w:firstLine="0"/>
        <w:contextualSpacing w:val="0"/>
        <w:jc w:val="center"/>
        <w:rPr>
          <w:sz w:val="24"/>
        </w:rPr>
      </w:pPr>
      <w:r>
        <w:drawing>
          <wp:inline distT="0" distB="0" distL="0" distR="0">
            <wp:extent cx="3992245" cy="2462530"/>
            <wp:effectExtent l="0" t="0" r="825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5"/>
                    <a:stretch>
                      <a:fillRect/>
                    </a:stretch>
                  </pic:blipFill>
                  <pic:spPr>
                    <a:xfrm>
                      <a:off x="0" y="0"/>
                      <a:ext cx="3996677" cy="2465636"/>
                    </a:xfrm>
                    <a:prstGeom prst="rect">
                      <a:avLst/>
                    </a:prstGeom>
                  </pic:spPr>
                </pic:pic>
              </a:graphicData>
            </a:graphic>
          </wp:inline>
        </w:drawing>
      </w:r>
    </w:p>
    <w:p>
      <w:pPr>
        <w:spacing w:before="0" w:beforeLines="0" w:after="0" w:afterLines="0"/>
        <w:ind w:firstLine="0"/>
        <w:contextualSpacing w:val="0"/>
        <w:jc w:val="center"/>
        <w:rPr>
          <w:sz w:val="21"/>
          <w:szCs w:val="21"/>
        </w:rPr>
      </w:pPr>
      <w:r>
        <w:rPr>
          <w:rFonts w:hint="eastAsia"/>
          <w:sz w:val="21"/>
          <w:szCs w:val="21"/>
        </w:rPr>
        <w:t>图3.</w:t>
      </w:r>
      <w:r>
        <w:rPr>
          <w:sz w:val="21"/>
          <w:szCs w:val="21"/>
        </w:rPr>
        <w:t>16</w:t>
      </w:r>
      <w:r>
        <w:rPr>
          <w:rFonts w:hint="eastAsia"/>
          <w:sz w:val="21"/>
          <w:szCs w:val="21"/>
        </w:rPr>
        <w:t>蓝牙模块原理图</w:t>
      </w:r>
    </w:p>
    <w:p>
      <w:pPr>
        <w:spacing w:before="0" w:beforeLines="0" w:after="0" w:afterLines="0"/>
        <w:ind w:firstLine="0"/>
        <w:contextualSpacing w:val="0"/>
        <w:jc w:val="center"/>
        <w:rPr>
          <w:sz w:val="21"/>
          <w:szCs w:val="21"/>
        </w:rPr>
      </w:pPr>
      <w:r>
        <w:drawing>
          <wp:inline distT="0" distB="0" distL="0" distR="0">
            <wp:extent cx="1343025" cy="1304925"/>
            <wp:effectExtent l="0" t="0" r="9525" b="9525"/>
            <wp:docPr id="61" name="图片 6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示&#10;&#10;描述已自动生成"/>
                    <pic:cNvPicPr>
                      <a:picLocks noChangeAspect="1"/>
                    </pic:cNvPicPr>
                  </pic:nvPicPr>
                  <pic:blipFill>
                    <a:blip r:embed="rId56"/>
                    <a:stretch>
                      <a:fillRect/>
                    </a:stretch>
                  </pic:blipFill>
                  <pic:spPr>
                    <a:xfrm>
                      <a:off x="0" y="0"/>
                      <a:ext cx="1343025" cy="1304925"/>
                    </a:xfrm>
                    <a:prstGeom prst="rect">
                      <a:avLst/>
                    </a:prstGeom>
                  </pic:spPr>
                </pic:pic>
              </a:graphicData>
            </a:graphic>
          </wp:inline>
        </w:drawing>
      </w:r>
    </w:p>
    <w:p>
      <w:pPr>
        <w:spacing w:before="0" w:beforeLines="0" w:after="0" w:afterLines="0"/>
        <w:ind w:firstLine="0"/>
        <w:contextualSpacing w:val="0"/>
        <w:jc w:val="center"/>
        <w:rPr>
          <w:sz w:val="21"/>
          <w:szCs w:val="21"/>
        </w:rPr>
      </w:pPr>
      <w:r>
        <w:rPr>
          <w:rFonts w:hint="eastAsia"/>
          <w:sz w:val="21"/>
          <w:szCs w:val="21"/>
        </w:rPr>
        <w:t>图3.</w:t>
      </w:r>
      <w:r>
        <w:rPr>
          <w:sz w:val="21"/>
          <w:szCs w:val="21"/>
        </w:rPr>
        <w:t xml:space="preserve">17 </w:t>
      </w:r>
      <w:r>
        <w:rPr>
          <w:rFonts w:hint="eastAsia"/>
          <w:sz w:val="21"/>
          <w:szCs w:val="21"/>
        </w:rPr>
        <w:t>蓝牙模块接口电路图</w:t>
      </w:r>
    </w:p>
    <w:p>
      <w:pPr>
        <w:spacing w:before="0" w:beforeLines="0" w:after="120" w:afterLines="0"/>
        <w:ind w:firstLine="0"/>
        <w:contextualSpacing w:val="0"/>
        <w:jc w:val="center"/>
        <w:rPr>
          <w:rFonts w:ascii="黑体" w:hAnsi="黑体" w:eastAsia="黑体"/>
          <w:sz w:val="21"/>
          <w:szCs w:val="21"/>
        </w:rPr>
      </w:pPr>
      <w:r>
        <w:rPr>
          <w:rFonts w:hint="eastAsia" w:ascii="黑体" w:hAnsi="黑体" w:eastAsia="黑体"/>
          <w:sz w:val="21"/>
          <w:szCs w:val="21"/>
        </w:rPr>
        <w:t>表3</w:t>
      </w:r>
      <w:r>
        <w:rPr>
          <w:rFonts w:ascii="黑体" w:hAnsi="黑体" w:eastAsia="黑体"/>
          <w:sz w:val="21"/>
          <w:szCs w:val="21"/>
        </w:rPr>
        <w:t xml:space="preserve">.4 </w:t>
      </w:r>
      <w:r>
        <w:rPr>
          <w:rFonts w:hint="eastAsia" w:ascii="黑体" w:hAnsi="黑体" w:eastAsia="黑体"/>
          <w:sz w:val="21"/>
          <w:szCs w:val="21"/>
        </w:rPr>
        <w:t>蓝牙常用A</w:t>
      </w:r>
      <w:r>
        <w:rPr>
          <w:rFonts w:ascii="黑体" w:hAnsi="黑体" w:eastAsia="黑体"/>
          <w:sz w:val="21"/>
          <w:szCs w:val="21"/>
        </w:rPr>
        <w:t>T</w:t>
      </w:r>
      <w:r>
        <w:rPr>
          <w:rFonts w:hint="eastAsia" w:ascii="黑体" w:hAnsi="黑体" w:eastAsia="黑体"/>
          <w:sz w:val="21"/>
          <w:szCs w:val="21"/>
        </w:rPr>
        <w:t>指令集表</w:t>
      </w:r>
    </w:p>
    <w:tbl>
      <w:tblPr>
        <w:tblStyle w:val="34"/>
        <w:tblW w:w="8863" w:type="dxa"/>
        <w:tblInd w:w="0" w:type="dxa"/>
        <w:tblBorders>
          <w:top w:val="single" w:color="000000" w:sz="4" w:space="0"/>
          <w:left w:val="none" w:color="auto" w:sz="0" w:space="0"/>
          <w:bottom w:val="single" w:color="auto"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3936"/>
        <w:gridCol w:w="4927"/>
      </w:tblGrid>
      <w:tr>
        <w:tblPrEx>
          <w:tblBorders>
            <w:top w:val="single" w:color="000000" w:sz="4" w:space="0"/>
            <w:left w:val="none" w:color="auto" w:sz="0" w:space="0"/>
            <w:bottom w:val="single" w:color="auto" w:sz="4" w:space="0"/>
            <w:right w:val="none" w:color="auto" w:sz="0" w:space="0"/>
            <w:insideH w:val="single" w:color="000000" w:sz="4" w:space="0"/>
            <w:insideV w:val="single" w:color="000000" w:sz="4" w:space="0"/>
          </w:tblBorders>
          <w:tblCellMar>
            <w:top w:w="0" w:type="dxa"/>
            <w:left w:w="108" w:type="dxa"/>
            <w:bottom w:w="0" w:type="dxa"/>
            <w:right w:w="108" w:type="dxa"/>
          </w:tblCellMar>
        </w:tblPrEx>
        <w:trPr>
          <w:trHeight w:val="518" w:hRule="atLeast"/>
        </w:trPr>
        <w:tc>
          <w:tcPr>
            <w:tcW w:w="3936" w:type="dxa"/>
            <w:tcBorders>
              <w:bottom w:val="single" w:color="000000" w:sz="4" w:space="0"/>
              <w:tl2br w:val="nil"/>
              <w:tr2bl w:val="nil"/>
            </w:tcBorders>
          </w:tcPr>
          <w:p>
            <w:pPr>
              <w:pStyle w:val="242"/>
              <w:ind w:firstLine="210"/>
              <w:jc w:val="center"/>
            </w:pPr>
            <w:r>
              <w:rPr>
                <w:rFonts w:hint="eastAsia"/>
              </w:rPr>
              <w:t>指令</w:t>
            </w:r>
          </w:p>
        </w:tc>
        <w:tc>
          <w:tcPr>
            <w:tcW w:w="4927" w:type="dxa"/>
            <w:tcBorders>
              <w:tl2br w:val="nil"/>
              <w:tr2bl w:val="nil"/>
            </w:tcBorders>
          </w:tcPr>
          <w:p>
            <w:pPr>
              <w:pStyle w:val="242"/>
              <w:ind w:firstLine="210"/>
              <w:jc w:val="center"/>
            </w:pPr>
            <w:r>
              <w:rPr>
                <w:rFonts w:hint="eastAsia"/>
              </w:rPr>
              <w:t>说明</w:t>
            </w:r>
          </w:p>
        </w:tc>
      </w:tr>
      <w:tr>
        <w:tblPrEx>
          <w:tblBorders>
            <w:top w:val="single" w:color="000000" w:sz="4" w:space="0"/>
            <w:left w:val="none" w:color="auto" w:sz="0" w:space="0"/>
            <w:bottom w:val="single" w:color="auto" w:sz="4" w:space="0"/>
            <w:right w:val="none" w:color="auto" w:sz="0"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3936" w:type="dxa"/>
            <w:tcBorders>
              <w:bottom w:val="single" w:color="auto" w:sz="4" w:space="0"/>
              <w:tl2br w:val="nil"/>
              <w:tr2bl w:val="nil"/>
            </w:tcBorders>
          </w:tcPr>
          <w:p>
            <w:pPr>
              <w:pStyle w:val="242"/>
              <w:spacing w:line="440" w:lineRule="atLeast"/>
              <w:ind w:firstLine="210"/>
              <w:jc w:val="center"/>
            </w:pPr>
            <w:r>
              <w:t>AT+MODE</w:t>
            </w:r>
          </w:p>
        </w:tc>
        <w:tc>
          <w:tcPr>
            <w:tcW w:w="4927" w:type="dxa"/>
            <w:tcBorders>
              <w:tl2br w:val="nil"/>
              <w:tr2bl w:val="nil"/>
            </w:tcBorders>
          </w:tcPr>
          <w:p>
            <w:pPr>
              <w:pStyle w:val="242"/>
              <w:spacing w:line="440" w:lineRule="atLeast"/>
              <w:ind w:firstLine="210"/>
              <w:jc w:val="center"/>
            </w:pPr>
            <w:r>
              <w:rPr>
                <w:rFonts w:hint="eastAsia"/>
              </w:rPr>
              <w:t>选择工作模式</w:t>
            </w:r>
          </w:p>
        </w:tc>
      </w:tr>
      <w:tr>
        <w:tblPrEx>
          <w:tblBorders>
            <w:top w:val="single" w:color="000000" w:sz="4" w:space="0"/>
            <w:left w:val="none" w:color="auto" w:sz="0" w:space="0"/>
            <w:bottom w:val="single" w:color="auto" w:sz="4" w:space="0"/>
            <w:right w:val="none" w:color="auto" w:sz="0" w:space="0"/>
            <w:insideH w:val="single" w:color="000000" w:sz="4" w:space="0"/>
            <w:insideV w:val="single" w:color="000000" w:sz="4" w:space="0"/>
          </w:tblBorders>
          <w:tblCellMar>
            <w:top w:w="0" w:type="dxa"/>
            <w:left w:w="108" w:type="dxa"/>
            <w:bottom w:w="0" w:type="dxa"/>
            <w:right w:w="108" w:type="dxa"/>
          </w:tblCellMar>
        </w:tblPrEx>
        <w:trPr>
          <w:trHeight w:val="412" w:hRule="atLeast"/>
        </w:trPr>
        <w:tc>
          <w:tcPr>
            <w:tcW w:w="3936" w:type="dxa"/>
            <w:tcBorders>
              <w:top w:val="single" w:color="auto" w:sz="4" w:space="0"/>
              <w:bottom w:val="single" w:color="auto" w:sz="4" w:space="0"/>
              <w:tl2br w:val="nil"/>
              <w:tr2bl w:val="nil"/>
            </w:tcBorders>
          </w:tcPr>
          <w:p>
            <w:pPr>
              <w:pStyle w:val="242"/>
              <w:spacing w:line="440" w:lineRule="atLeast"/>
              <w:ind w:firstLine="210"/>
              <w:jc w:val="center"/>
            </w:pPr>
            <w:r>
              <w:t>AT+SCAN</w:t>
            </w:r>
          </w:p>
        </w:tc>
        <w:tc>
          <w:tcPr>
            <w:tcW w:w="4927" w:type="dxa"/>
            <w:tcBorders>
              <w:tl2br w:val="nil"/>
              <w:tr2bl w:val="nil"/>
            </w:tcBorders>
          </w:tcPr>
          <w:p>
            <w:pPr>
              <w:pStyle w:val="242"/>
              <w:spacing w:line="440" w:lineRule="atLeast"/>
              <w:ind w:firstLine="210"/>
              <w:jc w:val="center"/>
            </w:pPr>
            <w:r>
              <w:rPr>
                <w:rFonts w:hint="eastAsia"/>
              </w:rPr>
              <w:t>搜索从机</w:t>
            </w:r>
          </w:p>
        </w:tc>
      </w:tr>
      <w:tr>
        <w:tblPrEx>
          <w:tblBorders>
            <w:top w:val="single" w:color="000000" w:sz="4" w:space="0"/>
            <w:left w:val="none" w:color="auto" w:sz="0" w:space="0"/>
            <w:bottom w:val="single" w:color="auto" w:sz="4" w:space="0"/>
            <w:right w:val="none" w:color="auto" w:sz="0" w:space="0"/>
            <w:insideH w:val="single" w:color="000000" w:sz="4" w:space="0"/>
            <w:insideV w:val="single" w:color="000000" w:sz="4" w:space="0"/>
          </w:tblBorders>
          <w:tblCellMar>
            <w:top w:w="0" w:type="dxa"/>
            <w:left w:w="108" w:type="dxa"/>
            <w:bottom w:w="0" w:type="dxa"/>
            <w:right w:w="108" w:type="dxa"/>
          </w:tblCellMar>
        </w:tblPrEx>
        <w:trPr>
          <w:trHeight w:val="427" w:hRule="atLeast"/>
        </w:trPr>
        <w:tc>
          <w:tcPr>
            <w:tcW w:w="3936" w:type="dxa"/>
            <w:tcBorders>
              <w:top w:val="single" w:color="auto" w:sz="4" w:space="0"/>
              <w:bottom w:val="single" w:color="auto" w:sz="4" w:space="0"/>
              <w:tl2br w:val="nil"/>
              <w:tr2bl w:val="nil"/>
            </w:tcBorders>
          </w:tcPr>
          <w:p>
            <w:pPr>
              <w:pStyle w:val="242"/>
              <w:spacing w:line="440" w:lineRule="atLeast"/>
              <w:ind w:firstLine="210"/>
              <w:jc w:val="center"/>
            </w:pPr>
            <w:r>
              <w:t>AT+CONN</w:t>
            </w:r>
          </w:p>
        </w:tc>
        <w:tc>
          <w:tcPr>
            <w:tcW w:w="4927" w:type="dxa"/>
            <w:tcBorders>
              <w:tl2br w:val="nil"/>
              <w:tr2bl w:val="nil"/>
            </w:tcBorders>
          </w:tcPr>
          <w:p>
            <w:pPr>
              <w:pStyle w:val="242"/>
              <w:spacing w:line="440" w:lineRule="atLeast"/>
              <w:ind w:firstLine="210"/>
              <w:jc w:val="center"/>
            </w:pPr>
            <w:r>
              <w:rPr>
                <w:rFonts w:hint="eastAsia"/>
              </w:rPr>
              <w:t>搜索从机序号</w:t>
            </w:r>
          </w:p>
        </w:tc>
      </w:tr>
      <w:tr>
        <w:tblPrEx>
          <w:tblBorders>
            <w:top w:val="single" w:color="000000" w:sz="4" w:space="0"/>
            <w:left w:val="none" w:color="auto" w:sz="0" w:space="0"/>
            <w:bottom w:val="single" w:color="auto" w:sz="4" w:space="0"/>
            <w:right w:val="none" w:color="auto" w:sz="0" w:space="0"/>
            <w:insideH w:val="single" w:color="000000" w:sz="4" w:space="0"/>
            <w:insideV w:val="single" w:color="000000" w:sz="4" w:space="0"/>
          </w:tblBorders>
          <w:tblCellMar>
            <w:top w:w="0" w:type="dxa"/>
            <w:left w:w="108" w:type="dxa"/>
            <w:bottom w:w="0" w:type="dxa"/>
            <w:right w:w="108" w:type="dxa"/>
          </w:tblCellMar>
        </w:tblPrEx>
        <w:trPr>
          <w:trHeight w:val="427" w:hRule="atLeast"/>
        </w:trPr>
        <w:tc>
          <w:tcPr>
            <w:tcW w:w="3936" w:type="dxa"/>
            <w:tcBorders>
              <w:top w:val="single" w:color="auto" w:sz="4" w:space="0"/>
              <w:bottom w:val="single" w:color="auto" w:sz="4" w:space="0"/>
              <w:tl2br w:val="nil"/>
              <w:tr2bl w:val="nil"/>
            </w:tcBorders>
          </w:tcPr>
          <w:p>
            <w:pPr>
              <w:pStyle w:val="242"/>
              <w:spacing w:line="440" w:lineRule="atLeast"/>
              <w:ind w:firstLine="210"/>
              <w:jc w:val="center"/>
            </w:pPr>
            <w:r>
              <w:t>AT+CONNADD</w:t>
            </w:r>
          </w:p>
        </w:tc>
        <w:tc>
          <w:tcPr>
            <w:tcW w:w="4927" w:type="dxa"/>
            <w:tcBorders>
              <w:tl2br w:val="nil"/>
              <w:tr2bl w:val="nil"/>
            </w:tcBorders>
          </w:tcPr>
          <w:p>
            <w:pPr>
              <w:pStyle w:val="242"/>
              <w:spacing w:line="440" w:lineRule="atLeast"/>
              <w:ind w:firstLine="210"/>
              <w:jc w:val="center"/>
            </w:pPr>
            <w:r>
              <w:rPr>
                <w:rFonts w:hint="eastAsia"/>
              </w:rPr>
              <w:t>设置上电连接 MAC 地址</w:t>
            </w:r>
          </w:p>
        </w:tc>
      </w:tr>
      <w:tr>
        <w:tblPrEx>
          <w:tblBorders>
            <w:top w:val="single" w:color="000000" w:sz="4" w:space="0"/>
            <w:left w:val="none" w:color="auto" w:sz="0" w:space="0"/>
            <w:bottom w:val="single" w:color="auto" w:sz="4" w:space="0"/>
            <w:right w:val="none" w:color="auto" w:sz="0" w:space="0"/>
            <w:insideH w:val="single" w:color="000000" w:sz="4" w:space="0"/>
            <w:insideV w:val="single" w:color="000000" w:sz="4" w:space="0"/>
          </w:tblBorders>
          <w:tblCellMar>
            <w:top w:w="0" w:type="dxa"/>
            <w:left w:w="108" w:type="dxa"/>
            <w:bottom w:w="0" w:type="dxa"/>
            <w:right w:w="108" w:type="dxa"/>
          </w:tblCellMar>
        </w:tblPrEx>
        <w:trPr>
          <w:trHeight w:val="427" w:hRule="atLeast"/>
        </w:trPr>
        <w:tc>
          <w:tcPr>
            <w:tcW w:w="3936" w:type="dxa"/>
            <w:tcBorders>
              <w:top w:val="single" w:color="auto" w:sz="4" w:space="0"/>
              <w:bottom w:val="single" w:color="auto" w:sz="4" w:space="0"/>
              <w:tl2br w:val="nil"/>
              <w:tr2bl w:val="nil"/>
            </w:tcBorders>
          </w:tcPr>
          <w:p>
            <w:pPr>
              <w:pStyle w:val="242"/>
              <w:spacing w:line="440" w:lineRule="atLeast"/>
              <w:ind w:firstLine="210"/>
              <w:jc w:val="center"/>
            </w:pPr>
            <w:r>
              <w:t>AT+LINK</w:t>
            </w:r>
          </w:p>
        </w:tc>
        <w:tc>
          <w:tcPr>
            <w:tcW w:w="4927" w:type="dxa"/>
            <w:tcBorders>
              <w:tl2br w:val="nil"/>
              <w:tr2bl w:val="nil"/>
            </w:tcBorders>
          </w:tcPr>
          <w:p>
            <w:pPr>
              <w:pStyle w:val="242"/>
              <w:spacing w:line="440" w:lineRule="atLeast"/>
              <w:ind w:firstLine="210"/>
              <w:jc w:val="center"/>
            </w:pPr>
            <w:r>
              <w:rPr>
                <w:rFonts w:hint="eastAsia"/>
              </w:rPr>
              <w:t>查询模块连接状态</w:t>
            </w:r>
          </w:p>
        </w:tc>
      </w:tr>
      <w:tr>
        <w:tblPrEx>
          <w:tblBorders>
            <w:top w:val="single" w:color="000000" w:sz="4" w:space="0"/>
            <w:left w:val="none" w:color="auto" w:sz="0" w:space="0"/>
            <w:bottom w:val="single" w:color="auto" w:sz="4" w:space="0"/>
            <w:right w:val="none" w:color="auto" w:sz="0" w:space="0"/>
            <w:insideH w:val="single" w:color="000000" w:sz="4" w:space="0"/>
            <w:insideV w:val="single" w:color="000000" w:sz="4" w:space="0"/>
          </w:tblBorders>
          <w:tblCellMar>
            <w:top w:w="0" w:type="dxa"/>
            <w:left w:w="108" w:type="dxa"/>
            <w:bottom w:w="0" w:type="dxa"/>
            <w:right w:w="108" w:type="dxa"/>
          </w:tblCellMar>
        </w:tblPrEx>
        <w:trPr>
          <w:trHeight w:val="373" w:hRule="atLeast"/>
        </w:trPr>
        <w:tc>
          <w:tcPr>
            <w:tcW w:w="3936" w:type="dxa"/>
            <w:tcBorders>
              <w:bottom w:val="single" w:color="auto" w:sz="4" w:space="0"/>
              <w:tl2br w:val="nil"/>
              <w:tr2bl w:val="nil"/>
            </w:tcBorders>
          </w:tcPr>
          <w:p>
            <w:pPr>
              <w:pStyle w:val="242"/>
              <w:ind w:firstLine="210"/>
              <w:jc w:val="center"/>
            </w:pPr>
            <w:r>
              <w:t>AT+AUTOCONN</w:t>
            </w:r>
          </w:p>
        </w:tc>
        <w:tc>
          <w:tcPr>
            <w:tcW w:w="4927" w:type="dxa"/>
            <w:tcBorders>
              <w:bottom w:val="single" w:color="auto" w:sz="4" w:space="0"/>
              <w:tl2br w:val="nil"/>
              <w:tr2bl w:val="nil"/>
            </w:tcBorders>
          </w:tcPr>
          <w:p>
            <w:pPr>
              <w:pStyle w:val="242"/>
              <w:spacing w:line="440" w:lineRule="atLeast"/>
              <w:ind w:firstLine="210"/>
              <w:jc w:val="center"/>
            </w:pPr>
            <w:r>
              <w:rPr>
                <w:rFonts w:hint="eastAsia"/>
              </w:rPr>
              <w:t>断线自动重连</w:t>
            </w:r>
          </w:p>
        </w:tc>
      </w:tr>
      <w:tr>
        <w:tblPrEx>
          <w:tblBorders>
            <w:top w:val="single" w:color="000000" w:sz="4" w:space="0"/>
            <w:left w:val="none" w:color="auto" w:sz="0" w:space="0"/>
            <w:bottom w:val="single" w:color="auto" w:sz="4" w:space="0"/>
            <w:right w:val="none" w:color="auto" w:sz="0" w:space="0"/>
            <w:insideH w:val="single" w:color="000000" w:sz="4" w:space="0"/>
            <w:insideV w:val="single" w:color="000000" w:sz="4" w:space="0"/>
          </w:tblBorders>
          <w:tblCellMar>
            <w:top w:w="0" w:type="dxa"/>
            <w:left w:w="108" w:type="dxa"/>
            <w:bottom w:w="0" w:type="dxa"/>
            <w:right w:w="108" w:type="dxa"/>
          </w:tblCellMar>
        </w:tblPrEx>
        <w:trPr>
          <w:trHeight w:val="491" w:hRule="atLeast"/>
        </w:trPr>
        <w:tc>
          <w:tcPr>
            <w:tcW w:w="3936" w:type="dxa"/>
            <w:tcBorders>
              <w:top w:val="single" w:color="auto" w:sz="4" w:space="0"/>
              <w:bottom w:val="single" w:color="auto" w:sz="4" w:space="0"/>
              <w:tl2br w:val="nil"/>
              <w:tr2bl w:val="nil"/>
            </w:tcBorders>
          </w:tcPr>
          <w:p>
            <w:pPr>
              <w:pStyle w:val="242"/>
              <w:spacing w:line="440" w:lineRule="atLeast"/>
              <w:ind w:firstLine="210"/>
              <w:jc w:val="center"/>
            </w:pPr>
            <w:r>
              <w:t>AT+DISCONN</w:t>
            </w:r>
          </w:p>
        </w:tc>
        <w:tc>
          <w:tcPr>
            <w:tcW w:w="4927" w:type="dxa"/>
            <w:tcBorders>
              <w:top w:val="single" w:color="auto" w:sz="4" w:space="0"/>
              <w:tl2br w:val="nil"/>
              <w:tr2bl w:val="nil"/>
            </w:tcBorders>
          </w:tcPr>
          <w:p>
            <w:pPr>
              <w:pStyle w:val="242"/>
              <w:spacing w:line="440" w:lineRule="atLeast"/>
              <w:ind w:firstLine="210"/>
              <w:jc w:val="center"/>
            </w:pPr>
            <w:r>
              <w:rPr>
                <w:rFonts w:hint="eastAsia"/>
              </w:rPr>
              <w:t>断开连接</w:t>
            </w:r>
          </w:p>
        </w:tc>
      </w:tr>
    </w:tbl>
    <w:p>
      <w:pPr>
        <w:pStyle w:val="238"/>
        <w:spacing w:before="156" w:after="156" w:line="440" w:lineRule="exact"/>
        <w:rPr>
          <w:rFonts w:ascii="黑体" w:hAnsi="黑体" w:cs="黑体"/>
        </w:rPr>
      </w:pPr>
      <w:bookmarkStart w:id="200" w:name="_Toc72151841"/>
      <w:bookmarkStart w:id="201" w:name="_Toc136025203"/>
      <w:r>
        <w:rPr>
          <w:rFonts w:hint="eastAsia" w:ascii="黑体" w:hAnsi="黑体" w:cs="黑体"/>
        </w:rPr>
        <w:t>3.4 本章小结</w:t>
      </w:r>
      <w:bookmarkEnd w:id="200"/>
      <w:bookmarkEnd w:id="201"/>
    </w:p>
    <w:p>
      <w:pPr>
        <w:widowControl/>
        <w:spacing w:before="156" w:after="156" w:line="440" w:lineRule="exact"/>
        <w:contextualSpacing w:val="0"/>
        <w:rPr>
          <w:sz w:val="24"/>
        </w:rPr>
      </w:pPr>
      <w:r>
        <w:rPr>
          <w:rFonts w:hint="eastAsia"/>
          <w:sz w:val="24"/>
        </w:rPr>
        <w:t>本章节从每个模块具体功能、特点、电路原理图、引脚和具体电路连接等方面入手，介绍了主要用到的STM</w:t>
      </w:r>
      <w:r>
        <w:rPr>
          <w:sz w:val="24"/>
        </w:rPr>
        <w:t>32</w:t>
      </w:r>
      <w:r>
        <w:rPr>
          <w:rFonts w:hint="eastAsia"/>
          <w:sz w:val="24"/>
        </w:rPr>
        <w:t>F</w:t>
      </w:r>
      <w:r>
        <w:rPr>
          <w:sz w:val="24"/>
        </w:rPr>
        <w:t>103</w:t>
      </w:r>
      <w:r>
        <w:rPr>
          <w:rFonts w:hint="eastAsia"/>
          <w:sz w:val="24"/>
        </w:rPr>
        <w:t>C</w:t>
      </w:r>
      <w:r>
        <w:rPr>
          <w:sz w:val="24"/>
        </w:rPr>
        <w:t>8</w:t>
      </w:r>
      <w:r>
        <w:rPr>
          <w:rFonts w:hint="eastAsia"/>
          <w:sz w:val="24"/>
        </w:rPr>
        <w:t>T</w:t>
      </w:r>
      <w:r>
        <w:rPr>
          <w:sz w:val="24"/>
        </w:rPr>
        <w:t>6</w:t>
      </w:r>
      <w:r>
        <w:rPr>
          <w:rFonts w:hint="eastAsia"/>
          <w:sz w:val="24"/>
        </w:rPr>
        <w:t>、电源降压AMS</w:t>
      </w:r>
      <w:r>
        <w:rPr>
          <w:sz w:val="24"/>
        </w:rPr>
        <w:t>1117</w:t>
      </w:r>
      <w:r>
        <w:rPr>
          <w:rFonts w:hint="eastAsia"/>
          <w:sz w:val="24"/>
        </w:rPr>
        <w:t>、H</w:t>
      </w:r>
      <w:r>
        <w:rPr>
          <w:sz w:val="24"/>
        </w:rPr>
        <w:t>C-05</w:t>
      </w:r>
      <w:r>
        <w:rPr>
          <w:rFonts w:hint="eastAsia"/>
          <w:sz w:val="24"/>
        </w:rPr>
        <w:t>、温度传感器D</w:t>
      </w:r>
      <w:r>
        <w:rPr>
          <w:sz w:val="24"/>
        </w:rPr>
        <w:t>S18B20</w:t>
      </w:r>
      <w:r>
        <w:rPr>
          <w:rFonts w:hint="eastAsia"/>
          <w:sz w:val="24"/>
        </w:rPr>
        <w:t>以及浊度TSW</w:t>
      </w:r>
      <w:r>
        <w:rPr>
          <w:sz w:val="24"/>
        </w:rPr>
        <w:t>30</w:t>
      </w:r>
      <w:r>
        <w:rPr>
          <w:rFonts w:hint="eastAsia"/>
          <w:sz w:val="24"/>
        </w:rPr>
        <w:t>等芯片的相关参数，然后分别介绍了单片机最小系统、温度采集模块、浊度采集模块、喂食控制、继电器控制、蓝牙模块等硬件电路的设计与制作，也对每个模块具体电路的作用进行了详细的分析。</w:t>
      </w:r>
    </w:p>
    <w:p>
      <w:pPr>
        <w:widowControl/>
        <w:spacing w:before="0" w:beforeLines="0" w:after="0" w:afterLines="0" w:line="440" w:lineRule="exact"/>
        <w:ind w:firstLine="0"/>
        <w:contextualSpacing w:val="0"/>
        <w:jc w:val="left"/>
        <w:rPr>
          <w:sz w:val="24"/>
        </w:rPr>
        <w:sectPr>
          <w:headerReference r:id="rId21" w:type="default"/>
          <w:type w:val="continuous"/>
          <w:pgSz w:w="11906" w:h="16838"/>
          <w:pgMar w:top="1701" w:right="1418" w:bottom="1418" w:left="1418" w:header="851" w:footer="850" w:gutter="0"/>
          <w:cols w:space="425" w:num="1"/>
          <w:docGrid w:type="lines" w:linePitch="312" w:charSpace="0"/>
        </w:sectPr>
      </w:pPr>
    </w:p>
    <w:p>
      <w:pPr>
        <w:widowControl/>
        <w:spacing w:before="0" w:beforeLines="0" w:after="0" w:afterLines="0" w:line="240" w:lineRule="auto"/>
        <w:ind w:firstLine="0"/>
        <w:contextualSpacing w:val="0"/>
        <w:jc w:val="left"/>
        <w:rPr>
          <w:sz w:val="24"/>
        </w:rPr>
      </w:pPr>
      <w:r>
        <w:rPr>
          <w:sz w:val="24"/>
        </w:rPr>
        <w:br w:type="page"/>
      </w:r>
    </w:p>
    <w:p>
      <w:pPr>
        <w:pStyle w:val="2"/>
        <w:spacing w:before="240" w:beforeLines="0" w:after="240" w:afterLines="0" w:line="440" w:lineRule="exact"/>
        <w:jc w:val="center"/>
        <w:rPr>
          <w:rFonts w:ascii="黑体" w:hAnsi="黑体" w:eastAsia="黑体"/>
          <w:sz w:val="32"/>
          <w:szCs w:val="32"/>
        </w:rPr>
      </w:pPr>
      <w:bookmarkStart w:id="202" w:name="_Toc32646"/>
      <w:bookmarkStart w:id="203" w:name="_Toc72445761"/>
      <w:bookmarkStart w:id="204" w:name="_Toc26287"/>
      <w:bookmarkStart w:id="205" w:name="_Toc72276251"/>
      <w:bookmarkStart w:id="206" w:name="_Toc136025204"/>
      <w:r>
        <w:rPr>
          <w:rFonts w:hint="eastAsia" w:ascii="黑体" w:hAnsi="黑体" w:eastAsia="黑体"/>
          <w:sz w:val="32"/>
          <w:szCs w:val="32"/>
        </w:rPr>
        <w:t>第4章</w:t>
      </w:r>
      <w:bookmarkStart w:id="207" w:name="_Toc71232847"/>
      <w:bookmarkStart w:id="208" w:name="_Toc8584010"/>
      <w:bookmarkStart w:id="209" w:name="_Toc72150204"/>
      <w:bookmarkStart w:id="210" w:name="_Toc72151842"/>
      <w:bookmarkStart w:id="211" w:name="_Toc71233251"/>
      <w:r>
        <w:rPr>
          <w:rFonts w:hint="eastAsia" w:ascii="黑体" w:hAnsi="黑体" w:eastAsia="黑体"/>
          <w:sz w:val="32"/>
          <w:szCs w:val="32"/>
        </w:rPr>
        <w:t xml:space="preserve"> 系统软件设计</w:t>
      </w:r>
      <w:bookmarkEnd w:id="202"/>
      <w:bookmarkEnd w:id="203"/>
      <w:bookmarkEnd w:id="204"/>
      <w:bookmarkEnd w:id="205"/>
      <w:bookmarkEnd w:id="206"/>
      <w:bookmarkEnd w:id="207"/>
      <w:bookmarkEnd w:id="208"/>
      <w:bookmarkEnd w:id="209"/>
      <w:bookmarkEnd w:id="210"/>
      <w:bookmarkEnd w:id="211"/>
    </w:p>
    <w:p>
      <w:pPr>
        <w:pStyle w:val="238"/>
        <w:spacing w:before="156" w:after="156" w:line="440" w:lineRule="exact"/>
        <w:rPr>
          <w:rFonts w:ascii="黑体" w:hAnsi="黑体" w:cs="黑体"/>
        </w:rPr>
      </w:pPr>
      <w:bookmarkStart w:id="212" w:name="_Toc72276252"/>
      <w:bookmarkStart w:id="213" w:name="_Toc71233252"/>
      <w:bookmarkStart w:id="214" w:name="_Toc24257"/>
      <w:bookmarkStart w:id="215" w:name="_Toc72151843"/>
      <w:bookmarkStart w:id="216" w:name="_Toc72445762"/>
      <w:bookmarkStart w:id="217" w:name="_Toc32029"/>
      <w:bookmarkStart w:id="218" w:name="_Toc136025205"/>
      <w:bookmarkStart w:id="219" w:name="_Toc72150205"/>
      <w:bookmarkStart w:id="220" w:name="_Toc8584011"/>
      <w:bookmarkStart w:id="221" w:name="_Toc71232848"/>
      <w:r>
        <w:rPr>
          <w:rFonts w:hint="eastAsia" w:ascii="黑体" w:hAnsi="黑体" w:cs="黑体"/>
        </w:rPr>
        <w:t>4.1 系统程序框图设计</w:t>
      </w:r>
      <w:bookmarkEnd w:id="212"/>
      <w:bookmarkEnd w:id="213"/>
      <w:bookmarkEnd w:id="214"/>
      <w:bookmarkEnd w:id="215"/>
      <w:bookmarkEnd w:id="216"/>
      <w:bookmarkEnd w:id="217"/>
      <w:bookmarkEnd w:id="218"/>
      <w:bookmarkEnd w:id="219"/>
      <w:bookmarkEnd w:id="220"/>
      <w:bookmarkEnd w:id="221"/>
    </w:p>
    <w:p>
      <w:pPr>
        <w:widowControl/>
        <w:spacing w:before="156" w:after="156"/>
        <w:ind w:firstLine="0"/>
        <w:contextualSpacing w:val="0"/>
        <w:jc w:val="center"/>
        <w:rPr>
          <w:sz w:val="24"/>
        </w:rPr>
      </w:pPr>
      <w:r>
        <w:rPr>
          <w:sz w:val="24"/>
        </w:rPr>
        <w:drawing>
          <wp:inline distT="0" distB="0" distL="0" distR="0">
            <wp:extent cx="4476115" cy="3886200"/>
            <wp:effectExtent l="0" t="0" r="635" b="0"/>
            <wp:docPr id="40" name="图片 4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示&#10;&#10;描述已自动生成"/>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488276" cy="3896438"/>
                    </a:xfrm>
                    <a:prstGeom prst="rect">
                      <a:avLst/>
                    </a:prstGeom>
                  </pic:spPr>
                </pic:pic>
              </a:graphicData>
            </a:graphic>
          </wp:inline>
        </w:drawing>
      </w:r>
    </w:p>
    <w:p>
      <w:pPr>
        <w:spacing w:before="0" w:beforeLines="0" w:after="0" w:afterLines="0"/>
        <w:ind w:firstLine="0"/>
        <w:contextualSpacing w:val="0"/>
        <w:jc w:val="center"/>
        <w:rPr>
          <w:sz w:val="21"/>
          <w:szCs w:val="21"/>
        </w:rPr>
      </w:pPr>
      <w:r>
        <w:rPr>
          <w:rFonts w:hint="eastAsia"/>
          <w:sz w:val="21"/>
          <w:szCs w:val="21"/>
        </w:rPr>
        <w:t>图4.</w:t>
      </w:r>
      <w:r>
        <w:rPr>
          <w:sz w:val="21"/>
          <w:szCs w:val="21"/>
        </w:rPr>
        <w:t xml:space="preserve">1 </w:t>
      </w:r>
      <w:r>
        <w:rPr>
          <w:rFonts w:hint="eastAsia"/>
          <w:sz w:val="21"/>
          <w:szCs w:val="21"/>
        </w:rPr>
        <w:t>系统总程序流程图</w:t>
      </w:r>
    </w:p>
    <w:p>
      <w:pPr>
        <w:widowControl/>
        <w:spacing w:before="156" w:after="156" w:line="440" w:lineRule="exact"/>
        <w:contextualSpacing w:val="0"/>
        <w:rPr>
          <w:sz w:val="24"/>
        </w:rPr>
      </w:pPr>
      <w:r>
        <w:rPr>
          <w:rFonts w:hint="eastAsia"/>
          <w:sz w:val="24"/>
        </w:rPr>
        <w:t>此系统的主程序流程图如图4.1所示，在设计里面，系统主程序的基本的动作流程是：单片机先上电，为了让电路可以工作在稳定的频率范围内，先等待晶振稳定。上电后单片机首先就会对各个子程序进行初始化，接着会对各子模块状态等进行监控处理，当监控过程中发现有相应的参数在所设置的阈值范围外时，就会产生相应的中断，程序就会去执行命令然后就会执行相应的动作直到相应的参数在所设置的与之范围内为止。通过程序控制循环扫描采样获取传感器数据，通过对应程序对数据（温度、浊度）进行处理，从而控制对应功能模块（温度处理、换水处理、喂食处理、换水处理），以及在APP上显示对应数据，以上程序在main 循环内完成</w:t>
      </w:r>
    </w:p>
    <w:p>
      <w:pPr>
        <w:pStyle w:val="238"/>
        <w:spacing w:before="156" w:after="156" w:line="440" w:lineRule="exact"/>
        <w:rPr>
          <w:rFonts w:ascii="黑体" w:hAnsi="黑体" w:cs="黑体"/>
        </w:rPr>
      </w:pPr>
      <w:bookmarkStart w:id="222" w:name="_Toc136025206"/>
      <w:r>
        <w:rPr>
          <w:rFonts w:hint="eastAsia" w:ascii="黑体" w:hAnsi="黑体" w:cs="黑体"/>
        </w:rPr>
        <w:t>4.2 子程序软件设计</w:t>
      </w:r>
      <w:bookmarkEnd w:id="222"/>
    </w:p>
    <w:p>
      <w:pPr>
        <w:pStyle w:val="240"/>
        <w:spacing w:before="156" w:beforeLines="50" w:after="156" w:afterLines="50" w:line="440" w:lineRule="exact"/>
        <w:rPr>
          <w:rFonts w:ascii="黑体" w:hAnsi="黑体" w:cs="黑体"/>
        </w:rPr>
      </w:pPr>
      <w:bookmarkStart w:id="223" w:name="_Toc136025207"/>
      <w:r>
        <w:rPr>
          <w:rFonts w:hint="eastAsia" w:ascii="黑体" w:hAnsi="黑体" w:cs="黑体"/>
        </w:rPr>
        <w:t>4.2.1 温度检测程序设计</w:t>
      </w:r>
      <w:bookmarkEnd w:id="223"/>
    </w:p>
    <w:p>
      <w:pPr>
        <w:spacing w:before="156" w:after="156" w:line="440" w:lineRule="exact"/>
        <w:rPr>
          <w:sz w:val="24"/>
        </w:rPr>
      </w:pPr>
      <w:r>
        <w:rPr>
          <w:sz w:val="24"/>
        </w:rPr>
        <w:t>如图4.2所示，在设计里面，温度模块的基本的动作流程是：第一步是初始化数据，</w:t>
      </w:r>
      <w:r>
        <w:rPr>
          <w:rFonts w:hint="eastAsia"/>
          <w:sz w:val="24"/>
        </w:rPr>
        <w:t>接着是传感器</w:t>
      </w:r>
      <w:r>
        <w:rPr>
          <w:sz w:val="24"/>
        </w:rPr>
        <w:t>采集温度参数，</w:t>
      </w:r>
      <w:r>
        <w:rPr>
          <w:rFonts w:hint="eastAsia"/>
          <w:sz w:val="24"/>
        </w:rPr>
        <w:t>温度模块将采集的参数转化为温度值，然后传输到STM</w:t>
      </w:r>
      <w:r>
        <w:rPr>
          <w:sz w:val="24"/>
        </w:rPr>
        <w:t>32</w:t>
      </w:r>
      <w:r>
        <w:rPr>
          <w:rFonts w:hint="eastAsia"/>
          <w:sz w:val="24"/>
        </w:rPr>
        <w:t>中。然后在主程序中</w:t>
      </w:r>
      <w:r>
        <w:rPr>
          <w:sz w:val="24"/>
        </w:rPr>
        <w:t>把</w:t>
      </w:r>
      <w:r>
        <w:rPr>
          <w:rFonts w:hint="eastAsia"/>
          <w:sz w:val="24"/>
        </w:rPr>
        <w:t>实际温度参数和</w:t>
      </w:r>
      <w:r>
        <w:rPr>
          <w:sz w:val="24"/>
        </w:rPr>
        <w:t>设定</w:t>
      </w:r>
      <w:r>
        <w:rPr>
          <w:rFonts w:hint="eastAsia"/>
          <w:sz w:val="24"/>
        </w:rPr>
        <w:t>的温度</w:t>
      </w:r>
      <w:r>
        <w:rPr>
          <w:sz w:val="24"/>
        </w:rPr>
        <w:t>值进行比较</w:t>
      </w:r>
      <w:r>
        <w:rPr>
          <w:rFonts w:hint="eastAsia"/>
          <w:sz w:val="24"/>
        </w:rPr>
        <w:t>来判断是否需要加热进而控制继电器的通电状态，</w:t>
      </w:r>
      <w:r>
        <w:rPr>
          <w:sz w:val="24"/>
        </w:rPr>
        <w:t>最终实现对温度的智能控制。</w:t>
      </w:r>
    </w:p>
    <w:p>
      <w:pPr>
        <w:pStyle w:val="70"/>
        <w:spacing w:before="156" w:after="156"/>
        <w:jc w:val="center"/>
      </w:pPr>
      <w:r>
        <w:drawing>
          <wp:inline distT="0" distB="0" distL="0" distR="0">
            <wp:extent cx="2242820" cy="2257425"/>
            <wp:effectExtent l="0" t="0" r="5080"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256721" cy="2271280"/>
                    </a:xfrm>
                    <a:prstGeom prst="rect">
                      <a:avLst/>
                    </a:prstGeom>
                  </pic:spPr>
                </pic:pic>
              </a:graphicData>
            </a:graphic>
          </wp:inline>
        </w:drawing>
      </w:r>
    </w:p>
    <w:p>
      <w:pPr>
        <w:pStyle w:val="70"/>
        <w:spacing w:before="156" w:after="156"/>
        <w:jc w:val="center"/>
      </w:pPr>
      <w:r>
        <w:t>图4.2 温度</w:t>
      </w:r>
      <w:r>
        <w:rPr>
          <w:rFonts w:hint="eastAsia"/>
        </w:rPr>
        <w:t>检测</w:t>
      </w:r>
      <w:r>
        <w:t>程序流程图</w:t>
      </w:r>
    </w:p>
    <w:p>
      <w:pPr>
        <w:pStyle w:val="240"/>
        <w:spacing w:before="156" w:beforeLines="50" w:after="156" w:afterLines="50" w:line="440" w:lineRule="exact"/>
        <w:rPr>
          <w:rFonts w:ascii="黑体" w:hAnsi="黑体" w:cs="黑体"/>
        </w:rPr>
      </w:pPr>
      <w:bookmarkStart w:id="224" w:name="_Toc136025208"/>
      <w:r>
        <w:rPr>
          <w:rFonts w:hint="eastAsia" w:ascii="黑体" w:hAnsi="黑体" w:cs="黑体"/>
        </w:rPr>
        <w:t>4.2.2 浊度检测程序设计</w:t>
      </w:r>
      <w:bookmarkEnd w:id="224"/>
    </w:p>
    <w:p>
      <w:pPr>
        <w:spacing w:before="156" w:after="156" w:line="440" w:lineRule="exact"/>
      </w:pPr>
      <w:r>
        <w:rPr>
          <w:sz w:val="24"/>
        </w:rPr>
        <w:t>如图4.3所示，在设计里面，浊度模块的基本的动作流程是：第一步是初始化数据，芯片采集浊度参数，对水的浊度参数收集，</w:t>
      </w:r>
      <w:r>
        <w:rPr>
          <w:rFonts w:hint="eastAsia"/>
          <w:sz w:val="24"/>
        </w:rPr>
        <w:t>然后在主程序中</w:t>
      </w:r>
      <w:r>
        <w:rPr>
          <w:sz w:val="24"/>
        </w:rPr>
        <w:t>把采集的数值与设定值进行比较，如果高于设定值，则启动</w:t>
      </w:r>
      <w:r>
        <w:rPr>
          <w:rFonts w:hint="eastAsia"/>
          <w:sz w:val="24"/>
        </w:rPr>
        <w:t>继电器</w:t>
      </w:r>
      <w:r>
        <w:rPr>
          <w:sz w:val="24"/>
        </w:rPr>
        <w:t>控制换水，直到回到设定值，则停止驱动水泵，最终实现对水质的智能控制。</w:t>
      </w:r>
    </w:p>
    <w:p>
      <w:pPr>
        <w:spacing w:before="156" w:after="156"/>
        <w:ind w:firstLine="0"/>
        <w:jc w:val="center"/>
      </w:pPr>
      <w:r>
        <w:drawing>
          <wp:inline distT="0" distB="0" distL="0" distR="0">
            <wp:extent cx="2139315" cy="2152650"/>
            <wp:effectExtent l="0" t="0" r="0" b="0"/>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149995" cy="2163865"/>
                    </a:xfrm>
                    <a:prstGeom prst="rect">
                      <a:avLst/>
                    </a:prstGeom>
                  </pic:spPr>
                </pic:pic>
              </a:graphicData>
            </a:graphic>
          </wp:inline>
        </w:drawing>
      </w:r>
    </w:p>
    <w:p>
      <w:pPr>
        <w:pStyle w:val="70"/>
        <w:spacing w:before="156" w:after="156"/>
        <w:jc w:val="center"/>
      </w:pPr>
      <w:r>
        <w:t>图4.3 浊度</w:t>
      </w:r>
      <w:r>
        <w:rPr>
          <w:rFonts w:hint="eastAsia"/>
        </w:rPr>
        <w:t>检测</w:t>
      </w:r>
      <w:r>
        <w:t>程序流程图</w:t>
      </w:r>
    </w:p>
    <w:p>
      <w:pPr>
        <w:pStyle w:val="240"/>
        <w:spacing w:before="156" w:beforeLines="50" w:after="156" w:afterLines="50" w:line="440" w:lineRule="exact"/>
        <w:rPr>
          <w:rFonts w:ascii="黑体" w:hAnsi="黑体" w:cs="黑体"/>
        </w:rPr>
      </w:pPr>
      <w:bookmarkStart w:id="225" w:name="_Toc136025209"/>
    </w:p>
    <w:p>
      <w:pPr>
        <w:pStyle w:val="240"/>
        <w:spacing w:before="156" w:beforeLines="50" w:after="156" w:afterLines="50" w:line="440" w:lineRule="exact"/>
        <w:rPr>
          <w:rFonts w:ascii="黑体" w:hAnsi="黑体" w:cs="黑体"/>
        </w:rPr>
      </w:pPr>
      <w:r>
        <w:rPr>
          <w:rFonts w:hint="eastAsia" w:ascii="黑体" w:hAnsi="黑体" w:cs="黑体"/>
        </w:rPr>
        <w:t>4.2.3 喂食控制程序设计</w:t>
      </w:r>
      <w:bookmarkEnd w:id="225"/>
    </w:p>
    <w:p>
      <w:pPr>
        <w:spacing w:before="156" w:after="156" w:line="440" w:lineRule="exact"/>
        <w:ind w:firstLine="403"/>
        <w:contextualSpacing w:val="0"/>
        <w:jc w:val="left"/>
        <w:rPr>
          <w:sz w:val="24"/>
          <w:szCs w:val="24"/>
        </w:rPr>
      </w:pPr>
      <w:r>
        <w:rPr>
          <w:rFonts w:hint="eastAsia"/>
          <w:sz w:val="24"/>
          <w:szCs w:val="24"/>
        </w:rPr>
        <w:t>首先检测投食控制默认是定时开关，用户可以提供移动终端来修改定时投喂的时间，也可以提供发射命令来手动投食一次。如果手动投食开关打片，步进电机立刻行动一次，如果是定时自动投食会检测是不是达到设定的时间，达到了步进电机才通电工作。整个投食模块的软件设计流程图如图4.4所示。</w:t>
      </w:r>
    </w:p>
    <w:p>
      <w:pPr>
        <w:spacing w:before="0" w:beforeLines="0" w:after="0" w:afterLines="0"/>
        <w:ind w:firstLine="0"/>
        <w:contextualSpacing w:val="0"/>
        <w:jc w:val="center"/>
        <w:rPr>
          <w:sz w:val="24"/>
          <w:szCs w:val="24"/>
        </w:rPr>
      </w:pPr>
      <w:r>
        <w:rPr>
          <w:sz w:val="24"/>
          <w:szCs w:val="24"/>
        </w:rPr>
        <w:drawing>
          <wp:inline distT="0" distB="0" distL="0" distR="0">
            <wp:extent cx="3393440" cy="5097780"/>
            <wp:effectExtent l="0" t="0" r="0" b="7620"/>
            <wp:docPr id="66" name="图片 6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图示&#10;&#10;描述已自动生成"/>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393831" cy="5098356"/>
                    </a:xfrm>
                    <a:prstGeom prst="rect">
                      <a:avLst/>
                    </a:prstGeom>
                  </pic:spPr>
                </pic:pic>
              </a:graphicData>
            </a:graphic>
          </wp:inline>
        </w:drawing>
      </w:r>
    </w:p>
    <w:p>
      <w:pPr>
        <w:pStyle w:val="70"/>
        <w:spacing w:before="156" w:after="156"/>
        <w:jc w:val="center"/>
      </w:pPr>
      <w:r>
        <w:t>图4.4 喂食控制程序流程图</w:t>
      </w:r>
    </w:p>
    <w:p>
      <w:pPr>
        <w:spacing w:before="156" w:after="156" w:line="440" w:lineRule="exact"/>
        <w:ind w:firstLine="403"/>
        <w:contextualSpacing w:val="0"/>
        <w:jc w:val="left"/>
        <w:rPr>
          <w:sz w:val="24"/>
          <w:szCs w:val="24"/>
        </w:rPr>
      </w:pPr>
      <w:r>
        <w:rPr>
          <w:rFonts w:hint="eastAsia"/>
          <w:sz w:val="24"/>
          <w:szCs w:val="24"/>
        </w:rPr>
        <w:t>投食继电器控制是由一台步进电机控制的投食装置，通过电机带动喂食盒旋转一圈使得食物顺着盒子的开口倾倒到鱼缸中来达成投喂的目的。通过控制投食继电器电路的通断来控制电机的运动情况。如果要关闭或开启这个装置则必须打开电源，因此对于这种情况，需要手动操作。投食继电器的通电时间并无限制，只需电机转动一圈即可自动停止，因此导通时间设置为2秒种，且可根据不同养鱼量通过手机调节进行调节通电时间和工作间隔。</w:t>
      </w:r>
    </w:p>
    <w:p>
      <w:pPr>
        <w:pStyle w:val="240"/>
        <w:spacing w:before="156" w:beforeLines="50" w:after="156" w:afterLines="50" w:line="440" w:lineRule="exact"/>
        <w:rPr>
          <w:rFonts w:ascii="黑体" w:hAnsi="黑体" w:cs="黑体"/>
        </w:rPr>
      </w:pPr>
      <w:bookmarkStart w:id="226" w:name="_Toc136025210"/>
      <w:r>
        <w:rPr>
          <w:rFonts w:hint="eastAsia" w:ascii="黑体" w:hAnsi="黑体" w:cs="黑体"/>
        </w:rPr>
        <w:t>4.2.4 充氧控制程序设计</w:t>
      </w:r>
      <w:bookmarkEnd w:id="226"/>
    </w:p>
    <w:p>
      <w:pPr>
        <w:spacing w:before="156" w:after="156" w:line="440" w:lineRule="exact"/>
        <w:ind w:firstLine="403"/>
        <w:contextualSpacing w:val="0"/>
        <w:jc w:val="left"/>
        <w:rPr>
          <w:sz w:val="24"/>
          <w:szCs w:val="24"/>
        </w:rPr>
      </w:pPr>
      <w:r>
        <w:rPr>
          <w:rFonts w:hint="eastAsia"/>
          <w:sz w:val="24"/>
          <w:szCs w:val="24"/>
        </w:rPr>
        <w:t>供氧模块的软件设计与投食模块类似，在供氧设备通电的过程中，需要使用供氧继电器来维持较长的通电时间，以确保设备的正常运行。如果供氧机长时间连续工作会造成供氧继电器损坏而无法使用。因此，为了确保供氧设备的稳定性，程序中设置了一个供氧继电器，并在通电后维持了300秒的通电状态。通电时间和工作间隔可以通过手机调节。供氧模块的程序设计流程图如图4.5所示。</w:t>
      </w:r>
    </w:p>
    <w:p>
      <w:pPr>
        <w:spacing w:before="0" w:beforeLines="0" w:after="0" w:afterLines="0"/>
        <w:ind w:firstLine="0"/>
        <w:contextualSpacing w:val="0"/>
        <w:jc w:val="center"/>
        <w:rPr>
          <w:sz w:val="21"/>
          <w:szCs w:val="21"/>
        </w:rPr>
      </w:pPr>
      <w:r>
        <w:rPr>
          <w:sz w:val="21"/>
          <w:szCs w:val="21"/>
        </w:rPr>
        <w:drawing>
          <wp:inline distT="0" distB="0" distL="0" distR="0">
            <wp:extent cx="3129915" cy="4701540"/>
            <wp:effectExtent l="0" t="0" r="0" b="3810"/>
            <wp:docPr id="67" name="图片 6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图示&#10;&#10;描述已自动生成"/>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137907" cy="4713896"/>
                    </a:xfrm>
                    <a:prstGeom prst="rect">
                      <a:avLst/>
                    </a:prstGeom>
                  </pic:spPr>
                </pic:pic>
              </a:graphicData>
            </a:graphic>
          </wp:inline>
        </w:drawing>
      </w:r>
    </w:p>
    <w:p>
      <w:pPr>
        <w:pStyle w:val="70"/>
        <w:spacing w:before="156" w:after="156"/>
        <w:jc w:val="center"/>
      </w:pPr>
      <w:r>
        <w:t>图4.5 换水控制程序框图</w:t>
      </w:r>
    </w:p>
    <w:p>
      <w:pPr>
        <w:pStyle w:val="240"/>
        <w:spacing w:before="156" w:beforeLines="50" w:after="156" w:afterLines="50" w:line="440" w:lineRule="exact"/>
        <w:rPr>
          <w:rFonts w:ascii="黑体" w:hAnsi="黑体" w:cs="黑体"/>
        </w:rPr>
      </w:pPr>
      <w:bookmarkStart w:id="227" w:name="_Toc136025211"/>
      <w:r>
        <w:rPr>
          <w:rFonts w:hint="eastAsia" w:ascii="黑体" w:hAnsi="黑体" w:cs="黑体"/>
        </w:rPr>
        <w:t>4.2.5 蓝牙模块程序设计</w:t>
      </w:r>
      <w:bookmarkEnd w:id="227"/>
    </w:p>
    <w:p>
      <w:pPr>
        <w:spacing w:before="156" w:after="156" w:line="440" w:lineRule="exact"/>
        <w:rPr>
          <w:sz w:val="24"/>
          <w:szCs w:val="24"/>
        </w:rPr>
      </w:pPr>
      <w:r>
        <w:rPr>
          <w:sz w:val="24"/>
          <w:szCs w:val="24"/>
          <w:lang w:val="zh-CN"/>
        </w:rPr>
        <w:t>蓝牙模块负责</w:t>
      </w:r>
      <w:r>
        <w:rPr>
          <w:rFonts w:hint="eastAsia"/>
          <w:sz w:val="24"/>
        </w:rPr>
        <w:t>用于给手机A</w:t>
      </w:r>
      <w:r>
        <w:rPr>
          <w:sz w:val="24"/>
        </w:rPr>
        <w:t>PP</w:t>
      </w:r>
      <w:r>
        <w:rPr>
          <w:rFonts w:hint="eastAsia"/>
          <w:sz w:val="24"/>
        </w:rPr>
        <w:t>客户端发送温浊度参数以及接收A</w:t>
      </w:r>
      <w:r>
        <w:rPr>
          <w:sz w:val="24"/>
        </w:rPr>
        <w:t>PP</w:t>
      </w:r>
      <w:r>
        <w:rPr>
          <w:rFonts w:hint="eastAsia"/>
          <w:sz w:val="24"/>
        </w:rPr>
        <w:t>客户端的控制指令。</w:t>
      </w:r>
      <w:r>
        <w:rPr>
          <w:sz w:val="24"/>
          <w:szCs w:val="24"/>
          <w:lang w:val="zh-CN"/>
        </w:rPr>
        <w:t>启动后会先进行初始化，然后等待蓝牙连接。之后将从温度传感器和浊度传感器收到的温度和浊度信息发送至移动终端。如果收到来着移动终端的例如设定温度、浊度或是投食、充氧等操作指令，则将信号传达到对应模块执行，然后重新发送执行后的温度和浊度值。</w:t>
      </w:r>
      <w:r>
        <w:rPr>
          <w:rFonts w:hint="eastAsia"/>
          <w:sz w:val="24"/>
          <w:szCs w:val="24"/>
        </w:rPr>
        <w:t>蓝牙程序框图如图4.6。</w:t>
      </w:r>
    </w:p>
    <w:p>
      <w:pPr>
        <w:spacing w:before="0" w:beforeLines="0" w:after="0" w:afterLines="0" w:line="300" w:lineRule="auto"/>
        <w:ind w:firstLine="0"/>
        <w:jc w:val="center"/>
        <w:rPr>
          <w:sz w:val="24"/>
          <w:szCs w:val="24"/>
        </w:rPr>
      </w:pPr>
      <w:r>
        <w:rPr>
          <w:sz w:val="24"/>
          <w:szCs w:val="24"/>
        </w:rPr>
        <w:drawing>
          <wp:inline distT="0" distB="0" distL="0" distR="0">
            <wp:extent cx="3192145" cy="3442335"/>
            <wp:effectExtent l="0" t="0" r="8255" b="5715"/>
            <wp:docPr id="71" name="图片 7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图示&#10;&#10;描述已自动生成"/>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200253" cy="3451120"/>
                    </a:xfrm>
                    <a:prstGeom prst="rect">
                      <a:avLst/>
                    </a:prstGeom>
                  </pic:spPr>
                </pic:pic>
              </a:graphicData>
            </a:graphic>
          </wp:inline>
        </w:drawing>
      </w:r>
    </w:p>
    <w:p>
      <w:pPr>
        <w:pStyle w:val="70"/>
        <w:spacing w:before="156" w:after="156"/>
        <w:jc w:val="center"/>
      </w:pPr>
      <w:r>
        <w:t>图4.6 蓝牙程序</w:t>
      </w:r>
      <w:r>
        <w:rPr>
          <w:rFonts w:hint="eastAsia"/>
        </w:rPr>
        <w:t>框图</w:t>
      </w:r>
    </w:p>
    <w:p>
      <w:pPr>
        <w:pStyle w:val="238"/>
        <w:spacing w:before="156" w:after="156" w:line="440" w:lineRule="exact"/>
        <w:rPr>
          <w:rFonts w:ascii="黑体" w:hAnsi="黑体" w:cs="黑体"/>
        </w:rPr>
      </w:pPr>
      <w:bookmarkStart w:id="228" w:name="_Toc19760"/>
      <w:bookmarkStart w:id="229" w:name="_Toc136025212"/>
      <w:r>
        <w:rPr>
          <w:rFonts w:hint="eastAsia" w:ascii="黑体" w:hAnsi="黑体" w:cs="黑体"/>
        </w:rPr>
        <w:t>4.3 本章小结</w:t>
      </w:r>
      <w:bookmarkEnd w:id="228"/>
      <w:bookmarkEnd w:id="229"/>
    </w:p>
    <w:p>
      <w:pPr>
        <w:spacing w:before="156" w:after="156" w:line="440" w:lineRule="exact"/>
        <w:rPr>
          <w:sz w:val="24"/>
        </w:rPr>
        <w:sectPr>
          <w:headerReference r:id="rId22" w:type="default"/>
          <w:type w:val="continuous"/>
          <w:pgSz w:w="11906" w:h="16838"/>
          <w:pgMar w:top="1701" w:right="1418" w:bottom="1418" w:left="1418" w:header="851" w:footer="850" w:gutter="0"/>
          <w:cols w:space="425" w:num="1"/>
          <w:docGrid w:type="lines" w:linePitch="312" w:charSpace="0"/>
        </w:sectPr>
      </w:pPr>
      <w:r>
        <w:rPr>
          <w:sz w:val="24"/>
        </w:rPr>
        <w:t>本章</w:t>
      </w:r>
      <w:r>
        <w:rPr>
          <w:rFonts w:hint="eastAsia"/>
          <w:sz w:val="24"/>
        </w:rPr>
        <w:t>总结了本次毕业设计所有模块和单片机的软件程序设计。在</w:t>
      </w:r>
      <w:r>
        <w:rPr>
          <w:sz w:val="24"/>
        </w:rPr>
        <w:t>介绍了</w:t>
      </w:r>
      <w:r>
        <w:rPr>
          <w:rFonts w:hint="eastAsia"/>
          <w:sz w:val="24"/>
        </w:rPr>
        <w:t>系统总程序流程图后</w:t>
      </w:r>
      <w:r>
        <w:rPr>
          <w:sz w:val="24"/>
        </w:rPr>
        <w:t>，依次</w:t>
      </w:r>
      <w:r>
        <w:rPr>
          <w:rFonts w:hint="eastAsia"/>
          <w:sz w:val="24"/>
        </w:rPr>
        <w:t>介绍了温度模块、浊度模块、喂食控制、充氧控制和蓝牙模块等执行操作的子电路程序设计思路和流程。</w:t>
      </w:r>
      <w:r>
        <w:rPr>
          <w:sz w:val="24"/>
        </w:rPr>
        <w:t>对程序流程图的每一个环节进行了详细的分析。</w:t>
      </w:r>
      <w:r>
        <w:rPr>
          <w:rFonts w:hint="eastAsia"/>
          <w:sz w:val="24"/>
        </w:rPr>
        <w:t>可以</w:t>
      </w:r>
      <w:r>
        <w:rPr>
          <w:sz w:val="24"/>
        </w:rPr>
        <w:t>对智能鱼缸控制系统的功能实现有一个基本的认识</w:t>
      </w:r>
      <w:r>
        <w:rPr>
          <w:rFonts w:hint="eastAsia"/>
          <w:sz w:val="24"/>
        </w:rPr>
        <w:t>。</w:t>
      </w:r>
    </w:p>
    <w:p>
      <w:pPr>
        <w:pStyle w:val="2"/>
        <w:spacing w:before="240" w:beforeLines="0" w:after="240" w:afterLines="0" w:line="440" w:lineRule="exact"/>
        <w:jc w:val="center"/>
        <w:rPr>
          <w:rFonts w:ascii="黑体" w:hAnsi="黑体" w:eastAsia="黑体"/>
          <w:sz w:val="32"/>
          <w:szCs w:val="32"/>
        </w:rPr>
      </w:pPr>
      <w:bookmarkStart w:id="230" w:name="_Toc29650"/>
      <w:bookmarkStart w:id="231" w:name="_Toc72276260"/>
      <w:bookmarkStart w:id="232" w:name="_Toc72445770"/>
      <w:bookmarkStart w:id="233" w:name="_Toc136025213"/>
      <w:bookmarkStart w:id="234" w:name="_Toc6910"/>
      <w:r>
        <w:rPr>
          <w:rFonts w:hint="eastAsia" w:ascii="黑体" w:hAnsi="黑体" w:eastAsia="黑体"/>
          <w:sz w:val="32"/>
          <w:szCs w:val="32"/>
        </w:rPr>
        <w:t xml:space="preserve">第5章 </w:t>
      </w:r>
      <w:bookmarkStart w:id="235" w:name="_Toc71233256"/>
      <w:bookmarkStart w:id="236" w:name="_Toc72151852"/>
      <w:bookmarkStart w:id="237" w:name="_Toc71232852"/>
      <w:bookmarkStart w:id="238" w:name="_Toc72150214"/>
      <w:r>
        <w:rPr>
          <w:rFonts w:hint="eastAsia" w:ascii="黑体" w:hAnsi="黑体" w:eastAsia="黑体"/>
          <w:sz w:val="32"/>
          <w:szCs w:val="32"/>
        </w:rPr>
        <w:t>系统制作及调试</w:t>
      </w:r>
      <w:bookmarkEnd w:id="230"/>
      <w:bookmarkEnd w:id="231"/>
      <w:bookmarkEnd w:id="232"/>
      <w:bookmarkEnd w:id="233"/>
      <w:bookmarkEnd w:id="234"/>
      <w:bookmarkEnd w:id="235"/>
      <w:bookmarkEnd w:id="236"/>
      <w:bookmarkEnd w:id="237"/>
      <w:bookmarkEnd w:id="238"/>
    </w:p>
    <w:p>
      <w:pPr>
        <w:widowControl/>
        <w:spacing w:before="0" w:beforeLines="0" w:after="0" w:afterLines="0" w:line="440" w:lineRule="exact"/>
        <w:contextualSpacing w:val="0"/>
        <w:rPr>
          <w:sz w:val="24"/>
        </w:rPr>
      </w:pPr>
      <w:r>
        <w:rPr>
          <w:rFonts w:hint="eastAsia"/>
          <w:sz w:val="24"/>
        </w:rPr>
        <w:t>本章对系统中所有模块和单片机进行总体程序和硬件进行实际调试，查看具体运行情况和功能实现结果。观察是否出现异常或偏离预期结果等现象。想要智能鱼缸控制系统按照预想的情况正常的运作，还需要对智能鱼缸控制设计的各个部分硬件部分、软件部分设计进行测试。</w:t>
      </w:r>
    </w:p>
    <w:p>
      <w:pPr>
        <w:pStyle w:val="238"/>
        <w:spacing w:before="156" w:after="156" w:line="440" w:lineRule="exact"/>
        <w:rPr>
          <w:rFonts w:ascii="黑体" w:hAnsi="黑体" w:cs="黑体"/>
        </w:rPr>
      </w:pPr>
      <w:bookmarkStart w:id="239" w:name="_Toc72151853"/>
      <w:bookmarkStart w:id="240" w:name="_Toc72150215"/>
      <w:bookmarkStart w:id="241" w:name="_Toc72276261"/>
      <w:bookmarkStart w:id="242" w:name="_Toc72445771"/>
      <w:bookmarkStart w:id="243" w:name="_Toc136025214"/>
      <w:bookmarkStart w:id="244" w:name="_Toc4370"/>
      <w:bookmarkStart w:id="245" w:name="_Toc71233257"/>
      <w:bookmarkStart w:id="246" w:name="_Toc31967"/>
      <w:bookmarkStart w:id="247" w:name="_Toc71232853"/>
      <w:r>
        <w:rPr>
          <w:rFonts w:hint="eastAsia" w:ascii="黑体" w:hAnsi="黑体" w:cs="黑体"/>
        </w:rPr>
        <w:t>5.1 硬件制作与调试</w:t>
      </w:r>
      <w:bookmarkEnd w:id="239"/>
      <w:bookmarkEnd w:id="240"/>
      <w:bookmarkEnd w:id="241"/>
      <w:bookmarkEnd w:id="242"/>
      <w:bookmarkEnd w:id="243"/>
      <w:bookmarkEnd w:id="244"/>
      <w:bookmarkEnd w:id="245"/>
      <w:bookmarkEnd w:id="246"/>
      <w:bookmarkEnd w:id="247"/>
    </w:p>
    <w:p>
      <w:pPr>
        <w:widowControl/>
        <w:spacing w:before="156" w:after="156" w:line="440" w:lineRule="exact"/>
        <w:contextualSpacing w:val="0"/>
        <w:rPr>
          <w:sz w:val="24"/>
        </w:rPr>
      </w:pPr>
      <w:r>
        <w:rPr>
          <w:rFonts w:hint="eastAsia"/>
          <w:sz w:val="24"/>
        </w:rPr>
        <w:t>在调试前，先对实物器件进行总结，具体需要的元器件如表5.1。</w:t>
      </w:r>
    </w:p>
    <w:p>
      <w:pPr>
        <w:spacing w:before="0" w:beforeLines="0" w:after="120" w:afterLines="0"/>
        <w:ind w:firstLine="0"/>
        <w:contextualSpacing w:val="0"/>
        <w:jc w:val="center"/>
        <w:rPr>
          <w:rFonts w:ascii="黑体" w:hAnsi="黑体" w:eastAsia="黑体"/>
          <w:sz w:val="21"/>
          <w:szCs w:val="21"/>
        </w:rPr>
      </w:pPr>
      <w:r>
        <w:rPr>
          <w:rFonts w:hint="eastAsia" w:ascii="黑体" w:hAnsi="黑体" w:eastAsia="黑体"/>
          <w:sz w:val="21"/>
          <w:szCs w:val="21"/>
        </w:rPr>
        <w:t>表</w:t>
      </w:r>
      <w:r>
        <w:rPr>
          <w:rFonts w:ascii="黑体" w:hAnsi="黑体" w:eastAsia="黑体"/>
          <w:sz w:val="21"/>
          <w:szCs w:val="21"/>
        </w:rPr>
        <w:t xml:space="preserve">5.1 </w:t>
      </w:r>
      <w:r>
        <w:rPr>
          <w:rFonts w:hint="eastAsia" w:ascii="黑体" w:hAnsi="黑体" w:eastAsia="黑体"/>
          <w:sz w:val="21"/>
          <w:szCs w:val="21"/>
        </w:rPr>
        <w:t xml:space="preserve">元器件表 </w:t>
      </w:r>
    </w:p>
    <w:tbl>
      <w:tblPr>
        <w:tblStyle w:val="34"/>
        <w:tblW w:w="0" w:type="auto"/>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2074" w:type="dxa"/>
          </w:tcPr>
          <w:p>
            <w:pPr>
              <w:spacing w:before="156" w:after="156"/>
              <w:rPr>
                <w:rFonts w:ascii="宋体" w:hAnsi="宋体"/>
                <w:sz w:val="21"/>
                <w:szCs w:val="21"/>
              </w:rPr>
            </w:pPr>
            <w:r>
              <w:rPr>
                <w:rFonts w:hint="eastAsia" w:ascii="宋体" w:hAnsi="宋体"/>
                <w:sz w:val="21"/>
                <w:szCs w:val="21"/>
              </w:rPr>
              <w:t>Com</w:t>
            </w:r>
            <w:r>
              <w:rPr>
                <w:rFonts w:ascii="宋体" w:hAnsi="宋体"/>
                <w:sz w:val="21"/>
                <w:szCs w:val="21"/>
              </w:rPr>
              <w:t>ment</w:t>
            </w:r>
          </w:p>
        </w:tc>
        <w:tc>
          <w:tcPr>
            <w:tcW w:w="2074" w:type="dxa"/>
          </w:tcPr>
          <w:p>
            <w:pPr>
              <w:spacing w:before="156" w:after="156"/>
              <w:rPr>
                <w:rFonts w:ascii="宋体" w:hAnsi="宋体"/>
                <w:sz w:val="21"/>
                <w:szCs w:val="21"/>
              </w:rPr>
            </w:pPr>
            <w:r>
              <w:rPr>
                <w:rFonts w:ascii="宋体" w:hAnsi="宋体"/>
                <w:sz w:val="21"/>
                <w:szCs w:val="21"/>
              </w:rPr>
              <w:t>Patterm</w:t>
            </w:r>
          </w:p>
        </w:tc>
        <w:tc>
          <w:tcPr>
            <w:tcW w:w="2074" w:type="dxa"/>
          </w:tcPr>
          <w:p>
            <w:pPr>
              <w:spacing w:before="156" w:after="156"/>
              <w:rPr>
                <w:rFonts w:ascii="宋体" w:hAnsi="宋体"/>
                <w:sz w:val="21"/>
                <w:szCs w:val="21"/>
              </w:rPr>
            </w:pPr>
            <w:r>
              <w:rPr>
                <w:rFonts w:hint="eastAsia" w:ascii="宋体" w:hAnsi="宋体"/>
                <w:sz w:val="21"/>
                <w:szCs w:val="21"/>
              </w:rPr>
              <w:t>Q</w:t>
            </w:r>
            <w:r>
              <w:rPr>
                <w:rFonts w:ascii="宋体" w:hAnsi="宋体"/>
                <w:sz w:val="21"/>
                <w:szCs w:val="21"/>
              </w:rPr>
              <w:t>uantity</w:t>
            </w:r>
          </w:p>
        </w:tc>
        <w:tc>
          <w:tcPr>
            <w:tcW w:w="2074" w:type="dxa"/>
          </w:tcPr>
          <w:p>
            <w:pPr>
              <w:spacing w:before="156" w:after="156"/>
              <w:rPr>
                <w:rFonts w:ascii="宋体" w:hAnsi="宋体"/>
                <w:sz w:val="21"/>
                <w:szCs w:val="21"/>
              </w:rPr>
            </w:pPr>
            <w:r>
              <w:rPr>
                <w:rFonts w:hint="eastAsia" w:ascii="宋体" w:hAnsi="宋体"/>
                <w:sz w:val="21"/>
                <w:szCs w:val="21"/>
              </w:rPr>
              <w:t>C</w:t>
            </w:r>
            <w:r>
              <w:rPr>
                <w:rFonts w:ascii="宋体" w:hAnsi="宋体"/>
                <w:sz w:val="21"/>
                <w:szCs w:val="21"/>
              </w:rPr>
              <w:t>omponents</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2074" w:type="dxa"/>
          </w:tcPr>
          <w:p>
            <w:pPr>
              <w:spacing w:before="156" w:after="156"/>
              <w:ind w:firstLine="0"/>
              <w:rPr>
                <w:rFonts w:ascii="宋体" w:hAnsi="宋体"/>
                <w:sz w:val="21"/>
                <w:szCs w:val="21"/>
              </w:rPr>
            </w:pPr>
            <w:r>
              <w:rPr>
                <w:rFonts w:hint="eastAsia" w:ascii="宋体" w:hAnsi="宋体"/>
                <w:sz w:val="21"/>
                <w:szCs w:val="21"/>
              </w:rPr>
              <w:t>STM</w:t>
            </w:r>
            <w:r>
              <w:rPr>
                <w:rFonts w:ascii="宋体" w:hAnsi="宋体"/>
                <w:sz w:val="21"/>
                <w:szCs w:val="21"/>
              </w:rPr>
              <w:t>32</w:t>
            </w:r>
            <w:r>
              <w:rPr>
                <w:rFonts w:hint="eastAsia" w:ascii="宋体" w:hAnsi="宋体"/>
                <w:sz w:val="21"/>
                <w:szCs w:val="21"/>
              </w:rPr>
              <w:t>F</w:t>
            </w:r>
            <w:r>
              <w:rPr>
                <w:rFonts w:ascii="宋体" w:hAnsi="宋体"/>
                <w:sz w:val="21"/>
                <w:szCs w:val="21"/>
              </w:rPr>
              <w:t>103</w:t>
            </w:r>
            <w:r>
              <w:rPr>
                <w:rFonts w:hint="eastAsia" w:ascii="宋体" w:hAnsi="宋体"/>
                <w:sz w:val="21"/>
                <w:szCs w:val="21"/>
              </w:rPr>
              <w:t>C</w:t>
            </w:r>
            <w:r>
              <w:rPr>
                <w:rFonts w:ascii="宋体" w:hAnsi="宋体"/>
                <w:sz w:val="21"/>
                <w:szCs w:val="21"/>
              </w:rPr>
              <w:t>8</w:t>
            </w:r>
            <w:r>
              <w:rPr>
                <w:rFonts w:hint="eastAsia" w:ascii="宋体" w:hAnsi="宋体"/>
                <w:sz w:val="21"/>
                <w:szCs w:val="21"/>
              </w:rPr>
              <w:t>T</w:t>
            </w:r>
            <w:r>
              <w:rPr>
                <w:rFonts w:ascii="宋体" w:hAnsi="宋体"/>
                <w:sz w:val="21"/>
                <w:szCs w:val="21"/>
              </w:rPr>
              <w:t>6</w:t>
            </w:r>
          </w:p>
        </w:tc>
        <w:tc>
          <w:tcPr>
            <w:tcW w:w="2074" w:type="dxa"/>
          </w:tcPr>
          <w:p>
            <w:pPr>
              <w:spacing w:before="156" w:after="156"/>
              <w:ind w:firstLine="0"/>
              <w:rPr>
                <w:rFonts w:ascii="宋体" w:hAnsi="宋体"/>
                <w:sz w:val="21"/>
                <w:szCs w:val="21"/>
              </w:rPr>
            </w:pPr>
            <w:r>
              <w:rPr>
                <w:rFonts w:hint="eastAsia" w:ascii="宋体" w:hAnsi="宋体"/>
                <w:sz w:val="21"/>
                <w:szCs w:val="21"/>
              </w:rPr>
              <w:t>STM</w:t>
            </w:r>
            <w:r>
              <w:rPr>
                <w:rFonts w:ascii="宋体" w:hAnsi="宋体"/>
                <w:sz w:val="21"/>
                <w:szCs w:val="21"/>
              </w:rPr>
              <w:t>32</w:t>
            </w:r>
            <w:r>
              <w:rPr>
                <w:rFonts w:hint="eastAsia" w:ascii="宋体" w:hAnsi="宋体"/>
                <w:sz w:val="21"/>
                <w:szCs w:val="21"/>
              </w:rPr>
              <w:t>最小系统板</w:t>
            </w:r>
          </w:p>
        </w:tc>
        <w:tc>
          <w:tcPr>
            <w:tcW w:w="2074" w:type="dxa"/>
          </w:tcPr>
          <w:p>
            <w:pPr>
              <w:spacing w:before="156" w:after="156"/>
              <w:ind w:firstLine="0"/>
              <w:jc w:val="right"/>
              <w:rPr>
                <w:rFonts w:ascii="宋体" w:hAnsi="宋体"/>
                <w:sz w:val="21"/>
                <w:szCs w:val="21"/>
              </w:rPr>
            </w:pPr>
            <w:r>
              <w:rPr>
                <w:rFonts w:hint="eastAsia" w:ascii="宋体" w:hAnsi="宋体"/>
                <w:sz w:val="21"/>
                <w:szCs w:val="21"/>
              </w:rPr>
              <w:t>1</w:t>
            </w:r>
          </w:p>
        </w:tc>
        <w:tc>
          <w:tcPr>
            <w:tcW w:w="2074" w:type="dxa"/>
          </w:tcPr>
          <w:p>
            <w:pPr>
              <w:spacing w:before="156" w:after="156"/>
              <w:ind w:firstLine="0"/>
              <w:jc w:val="right"/>
              <w:rPr>
                <w:rFonts w:ascii="宋体" w:hAnsi="宋体"/>
                <w:sz w:val="21"/>
                <w:szCs w:val="21"/>
              </w:rPr>
            </w:pPr>
            <w:r>
              <w:rPr>
                <w:rFonts w:hint="eastAsia" w:ascii="宋体" w:hAnsi="宋体"/>
                <w:sz w:val="21"/>
                <w:szCs w:val="21"/>
              </w:rPr>
              <w:t>U</w:t>
            </w:r>
            <w:r>
              <w:rPr>
                <w:rFonts w:ascii="宋体" w:hAnsi="宋体"/>
                <w:sz w:val="21"/>
                <w:szCs w:val="21"/>
              </w:rPr>
              <w:t>1</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2074" w:type="dxa"/>
          </w:tcPr>
          <w:p>
            <w:pPr>
              <w:spacing w:before="156" w:after="156"/>
              <w:ind w:firstLine="0"/>
              <w:rPr>
                <w:rFonts w:ascii="宋体" w:hAnsi="宋体"/>
                <w:sz w:val="21"/>
                <w:szCs w:val="21"/>
              </w:rPr>
            </w:pPr>
            <w:r>
              <w:rPr>
                <w:rFonts w:hint="eastAsia" w:ascii="宋体" w:hAnsi="宋体"/>
                <w:sz w:val="21"/>
                <w:szCs w:val="21"/>
              </w:rPr>
              <w:t>排母</w:t>
            </w:r>
          </w:p>
        </w:tc>
        <w:tc>
          <w:tcPr>
            <w:tcW w:w="2074" w:type="dxa"/>
          </w:tcPr>
          <w:p>
            <w:pPr>
              <w:spacing w:before="156" w:after="156"/>
              <w:ind w:firstLine="0"/>
              <w:rPr>
                <w:rFonts w:ascii="宋体" w:hAnsi="宋体"/>
                <w:sz w:val="21"/>
                <w:szCs w:val="21"/>
              </w:rPr>
            </w:pPr>
            <w:r>
              <w:rPr>
                <w:rFonts w:hint="eastAsia" w:ascii="宋体" w:hAnsi="宋体"/>
                <w:sz w:val="21"/>
                <w:szCs w:val="21"/>
              </w:rPr>
              <w:t>STP</w:t>
            </w:r>
            <w:r>
              <w:rPr>
                <w:rFonts w:ascii="宋体" w:hAnsi="宋体"/>
                <w:sz w:val="21"/>
                <w:szCs w:val="21"/>
              </w:rPr>
              <w:t>1*5</w:t>
            </w:r>
            <w:r>
              <w:rPr>
                <w:rFonts w:hint="eastAsia" w:ascii="宋体" w:hAnsi="宋体"/>
                <w:sz w:val="21"/>
                <w:szCs w:val="21"/>
              </w:rPr>
              <w:t>p</w:t>
            </w:r>
          </w:p>
        </w:tc>
        <w:tc>
          <w:tcPr>
            <w:tcW w:w="2074" w:type="dxa"/>
          </w:tcPr>
          <w:p>
            <w:pPr>
              <w:spacing w:before="156" w:after="156"/>
              <w:ind w:firstLine="0"/>
              <w:jc w:val="right"/>
              <w:rPr>
                <w:rFonts w:ascii="宋体" w:hAnsi="宋体"/>
                <w:sz w:val="21"/>
                <w:szCs w:val="21"/>
              </w:rPr>
            </w:pPr>
            <w:r>
              <w:rPr>
                <w:rFonts w:hint="eastAsia" w:ascii="宋体" w:hAnsi="宋体"/>
                <w:sz w:val="21"/>
                <w:szCs w:val="21"/>
              </w:rPr>
              <w:t>1</w:t>
            </w:r>
          </w:p>
        </w:tc>
        <w:tc>
          <w:tcPr>
            <w:tcW w:w="2074" w:type="dxa"/>
          </w:tcPr>
          <w:p>
            <w:pPr>
              <w:spacing w:before="156" w:after="156"/>
              <w:ind w:firstLine="0"/>
              <w:jc w:val="right"/>
              <w:rPr>
                <w:rFonts w:ascii="宋体" w:hAnsi="宋体"/>
                <w:sz w:val="21"/>
                <w:szCs w:val="21"/>
              </w:rPr>
            </w:pPr>
            <w:r>
              <w:rPr>
                <w:rFonts w:hint="eastAsia" w:ascii="宋体" w:hAnsi="宋体"/>
                <w:sz w:val="21"/>
                <w:szCs w:val="21"/>
              </w:rPr>
              <w:t>U</w:t>
            </w:r>
            <w:r>
              <w:rPr>
                <w:rFonts w:ascii="宋体" w:hAnsi="宋体"/>
                <w:sz w:val="21"/>
                <w:szCs w:val="21"/>
              </w:rPr>
              <w:t>2</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2074" w:type="dxa"/>
          </w:tcPr>
          <w:p>
            <w:pPr>
              <w:spacing w:before="156" w:after="156"/>
              <w:ind w:firstLine="0"/>
              <w:rPr>
                <w:rFonts w:ascii="宋体" w:hAnsi="宋体"/>
                <w:sz w:val="21"/>
                <w:szCs w:val="21"/>
              </w:rPr>
            </w:pPr>
            <w:r>
              <w:rPr>
                <w:rFonts w:hint="eastAsia" w:ascii="宋体" w:hAnsi="宋体"/>
                <w:sz w:val="21"/>
                <w:szCs w:val="21"/>
              </w:rPr>
              <w:t>排母</w:t>
            </w:r>
          </w:p>
        </w:tc>
        <w:tc>
          <w:tcPr>
            <w:tcW w:w="2074" w:type="dxa"/>
          </w:tcPr>
          <w:p>
            <w:pPr>
              <w:spacing w:before="156" w:after="156"/>
              <w:ind w:firstLine="0"/>
              <w:rPr>
                <w:rFonts w:ascii="宋体" w:hAnsi="宋体"/>
                <w:sz w:val="21"/>
                <w:szCs w:val="21"/>
              </w:rPr>
            </w:pPr>
            <w:r>
              <w:rPr>
                <w:rFonts w:hint="eastAsia" w:ascii="宋体" w:hAnsi="宋体"/>
                <w:sz w:val="21"/>
                <w:szCs w:val="21"/>
              </w:rPr>
              <w:t>STP</w:t>
            </w:r>
            <w:r>
              <w:rPr>
                <w:rFonts w:ascii="宋体" w:hAnsi="宋体"/>
                <w:sz w:val="21"/>
                <w:szCs w:val="21"/>
              </w:rPr>
              <w:t>1*3</w:t>
            </w:r>
            <w:r>
              <w:rPr>
                <w:rFonts w:hint="eastAsia" w:ascii="宋体" w:hAnsi="宋体"/>
                <w:sz w:val="21"/>
                <w:szCs w:val="21"/>
              </w:rPr>
              <w:t>p</w:t>
            </w:r>
          </w:p>
        </w:tc>
        <w:tc>
          <w:tcPr>
            <w:tcW w:w="2074" w:type="dxa"/>
          </w:tcPr>
          <w:p>
            <w:pPr>
              <w:spacing w:before="156" w:after="156"/>
              <w:ind w:firstLine="0"/>
              <w:jc w:val="right"/>
              <w:rPr>
                <w:rFonts w:ascii="宋体" w:hAnsi="宋体"/>
                <w:sz w:val="21"/>
                <w:szCs w:val="21"/>
              </w:rPr>
            </w:pPr>
            <w:r>
              <w:rPr>
                <w:rFonts w:hint="eastAsia" w:ascii="宋体" w:hAnsi="宋体"/>
                <w:sz w:val="21"/>
                <w:szCs w:val="21"/>
              </w:rPr>
              <w:t>2</w:t>
            </w:r>
          </w:p>
        </w:tc>
        <w:tc>
          <w:tcPr>
            <w:tcW w:w="2074" w:type="dxa"/>
          </w:tcPr>
          <w:p>
            <w:pPr>
              <w:spacing w:before="156" w:after="156"/>
              <w:ind w:firstLine="0"/>
              <w:jc w:val="right"/>
              <w:rPr>
                <w:rFonts w:ascii="宋体" w:hAnsi="宋体"/>
                <w:sz w:val="21"/>
                <w:szCs w:val="21"/>
              </w:rPr>
            </w:pPr>
            <w:r>
              <w:rPr>
                <w:rFonts w:hint="eastAsia" w:ascii="宋体" w:hAnsi="宋体"/>
                <w:sz w:val="21"/>
                <w:szCs w:val="21"/>
              </w:rPr>
              <w:t>U</w:t>
            </w:r>
            <w:r>
              <w:rPr>
                <w:rFonts w:ascii="宋体" w:hAnsi="宋体"/>
                <w:sz w:val="21"/>
                <w:szCs w:val="21"/>
              </w:rPr>
              <w:t>3</w:t>
            </w:r>
            <w:r>
              <w:rPr>
                <w:rFonts w:hint="eastAsia" w:ascii="宋体" w:hAnsi="宋体"/>
                <w:sz w:val="21"/>
                <w:szCs w:val="21"/>
              </w:rPr>
              <w:t>，U</w:t>
            </w:r>
            <w:r>
              <w:rPr>
                <w:rFonts w:ascii="宋体" w:hAnsi="宋体"/>
                <w:sz w:val="21"/>
                <w:szCs w:val="21"/>
              </w:rPr>
              <w:t>5</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2074" w:type="dxa"/>
          </w:tcPr>
          <w:p>
            <w:pPr>
              <w:spacing w:before="156" w:after="156"/>
              <w:ind w:firstLine="0"/>
              <w:rPr>
                <w:rFonts w:ascii="宋体" w:hAnsi="宋体"/>
                <w:sz w:val="21"/>
                <w:szCs w:val="21"/>
              </w:rPr>
            </w:pPr>
            <w:r>
              <w:rPr>
                <w:rFonts w:hint="eastAsia" w:ascii="宋体" w:hAnsi="宋体"/>
                <w:sz w:val="21"/>
                <w:szCs w:val="21"/>
              </w:rPr>
              <w:t>排针</w:t>
            </w:r>
          </w:p>
        </w:tc>
        <w:tc>
          <w:tcPr>
            <w:tcW w:w="2074" w:type="dxa"/>
          </w:tcPr>
          <w:p>
            <w:pPr>
              <w:spacing w:before="156" w:after="156"/>
              <w:ind w:firstLine="0"/>
              <w:rPr>
                <w:rFonts w:ascii="宋体" w:hAnsi="宋体"/>
                <w:sz w:val="21"/>
                <w:szCs w:val="21"/>
              </w:rPr>
            </w:pPr>
            <w:r>
              <w:rPr>
                <w:rFonts w:hint="eastAsia" w:ascii="宋体" w:hAnsi="宋体"/>
                <w:sz w:val="21"/>
                <w:szCs w:val="21"/>
              </w:rPr>
              <w:t>SMT</w:t>
            </w:r>
            <w:r>
              <w:rPr>
                <w:rFonts w:ascii="宋体" w:hAnsi="宋体"/>
                <w:sz w:val="21"/>
                <w:szCs w:val="21"/>
              </w:rPr>
              <w:t>1*2</w:t>
            </w:r>
            <w:r>
              <w:rPr>
                <w:rFonts w:hint="eastAsia" w:ascii="宋体" w:hAnsi="宋体"/>
                <w:sz w:val="21"/>
                <w:szCs w:val="21"/>
              </w:rPr>
              <w:t>p</w:t>
            </w:r>
          </w:p>
        </w:tc>
        <w:tc>
          <w:tcPr>
            <w:tcW w:w="2074" w:type="dxa"/>
          </w:tcPr>
          <w:p>
            <w:pPr>
              <w:spacing w:before="156" w:after="156"/>
              <w:ind w:firstLine="0"/>
              <w:jc w:val="right"/>
              <w:rPr>
                <w:rFonts w:ascii="宋体" w:hAnsi="宋体"/>
                <w:sz w:val="21"/>
                <w:szCs w:val="21"/>
              </w:rPr>
            </w:pPr>
            <w:r>
              <w:rPr>
                <w:rFonts w:hint="eastAsia" w:ascii="宋体" w:hAnsi="宋体"/>
                <w:sz w:val="21"/>
                <w:szCs w:val="21"/>
              </w:rPr>
              <w:t>2</w:t>
            </w:r>
          </w:p>
        </w:tc>
        <w:tc>
          <w:tcPr>
            <w:tcW w:w="2074" w:type="dxa"/>
          </w:tcPr>
          <w:p>
            <w:pPr>
              <w:spacing w:before="156" w:after="156"/>
              <w:ind w:firstLine="0"/>
              <w:jc w:val="right"/>
              <w:rPr>
                <w:rFonts w:ascii="宋体" w:hAnsi="宋体"/>
                <w:sz w:val="21"/>
                <w:szCs w:val="21"/>
              </w:rPr>
            </w:pPr>
            <w:r>
              <w:rPr>
                <w:rFonts w:hint="eastAsia" w:ascii="宋体" w:hAnsi="宋体"/>
                <w:sz w:val="21"/>
                <w:szCs w:val="21"/>
              </w:rPr>
              <w:t>P</w:t>
            </w:r>
            <w:r>
              <w:rPr>
                <w:rFonts w:ascii="宋体" w:hAnsi="宋体"/>
                <w:sz w:val="21"/>
                <w:szCs w:val="21"/>
              </w:rPr>
              <w:t>2</w:t>
            </w:r>
            <w:r>
              <w:rPr>
                <w:rFonts w:hint="eastAsia" w:ascii="宋体" w:hAnsi="宋体"/>
                <w:sz w:val="21"/>
                <w:szCs w:val="21"/>
              </w:rPr>
              <w:t>，P</w:t>
            </w:r>
            <w:r>
              <w:rPr>
                <w:rFonts w:ascii="宋体" w:hAnsi="宋体"/>
                <w:sz w:val="21"/>
                <w:szCs w:val="21"/>
              </w:rPr>
              <w:t>4</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2074" w:type="dxa"/>
          </w:tcPr>
          <w:p>
            <w:pPr>
              <w:spacing w:before="156" w:after="156"/>
              <w:ind w:firstLine="0"/>
              <w:rPr>
                <w:rFonts w:ascii="宋体" w:hAnsi="宋体"/>
                <w:sz w:val="21"/>
                <w:szCs w:val="21"/>
              </w:rPr>
            </w:pPr>
            <w:r>
              <w:rPr>
                <w:rFonts w:hint="eastAsia" w:ascii="宋体" w:hAnsi="宋体"/>
                <w:sz w:val="21"/>
                <w:szCs w:val="21"/>
              </w:rPr>
              <w:t>USB口</w:t>
            </w:r>
          </w:p>
        </w:tc>
        <w:tc>
          <w:tcPr>
            <w:tcW w:w="2074" w:type="dxa"/>
          </w:tcPr>
          <w:p>
            <w:pPr>
              <w:spacing w:before="156" w:after="156"/>
              <w:ind w:firstLine="0"/>
              <w:rPr>
                <w:rFonts w:ascii="宋体" w:hAnsi="宋体"/>
                <w:sz w:val="21"/>
                <w:szCs w:val="21"/>
              </w:rPr>
            </w:pPr>
            <w:r>
              <w:rPr>
                <w:rFonts w:ascii="宋体" w:hAnsi="宋体"/>
                <w:sz w:val="21"/>
                <w:szCs w:val="21"/>
              </w:rPr>
              <w:t>T</w:t>
            </w:r>
            <w:r>
              <w:rPr>
                <w:rFonts w:hint="eastAsia" w:ascii="宋体" w:hAnsi="宋体"/>
                <w:sz w:val="21"/>
                <w:szCs w:val="21"/>
              </w:rPr>
              <w:t>ype</w:t>
            </w:r>
            <w:r>
              <w:rPr>
                <w:rFonts w:ascii="宋体" w:hAnsi="宋体"/>
                <w:sz w:val="21"/>
                <w:szCs w:val="21"/>
              </w:rPr>
              <w:t>-</w:t>
            </w:r>
            <w:r>
              <w:rPr>
                <w:rFonts w:hint="eastAsia" w:ascii="宋体" w:hAnsi="宋体"/>
                <w:sz w:val="21"/>
                <w:szCs w:val="21"/>
              </w:rPr>
              <w:t>c母座</w:t>
            </w:r>
          </w:p>
        </w:tc>
        <w:tc>
          <w:tcPr>
            <w:tcW w:w="2074" w:type="dxa"/>
          </w:tcPr>
          <w:p>
            <w:pPr>
              <w:spacing w:before="156" w:after="156"/>
              <w:ind w:firstLine="0"/>
              <w:jc w:val="right"/>
              <w:rPr>
                <w:rFonts w:ascii="宋体" w:hAnsi="宋体"/>
                <w:sz w:val="21"/>
                <w:szCs w:val="21"/>
              </w:rPr>
            </w:pPr>
            <w:r>
              <w:rPr>
                <w:rFonts w:hint="eastAsia" w:ascii="宋体" w:hAnsi="宋体"/>
                <w:sz w:val="21"/>
                <w:szCs w:val="21"/>
              </w:rPr>
              <w:t>2</w:t>
            </w:r>
          </w:p>
        </w:tc>
        <w:tc>
          <w:tcPr>
            <w:tcW w:w="2074" w:type="dxa"/>
          </w:tcPr>
          <w:p>
            <w:pPr>
              <w:spacing w:before="156" w:after="156"/>
              <w:ind w:firstLine="0"/>
              <w:jc w:val="right"/>
              <w:rPr>
                <w:rFonts w:ascii="宋体" w:hAnsi="宋体"/>
                <w:sz w:val="21"/>
                <w:szCs w:val="21"/>
              </w:rPr>
            </w:pPr>
            <w:r>
              <w:rPr>
                <w:rFonts w:hint="eastAsia" w:ascii="宋体" w:hAnsi="宋体"/>
                <w:sz w:val="21"/>
                <w:szCs w:val="21"/>
              </w:rPr>
              <w:t>P</w:t>
            </w:r>
            <w:r>
              <w:rPr>
                <w:rFonts w:ascii="宋体" w:hAnsi="宋体"/>
                <w:sz w:val="21"/>
                <w:szCs w:val="21"/>
              </w:rPr>
              <w:t>1</w:t>
            </w:r>
            <w:r>
              <w:rPr>
                <w:rFonts w:hint="eastAsia" w:ascii="宋体" w:hAnsi="宋体"/>
                <w:sz w:val="21"/>
                <w:szCs w:val="21"/>
              </w:rPr>
              <w:t>，P</w:t>
            </w:r>
            <w:r>
              <w:rPr>
                <w:rFonts w:ascii="宋体" w:hAnsi="宋体"/>
                <w:sz w:val="21"/>
                <w:szCs w:val="21"/>
              </w:rPr>
              <w:t>3</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2074" w:type="dxa"/>
          </w:tcPr>
          <w:p>
            <w:pPr>
              <w:spacing w:before="156" w:after="156"/>
              <w:ind w:firstLine="0"/>
              <w:rPr>
                <w:rFonts w:ascii="宋体" w:hAnsi="宋体"/>
                <w:sz w:val="21"/>
                <w:szCs w:val="21"/>
              </w:rPr>
            </w:pPr>
            <w:r>
              <w:rPr>
                <w:rFonts w:hint="eastAsia" w:ascii="宋体" w:hAnsi="宋体"/>
                <w:sz w:val="21"/>
                <w:szCs w:val="21"/>
              </w:rPr>
              <w:t>排针</w:t>
            </w:r>
          </w:p>
        </w:tc>
        <w:tc>
          <w:tcPr>
            <w:tcW w:w="2074" w:type="dxa"/>
          </w:tcPr>
          <w:p>
            <w:pPr>
              <w:spacing w:before="156" w:after="156"/>
              <w:ind w:firstLine="0"/>
              <w:rPr>
                <w:rFonts w:ascii="宋体" w:hAnsi="宋体"/>
                <w:sz w:val="21"/>
                <w:szCs w:val="21"/>
              </w:rPr>
            </w:pPr>
            <w:r>
              <w:rPr>
                <w:rFonts w:hint="eastAsia" w:ascii="宋体" w:hAnsi="宋体"/>
                <w:sz w:val="21"/>
                <w:szCs w:val="21"/>
              </w:rPr>
              <w:t>SMT</w:t>
            </w:r>
            <w:r>
              <w:rPr>
                <w:rFonts w:ascii="宋体" w:hAnsi="宋体"/>
                <w:sz w:val="21"/>
                <w:szCs w:val="21"/>
              </w:rPr>
              <w:t>1*</w:t>
            </w:r>
            <w:r>
              <w:rPr>
                <w:rFonts w:hint="eastAsia" w:ascii="宋体" w:hAnsi="宋体"/>
                <w:sz w:val="21"/>
                <w:szCs w:val="21"/>
              </w:rPr>
              <w:t>6p</w:t>
            </w:r>
          </w:p>
        </w:tc>
        <w:tc>
          <w:tcPr>
            <w:tcW w:w="2074" w:type="dxa"/>
          </w:tcPr>
          <w:p>
            <w:pPr>
              <w:spacing w:before="156" w:after="156"/>
              <w:ind w:firstLine="0"/>
              <w:jc w:val="right"/>
              <w:rPr>
                <w:rFonts w:ascii="宋体" w:hAnsi="宋体"/>
                <w:sz w:val="21"/>
                <w:szCs w:val="21"/>
              </w:rPr>
            </w:pPr>
            <w:r>
              <w:rPr>
                <w:rFonts w:hint="eastAsia" w:ascii="宋体" w:hAnsi="宋体"/>
                <w:sz w:val="21"/>
                <w:szCs w:val="21"/>
              </w:rPr>
              <w:t>1</w:t>
            </w:r>
          </w:p>
        </w:tc>
        <w:tc>
          <w:tcPr>
            <w:tcW w:w="2074" w:type="dxa"/>
          </w:tcPr>
          <w:p>
            <w:pPr>
              <w:spacing w:before="156" w:after="156"/>
              <w:ind w:firstLine="0"/>
              <w:jc w:val="right"/>
              <w:rPr>
                <w:rFonts w:ascii="宋体" w:hAnsi="宋体"/>
                <w:sz w:val="21"/>
                <w:szCs w:val="21"/>
              </w:rPr>
            </w:pPr>
            <w:r>
              <w:rPr>
                <w:rFonts w:hint="eastAsia" w:ascii="宋体" w:hAnsi="宋体"/>
                <w:sz w:val="21"/>
                <w:szCs w:val="21"/>
              </w:rPr>
              <w:t>U</w:t>
            </w:r>
            <w:r>
              <w:rPr>
                <w:rFonts w:ascii="宋体" w:hAnsi="宋体"/>
                <w:sz w:val="21"/>
                <w:szCs w:val="21"/>
              </w:rPr>
              <w:t>4</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2074" w:type="dxa"/>
          </w:tcPr>
          <w:p>
            <w:pPr>
              <w:spacing w:before="156" w:after="156"/>
              <w:ind w:firstLine="0"/>
              <w:rPr>
                <w:rFonts w:ascii="宋体" w:hAnsi="宋体"/>
                <w:sz w:val="21"/>
                <w:szCs w:val="21"/>
              </w:rPr>
            </w:pPr>
            <w:r>
              <w:rPr>
                <w:rFonts w:hint="eastAsia" w:ascii="宋体" w:hAnsi="宋体"/>
                <w:sz w:val="21"/>
                <w:szCs w:val="21"/>
              </w:rPr>
              <w:t>电源开关</w:t>
            </w:r>
          </w:p>
        </w:tc>
        <w:tc>
          <w:tcPr>
            <w:tcW w:w="2074" w:type="dxa"/>
          </w:tcPr>
          <w:p>
            <w:pPr>
              <w:spacing w:before="156" w:after="156"/>
              <w:ind w:firstLine="0"/>
              <w:rPr>
                <w:rFonts w:ascii="宋体" w:hAnsi="宋体"/>
                <w:sz w:val="21"/>
                <w:szCs w:val="21"/>
              </w:rPr>
            </w:pPr>
            <w:r>
              <w:rPr>
                <w:rFonts w:hint="eastAsia" w:ascii="宋体" w:hAnsi="宋体"/>
                <w:sz w:val="21"/>
                <w:szCs w:val="21"/>
              </w:rPr>
              <w:t>SW</w:t>
            </w:r>
            <w:r>
              <w:rPr>
                <w:rFonts w:ascii="宋体" w:hAnsi="宋体"/>
                <w:sz w:val="21"/>
                <w:szCs w:val="21"/>
              </w:rPr>
              <w:t>-</w:t>
            </w:r>
            <w:r>
              <w:rPr>
                <w:rFonts w:hint="eastAsia" w:ascii="宋体" w:hAnsi="宋体"/>
                <w:sz w:val="21"/>
                <w:szCs w:val="21"/>
              </w:rPr>
              <w:t>PB</w:t>
            </w:r>
          </w:p>
        </w:tc>
        <w:tc>
          <w:tcPr>
            <w:tcW w:w="2074" w:type="dxa"/>
          </w:tcPr>
          <w:p>
            <w:pPr>
              <w:spacing w:before="156" w:after="156"/>
              <w:ind w:firstLine="0"/>
              <w:jc w:val="right"/>
              <w:rPr>
                <w:rFonts w:ascii="宋体" w:hAnsi="宋体"/>
                <w:sz w:val="21"/>
                <w:szCs w:val="21"/>
              </w:rPr>
            </w:pPr>
            <w:r>
              <w:rPr>
                <w:rFonts w:hint="eastAsia" w:ascii="宋体" w:hAnsi="宋体"/>
                <w:sz w:val="21"/>
                <w:szCs w:val="21"/>
              </w:rPr>
              <w:t>1</w:t>
            </w:r>
          </w:p>
        </w:tc>
        <w:tc>
          <w:tcPr>
            <w:tcW w:w="2074" w:type="dxa"/>
          </w:tcPr>
          <w:p>
            <w:pPr>
              <w:spacing w:before="156" w:after="156"/>
              <w:ind w:firstLine="0"/>
              <w:jc w:val="right"/>
              <w:rPr>
                <w:rFonts w:ascii="宋体" w:hAnsi="宋体"/>
                <w:sz w:val="21"/>
                <w:szCs w:val="21"/>
              </w:rPr>
            </w:pPr>
            <w:r>
              <w:rPr>
                <w:rFonts w:hint="eastAsia" w:ascii="宋体" w:hAnsi="宋体"/>
                <w:sz w:val="21"/>
                <w:szCs w:val="21"/>
              </w:rPr>
              <w:t>SWT</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2074" w:type="dxa"/>
          </w:tcPr>
          <w:p>
            <w:pPr>
              <w:spacing w:before="156" w:after="156"/>
              <w:ind w:firstLine="0"/>
              <w:rPr>
                <w:rFonts w:ascii="宋体" w:hAnsi="宋体"/>
                <w:sz w:val="21"/>
                <w:szCs w:val="21"/>
              </w:rPr>
            </w:pPr>
            <w:r>
              <w:rPr>
                <w:rFonts w:hint="eastAsia" w:ascii="宋体" w:hAnsi="宋体"/>
                <w:sz w:val="21"/>
                <w:szCs w:val="21"/>
              </w:rPr>
              <w:t>继电器</w:t>
            </w:r>
          </w:p>
        </w:tc>
        <w:tc>
          <w:tcPr>
            <w:tcW w:w="2074" w:type="dxa"/>
          </w:tcPr>
          <w:p>
            <w:pPr>
              <w:spacing w:before="156" w:after="156"/>
              <w:ind w:firstLine="0"/>
              <w:rPr>
                <w:rFonts w:ascii="宋体" w:hAnsi="宋体"/>
                <w:sz w:val="21"/>
                <w:szCs w:val="21"/>
              </w:rPr>
            </w:pPr>
            <w:r>
              <w:rPr>
                <w:rFonts w:hint="eastAsia" w:ascii="宋体" w:hAnsi="宋体"/>
                <w:sz w:val="21"/>
                <w:szCs w:val="21"/>
              </w:rPr>
              <w:t>HK</w:t>
            </w:r>
            <w:r>
              <w:rPr>
                <w:rFonts w:ascii="宋体" w:hAnsi="宋体"/>
                <w:sz w:val="21"/>
                <w:szCs w:val="21"/>
              </w:rPr>
              <w:t>4100</w:t>
            </w:r>
            <w:r>
              <w:rPr>
                <w:rFonts w:hint="eastAsia" w:ascii="宋体" w:hAnsi="宋体"/>
                <w:sz w:val="21"/>
                <w:szCs w:val="21"/>
              </w:rPr>
              <w:t>F</w:t>
            </w:r>
          </w:p>
        </w:tc>
        <w:tc>
          <w:tcPr>
            <w:tcW w:w="2074" w:type="dxa"/>
          </w:tcPr>
          <w:p>
            <w:pPr>
              <w:spacing w:before="156" w:after="156"/>
              <w:ind w:firstLine="0"/>
              <w:jc w:val="right"/>
              <w:rPr>
                <w:rFonts w:ascii="宋体" w:hAnsi="宋体"/>
                <w:sz w:val="21"/>
                <w:szCs w:val="21"/>
              </w:rPr>
            </w:pPr>
            <w:r>
              <w:rPr>
                <w:rFonts w:hint="eastAsia" w:ascii="宋体" w:hAnsi="宋体"/>
                <w:sz w:val="21"/>
                <w:szCs w:val="21"/>
              </w:rPr>
              <w:t>4</w:t>
            </w:r>
          </w:p>
        </w:tc>
        <w:tc>
          <w:tcPr>
            <w:tcW w:w="2074" w:type="dxa"/>
          </w:tcPr>
          <w:p>
            <w:pPr>
              <w:spacing w:before="156" w:after="156"/>
              <w:ind w:firstLine="0"/>
              <w:jc w:val="right"/>
              <w:rPr>
                <w:rFonts w:ascii="宋体" w:hAnsi="宋体"/>
                <w:sz w:val="21"/>
                <w:szCs w:val="21"/>
              </w:rPr>
            </w:pPr>
            <w:r>
              <w:rPr>
                <w:rFonts w:hint="eastAsia" w:ascii="宋体" w:hAnsi="宋体"/>
                <w:sz w:val="21"/>
                <w:szCs w:val="21"/>
              </w:rPr>
              <w:t>Q</w:t>
            </w:r>
            <w:r>
              <w:rPr>
                <w:rFonts w:ascii="宋体" w:hAnsi="宋体"/>
                <w:sz w:val="21"/>
                <w:szCs w:val="21"/>
              </w:rPr>
              <w:t>1</w:t>
            </w:r>
            <w:r>
              <w:rPr>
                <w:rFonts w:hint="eastAsia" w:ascii="宋体" w:hAnsi="宋体"/>
                <w:sz w:val="21"/>
                <w:szCs w:val="21"/>
              </w:rPr>
              <w:t>，Q</w:t>
            </w:r>
            <w:r>
              <w:rPr>
                <w:rFonts w:ascii="宋体" w:hAnsi="宋体"/>
                <w:sz w:val="21"/>
                <w:szCs w:val="21"/>
              </w:rPr>
              <w:t>2</w:t>
            </w:r>
            <w:r>
              <w:rPr>
                <w:rFonts w:hint="eastAsia" w:ascii="宋体" w:hAnsi="宋体"/>
                <w:sz w:val="21"/>
                <w:szCs w:val="21"/>
              </w:rPr>
              <w:t>，Q</w:t>
            </w:r>
            <w:r>
              <w:rPr>
                <w:rFonts w:ascii="宋体" w:hAnsi="宋体"/>
                <w:sz w:val="21"/>
                <w:szCs w:val="21"/>
              </w:rPr>
              <w:t>3</w:t>
            </w:r>
            <w:r>
              <w:rPr>
                <w:rFonts w:hint="eastAsia" w:ascii="宋体" w:hAnsi="宋体"/>
                <w:sz w:val="21"/>
                <w:szCs w:val="21"/>
              </w:rPr>
              <w:t>，Q</w:t>
            </w:r>
            <w:r>
              <w:rPr>
                <w:rFonts w:ascii="宋体" w:hAnsi="宋体"/>
                <w:sz w:val="21"/>
                <w:szCs w:val="21"/>
              </w:rPr>
              <w:t>4</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2074" w:type="dxa"/>
          </w:tcPr>
          <w:p>
            <w:pPr>
              <w:spacing w:before="156" w:after="156"/>
              <w:ind w:firstLine="0"/>
              <w:rPr>
                <w:rFonts w:ascii="宋体" w:hAnsi="宋体"/>
                <w:sz w:val="21"/>
                <w:szCs w:val="21"/>
              </w:rPr>
            </w:pPr>
            <w:r>
              <w:rPr>
                <w:rFonts w:hint="eastAsia" w:ascii="宋体" w:hAnsi="宋体"/>
                <w:sz w:val="21"/>
                <w:szCs w:val="21"/>
              </w:rPr>
              <w:t>电阻</w:t>
            </w:r>
          </w:p>
        </w:tc>
        <w:tc>
          <w:tcPr>
            <w:tcW w:w="2074" w:type="dxa"/>
          </w:tcPr>
          <w:p>
            <w:pPr>
              <w:spacing w:before="156" w:after="156"/>
              <w:ind w:firstLine="0"/>
              <w:rPr>
                <w:rFonts w:ascii="宋体" w:hAnsi="宋体"/>
                <w:sz w:val="21"/>
                <w:szCs w:val="21"/>
              </w:rPr>
            </w:pPr>
            <w:r>
              <w:rPr>
                <w:rFonts w:hint="eastAsia" w:ascii="宋体" w:hAnsi="宋体"/>
                <w:sz w:val="21"/>
                <w:szCs w:val="21"/>
              </w:rPr>
              <w:t>金属膜电阻器</w:t>
            </w:r>
          </w:p>
        </w:tc>
        <w:tc>
          <w:tcPr>
            <w:tcW w:w="2074" w:type="dxa"/>
          </w:tcPr>
          <w:p>
            <w:pPr>
              <w:spacing w:before="156" w:after="156"/>
              <w:ind w:firstLine="0"/>
              <w:jc w:val="right"/>
              <w:rPr>
                <w:rFonts w:ascii="宋体" w:hAnsi="宋体"/>
                <w:sz w:val="21"/>
                <w:szCs w:val="21"/>
              </w:rPr>
            </w:pPr>
            <w:r>
              <w:rPr>
                <w:rFonts w:ascii="宋体" w:hAnsi="宋体"/>
                <w:sz w:val="21"/>
                <w:szCs w:val="21"/>
              </w:rPr>
              <w:t>4</w:t>
            </w:r>
          </w:p>
        </w:tc>
        <w:tc>
          <w:tcPr>
            <w:tcW w:w="2074" w:type="dxa"/>
          </w:tcPr>
          <w:p>
            <w:pPr>
              <w:spacing w:before="156" w:after="156"/>
              <w:ind w:firstLine="0"/>
              <w:jc w:val="right"/>
              <w:rPr>
                <w:rFonts w:ascii="宋体" w:hAnsi="宋体"/>
                <w:sz w:val="21"/>
                <w:szCs w:val="21"/>
              </w:rPr>
            </w:pPr>
            <w:r>
              <w:rPr>
                <w:rFonts w:hint="eastAsia" w:ascii="宋体" w:hAnsi="宋体"/>
                <w:sz w:val="21"/>
                <w:szCs w:val="21"/>
              </w:rPr>
              <w:t>R</w:t>
            </w:r>
            <w:r>
              <w:rPr>
                <w:rFonts w:ascii="宋体" w:hAnsi="宋体"/>
                <w:sz w:val="21"/>
                <w:szCs w:val="21"/>
              </w:rPr>
              <w:t>1</w:t>
            </w:r>
            <w:r>
              <w:rPr>
                <w:rFonts w:hint="eastAsia" w:ascii="宋体" w:hAnsi="宋体"/>
                <w:sz w:val="21"/>
                <w:szCs w:val="21"/>
              </w:rPr>
              <w:t>，R</w:t>
            </w:r>
            <w:r>
              <w:rPr>
                <w:rFonts w:ascii="宋体" w:hAnsi="宋体"/>
                <w:sz w:val="21"/>
                <w:szCs w:val="21"/>
              </w:rPr>
              <w:t>2</w:t>
            </w:r>
            <w:r>
              <w:rPr>
                <w:rFonts w:hint="eastAsia" w:ascii="宋体" w:hAnsi="宋体"/>
                <w:sz w:val="21"/>
                <w:szCs w:val="21"/>
              </w:rPr>
              <w:t>，R</w:t>
            </w:r>
            <w:r>
              <w:rPr>
                <w:rFonts w:ascii="宋体" w:hAnsi="宋体"/>
                <w:sz w:val="21"/>
                <w:szCs w:val="21"/>
              </w:rPr>
              <w:t>3</w:t>
            </w:r>
            <w:r>
              <w:rPr>
                <w:rFonts w:hint="eastAsia" w:ascii="宋体" w:hAnsi="宋体"/>
                <w:sz w:val="21"/>
                <w:szCs w:val="21"/>
              </w:rPr>
              <w:t>，R</w:t>
            </w:r>
            <w:r>
              <w:rPr>
                <w:rFonts w:ascii="宋体" w:hAnsi="宋体"/>
                <w:sz w:val="21"/>
                <w:szCs w:val="21"/>
              </w:rPr>
              <w:t>4</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c>
          <w:tcPr>
            <w:tcW w:w="2074" w:type="dxa"/>
          </w:tcPr>
          <w:p>
            <w:pPr>
              <w:spacing w:before="156" w:after="156"/>
              <w:ind w:firstLine="0"/>
              <w:rPr>
                <w:rFonts w:ascii="宋体" w:hAnsi="宋体"/>
                <w:sz w:val="21"/>
                <w:szCs w:val="21"/>
              </w:rPr>
            </w:pPr>
            <w:r>
              <w:rPr>
                <w:rFonts w:hint="eastAsia" w:ascii="宋体" w:hAnsi="宋体"/>
                <w:sz w:val="21"/>
                <w:szCs w:val="21"/>
              </w:rPr>
              <w:t>电源插座</w:t>
            </w:r>
          </w:p>
        </w:tc>
        <w:tc>
          <w:tcPr>
            <w:tcW w:w="2074" w:type="dxa"/>
          </w:tcPr>
          <w:p>
            <w:pPr>
              <w:spacing w:before="156" w:after="156"/>
              <w:ind w:firstLine="0"/>
              <w:rPr>
                <w:rFonts w:ascii="宋体" w:hAnsi="宋体"/>
                <w:sz w:val="21"/>
                <w:szCs w:val="21"/>
              </w:rPr>
            </w:pPr>
            <w:r>
              <w:rPr>
                <w:rFonts w:hint="eastAsia" w:ascii="宋体" w:hAnsi="宋体"/>
                <w:sz w:val="21"/>
                <w:szCs w:val="21"/>
              </w:rPr>
              <w:t>DC母座</w:t>
            </w:r>
          </w:p>
        </w:tc>
        <w:tc>
          <w:tcPr>
            <w:tcW w:w="2074" w:type="dxa"/>
          </w:tcPr>
          <w:p>
            <w:pPr>
              <w:spacing w:before="156" w:after="156"/>
              <w:ind w:firstLine="0"/>
              <w:jc w:val="right"/>
              <w:rPr>
                <w:rFonts w:ascii="宋体" w:hAnsi="宋体"/>
                <w:sz w:val="21"/>
                <w:szCs w:val="21"/>
              </w:rPr>
            </w:pPr>
            <w:r>
              <w:rPr>
                <w:rFonts w:hint="eastAsia" w:ascii="宋体" w:hAnsi="宋体"/>
                <w:sz w:val="21"/>
                <w:szCs w:val="21"/>
              </w:rPr>
              <w:t>2</w:t>
            </w:r>
          </w:p>
        </w:tc>
        <w:tc>
          <w:tcPr>
            <w:tcW w:w="2074" w:type="dxa"/>
          </w:tcPr>
          <w:p>
            <w:pPr>
              <w:spacing w:before="156" w:after="156"/>
              <w:ind w:firstLine="0"/>
              <w:jc w:val="right"/>
              <w:rPr>
                <w:rFonts w:ascii="宋体" w:hAnsi="宋体"/>
                <w:sz w:val="21"/>
                <w:szCs w:val="21"/>
              </w:rPr>
            </w:pPr>
            <w:r>
              <w:rPr>
                <w:rFonts w:hint="eastAsia" w:ascii="宋体" w:hAnsi="宋体"/>
                <w:sz w:val="21"/>
                <w:szCs w:val="21"/>
              </w:rPr>
              <w:t>DC</w:t>
            </w:r>
            <w:r>
              <w:rPr>
                <w:rFonts w:ascii="宋体" w:hAnsi="宋体"/>
                <w:sz w:val="21"/>
                <w:szCs w:val="21"/>
              </w:rPr>
              <w:t>1</w:t>
            </w:r>
            <w:r>
              <w:rPr>
                <w:rFonts w:hint="eastAsia" w:ascii="宋体" w:hAnsi="宋体"/>
                <w:sz w:val="21"/>
                <w:szCs w:val="21"/>
              </w:rPr>
              <w:t>，DC</w:t>
            </w:r>
            <w:r>
              <w:rPr>
                <w:rFonts w:ascii="宋体" w:hAnsi="宋体"/>
                <w:sz w:val="21"/>
                <w:szCs w:val="21"/>
              </w:rPr>
              <w:t>2</w:t>
            </w:r>
          </w:p>
        </w:tc>
      </w:tr>
    </w:tbl>
    <w:p>
      <w:pPr>
        <w:widowControl/>
        <w:spacing w:beforeLines="0" w:afterLines="0"/>
        <w:ind w:firstLine="0"/>
        <w:contextualSpacing w:val="0"/>
        <w:rPr>
          <w:sz w:val="24"/>
        </w:rPr>
      </w:pPr>
    </w:p>
    <w:p>
      <w:pPr>
        <w:widowControl/>
        <w:spacing w:before="0" w:beforeLines="0" w:after="0" w:afterLines="0" w:line="440" w:lineRule="exact"/>
        <w:contextualSpacing w:val="0"/>
        <w:rPr>
          <w:rFonts w:ascii="宋体" w:hAnsi="宋体" w:cs="宋体"/>
          <w:sz w:val="24"/>
        </w:rPr>
      </w:pPr>
      <w:r>
        <w:rPr>
          <w:rFonts w:hint="eastAsia" w:ascii="宋体" w:hAnsi="宋体" w:cs="宋体"/>
          <w:sz w:val="24"/>
        </w:rPr>
        <w:t>本次设计中使用到的PCB画图软件为AltiumDesigner，首先要创建一个工程目录，用来存放我们的PCB工程，我们的工程文件主要由电气原理图和PCB原理图两部分，前者是根据自己的设计连接电气属性将整个设计中的各个部分连接到一起，后者根据电气原理图的电气连接，在进行一定的元器件摆放后，按照电气连接所有相连的元器件，在布线完毕之后，进行“铺铜”操作，我们一般选择对地（GND）铺铜，合理的“铺铜”操作能够减少电路中的干扰，运行DRC规则检查，检查PCB原理图中出现的规则错误，并加以改正，即可完成PCB图的设计在连接电气原理图的时候，第一注意电气连接完整，第二注意元器件的封装，这样才能保证PCB图的设计来源不出现错误，PCB原理图的正确设计才能进行下一步的布线和“铺铜”操作。在PCB设计中我们需要设定很多规则来限制我们的布线，保证我们的设计正确。因为本设计的模块电路比较多，采用了双层板的PCB设计，制板则交由电路板工厂进行打样，每个工厂的工艺精度不一样，我们需要按照厂家的要求来进行设计电路板相关的。电气连接原理图和PCB设计图在附录中可以找到。</w:t>
      </w:r>
    </w:p>
    <w:p>
      <w:pPr>
        <w:widowControl/>
        <w:spacing w:before="0" w:beforeLines="0" w:after="0" w:afterLines="0" w:line="440" w:lineRule="exact"/>
        <w:contextualSpacing w:val="0"/>
        <w:rPr>
          <w:rFonts w:ascii="宋体" w:hAnsi="宋体" w:cs="宋体"/>
          <w:sz w:val="24"/>
        </w:rPr>
      </w:pPr>
      <w:r>
        <w:rPr>
          <w:rFonts w:hint="eastAsia" w:ascii="宋体" w:hAnsi="宋体" w:cs="宋体"/>
          <w:sz w:val="24"/>
        </w:rPr>
        <w:t>电路检查首先从电气连接原理图开始，确认无误之后，再对PCB图进行检查，两者都无误则需要对实物的各个模块电路进行检查。对于模块电路的检查，首先排除购买的模块，在开发板调试阶段，各个模块的功能是能正常使用的。本设计中的温度传感器DS18B20电路、控制水泵电路、电机控制电路等几个电路是参考网络上的资料或者是出售元件的商家的资料来设计的。其中最有可能出现错误的是电源电路其余电路都是参考开发板上正常使用的电路。首先检查电源电路，电源检查一般检查输入和输出，本设计采用+5供电，采用AMS1117-3.3G芯片降压到3.3V，只要测得输入5V、输出3.3V这两个电压值，则说明电源电路没有问题，随后检测芯片供电有没有问题，如果芯片供电出现问题，很大因素上是因为PCB布线的时候电源线路出现了问题，导致芯片供电异常。电源的问题解决之后，开始下载程序，如果程序正常下载，则说明串口电路没有问题，如若不能正常下载，则说明此电路出现问题，电路出现问题之后首先检查元器件的参数是否有误，使用不止确的元件，会导致电路无法止常工作。因为是工业制板，现在的制板工艺相对成熟，所以在电路上断路和断路的情况一般比较少，前提是PCB设计图必须正确。如果还是无法工作，则需要考虑对这个模块电路每一处的节点进行测量，有必要时可以手工焊线来保证电路正常。另外如果不是使用最小系统开发板的话，在绘制最小系统的电路原理图和PCB板时，一定不要忘记画BOOT电路，如果没有准备其他烧录方式的话，固定BOOT</w:t>
      </w:r>
      <w:r>
        <w:rPr>
          <w:rFonts w:ascii="宋体" w:hAnsi="宋体" w:cs="宋体"/>
          <w:sz w:val="24"/>
        </w:rPr>
        <w:t>0</w:t>
      </w:r>
      <w:r>
        <w:rPr>
          <w:rFonts w:hint="eastAsia" w:ascii="宋体" w:hAnsi="宋体" w:cs="宋体"/>
          <w:sz w:val="24"/>
        </w:rPr>
        <w:t>和BOOT</w:t>
      </w:r>
      <w:r>
        <w:rPr>
          <w:rFonts w:ascii="宋体" w:hAnsi="宋体" w:cs="宋体"/>
          <w:sz w:val="24"/>
        </w:rPr>
        <w:t>1</w:t>
      </w:r>
      <w:r>
        <w:rPr>
          <w:rFonts w:hint="eastAsia" w:ascii="宋体" w:hAnsi="宋体" w:cs="宋体"/>
          <w:sz w:val="24"/>
        </w:rPr>
        <w:t>会导致无法进入ISP状态，进而无法串口烧录，电路板也就成了一块死板。因此还是建议打板之前再三检查，最好准备多种烧录方式以备不时之需。</w:t>
      </w:r>
    </w:p>
    <w:p>
      <w:pPr>
        <w:widowControl/>
        <w:spacing w:beforeLines="0" w:afterLines="0" w:line="440" w:lineRule="exact"/>
        <w:contextualSpacing w:val="0"/>
        <w:rPr>
          <w:rFonts w:ascii="宋体" w:hAnsi="宋体" w:cs="宋体"/>
          <w:sz w:val="24"/>
        </w:rPr>
      </w:pPr>
      <w:r>
        <w:rPr>
          <w:rFonts w:hint="eastAsia" w:ascii="宋体" w:hAnsi="宋体" w:cs="宋体"/>
          <w:sz w:val="24"/>
        </w:rPr>
        <w:t>在实际调试的过程中就犯了上述两个错误，在参考开发板绘制实物电路做板时，电路出错以及少画BOOT电路的错误，导致了电源模块发热异常以及程序无法烧录两个问题。又因为贴片板难以飞线来补救电路，所以最后重新绘制pcb图，使用STM</w:t>
      </w:r>
      <w:r>
        <w:rPr>
          <w:rFonts w:ascii="宋体" w:hAnsi="宋体" w:cs="宋体"/>
          <w:sz w:val="24"/>
        </w:rPr>
        <w:t>32</w:t>
      </w:r>
      <w:r>
        <w:rPr>
          <w:rFonts w:hint="eastAsia" w:ascii="宋体" w:hAnsi="宋体" w:cs="宋体"/>
          <w:sz w:val="24"/>
        </w:rPr>
        <w:t>最小系统板、焊盘PCB板以及直插元件焊接实现PCB实物。</w:t>
      </w:r>
    </w:p>
    <w:p>
      <w:pPr>
        <w:widowControl/>
        <w:spacing w:beforeLines="0" w:afterLines="0" w:line="440" w:lineRule="exact"/>
        <w:contextualSpacing w:val="0"/>
        <w:rPr>
          <w:rFonts w:ascii="宋体" w:hAnsi="宋体" w:cs="宋体"/>
          <w:sz w:val="24"/>
        </w:rPr>
      </w:pPr>
    </w:p>
    <w:p>
      <w:pPr>
        <w:pStyle w:val="238"/>
        <w:spacing w:before="156" w:after="156" w:line="440" w:lineRule="exact"/>
        <w:rPr>
          <w:rFonts w:ascii="黑体" w:hAnsi="黑体" w:cs="黑体"/>
        </w:rPr>
      </w:pPr>
      <w:bookmarkStart w:id="248" w:name="_Toc72150216"/>
      <w:bookmarkStart w:id="249" w:name="_Toc72445772"/>
      <w:bookmarkStart w:id="250" w:name="_Toc26444"/>
      <w:bookmarkStart w:id="251" w:name="_Toc136025215"/>
      <w:bookmarkStart w:id="252" w:name="_Toc7966"/>
      <w:bookmarkStart w:id="253" w:name="_Toc71232854"/>
      <w:bookmarkStart w:id="254" w:name="_Toc71233258"/>
      <w:bookmarkStart w:id="255" w:name="_Toc72276262"/>
      <w:bookmarkStart w:id="256" w:name="_Toc72151854"/>
      <w:r>
        <w:rPr>
          <w:rFonts w:hint="eastAsia" w:ascii="黑体" w:hAnsi="黑体" w:cs="黑体"/>
        </w:rPr>
        <w:t>5.2 软件烧录及调试</w:t>
      </w:r>
      <w:bookmarkEnd w:id="248"/>
      <w:bookmarkEnd w:id="249"/>
      <w:bookmarkEnd w:id="250"/>
      <w:bookmarkEnd w:id="251"/>
      <w:bookmarkEnd w:id="252"/>
      <w:bookmarkEnd w:id="253"/>
      <w:bookmarkEnd w:id="254"/>
      <w:bookmarkEnd w:id="255"/>
      <w:bookmarkEnd w:id="256"/>
      <w:bookmarkStart w:id="257" w:name="_Toc103803749"/>
      <w:bookmarkEnd w:id="257"/>
      <w:bookmarkStart w:id="258" w:name="_Toc72151855"/>
      <w:bookmarkEnd w:id="258"/>
      <w:bookmarkStart w:id="259" w:name="_Toc25083"/>
      <w:bookmarkEnd w:id="259"/>
      <w:bookmarkStart w:id="260" w:name="_Toc26773"/>
      <w:bookmarkEnd w:id="260"/>
      <w:bookmarkStart w:id="261" w:name="_Toc72445773"/>
      <w:bookmarkEnd w:id="261"/>
      <w:bookmarkStart w:id="262" w:name="_Toc72150217"/>
      <w:bookmarkEnd w:id="262"/>
      <w:bookmarkStart w:id="263" w:name="_Toc72276263"/>
      <w:bookmarkEnd w:id="263"/>
    </w:p>
    <w:p>
      <w:pPr>
        <w:widowControl/>
        <w:spacing w:before="0" w:beforeLines="0" w:after="0" w:afterLines="0" w:line="440" w:lineRule="exact"/>
        <w:contextualSpacing w:val="0"/>
        <w:rPr>
          <w:sz w:val="24"/>
        </w:rPr>
      </w:pPr>
      <w:r>
        <w:rPr>
          <w:rFonts w:hint="eastAsia"/>
          <w:sz w:val="24"/>
        </w:rPr>
        <w:t>本次设计使用软件Keil uvision</w:t>
      </w:r>
      <w:r>
        <w:rPr>
          <w:sz w:val="24"/>
        </w:rPr>
        <w:t>5</w:t>
      </w:r>
      <w:r>
        <w:rPr>
          <w:rFonts w:hint="eastAsia"/>
          <w:sz w:val="24"/>
        </w:rPr>
        <w:t>对单片机进行编程，提前准备S</w:t>
      </w:r>
      <w:r>
        <w:rPr>
          <w:sz w:val="24"/>
        </w:rPr>
        <w:t>TM32F103</w:t>
      </w:r>
      <w:r>
        <w:rPr>
          <w:rFonts w:hint="eastAsia"/>
          <w:sz w:val="24"/>
        </w:rPr>
        <w:t xml:space="preserve">的官方固件库有助于采用库函数的方式来开发。项目中包含用户、硬件、系统、程序和库函数五个文件夹分别装入需要用到的各类文件。编程主要用到库函数、系统以及硬件这三个文件夹的内容。模块的底层代码都集中在硬件文件夹中，对系统的底层逻辑与程序功能设计都需要调用库函数和系统两个文件夹内容。所有程序代码都写在c文件和h文件内，h头文件和c文件负责底层逻辑，而具体程序设计一般都写在c文件内完成程序编写后可以通过debug调试或编译生成hex文件并烧录到单片机中实际运行。开发板的话一般使用SWD接口和电脑连接，烧录软件直接使用Keil </w:t>
      </w:r>
      <w:r>
        <w:rPr>
          <w:sz w:val="24"/>
        </w:rPr>
        <w:t>5</w:t>
      </w:r>
      <w:r>
        <w:rPr>
          <w:rFonts w:hint="eastAsia"/>
          <w:sz w:val="24"/>
        </w:rPr>
        <w:t>自身自带的程序。</w:t>
      </w:r>
    </w:p>
    <w:p>
      <w:pPr>
        <w:widowControl/>
        <w:spacing w:before="0" w:beforeLines="0" w:after="0" w:afterLines="0" w:line="440" w:lineRule="exact"/>
        <w:contextualSpacing w:val="0"/>
        <w:rPr>
          <w:sz w:val="24"/>
        </w:rPr>
      </w:pPr>
      <w:r>
        <w:rPr>
          <w:rFonts w:hint="eastAsia"/>
          <w:sz w:val="24"/>
        </w:rPr>
        <w:t>能够正常烧录程序之后，我们不能马上将开发板上的程序移植到实物上，因为开发板使用的IO和实际设计使用的IO有所变化，需要更改IO才能移植成功。如果用的是开发板加焊盘的形式制作实物，需要在焊接之前看准开发板的方向，不要焊接反了。调试过程要对每一个模块必须分别调节测试，各个模块分别调试无误后，按照主程序流程图的设计顺序逐步结合调试，这样出错时更方便判断错误出处。调试无误后如果有余力可以思考一下优化空间。软件调试流程是先通过USB</w:t>
      </w:r>
      <w:r>
        <w:rPr>
          <w:sz w:val="24"/>
        </w:rPr>
        <w:t>/</w:t>
      </w:r>
      <w:r>
        <w:rPr>
          <w:rFonts w:hint="eastAsia"/>
          <w:sz w:val="24"/>
        </w:rPr>
        <w:t>TTL、JTAG或SWD接口连接板子和电脑，安装对应的驱动和使用对应的软件烧录程序，逐步调试以实现以下功能：</w:t>
      </w:r>
    </w:p>
    <w:p>
      <w:pPr>
        <w:widowControl/>
        <w:numPr>
          <w:ilvl w:val="0"/>
          <w:numId w:val="1"/>
        </w:numPr>
        <w:spacing w:before="0" w:beforeLines="0" w:after="0" w:afterLines="0" w:line="440" w:lineRule="exact"/>
        <w:contextualSpacing w:val="0"/>
        <w:rPr>
          <w:sz w:val="24"/>
        </w:rPr>
      </w:pPr>
      <w:r>
        <w:rPr>
          <w:rFonts w:hint="eastAsia"/>
          <w:sz w:val="24"/>
        </w:rPr>
        <w:t>实现鱼缸水温的实时监控，通过DS18B20采集水温，单片机通过温度模块发出的温度信息判断是否需要加热，从而控制加热电路的开启与停止。</w:t>
      </w:r>
    </w:p>
    <w:p>
      <w:pPr>
        <w:widowControl/>
        <w:numPr>
          <w:ilvl w:val="0"/>
          <w:numId w:val="1"/>
        </w:numPr>
        <w:spacing w:before="0" w:beforeLines="0" w:after="0" w:afterLines="0" w:line="440" w:lineRule="exact"/>
        <w:contextualSpacing w:val="0"/>
        <w:rPr>
          <w:sz w:val="24"/>
        </w:rPr>
      </w:pPr>
      <w:r>
        <w:rPr>
          <w:rFonts w:hint="eastAsia"/>
          <w:sz w:val="24"/>
        </w:rPr>
        <w:t>实现鱼缸水质的实时监控，浊度传感器判断浊度的方式是通过溶液的透光率和散光率，单片机通过ADC采集TSW-30模块的电压值通过特定公式计算浊度，浊度过高时打开水泵给鱼缸换水。</w:t>
      </w:r>
    </w:p>
    <w:p>
      <w:pPr>
        <w:widowControl/>
        <w:numPr>
          <w:ilvl w:val="0"/>
          <w:numId w:val="1"/>
        </w:numPr>
        <w:spacing w:before="0" w:beforeLines="0" w:after="0" w:afterLines="0" w:line="440" w:lineRule="exact"/>
        <w:contextualSpacing w:val="0"/>
        <w:rPr>
          <w:sz w:val="24"/>
        </w:rPr>
      </w:pPr>
      <w:r>
        <w:rPr>
          <w:rFonts w:hint="eastAsia"/>
          <w:sz w:val="24"/>
        </w:rPr>
        <w:t>实现鱼缸的加氧功能，通过控制加氧驱动电路的开关状态从而控制气泵的启停，给鱼缸给氧。</w:t>
      </w:r>
    </w:p>
    <w:p>
      <w:pPr>
        <w:widowControl/>
        <w:numPr>
          <w:ilvl w:val="0"/>
          <w:numId w:val="1"/>
        </w:numPr>
        <w:spacing w:before="0" w:beforeLines="0" w:after="0" w:afterLines="0" w:line="440" w:lineRule="exact"/>
        <w:contextualSpacing w:val="0"/>
        <w:rPr>
          <w:sz w:val="24"/>
        </w:rPr>
      </w:pPr>
      <w:r>
        <w:rPr>
          <w:rFonts w:hint="eastAsia"/>
          <w:sz w:val="24"/>
        </w:rPr>
        <w:t>实现通过程序定时控制步进电机转动投食容器实现鱼缸的投食。</w:t>
      </w:r>
    </w:p>
    <w:p>
      <w:pPr>
        <w:widowControl/>
        <w:numPr>
          <w:ilvl w:val="0"/>
          <w:numId w:val="1"/>
        </w:numPr>
        <w:spacing w:before="0" w:beforeLines="0" w:after="0" w:afterLines="0" w:line="440" w:lineRule="exact"/>
        <w:contextualSpacing w:val="0"/>
        <w:rPr>
          <w:sz w:val="24"/>
        </w:rPr>
      </w:pPr>
      <w:r>
        <w:rPr>
          <w:rFonts w:hint="eastAsia"/>
          <w:sz w:val="24"/>
        </w:rPr>
        <w:t>实现无线通信，通过蓝牙串口获取鱼缸相应环境参数和发送对应指令控制鱼缸的温度阈值，浊度阈值以及加氧，投食的计时。</w:t>
      </w:r>
    </w:p>
    <w:p>
      <w:pPr>
        <w:widowControl/>
        <w:numPr>
          <w:ilvl w:val="0"/>
          <w:numId w:val="1"/>
        </w:numPr>
        <w:spacing w:before="0" w:beforeLines="0" w:after="0" w:afterLines="0" w:line="440" w:lineRule="exact"/>
        <w:contextualSpacing w:val="0"/>
        <w:rPr>
          <w:sz w:val="24"/>
        </w:rPr>
      </w:pPr>
      <w:r>
        <w:rPr>
          <w:rFonts w:hint="eastAsia"/>
          <w:sz w:val="24"/>
        </w:rPr>
        <w:t>逐个功能调试完成。</w:t>
      </w:r>
    </w:p>
    <w:p>
      <w:pPr>
        <w:widowControl/>
        <w:spacing w:before="0" w:beforeLines="0" w:after="0" w:afterLines="0" w:line="440" w:lineRule="exact"/>
        <w:ind w:firstLine="0"/>
        <w:contextualSpacing w:val="0"/>
        <w:rPr>
          <w:sz w:val="24"/>
        </w:rPr>
      </w:pPr>
      <w:r>
        <w:rPr>
          <w:rFonts w:hint="eastAsia"/>
          <w:sz w:val="24"/>
        </w:rPr>
        <w:tab/>
      </w:r>
      <w:r>
        <w:rPr>
          <w:rFonts w:hint="eastAsia"/>
          <w:sz w:val="24"/>
        </w:rPr>
        <w:t>直到所有功能一一实现，将调试好的程序烧录进单片机，温度控制电路、浊度控制电路、喂食电路、制氧电路正常等，系统工作正常，检验完毕。</w:t>
      </w:r>
      <w:bookmarkStart w:id="264" w:name="_Toc71233262"/>
      <w:bookmarkStart w:id="265" w:name="_Toc8584036"/>
      <w:bookmarkStart w:id="266" w:name="_Toc72445777"/>
      <w:bookmarkStart w:id="267" w:name="_Toc71232858"/>
      <w:bookmarkStart w:id="268" w:name="_Toc136025216"/>
      <w:bookmarkStart w:id="269" w:name="_Toc72150222"/>
      <w:bookmarkStart w:id="270" w:name="_Toc72151860"/>
      <w:bookmarkStart w:id="271" w:name="_Toc23625"/>
      <w:bookmarkStart w:id="272" w:name="_Toc2737"/>
      <w:bookmarkStart w:id="273" w:name="_Toc72276267"/>
    </w:p>
    <w:p>
      <w:pPr>
        <w:pStyle w:val="238"/>
        <w:spacing w:before="156" w:after="156" w:line="440" w:lineRule="exact"/>
        <w:rPr>
          <w:rFonts w:ascii="黑体" w:hAnsi="黑体" w:cs="黑体"/>
        </w:rPr>
      </w:pPr>
      <w:r>
        <w:rPr>
          <w:rFonts w:hint="eastAsia" w:ascii="黑体" w:hAnsi="黑体" w:cs="黑体"/>
        </w:rPr>
        <w:t>5.3 本章小结</w:t>
      </w:r>
      <w:bookmarkEnd w:id="264"/>
      <w:bookmarkEnd w:id="265"/>
      <w:bookmarkEnd w:id="266"/>
      <w:bookmarkEnd w:id="267"/>
      <w:bookmarkEnd w:id="268"/>
      <w:bookmarkEnd w:id="269"/>
      <w:bookmarkEnd w:id="270"/>
      <w:bookmarkEnd w:id="271"/>
      <w:bookmarkEnd w:id="272"/>
      <w:bookmarkEnd w:id="273"/>
    </w:p>
    <w:p>
      <w:pPr>
        <w:widowControl/>
        <w:spacing w:before="156" w:after="156" w:line="440" w:lineRule="exact"/>
        <w:contextualSpacing w:val="0"/>
        <w:rPr>
          <w:sz w:val="24"/>
        </w:rPr>
      </w:pPr>
      <w:r>
        <w:rPr>
          <w:rFonts w:hint="eastAsia"/>
          <w:sz w:val="24"/>
        </w:rPr>
        <w:t>本章节重点介绍了实物演示情况和操作，同时也介绍了硬件电路和软件程序的总体调试情况。在实物制作过程中遇到过许多的硬件问题与软件设计的不足。花费大量时间在硬件排错和程序修改。过程尽管心酸曲折，尽管不懈地学习和请教，在最后能基本完成实物的设计与制作，虽然仍然有许多不足，但也收获满满，对嵌入式设计的认知和能力也逐渐得到提升。</w:t>
      </w:r>
    </w:p>
    <w:p>
      <w:pPr>
        <w:widowControl/>
        <w:spacing w:before="0" w:beforeLines="0" w:after="0" w:afterLines="0" w:line="440" w:lineRule="exact"/>
        <w:contextualSpacing w:val="0"/>
        <w:rPr>
          <w:sz w:val="24"/>
        </w:rPr>
        <w:sectPr>
          <w:headerReference r:id="rId23" w:type="default"/>
          <w:pgSz w:w="11906" w:h="16838"/>
          <w:pgMar w:top="1701" w:right="1418" w:bottom="1418" w:left="1418" w:header="851" w:footer="850" w:gutter="0"/>
          <w:cols w:space="425" w:num="1"/>
          <w:docGrid w:type="lines" w:linePitch="312" w:charSpace="0"/>
        </w:sectPr>
      </w:pPr>
    </w:p>
    <w:p>
      <w:pPr>
        <w:widowControl/>
        <w:spacing w:before="0" w:beforeLines="0" w:after="0" w:afterLines="0" w:line="240" w:lineRule="auto"/>
        <w:ind w:firstLine="0"/>
        <w:contextualSpacing w:val="0"/>
        <w:jc w:val="left"/>
        <w:rPr>
          <w:sz w:val="24"/>
        </w:rPr>
      </w:pPr>
      <w:r>
        <w:rPr>
          <w:sz w:val="24"/>
        </w:rPr>
        <w:br w:type="page"/>
      </w:r>
    </w:p>
    <w:p>
      <w:pPr>
        <w:pStyle w:val="2"/>
        <w:spacing w:before="240" w:beforeLines="0" w:after="240" w:afterLines="0" w:line="440" w:lineRule="exact"/>
        <w:ind w:firstLine="0"/>
        <w:contextualSpacing w:val="0"/>
        <w:jc w:val="center"/>
        <w:rPr>
          <w:rFonts w:ascii="黑体" w:hAnsi="黑体" w:eastAsia="黑体" w:cs="黑体"/>
          <w:sz w:val="32"/>
        </w:rPr>
      </w:pPr>
      <w:bookmarkStart w:id="274" w:name="_Toc72445778"/>
      <w:bookmarkStart w:id="275" w:name="_Toc27135"/>
      <w:bookmarkStart w:id="276" w:name="_Toc8023"/>
      <w:bookmarkStart w:id="277" w:name="_Toc72151861"/>
      <w:bookmarkStart w:id="278" w:name="_Toc72150223"/>
      <w:bookmarkStart w:id="279" w:name="_Toc5385342"/>
      <w:bookmarkStart w:id="280" w:name="_Toc71232859"/>
      <w:bookmarkStart w:id="281" w:name="_Toc8584037"/>
      <w:bookmarkStart w:id="282" w:name="_Toc72276268"/>
      <w:bookmarkStart w:id="283" w:name="_Toc71233263"/>
      <w:bookmarkStart w:id="284" w:name="_Toc136025217"/>
      <w:r>
        <w:rPr>
          <w:rFonts w:hint="eastAsia" w:ascii="黑体" w:hAnsi="黑体" w:eastAsia="黑体" w:cs="黑体"/>
          <w:sz w:val="32"/>
        </w:rPr>
        <w:t>结</w:t>
      </w:r>
      <w:r>
        <w:rPr>
          <w:rFonts w:ascii="黑体" w:hAnsi="黑体" w:eastAsia="黑体" w:cs="黑体"/>
          <w:sz w:val="32"/>
        </w:rPr>
        <w:t xml:space="preserve">  </w:t>
      </w:r>
      <w:bookmarkEnd w:id="274"/>
      <w:bookmarkEnd w:id="275"/>
      <w:bookmarkEnd w:id="276"/>
      <w:bookmarkEnd w:id="277"/>
      <w:bookmarkEnd w:id="278"/>
      <w:bookmarkEnd w:id="279"/>
      <w:bookmarkEnd w:id="280"/>
      <w:bookmarkEnd w:id="281"/>
      <w:bookmarkEnd w:id="282"/>
      <w:bookmarkEnd w:id="283"/>
      <w:r>
        <w:rPr>
          <w:rFonts w:hint="eastAsia" w:ascii="黑体" w:hAnsi="黑体" w:eastAsia="黑体" w:cs="黑体"/>
          <w:sz w:val="32"/>
        </w:rPr>
        <w:t>论</w:t>
      </w:r>
      <w:bookmarkEnd w:id="284"/>
    </w:p>
    <w:p>
      <w:pPr>
        <w:widowControl/>
        <w:spacing w:before="0" w:beforeLines="0" w:after="0" w:afterLines="0" w:line="440" w:lineRule="exact"/>
        <w:contextualSpacing w:val="0"/>
        <w:rPr>
          <w:sz w:val="24"/>
        </w:rPr>
      </w:pPr>
      <w:r>
        <w:rPr>
          <w:rFonts w:hint="eastAsia"/>
          <w:sz w:val="24"/>
        </w:rPr>
        <w:t>本次毕业设计是基于S</w:t>
      </w:r>
      <w:r>
        <w:rPr>
          <w:sz w:val="24"/>
        </w:rPr>
        <w:t>TM32</w:t>
      </w:r>
      <w:r>
        <w:rPr>
          <w:rFonts w:hint="eastAsia"/>
          <w:sz w:val="24"/>
        </w:rPr>
        <w:t>的智能鱼缸系统设计。在开始时，介绍了课题意义与智能灌溉的国内外发展前景和研究进展，并引出了该课题。在第二部分对总体系统设计和具体方案进行了探讨，对模块的选择和使用作出具体规划。在第三部分介绍的是智能鱼缸控制系统主要芯片的功能和各种不同硬件电路设计等硬件层面的设计。第四部分使用流程图的方式来说明各软件程序的设计。在最后一部分则对智能鱼缸系统的硬件和软件进行了测试和说明。</w:t>
      </w:r>
    </w:p>
    <w:p>
      <w:pPr>
        <w:widowControl/>
        <w:spacing w:before="0" w:beforeLines="0" w:after="0" w:afterLines="0" w:line="440" w:lineRule="exact"/>
        <w:contextualSpacing w:val="0"/>
        <w:rPr>
          <w:sz w:val="24"/>
        </w:rPr>
        <w:sectPr>
          <w:headerReference r:id="rId24" w:type="default"/>
          <w:type w:val="continuous"/>
          <w:pgSz w:w="11906" w:h="16838"/>
          <w:pgMar w:top="1701" w:right="1418" w:bottom="1418" w:left="1418" w:header="851" w:footer="850" w:gutter="0"/>
          <w:cols w:space="425" w:num="1"/>
          <w:docGrid w:type="lines" w:linePitch="312" w:charSpace="0"/>
        </w:sectPr>
      </w:pPr>
      <w:r>
        <w:rPr>
          <w:rFonts w:hint="eastAsia"/>
          <w:sz w:val="24"/>
        </w:rPr>
        <w:t>在这将近半年的学习和设计中，从对嵌入式设计的懵懂到自己亲手作出第一个实物，从确定题目到决定功能要求最后完成整个硬件设计和软件的编写，一路下来收获颇丰。这次设计也体现我在资料搜索和对设计的了解方面的诸多不足，还有许多需要积极努力学习的地方。</w:t>
      </w:r>
    </w:p>
    <w:p>
      <w:pPr>
        <w:widowControl/>
        <w:spacing w:before="0" w:beforeLines="0" w:after="0" w:afterLines="0" w:line="240" w:lineRule="auto"/>
        <w:ind w:firstLine="0"/>
        <w:contextualSpacing w:val="0"/>
        <w:jc w:val="left"/>
        <w:rPr>
          <w:sz w:val="24"/>
        </w:rPr>
      </w:pPr>
      <w:r>
        <w:rPr>
          <w:sz w:val="24"/>
        </w:rPr>
        <w:br w:type="page"/>
      </w:r>
    </w:p>
    <w:p>
      <w:pPr>
        <w:pStyle w:val="2"/>
        <w:spacing w:before="0" w:beforeLines="0" w:after="100" w:afterLines="0" w:afterAutospacing="1" w:line="440" w:lineRule="exact"/>
        <w:ind w:firstLine="0"/>
        <w:contextualSpacing w:val="0"/>
        <w:jc w:val="center"/>
        <w:rPr>
          <w:rFonts w:eastAsia="黑体"/>
          <w:sz w:val="32"/>
          <w:lang w:val="zh-CN"/>
        </w:rPr>
      </w:pPr>
      <w:bookmarkStart w:id="285" w:name="__laibo_office_citation__"/>
      <w:bookmarkEnd w:id="285"/>
      <w:bookmarkStart w:id="286" w:name="_Toc71232864"/>
      <w:bookmarkStart w:id="287" w:name="_Toc4680131"/>
      <w:bookmarkStart w:id="288" w:name="_Toc8584041"/>
      <w:bookmarkStart w:id="289" w:name="_Toc16983"/>
      <w:bookmarkStart w:id="290" w:name="_Toc5385344"/>
      <w:bookmarkStart w:id="291" w:name="_Toc6034"/>
      <w:bookmarkStart w:id="292" w:name="_Toc71233268"/>
      <w:bookmarkStart w:id="293" w:name="_Toc72276269"/>
      <w:bookmarkStart w:id="294" w:name="_Toc72445779"/>
      <w:bookmarkStart w:id="295" w:name="_Toc136025218"/>
      <w:r>
        <w:rPr>
          <w:rFonts w:hint="eastAsia" w:eastAsia="黑体"/>
          <w:sz w:val="32"/>
          <w:lang w:val="zh-CN"/>
        </w:rPr>
        <w:t>参考文献</w:t>
      </w:r>
      <w:bookmarkEnd w:id="286"/>
      <w:bookmarkEnd w:id="287"/>
      <w:bookmarkEnd w:id="288"/>
      <w:bookmarkEnd w:id="289"/>
      <w:bookmarkEnd w:id="290"/>
      <w:bookmarkEnd w:id="291"/>
      <w:bookmarkEnd w:id="292"/>
      <w:bookmarkEnd w:id="293"/>
      <w:bookmarkEnd w:id="294"/>
      <w:bookmarkEnd w:id="295"/>
    </w:p>
    <w:p>
      <w:pPr>
        <w:numPr>
          <w:ilvl w:val="0"/>
          <w:numId w:val="2"/>
        </w:numPr>
        <w:tabs>
          <w:tab w:val="left" w:pos="1040"/>
          <w:tab w:val="left" w:pos="1041"/>
        </w:tabs>
        <w:spacing w:before="0" w:beforeLines="0" w:after="0" w:afterLines="0" w:line="440" w:lineRule="exact"/>
        <w:ind w:firstLine="0"/>
        <w:contextualSpacing w:val="0"/>
        <w:jc w:val="left"/>
        <w:rPr>
          <w:sz w:val="24"/>
          <w:szCs w:val="24"/>
          <w:lang w:val="zh-CN" w:bidi="zh-CN"/>
        </w:rPr>
      </w:pPr>
      <w:bookmarkStart w:id="296" w:name="_Ref#606"/>
      <w:r>
        <w:rPr>
          <w:sz w:val="24"/>
          <w:szCs w:val="24"/>
        </w:rPr>
        <w:t xml:space="preserve"> </w:t>
      </w:r>
      <w:bookmarkEnd w:id="296"/>
      <w:r>
        <w:rPr>
          <w:rFonts w:hint="eastAsia"/>
          <w:sz w:val="24"/>
          <w:szCs w:val="24"/>
          <w:lang w:val="zh-CN" w:bidi="zh-CN"/>
        </w:rPr>
        <w:t>丁惠忠. 观赏鱼缸智能控制系统的设计[D].苏州大学,2007.</w:t>
      </w:r>
    </w:p>
    <w:p>
      <w:pPr>
        <w:numPr>
          <w:ilvl w:val="0"/>
          <w:numId w:val="2"/>
        </w:numPr>
        <w:tabs>
          <w:tab w:val="left" w:pos="1040"/>
          <w:tab w:val="left" w:pos="1041"/>
        </w:tabs>
        <w:spacing w:before="0" w:beforeLines="0" w:after="0" w:afterLines="0" w:line="440" w:lineRule="exact"/>
        <w:ind w:firstLine="0"/>
        <w:contextualSpacing w:val="0"/>
        <w:jc w:val="left"/>
        <w:rPr>
          <w:sz w:val="24"/>
          <w:szCs w:val="24"/>
          <w:lang w:val="zh-CN" w:bidi="zh-CN"/>
        </w:rPr>
      </w:pPr>
      <w:bookmarkStart w:id="297" w:name="_Ref#60m"/>
      <w:r>
        <w:rPr>
          <w:sz w:val="24"/>
          <w:szCs w:val="24"/>
        </w:rPr>
        <w:t xml:space="preserve"> </w:t>
      </w:r>
      <w:r>
        <w:rPr>
          <w:rFonts w:hint="eastAsia"/>
          <w:sz w:val="24"/>
          <w:szCs w:val="24"/>
          <w:lang w:val="zh-CN" w:bidi="zh-CN"/>
        </w:rPr>
        <w:t>刘志鹏. 观赏鱼缸智能水质管理系统设计与研究[D].广东工业大学,2018.</w:t>
      </w:r>
      <w:bookmarkEnd w:id="297"/>
      <w:r>
        <w:rPr>
          <w:sz w:val="24"/>
          <w:szCs w:val="24"/>
          <w:lang w:val="zh-CN" w:bidi="zh-CN"/>
        </w:rPr>
        <w:t xml:space="preserve"> </w:t>
      </w:r>
    </w:p>
    <w:p>
      <w:pPr>
        <w:numPr>
          <w:ilvl w:val="0"/>
          <w:numId w:val="2"/>
        </w:numPr>
        <w:tabs>
          <w:tab w:val="left" w:pos="1040"/>
          <w:tab w:val="left" w:pos="1041"/>
        </w:tabs>
        <w:spacing w:before="0" w:beforeLines="0" w:after="0" w:afterLines="0" w:line="440" w:lineRule="exact"/>
        <w:ind w:firstLine="0"/>
        <w:contextualSpacing w:val="0"/>
        <w:jc w:val="left"/>
        <w:rPr>
          <w:sz w:val="24"/>
          <w:szCs w:val="24"/>
          <w:lang w:val="zh-CN" w:bidi="zh-CN"/>
        </w:rPr>
      </w:pPr>
      <w:r>
        <w:rPr>
          <w:sz w:val="24"/>
          <w:szCs w:val="24"/>
          <w:lang w:val="zh-CN" w:bidi="zh-CN"/>
        </w:rPr>
        <w:t xml:space="preserve"> </w:t>
      </w:r>
      <w:r>
        <w:rPr>
          <w:rFonts w:hint="eastAsia"/>
          <w:sz w:val="24"/>
          <w:szCs w:val="24"/>
          <w:lang w:val="zh-CN" w:bidi="zh-CN"/>
        </w:rPr>
        <w:t>徐喆. 一款家用鱼缸智能控制系统设计[D].西南交通大学,2017.</w:t>
      </w:r>
    </w:p>
    <w:p>
      <w:pPr>
        <w:numPr>
          <w:ilvl w:val="0"/>
          <w:numId w:val="2"/>
        </w:numPr>
        <w:tabs>
          <w:tab w:val="left" w:pos="1040"/>
          <w:tab w:val="left" w:pos="1041"/>
        </w:tabs>
        <w:spacing w:before="0" w:beforeLines="0" w:after="0" w:afterLines="0" w:line="440" w:lineRule="exact"/>
        <w:ind w:firstLine="0"/>
        <w:contextualSpacing w:val="0"/>
        <w:jc w:val="left"/>
        <w:rPr>
          <w:sz w:val="24"/>
          <w:szCs w:val="24"/>
          <w:lang w:val="zh-CN" w:bidi="zh-CN"/>
        </w:rPr>
      </w:pPr>
      <w:r>
        <w:rPr>
          <w:rFonts w:hint="eastAsia"/>
          <w:sz w:val="24"/>
          <w:szCs w:val="24"/>
          <w:lang w:val="zh-CN" w:bidi="zh-CN"/>
        </w:rPr>
        <w:t>刘伟,林开司,刘安勇.基于物联网的鱼缸智能控制系统设计与实现[J].淮海工学院学报(自然科学版),2016,25(04):1-4.</w:t>
      </w:r>
    </w:p>
    <w:p>
      <w:pPr>
        <w:numPr>
          <w:ilvl w:val="0"/>
          <w:numId w:val="2"/>
        </w:numPr>
        <w:tabs>
          <w:tab w:val="left" w:pos="1040"/>
          <w:tab w:val="left" w:pos="1041"/>
        </w:tabs>
        <w:spacing w:before="0" w:beforeLines="0" w:after="0" w:afterLines="0" w:line="440" w:lineRule="exact"/>
        <w:ind w:firstLine="0"/>
        <w:contextualSpacing w:val="0"/>
        <w:jc w:val="left"/>
        <w:rPr>
          <w:sz w:val="24"/>
          <w:szCs w:val="24"/>
          <w:lang w:val="zh-CN" w:bidi="zh-CN"/>
        </w:rPr>
      </w:pPr>
      <w:r>
        <w:rPr>
          <w:rFonts w:hint="eastAsia"/>
          <w:sz w:val="24"/>
          <w:szCs w:val="24"/>
          <w:lang w:val="zh-CN" w:bidi="zh-CN"/>
        </w:rPr>
        <w:t>彭炫.基于STM32单片机的智能鱼缸设计与研究[J].电子世界,2020(13):141-142.DOI:10.19353/j.cnki.dzsj.2020.13.075.</w:t>
      </w:r>
    </w:p>
    <w:p>
      <w:pPr>
        <w:numPr>
          <w:ilvl w:val="0"/>
          <w:numId w:val="2"/>
        </w:numPr>
        <w:tabs>
          <w:tab w:val="left" w:pos="1040"/>
          <w:tab w:val="left" w:pos="1041"/>
        </w:tabs>
        <w:spacing w:before="0" w:beforeLines="0" w:after="0" w:afterLines="0" w:line="440" w:lineRule="exact"/>
        <w:ind w:firstLine="0"/>
        <w:contextualSpacing w:val="0"/>
        <w:jc w:val="left"/>
        <w:rPr>
          <w:sz w:val="24"/>
          <w:szCs w:val="24"/>
          <w:lang w:val="zh-CN" w:bidi="zh-CN"/>
        </w:rPr>
      </w:pPr>
      <w:r>
        <w:rPr>
          <w:rFonts w:hint="eastAsia"/>
          <w:sz w:val="24"/>
          <w:szCs w:val="24"/>
          <w:lang w:val="zh-CN" w:bidi="zh-CN"/>
        </w:rPr>
        <w:t>向镍锌,郭平,曹旬.基于STM32智能鱼缸监控系统的设计[J].科技视界,2020(31):97-99.DOI:10.19694/j.cnki.issn2095-2457.2020.31.38.</w:t>
      </w:r>
    </w:p>
    <w:p>
      <w:pPr>
        <w:numPr>
          <w:ilvl w:val="0"/>
          <w:numId w:val="2"/>
        </w:numPr>
        <w:tabs>
          <w:tab w:val="left" w:pos="1040"/>
          <w:tab w:val="left" w:pos="1041"/>
        </w:tabs>
        <w:spacing w:before="0" w:beforeLines="0" w:after="0" w:afterLines="0" w:line="440" w:lineRule="exact"/>
        <w:ind w:firstLine="0"/>
        <w:contextualSpacing w:val="0"/>
        <w:jc w:val="left"/>
        <w:rPr>
          <w:sz w:val="24"/>
          <w:szCs w:val="24"/>
          <w:lang w:val="zh-CN" w:bidi="zh-CN"/>
        </w:rPr>
      </w:pPr>
      <w:r>
        <w:rPr>
          <w:rFonts w:hint="eastAsia"/>
          <w:sz w:val="24"/>
          <w:szCs w:val="24"/>
          <w:lang w:val="zh-CN" w:bidi="zh-CN"/>
        </w:rPr>
        <w:t>朱炯健,张喜洋,杨树辉,齐延兴.基于STM32的远程无线智能鱼缸控制系统设计[J].科技风,2019(06):59.DOI:10.19392/j.cnki.1671-7341.201906051.</w:t>
      </w:r>
    </w:p>
    <w:p>
      <w:pPr>
        <w:numPr>
          <w:ilvl w:val="0"/>
          <w:numId w:val="2"/>
        </w:numPr>
        <w:tabs>
          <w:tab w:val="left" w:pos="1040"/>
          <w:tab w:val="left" w:pos="1041"/>
        </w:tabs>
        <w:spacing w:before="0" w:beforeLines="0" w:after="0" w:afterLines="0" w:line="440" w:lineRule="exact"/>
        <w:ind w:firstLine="0"/>
        <w:contextualSpacing w:val="0"/>
        <w:jc w:val="left"/>
        <w:rPr>
          <w:sz w:val="24"/>
          <w:szCs w:val="24"/>
          <w:lang w:val="zh-CN" w:bidi="zh-CN"/>
        </w:rPr>
      </w:pPr>
      <w:r>
        <w:rPr>
          <w:rFonts w:hint="eastAsia"/>
          <w:sz w:val="24"/>
          <w:szCs w:val="24"/>
          <w:lang w:val="zh-CN" w:bidi="zh-CN"/>
        </w:rPr>
        <w:t>吴良杰,郭江鸿,魏传宝,宁慧,崔玉文. 程序设计基础[M].</w:t>
      </w:r>
      <w:r>
        <w:rPr>
          <w:sz w:val="24"/>
          <w:szCs w:val="24"/>
          <w:lang w:val="zh-CN" w:bidi="zh-CN"/>
        </w:rPr>
        <w:t xml:space="preserve"> </w:t>
      </w:r>
      <w:r>
        <w:rPr>
          <w:rFonts w:hint="eastAsia"/>
          <w:sz w:val="24"/>
          <w:szCs w:val="24"/>
          <w:lang w:val="zh-CN" w:bidi="zh-CN"/>
        </w:rPr>
        <w:t>人民邮电出版社, 20</w:t>
      </w:r>
      <w:r>
        <w:rPr>
          <w:sz w:val="24"/>
          <w:szCs w:val="24"/>
          <w:lang w:val="zh-CN" w:bidi="zh-CN"/>
        </w:rPr>
        <w:t>12</w:t>
      </w:r>
      <w:r>
        <w:rPr>
          <w:rFonts w:hint="eastAsia"/>
          <w:sz w:val="24"/>
          <w:szCs w:val="24"/>
          <w:lang w:val="zh-CN" w:bidi="zh-CN"/>
        </w:rPr>
        <w:t>.</w:t>
      </w:r>
    </w:p>
    <w:p>
      <w:pPr>
        <w:numPr>
          <w:ilvl w:val="0"/>
          <w:numId w:val="2"/>
        </w:numPr>
        <w:tabs>
          <w:tab w:val="left" w:pos="1040"/>
          <w:tab w:val="left" w:pos="1041"/>
        </w:tabs>
        <w:spacing w:before="0" w:beforeLines="0" w:after="0" w:afterLines="0" w:line="440" w:lineRule="exact"/>
        <w:ind w:firstLine="0"/>
        <w:contextualSpacing w:val="0"/>
        <w:jc w:val="left"/>
        <w:rPr>
          <w:sz w:val="24"/>
          <w:szCs w:val="24"/>
          <w:lang w:val="zh-CN" w:bidi="zh-CN"/>
        </w:rPr>
      </w:pPr>
      <w:r>
        <w:rPr>
          <w:sz w:val="24"/>
          <w:szCs w:val="24"/>
          <w:lang w:val="zh-CN" w:bidi="zh-CN"/>
        </w:rPr>
        <w:t xml:space="preserve"> </w:t>
      </w:r>
      <w:r>
        <w:rPr>
          <w:rFonts w:hint="eastAsia"/>
          <w:sz w:val="24"/>
          <w:szCs w:val="24"/>
          <w:lang w:val="zh-CN" w:bidi="zh-CN"/>
        </w:rPr>
        <w:t>项华珍</w:t>
      </w:r>
      <w:r>
        <w:rPr>
          <w:sz w:val="24"/>
          <w:szCs w:val="24"/>
          <w:lang w:val="zh-CN" w:bidi="zh-CN"/>
        </w:rPr>
        <w:t>.</w:t>
      </w:r>
      <w:r>
        <w:rPr>
          <w:rFonts w:hint="eastAsia"/>
          <w:sz w:val="24"/>
          <w:szCs w:val="24"/>
          <w:lang w:val="zh-CN" w:bidi="zh-CN"/>
        </w:rPr>
        <w:t>数字电路与逻辑设计基础</w:t>
      </w:r>
      <w:r>
        <w:rPr>
          <w:sz w:val="24"/>
          <w:szCs w:val="24"/>
          <w:lang w:val="zh-CN" w:bidi="zh-CN"/>
        </w:rPr>
        <w:t>[M].</w:t>
      </w:r>
      <w:r>
        <w:rPr>
          <w:rFonts w:hint="eastAsia"/>
          <w:sz w:val="24"/>
          <w:szCs w:val="24"/>
          <w:lang w:val="zh-CN" w:bidi="zh-CN"/>
        </w:rPr>
        <w:t>北京</w:t>
      </w:r>
      <w:r>
        <w:rPr>
          <w:sz w:val="24"/>
          <w:szCs w:val="24"/>
          <w:lang w:val="zh-CN" w:bidi="zh-CN"/>
        </w:rPr>
        <w:t>:</w:t>
      </w:r>
      <w:r>
        <w:rPr>
          <w:rFonts w:hint="eastAsia"/>
          <w:sz w:val="24"/>
          <w:szCs w:val="24"/>
          <w:lang w:val="zh-CN" w:bidi="zh-CN"/>
        </w:rPr>
        <w:t>机械工业出版社</w:t>
      </w:r>
      <w:r>
        <w:rPr>
          <w:sz w:val="24"/>
          <w:szCs w:val="24"/>
          <w:lang w:val="zh-CN" w:bidi="zh-CN"/>
        </w:rPr>
        <w:t>,2016.</w:t>
      </w:r>
    </w:p>
    <w:p>
      <w:pPr>
        <w:numPr>
          <w:ilvl w:val="0"/>
          <w:numId w:val="2"/>
        </w:numPr>
        <w:tabs>
          <w:tab w:val="left" w:pos="1040"/>
          <w:tab w:val="left" w:pos="1041"/>
        </w:tabs>
        <w:spacing w:before="0" w:beforeLines="0" w:after="0" w:afterLines="0" w:line="440" w:lineRule="exact"/>
        <w:ind w:firstLine="0"/>
        <w:contextualSpacing w:val="0"/>
        <w:jc w:val="left"/>
        <w:rPr>
          <w:sz w:val="24"/>
          <w:szCs w:val="24"/>
          <w:lang w:val="zh-CN" w:bidi="zh-CN"/>
        </w:rPr>
      </w:pPr>
      <w:r>
        <w:rPr>
          <w:rFonts w:hint="eastAsia"/>
          <w:sz w:val="24"/>
          <w:szCs w:val="24"/>
          <w:lang w:val="en-IE" w:bidi="zh-CN"/>
        </w:rPr>
        <w:t xml:space="preserve">Intelligent Fish Tank Control System Based on Internet of Things Cloud Computing Platform [C]. </w:t>
      </w:r>
      <w:r>
        <w:rPr>
          <w:rFonts w:hint="eastAsia"/>
          <w:sz w:val="24"/>
          <w:szCs w:val="24"/>
          <w:lang w:val="zh-CN" w:bidi="zh-CN"/>
        </w:rPr>
        <w:t>Zheng Jiangbin;Chen Rui;Zhu Hao;zhang Lei;Ma Chunyan</w:t>
      </w:r>
    </w:p>
    <w:p>
      <w:pPr>
        <w:numPr>
          <w:ilvl w:val="0"/>
          <w:numId w:val="2"/>
        </w:numPr>
        <w:tabs>
          <w:tab w:val="left" w:pos="1040"/>
          <w:tab w:val="left" w:pos="1041"/>
        </w:tabs>
        <w:spacing w:before="0" w:beforeLines="0" w:after="0" w:afterLines="0" w:line="440" w:lineRule="exact"/>
        <w:ind w:firstLine="0"/>
        <w:contextualSpacing w:val="0"/>
        <w:jc w:val="left"/>
        <w:rPr>
          <w:sz w:val="24"/>
          <w:szCs w:val="24"/>
          <w:lang w:val="zh-CN" w:bidi="zh-CN"/>
        </w:rPr>
      </w:pPr>
      <w:r>
        <w:rPr>
          <w:rFonts w:hint="eastAsia"/>
          <w:sz w:val="24"/>
          <w:szCs w:val="24"/>
          <w:lang w:val="en-IE" w:bidi="zh-CN"/>
        </w:rPr>
        <w:t> </w:t>
      </w:r>
      <w:r>
        <w:rPr>
          <w:sz w:val="24"/>
          <w:szCs w:val="24"/>
          <w:lang w:val="en-IE" w:bidi="zh-CN"/>
        </w:rPr>
        <w:t xml:space="preserve">Fu S, Xing W, Wu J, Chen J, Liu S (2023) Research and design of an intelligent fish tank system. </w:t>
      </w:r>
      <w:r>
        <w:rPr>
          <w:sz w:val="24"/>
          <w:szCs w:val="24"/>
          <w:lang w:val="zh-CN" w:bidi="zh-CN"/>
        </w:rPr>
        <w:t xml:space="preserve">PLoS ONE 18(5): e0285105. </w:t>
      </w:r>
      <w:r>
        <w:rPr>
          <w:sz w:val="24"/>
          <w:szCs w:val="24"/>
          <w:lang w:val="zh-CN" w:bidi="zh-CN"/>
        </w:rPr>
        <w:fldChar w:fldCharType="begin"/>
      </w:r>
      <w:r>
        <w:rPr>
          <w:sz w:val="24"/>
          <w:szCs w:val="24"/>
          <w:lang w:val="zh-CN" w:bidi="zh-CN"/>
        </w:rPr>
        <w:instrText xml:space="preserve"> HYPERLINK "https://doi.org/10.1371/journal.pone.0285105" </w:instrText>
      </w:r>
      <w:r>
        <w:rPr>
          <w:sz w:val="24"/>
          <w:szCs w:val="24"/>
          <w:lang w:val="zh-CN" w:bidi="zh-CN"/>
        </w:rPr>
        <w:fldChar w:fldCharType="separate"/>
      </w:r>
      <w:r>
        <w:rPr>
          <w:rStyle w:val="45"/>
          <w:sz w:val="24"/>
          <w:szCs w:val="24"/>
          <w:lang w:val="zh-CN" w:bidi="zh-CN"/>
        </w:rPr>
        <w:t>https://doi.org/10.1371/journal.pone.0285105</w:t>
      </w:r>
      <w:r>
        <w:rPr>
          <w:sz w:val="24"/>
          <w:szCs w:val="24"/>
          <w:lang w:val="zh-CN" w:bidi="zh-CN"/>
        </w:rPr>
        <w:fldChar w:fldCharType="end"/>
      </w:r>
    </w:p>
    <w:p>
      <w:pPr>
        <w:rPr>
          <w:rFonts w:hint="eastAsia" w:eastAsia="黑体"/>
          <w:sz w:val="32"/>
          <w:lang w:val="zh-CN"/>
        </w:rPr>
        <w:sectPr>
          <w:headerReference r:id="rId25" w:type="default"/>
          <w:type w:val="continuous"/>
          <w:pgSz w:w="11906" w:h="16838"/>
          <w:pgMar w:top="1701" w:right="1418" w:bottom="1418" w:left="1418" w:header="851" w:footer="850" w:gutter="0"/>
          <w:cols w:space="425" w:num="1"/>
          <w:docGrid w:type="lines" w:linePitch="312" w:charSpace="0"/>
        </w:sectPr>
      </w:pPr>
      <w:bookmarkStart w:id="298" w:name="_Toc136025219"/>
      <w:bookmarkStart w:id="299" w:name="_Toc72445780"/>
      <w:bookmarkStart w:id="300" w:name="_Toc17301"/>
      <w:bookmarkStart w:id="301" w:name="_Toc18249"/>
    </w:p>
    <w:p>
      <w:pPr>
        <w:rPr>
          <w:rFonts w:hint="eastAsia" w:eastAsia="黑体"/>
          <w:sz w:val="32"/>
          <w:lang w:val="zh-CN"/>
        </w:rPr>
      </w:pPr>
      <w:bookmarkStart w:id="312" w:name="_GoBack"/>
      <w:bookmarkEnd w:id="312"/>
      <w:r>
        <w:rPr>
          <w:rFonts w:hint="eastAsia" w:eastAsia="黑体"/>
          <w:sz w:val="32"/>
          <w:lang w:val="zh-CN"/>
        </w:rPr>
        <w:br w:type="page"/>
      </w:r>
    </w:p>
    <w:p>
      <w:pPr>
        <w:pStyle w:val="2"/>
        <w:spacing w:before="156" w:after="156" w:line="360" w:lineRule="atLeast"/>
        <w:ind w:firstLine="641"/>
        <w:contextualSpacing w:val="0"/>
        <w:jc w:val="center"/>
        <w:rPr>
          <w:rFonts w:eastAsia="黑体"/>
          <w:sz w:val="32"/>
        </w:rPr>
      </w:pPr>
      <w:r>
        <w:rPr>
          <w:rFonts w:hint="eastAsia" w:eastAsia="黑体"/>
          <w:sz w:val="32"/>
          <w:lang w:val="zh-CN"/>
        </w:rPr>
        <w:t>致</w:t>
      </w:r>
      <w:r>
        <w:rPr>
          <w:rFonts w:hint="eastAsia" w:eastAsia="黑体"/>
          <w:sz w:val="32"/>
        </w:rPr>
        <w:t xml:space="preserve">   </w:t>
      </w:r>
      <w:r>
        <w:rPr>
          <w:rFonts w:hint="eastAsia" w:eastAsia="黑体"/>
          <w:sz w:val="32"/>
          <w:lang w:val="zh-CN"/>
        </w:rPr>
        <w:t>谢</w:t>
      </w:r>
      <w:bookmarkEnd w:id="298"/>
      <w:bookmarkEnd w:id="299"/>
      <w:bookmarkEnd w:id="300"/>
      <w:bookmarkEnd w:id="301"/>
    </w:p>
    <w:p>
      <w:pPr>
        <w:widowControl/>
        <w:spacing w:before="0" w:beforeLines="0" w:after="0" w:afterLines="0" w:line="440" w:lineRule="exact"/>
        <w:contextualSpacing w:val="0"/>
        <w:rPr>
          <w:sz w:val="24"/>
        </w:rPr>
      </w:pPr>
      <w:r>
        <w:rPr>
          <w:rFonts w:hint="eastAsia"/>
          <w:sz w:val="24"/>
        </w:rPr>
        <w:t>转眼间四年紧张又充实的大学时光即将结束。在这四年里，我得到了许多老师、同学和朋友的帮助与指导。在我即将完成毕业论文的时刻，我想向那些在大学四年中给予我指导和鼓励的老师、同学以及曾经的学长学姐们，表达我最衷心的感激之情。</w:t>
      </w:r>
    </w:p>
    <w:p>
      <w:pPr>
        <w:widowControl/>
        <w:spacing w:before="0" w:beforeLines="0" w:after="0" w:afterLines="0" w:line="440" w:lineRule="exact"/>
        <w:contextualSpacing w:val="0"/>
        <w:rPr>
          <w:sz w:val="24"/>
        </w:rPr>
      </w:pPr>
      <w:r>
        <w:rPr>
          <w:rFonts w:hint="eastAsia"/>
          <w:sz w:val="24"/>
        </w:rPr>
        <w:t>首先，我要对父母表示感谢，感谢父母二十多年来对我的精心呵护，没有父母的辛勤劳动和无私扶持，我就无法茁壮成长并成为现在的自己，父母的关爱与支持是我在成长道路上必不可少的动力。如今我即将踏入社会，这次轮到我来报答您们的养育之恩了！</w:t>
      </w:r>
    </w:p>
    <w:p>
      <w:pPr>
        <w:widowControl/>
        <w:spacing w:before="0" w:beforeLines="0" w:after="0" w:afterLines="0" w:line="440" w:lineRule="exact"/>
        <w:contextualSpacing w:val="0"/>
        <w:rPr>
          <w:sz w:val="24"/>
        </w:rPr>
      </w:pPr>
      <w:r>
        <w:rPr>
          <w:rFonts w:hint="eastAsia"/>
          <w:sz w:val="24"/>
        </w:rPr>
        <w:t>其次，我还要感谢指导老师项华珍教授，从指导我们论文定题、论文编写与定稿这一系列的工作中，项老师倾注了许多心血。我印象深刻的是老师非常尽职尽责，尽管忙碌，所有的消息和资料会第一时间通知我们。老师对我们的工作会认真指出错误，我提出的问题会立刻给予解答，帮助我少走许多弯路，让我感觉到项老师对学生们关怀备至。在此谨向项老师表示我的感谢。</w:t>
      </w:r>
    </w:p>
    <w:p>
      <w:pPr>
        <w:widowControl/>
        <w:spacing w:before="0" w:beforeLines="0" w:after="0" w:afterLines="0" w:line="440" w:lineRule="exact"/>
        <w:contextualSpacing w:val="0"/>
        <w:rPr>
          <w:sz w:val="24"/>
        </w:rPr>
      </w:pPr>
      <w:r>
        <w:rPr>
          <w:rFonts w:hint="eastAsia"/>
          <w:sz w:val="24"/>
        </w:rPr>
        <w:t>另外， 我还要感谢大学四年里和我一起走过的同学朋友还有学长学姐们对我的关系与支持，与他们一起学习和生活，给我留下了许多难忘的回忆。</w:t>
      </w:r>
    </w:p>
    <w:p>
      <w:pPr>
        <w:widowControl/>
        <w:spacing w:before="0" w:beforeLines="0" w:after="0" w:afterLines="0" w:line="440" w:lineRule="exact"/>
        <w:contextualSpacing w:val="0"/>
        <w:rPr>
          <w:sz w:val="24"/>
        </w:rPr>
      </w:pPr>
      <w:r>
        <w:rPr>
          <w:rFonts w:hint="eastAsia"/>
          <w:sz w:val="24"/>
        </w:rPr>
        <w:t>最后由衷感谢各位给我们授课教导以及其他所有辛勤付出的老师们，正因你们，让我在大学里面学会了许多专业知识，过上了充实的大学生活，为这次毕业设计和未来面向社会奠定了坚实的基础。</w:t>
      </w:r>
    </w:p>
    <w:p>
      <w:pPr>
        <w:widowControl/>
        <w:spacing w:before="0" w:beforeLines="0" w:after="0" w:afterLines="0" w:line="440" w:lineRule="exact"/>
        <w:contextualSpacing w:val="0"/>
        <w:rPr>
          <w:sz w:val="24"/>
        </w:rPr>
      </w:pPr>
      <w:r>
        <w:rPr>
          <w:rFonts w:hint="eastAsia"/>
          <w:sz w:val="24"/>
        </w:rPr>
        <w:t>我由衷地感激对论文进行评审和答辩工作的辛勤付出的答辩组教授老师们，感谢你们在百忙之中抽出宝贵的时间参加本次论文答辩。</w:t>
      </w:r>
    </w:p>
    <w:p>
      <w:pPr>
        <w:widowControl/>
        <w:spacing w:before="0" w:beforeLines="0" w:after="0" w:afterLines="0" w:line="440" w:lineRule="exact"/>
        <w:contextualSpacing w:val="0"/>
        <w:jc w:val="left"/>
        <w:rPr>
          <w:sz w:val="24"/>
        </w:rPr>
      </w:pPr>
      <w:r>
        <w:rPr>
          <w:rFonts w:hint="eastAsia"/>
          <w:sz w:val="24"/>
        </w:rPr>
        <w:t>再次感谢五邑大学为我提供宝贵的学习机会，帮助我走上新的平台，开始新的人生。</w:t>
      </w:r>
    </w:p>
    <w:p>
      <w:pPr>
        <w:widowControl/>
        <w:spacing w:before="0" w:beforeLines="0" w:after="0" w:afterLines="0" w:line="240" w:lineRule="auto"/>
        <w:ind w:firstLine="0"/>
        <w:contextualSpacing w:val="0"/>
        <w:jc w:val="left"/>
        <w:rPr>
          <w:sz w:val="24"/>
        </w:rPr>
        <w:sectPr>
          <w:headerReference r:id="rId26" w:type="default"/>
          <w:type w:val="continuous"/>
          <w:pgSz w:w="11906" w:h="16838"/>
          <w:pgMar w:top="1701" w:right="1418" w:bottom="1418" w:left="1418" w:header="851" w:footer="850" w:gutter="0"/>
          <w:cols w:space="425" w:num="1"/>
          <w:docGrid w:type="lines" w:linePitch="312" w:charSpace="0"/>
        </w:sectPr>
      </w:pPr>
    </w:p>
    <w:p>
      <w:pPr>
        <w:widowControl/>
        <w:spacing w:before="0" w:beforeLines="0" w:after="0" w:afterLines="0" w:line="240" w:lineRule="auto"/>
        <w:ind w:firstLine="0"/>
        <w:contextualSpacing w:val="0"/>
        <w:jc w:val="left"/>
        <w:rPr>
          <w:sz w:val="24"/>
        </w:rPr>
      </w:pPr>
      <w:r>
        <w:rPr>
          <w:sz w:val="24"/>
        </w:rPr>
        <w:br w:type="page"/>
      </w:r>
    </w:p>
    <w:p>
      <w:pPr>
        <w:pStyle w:val="2"/>
        <w:spacing w:before="240" w:beforeLines="0" w:after="240" w:afterLines="0" w:line="440" w:lineRule="exact"/>
        <w:ind w:firstLine="0"/>
        <w:contextualSpacing w:val="0"/>
        <w:jc w:val="center"/>
        <w:rPr>
          <w:rFonts w:ascii="黑体" w:hAnsi="黑体" w:eastAsia="黑体" w:cs="黑体"/>
          <w:sz w:val="32"/>
        </w:rPr>
      </w:pPr>
      <w:bookmarkStart w:id="302" w:name="_Toc5964"/>
      <w:bookmarkStart w:id="303" w:name="_Toc72151863"/>
      <w:bookmarkStart w:id="304" w:name="_Toc7112"/>
      <w:bookmarkStart w:id="305" w:name="_Toc72150225"/>
      <w:bookmarkStart w:id="306" w:name="_Toc71232866"/>
      <w:bookmarkStart w:id="307" w:name="_Toc72276271"/>
      <w:bookmarkStart w:id="308" w:name="_Toc71233270"/>
      <w:bookmarkStart w:id="309" w:name="_Toc72445781"/>
      <w:bookmarkStart w:id="310" w:name="_Toc136025220"/>
      <w:r>
        <w:rPr>
          <w:rFonts w:hint="eastAsia" w:ascii="黑体" w:hAnsi="黑体" w:eastAsia="黑体" w:cs="黑体"/>
          <w:sz w:val="32"/>
        </w:rPr>
        <w:t xml:space="preserve">附 </w:t>
      </w:r>
      <w:r>
        <w:rPr>
          <w:rFonts w:ascii="黑体" w:hAnsi="黑体" w:eastAsia="黑体" w:cs="黑体"/>
          <w:sz w:val="32"/>
        </w:rPr>
        <w:t xml:space="preserve"> </w:t>
      </w:r>
      <w:r>
        <w:rPr>
          <w:rFonts w:hint="eastAsia" w:ascii="黑体" w:hAnsi="黑体" w:eastAsia="黑体" w:cs="黑体"/>
          <w:sz w:val="32"/>
        </w:rPr>
        <w:t>录</w:t>
      </w:r>
      <w:bookmarkEnd w:id="302"/>
      <w:bookmarkEnd w:id="303"/>
      <w:bookmarkEnd w:id="304"/>
      <w:bookmarkEnd w:id="305"/>
      <w:bookmarkEnd w:id="306"/>
      <w:bookmarkEnd w:id="307"/>
      <w:bookmarkEnd w:id="308"/>
      <w:bookmarkEnd w:id="309"/>
      <w:bookmarkEnd w:id="310"/>
    </w:p>
    <w:p>
      <w:pPr>
        <w:widowControl/>
        <w:spacing w:before="0" w:beforeLines="0" w:after="0" w:afterLines="0" w:line="240" w:lineRule="auto"/>
        <w:ind w:firstLine="0"/>
        <w:contextualSpacing w:val="0"/>
        <w:rPr>
          <w:sz w:val="24"/>
        </w:rPr>
      </w:pPr>
      <w:r>
        <w:rPr>
          <w:rFonts w:hint="eastAsia"/>
          <w:sz w:val="24"/>
        </w:rPr>
        <w:t>电路图：</w:t>
      </w:r>
    </w:p>
    <w:p>
      <w:pPr>
        <w:widowControl/>
        <w:spacing w:before="0" w:beforeLines="0" w:after="0" w:afterLines="0" w:line="240" w:lineRule="auto"/>
        <w:contextualSpacing w:val="0"/>
        <w:rPr>
          <w:sz w:val="24"/>
        </w:rPr>
      </w:pPr>
      <w:r>
        <w:rPr>
          <w:sz w:val="24"/>
        </w:rPr>
        <w:drawing>
          <wp:inline distT="0" distB="0" distL="0" distR="0">
            <wp:extent cx="4267200" cy="3320415"/>
            <wp:effectExtent l="0" t="0" r="0" b="0"/>
            <wp:docPr id="26" name="图片 26"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 示意图&#10;&#10;描述已自动生成"/>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311829" cy="3355334"/>
                    </a:xfrm>
                    <a:prstGeom prst="rect">
                      <a:avLst/>
                    </a:prstGeom>
                  </pic:spPr>
                </pic:pic>
              </a:graphicData>
            </a:graphic>
          </wp:inline>
        </w:drawing>
      </w:r>
    </w:p>
    <w:p>
      <w:pPr>
        <w:widowControl/>
        <w:spacing w:before="0" w:beforeLines="0" w:after="0" w:afterLines="0" w:line="240" w:lineRule="auto"/>
        <w:contextualSpacing w:val="0"/>
        <w:rPr>
          <w:sz w:val="24"/>
        </w:rPr>
      </w:pPr>
    </w:p>
    <w:p>
      <w:pPr>
        <w:widowControl/>
        <w:spacing w:before="0" w:beforeLines="0" w:after="0" w:afterLines="0" w:line="240" w:lineRule="auto"/>
        <w:ind w:firstLine="0"/>
        <w:contextualSpacing w:val="0"/>
        <w:jc w:val="left"/>
        <w:rPr>
          <w:sz w:val="24"/>
        </w:rPr>
      </w:pPr>
      <w:r>
        <w:rPr>
          <w:rFonts w:hint="eastAsia"/>
          <w:sz w:val="24"/>
        </w:rPr>
        <w:t>PCB图：</w:t>
      </w:r>
    </w:p>
    <w:p>
      <w:pPr>
        <w:widowControl/>
        <w:spacing w:before="0" w:beforeLines="0" w:after="0" w:afterLines="0" w:line="240" w:lineRule="auto"/>
        <w:ind w:firstLine="0"/>
        <w:contextualSpacing w:val="0"/>
        <w:jc w:val="left"/>
        <w:rPr>
          <w:sz w:val="24"/>
        </w:rPr>
      </w:pPr>
      <w:r>
        <w:rPr>
          <w:sz w:val="24"/>
        </w:rPr>
        <w:drawing>
          <wp:inline distT="0" distB="0" distL="0" distR="0">
            <wp:extent cx="4149725" cy="4142105"/>
            <wp:effectExtent l="0" t="0" r="3175" b="0"/>
            <wp:docPr id="28" name="图片 28"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示, 示意图&#10;&#10;描述已自动生成"/>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164013" cy="4156373"/>
                    </a:xfrm>
                    <a:prstGeom prst="rect">
                      <a:avLst/>
                    </a:prstGeom>
                  </pic:spPr>
                </pic:pic>
              </a:graphicData>
            </a:graphic>
          </wp:inline>
        </w:drawing>
      </w:r>
    </w:p>
    <w:p>
      <w:pPr>
        <w:widowControl/>
        <w:spacing w:before="0" w:beforeLines="0" w:after="0" w:afterLines="0" w:line="240" w:lineRule="auto"/>
        <w:ind w:firstLine="0"/>
        <w:contextualSpacing w:val="0"/>
        <w:jc w:val="left"/>
        <w:rPr>
          <w:sz w:val="24"/>
        </w:rPr>
      </w:pPr>
    </w:p>
    <w:p>
      <w:pPr>
        <w:widowControl/>
        <w:spacing w:before="0" w:beforeLines="0" w:after="0" w:afterLines="0" w:line="240" w:lineRule="auto"/>
        <w:ind w:firstLine="0"/>
        <w:contextualSpacing w:val="0"/>
        <w:jc w:val="left"/>
        <w:rPr>
          <w:sz w:val="24"/>
        </w:rPr>
      </w:pPr>
    </w:p>
    <w:p>
      <w:pPr>
        <w:widowControl/>
        <w:spacing w:before="0" w:beforeLines="0" w:after="0" w:afterLines="0" w:line="240" w:lineRule="auto"/>
        <w:ind w:firstLine="0"/>
        <w:contextualSpacing w:val="0"/>
        <w:jc w:val="left"/>
        <w:rPr>
          <w:sz w:val="24"/>
        </w:rPr>
      </w:pPr>
      <w:r>
        <w:rPr>
          <w:rFonts w:hint="eastAsia"/>
          <w:sz w:val="24"/>
        </w:rPr>
        <w:t>实物图：</w:t>
      </w:r>
    </w:p>
    <w:p>
      <w:pPr>
        <w:widowControl/>
        <w:spacing w:before="0" w:beforeLines="0" w:after="0" w:afterLines="0" w:line="240" w:lineRule="auto"/>
        <w:ind w:firstLine="0"/>
        <w:contextualSpacing w:val="0"/>
        <w:jc w:val="left"/>
        <w:rPr>
          <w:sz w:val="24"/>
        </w:rPr>
      </w:pPr>
      <w:r>
        <w:rPr>
          <w:sz w:val="24"/>
        </w:rPr>
        <w:drawing>
          <wp:inline distT="0" distB="0" distL="0" distR="0">
            <wp:extent cx="5099050" cy="3824605"/>
            <wp:effectExtent l="0" t="0" r="635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100820" cy="3825897"/>
                    </a:xfrm>
                    <a:prstGeom prst="rect">
                      <a:avLst/>
                    </a:prstGeom>
                  </pic:spPr>
                </pic:pic>
              </a:graphicData>
            </a:graphic>
          </wp:inline>
        </w:drawing>
      </w:r>
    </w:p>
    <w:sectPr>
      <w:headerReference r:id="rId27" w:type="default"/>
      <w:type w:val="continuous"/>
      <w:pgSz w:w="11906" w:h="16838"/>
      <w:pgMar w:top="1701" w:right="1418" w:bottom="1418" w:left="1418" w:header="851" w:footer="850"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Arial Narrow">
    <w:panose1 w:val="020B0606020202030204"/>
    <w:charset w:val="00"/>
    <w:family w:val="swiss"/>
    <w:pitch w:val="default"/>
    <w:sig w:usb0="00000287" w:usb1="00000800" w:usb2="00000000" w:usb3="00000000" w:csb0="2000009F" w:csb1="DFD70000"/>
  </w:font>
  <w:font w:name="隶书">
    <w:panose1 w:val="02010509060101010101"/>
    <w:charset w:val="86"/>
    <w:family w:val="modern"/>
    <w:pitch w:val="default"/>
    <w:sig w:usb0="00000001" w:usb1="080E0000" w:usb2="00000000" w:usb3="00000000" w:csb0="00040000"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spacing w:before="120" w:after="1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spacing w:before="120" w:after="120"/>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304800" cy="349250"/>
              <wp:effectExtent l="0" t="0" r="0" b="0"/>
              <wp:wrapNone/>
              <wp:docPr id="1" name="Text Box 1079"/>
              <wp:cNvGraphicFramePr/>
              <a:graphic xmlns:a="http://schemas.openxmlformats.org/drawingml/2006/main">
                <a:graphicData uri="http://schemas.microsoft.com/office/word/2010/wordprocessingShape">
                  <wps:wsp>
                    <wps:cNvSpPr txBox="1">
                      <a:spLocks noChangeArrowheads="1"/>
                    </wps:cNvSpPr>
                    <wps:spPr bwMode="auto">
                      <a:xfrm>
                        <a:off x="0" y="0"/>
                        <a:ext cx="304800" cy="349250"/>
                      </a:xfrm>
                      <a:prstGeom prst="rect">
                        <a:avLst/>
                      </a:prstGeom>
                      <a:noFill/>
                      <a:ln>
                        <a:noFill/>
                      </a:ln>
                    </wps:spPr>
                    <wps:txbx>
                      <w:txbxContent>
                        <w:p>
                          <w:pPr>
                            <w:pStyle w:val="19"/>
                            <w:spacing w:before="120" w:after="120"/>
                          </w:pPr>
                          <w:r>
                            <w:fldChar w:fldCharType="begin"/>
                          </w:r>
                          <w:r>
                            <w:instrText xml:space="preserve"> PAGE  \* MERGEFORMAT </w:instrText>
                          </w:r>
                          <w:r>
                            <w:fldChar w:fldCharType="separate"/>
                          </w:r>
                          <w:r>
                            <w:t>1</w:t>
                          </w:r>
                          <w:r>
                            <w:fldChar w:fldCharType="end"/>
                          </w:r>
                        </w:p>
                      </w:txbxContent>
                    </wps:txbx>
                    <wps:bodyPr rot="0" vert="horz" wrap="none" lIns="0" tIns="0" rIns="0" bIns="0" anchor="t" anchorCtr="0" upright="1">
                      <a:spAutoFit/>
                    </wps:bodyPr>
                  </wps:wsp>
                </a:graphicData>
              </a:graphic>
            </wp:anchor>
          </w:drawing>
        </mc:Choice>
        <mc:Fallback>
          <w:pict>
            <v:shape id="Text Box 1079" o:spid="_x0000_s1026" o:spt="202" type="#_x0000_t202" style="position:absolute;left:0pt;margin-top:0pt;height:27.5pt;width:24pt;mso-position-horizontal:center;mso-position-horizontal-relative:margin;mso-wrap-style:none;z-index:251659264;mso-width-relative:page;mso-height-relative:page;" filled="f" stroked="f" coordsize="21600,21600" o:gfxdata="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7mMgb0AAAAAMBAAAPAAAAAAAAAAEAIAAAACIAAABkcnMvZG93bnJldi54bWxQSwEC&#10;FAAUAAAACACHTuJAJZibwPwBAAAEBAAADgAAAAAAAAABACAAAAAfAQAAZHJzL2Uyb0RvYy54bWxQ&#10;SwUGAAAAAAYABgBZAQAAjQUAAAAA&#10;">
              <v:fill on="f" focussize="0,0"/>
              <v:stroke on="f"/>
              <v:imagedata o:title=""/>
              <o:lock v:ext="edit" aspectratio="f"/>
              <v:textbox inset="0mm,0mm,0mm,0mm" style="mso-fit-shape-to-text:t;">
                <w:txbxContent>
                  <w:p>
                    <w:pPr>
                      <w:pStyle w:val="19"/>
                      <w:spacing w:before="120" w:after="120"/>
                    </w:pPr>
                    <w:r>
                      <w:fldChar w:fldCharType="begin"/>
                    </w:r>
                    <w:r>
                      <w:instrText xml:space="preserve"> PAGE  \* MERGEFORMAT </w:instrText>
                    </w:r>
                    <w:r>
                      <w:fldChar w:fldCharType="separate"/>
                    </w:r>
                    <w:r>
                      <w:t>1</w:t>
                    </w:r>
                    <w:r>
                      <w:fldChar w:fldCharType="end"/>
                    </w:r>
                  </w:p>
                </w:txbxContent>
              </v:textbox>
            </v:shape>
          </w:pict>
        </mc:Fallback>
      </mc:AlternateContent>
    </w:r>
    <w:sdt>
      <w:sdtPr>
        <w:id w:val="704753659"/>
      </w:sdtPr>
      <w:sdtContent>
        <w:r>
          <w:t xml:space="preserve"> </w:t>
        </w:r>
      </w:sdtContent>
    </w:sdt>
  </w:p>
  <w:p>
    <w:pPr>
      <w:pStyle w:val="19"/>
      <w:spacing w:before="120" w:after="12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spacing w:before="120" w:after="120"/>
      <w:jc w:val="center"/>
    </w:pPr>
    <w:r>
      <mc:AlternateContent>
        <mc:Choice Requires="wps">
          <w:drawing>
            <wp:anchor distT="0" distB="0" distL="114300" distR="114300" simplePos="0" relativeHeight="251660288" behindDoc="0" locked="0" layoutInCell="1" allowOverlap="1">
              <wp:simplePos x="0" y="0"/>
              <wp:positionH relativeFrom="margin">
                <wp:posOffset>2559050</wp:posOffset>
              </wp:positionH>
              <wp:positionV relativeFrom="paragraph">
                <wp:posOffset>1905</wp:posOffset>
              </wp:positionV>
              <wp:extent cx="504825" cy="334645"/>
              <wp:effectExtent l="0" t="0" r="9525" b="8890"/>
              <wp:wrapNone/>
              <wp:docPr id="2" name="Text Box 1080"/>
              <wp:cNvGraphicFramePr/>
              <a:graphic xmlns:a="http://schemas.openxmlformats.org/drawingml/2006/main">
                <a:graphicData uri="http://schemas.microsoft.com/office/word/2010/wordprocessingShape">
                  <wps:wsp>
                    <wps:cNvSpPr txBox="1">
                      <a:spLocks noChangeArrowheads="1"/>
                    </wps:cNvSpPr>
                    <wps:spPr bwMode="auto">
                      <a:xfrm>
                        <a:off x="0" y="0"/>
                        <a:ext cx="504957" cy="334370"/>
                      </a:xfrm>
                      <a:prstGeom prst="rect">
                        <a:avLst/>
                      </a:prstGeom>
                      <a:noFill/>
                      <a:ln>
                        <a:noFill/>
                      </a:ln>
                    </wps:spPr>
                    <wps:txbx>
                      <w:txbxContent>
                        <w:p>
                          <w:pPr>
                            <w:pStyle w:val="19"/>
                            <w:spacing w:before="120" w:after="120"/>
                          </w:pPr>
                          <w:r>
                            <w:fldChar w:fldCharType="begin"/>
                          </w:r>
                          <w:r>
                            <w:instrText xml:space="preserve"> PAGE  \* MERGEFORMAT </w:instrText>
                          </w:r>
                          <w:r>
                            <w:fldChar w:fldCharType="separate"/>
                          </w:r>
                          <w:r>
                            <w:t>2</w:t>
                          </w:r>
                          <w:r>
                            <w:fldChar w:fldCharType="end"/>
                          </w:r>
                        </w:p>
                        <w:p>
                          <w:pPr>
                            <w:spacing w:before="120" w:after="120"/>
                          </w:pPr>
                        </w:p>
                      </w:txbxContent>
                    </wps:txbx>
                    <wps:bodyPr rot="0" vert="horz" wrap="square" lIns="0" tIns="0" rIns="0" bIns="0" anchor="t" anchorCtr="0" upright="1">
                      <a:noAutofit/>
                    </wps:bodyPr>
                  </wps:wsp>
                </a:graphicData>
              </a:graphic>
            </wp:anchor>
          </w:drawing>
        </mc:Choice>
        <mc:Fallback>
          <w:pict>
            <v:shape id="Text Box 1080" o:spid="_x0000_s1026" o:spt="202" type="#_x0000_t202" style="position:absolute;left:0pt;margin-left:201.5pt;margin-top:0.15pt;height:26.35pt;width:39.75pt;mso-position-horizontal-relative:margin;z-index:251660288;mso-width-relative:page;mso-height-relative:page;" filled="f" stroked="f" coordsize="21600,21600" o:gfxdata="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Pe2wXWAAAABwEAAA8AAAAAAAAAAQAgAAAAIgAAAGRycy9kb3du&#10;cmV2LnhtbFBLAQIUABQAAAAIAIdO4kC3tZOPAQIAAAYEAAAOAAAAAAAAAAEAIAAAACUBAABkcnMv&#10;ZTJvRG9jLnhtbFBLBQYAAAAABgAGAFkBAACYBQAAAAA=&#10;">
              <v:fill on="f" focussize="0,0"/>
              <v:stroke on="f"/>
              <v:imagedata o:title=""/>
              <o:lock v:ext="edit" aspectratio="f"/>
              <v:textbox inset="0mm,0mm,0mm,0mm">
                <w:txbxContent>
                  <w:p>
                    <w:pPr>
                      <w:pStyle w:val="19"/>
                      <w:spacing w:before="120" w:after="120"/>
                    </w:pPr>
                    <w:r>
                      <w:fldChar w:fldCharType="begin"/>
                    </w:r>
                    <w:r>
                      <w:instrText xml:space="preserve"> PAGE  \* MERGEFORMAT </w:instrText>
                    </w:r>
                    <w:r>
                      <w:fldChar w:fldCharType="separate"/>
                    </w:r>
                    <w:r>
                      <w:t>2</w:t>
                    </w:r>
                    <w:r>
                      <w:fldChar w:fldCharType="end"/>
                    </w:r>
                  </w:p>
                  <w:p>
                    <w:pPr>
                      <w:spacing w:before="120" w:after="120"/>
                    </w:pPr>
                  </w:p>
                </w:txbxContent>
              </v:textbox>
            </v:shape>
          </w:pict>
        </mc:Fallback>
      </mc:AlternateContent>
    </w:r>
  </w:p>
  <w:p>
    <w:pPr>
      <w:pStyle w:val="19"/>
      <w:spacing w:before="120" w:after="12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spacing w:before="120" w:after="120"/>
      <w:jc w:val="center"/>
    </w:pPr>
    <w:r>
      <mc:AlternateContent>
        <mc:Choice Requires="wps">
          <w:drawing>
            <wp:anchor distT="0" distB="0" distL="114300" distR="114300" simplePos="0" relativeHeight="251662336" behindDoc="0" locked="0" layoutInCell="1" allowOverlap="1">
              <wp:simplePos x="0" y="0"/>
              <wp:positionH relativeFrom="margin">
                <wp:posOffset>2559050</wp:posOffset>
              </wp:positionH>
              <wp:positionV relativeFrom="paragraph">
                <wp:posOffset>1905</wp:posOffset>
              </wp:positionV>
              <wp:extent cx="504825" cy="334645"/>
              <wp:effectExtent l="0" t="0" r="0" b="0"/>
              <wp:wrapNone/>
              <wp:docPr id="30" name="Text Box 1080"/>
              <wp:cNvGraphicFramePr/>
              <a:graphic xmlns:a="http://schemas.openxmlformats.org/drawingml/2006/main">
                <a:graphicData uri="http://schemas.microsoft.com/office/word/2010/wordprocessingShape">
                  <wps:wsp>
                    <wps:cNvSpPr txBox="1">
                      <a:spLocks noChangeArrowheads="1"/>
                    </wps:cNvSpPr>
                    <wps:spPr bwMode="auto">
                      <a:xfrm>
                        <a:off x="0" y="0"/>
                        <a:ext cx="504957" cy="334370"/>
                      </a:xfrm>
                      <a:prstGeom prst="rect">
                        <a:avLst/>
                      </a:prstGeom>
                      <a:noFill/>
                      <a:ln>
                        <a:noFill/>
                      </a:ln>
                    </wps:spPr>
                    <wps:txbx>
                      <w:txbxContent>
                        <w:p>
                          <w:pPr>
                            <w:pStyle w:val="19"/>
                            <w:spacing w:before="120" w:after="120"/>
                          </w:pPr>
                          <w:r>
                            <w:fldChar w:fldCharType="begin"/>
                          </w:r>
                          <w:r>
                            <w:instrText xml:space="preserve"> PAGE  \* MERGEFORMAT </w:instrText>
                          </w:r>
                          <w:r>
                            <w:fldChar w:fldCharType="separate"/>
                          </w:r>
                          <w:r>
                            <w:t>2</w:t>
                          </w:r>
                          <w:r>
                            <w:fldChar w:fldCharType="end"/>
                          </w:r>
                        </w:p>
                        <w:p>
                          <w:pPr>
                            <w:spacing w:before="120" w:after="120"/>
                          </w:pPr>
                        </w:p>
                      </w:txbxContent>
                    </wps:txbx>
                    <wps:bodyPr rot="0" vert="horz" wrap="square" lIns="0" tIns="0" rIns="0" bIns="0" anchor="t" anchorCtr="0" upright="1">
                      <a:noAutofit/>
                    </wps:bodyPr>
                  </wps:wsp>
                </a:graphicData>
              </a:graphic>
            </wp:anchor>
          </w:drawing>
        </mc:Choice>
        <mc:Fallback>
          <w:pict>
            <v:shape id="Text Box 1080" o:spid="_x0000_s1026" o:spt="202" type="#_x0000_t202" style="position:absolute;left:0pt;margin-left:201.5pt;margin-top:0.15pt;height:26.35pt;width:39.75pt;mso-position-horizontal-relative:margin;z-index:251662336;mso-width-relative:page;mso-height-relative:page;" filled="f" stroked="f" coordsize="21600,21600" o:gfxdata="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Pe2wXWAAAABwEAAA8AAAAAAAAAAQAgAAAAIgAAAGRycy9kb3du&#10;cmV2LnhtbFBLAQIUABQAAAAIAIdO4kDcyO6NAQIAAAcEAAAOAAAAAAAAAAEAIAAAACUBAABkcnMv&#10;ZTJvRG9jLnhtbFBLBQYAAAAABgAGAFkBAACYBQAAAAA=&#10;">
              <v:fill on="f" focussize="0,0"/>
              <v:stroke on="f"/>
              <v:imagedata o:title=""/>
              <o:lock v:ext="edit" aspectratio="f"/>
              <v:textbox inset="0mm,0mm,0mm,0mm">
                <w:txbxContent>
                  <w:p>
                    <w:pPr>
                      <w:pStyle w:val="19"/>
                      <w:spacing w:before="120" w:after="120"/>
                    </w:pPr>
                    <w:r>
                      <w:fldChar w:fldCharType="begin"/>
                    </w:r>
                    <w:r>
                      <w:instrText xml:space="preserve"> PAGE  \* MERGEFORMAT </w:instrText>
                    </w:r>
                    <w:r>
                      <w:fldChar w:fldCharType="separate"/>
                    </w:r>
                    <w:r>
                      <w:t>2</w:t>
                    </w:r>
                    <w:r>
                      <w:fldChar w:fldCharType="end"/>
                    </w:r>
                  </w:p>
                  <w:p>
                    <w:pPr>
                      <w:spacing w:before="120" w:after="120"/>
                    </w:pPr>
                  </w:p>
                </w:txbxContent>
              </v:textbox>
            </v:shape>
          </w:pict>
        </mc:Fallback>
      </mc:AlternateContent>
    </w:r>
  </w:p>
  <w:p>
    <w:pPr>
      <w:pStyle w:val="19"/>
      <w:spacing w:before="120" w:after="12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spacing w:before="120" w:after="120"/>
      <w:jc w:val="center"/>
    </w:pPr>
    <w:r>
      <mc:AlternateContent>
        <mc:Choice Requires="wps">
          <w:drawing>
            <wp:anchor distT="0" distB="0" distL="114300" distR="114300" simplePos="0" relativeHeight="251661312" behindDoc="0" locked="0" layoutInCell="1" allowOverlap="1">
              <wp:simplePos x="0" y="0"/>
              <wp:positionH relativeFrom="margin">
                <wp:posOffset>2559050</wp:posOffset>
              </wp:positionH>
              <wp:positionV relativeFrom="paragraph">
                <wp:posOffset>1905</wp:posOffset>
              </wp:positionV>
              <wp:extent cx="504825" cy="334645"/>
              <wp:effectExtent l="0" t="0" r="0" b="0"/>
              <wp:wrapNone/>
              <wp:docPr id="33" name="Text Box 1080"/>
              <wp:cNvGraphicFramePr/>
              <a:graphic xmlns:a="http://schemas.openxmlformats.org/drawingml/2006/main">
                <a:graphicData uri="http://schemas.microsoft.com/office/word/2010/wordprocessingShape">
                  <wps:wsp>
                    <wps:cNvSpPr txBox="1">
                      <a:spLocks noChangeArrowheads="1"/>
                    </wps:cNvSpPr>
                    <wps:spPr bwMode="auto">
                      <a:xfrm>
                        <a:off x="0" y="0"/>
                        <a:ext cx="504957" cy="334370"/>
                      </a:xfrm>
                      <a:prstGeom prst="rect">
                        <a:avLst/>
                      </a:prstGeom>
                      <a:noFill/>
                      <a:ln>
                        <a:noFill/>
                      </a:ln>
                    </wps:spPr>
                    <wps:txbx>
                      <w:txbxContent>
                        <w:p>
                          <w:pPr>
                            <w:pStyle w:val="19"/>
                            <w:spacing w:before="120" w:after="120"/>
                          </w:pPr>
                          <w:r>
                            <w:fldChar w:fldCharType="begin"/>
                          </w:r>
                          <w:r>
                            <w:instrText xml:space="preserve"> PAGE  \* MERGEFORMAT </w:instrText>
                          </w:r>
                          <w:r>
                            <w:fldChar w:fldCharType="separate"/>
                          </w:r>
                          <w:r>
                            <w:t>2</w:t>
                          </w:r>
                          <w:r>
                            <w:fldChar w:fldCharType="end"/>
                          </w:r>
                        </w:p>
                        <w:p>
                          <w:pPr>
                            <w:spacing w:before="120" w:after="120"/>
                          </w:pPr>
                        </w:p>
                      </w:txbxContent>
                    </wps:txbx>
                    <wps:bodyPr rot="0" vert="horz" wrap="square" lIns="0" tIns="0" rIns="0" bIns="0" anchor="t" anchorCtr="0" upright="1">
                      <a:noAutofit/>
                    </wps:bodyPr>
                  </wps:wsp>
                </a:graphicData>
              </a:graphic>
            </wp:anchor>
          </w:drawing>
        </mc:Choice>
        <mc:Fallback>
          <w:pict>
            <v:shape id="Text Box 1080" o:spid="_x0000_s1026" o:spt="202" type="#_x0000_t202" style="position:absolute;left:0pt;margin-left:201.5pt;margin-top:0.15pt;height:26.35pt;width:39.75pt;mso-position-horizontal-relative:margin;z-index:251661312;mso-width-relative:page;mso-height-relative:page;" filled="f" stroked="f" coordsize="21600,21600" o:gfxdata="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T3tsF1gAAAAcBAAAPAAAAAAAAAAEAIAAAACIAAABkcnMvZG93&#10;bnJldi54bWxQSwECFAAUAAAACACHTuJAR2SYZgICAAAHBAAADgAAAAAAAAABACAAAAAlAQAAZHJz&#10;L2Uyb0RvYy54bWxQSwUGAAAAAAYABgBZAQAAmQUAAAAA&#10;">
              <v:fill on="f" focussize="0,0"/>
              <v:stroke on="f"/>
              <v:imagedata o:title=""/>
              <o:lock v:ext="edit" aspectratio="f"/>
              <v:textbox inset="0mm,0mm,0mm,0mm">
                <w:txbxContent>
                  <w:p>
                    <w:pPr>
                      <w:pStyle w:val="19"/>
                      <w:spacing w:before="120" w:after="120"/>
                    </w:pPr>
                    <w:r>
                      <w:fldChar w:fldCharType="begin"/>
                    </w:r>
                    <w:r>
                      <w:instrText xml:space="preserve"> PAGE  \* MERGEFORMAT </w:instrText>
                    </w:r>
                    <w:r>
                      <w:fldChar w:fldCharType="separate"/>
                    </w:r>
                    <w:r>
                      <w:t>2</w:t>
                    </w:r>
                    <w:r>
                      <w:fldChar w:fldCharType="end"/>
                    </w:r>
                  </w:p>
                  <w:p>
                    <w:pPr>
                      <w:spacing w:before="120" w:after="120"/>
                    </w:pPr>
                  </w:p>
                </w:txbxContent>
              </v:textbox>
            </v:shape>
          </w:pict>
        </mc:Fallback>
      </mc:AlternateContent>
    </w:r>
  </w:p>
  <w:p>
    <w:pPr>
      <w:pStyle w:val="19"/>
      <w:spacing w:before="120" w:after="12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spacing w:before="120" w:after="120"/>
      <w:jc w:val="center"/>
    </w:pPr>
    <w:r>
      <mc:AlternateContent>
        <mc:Choice Requires="wps">
          <w:drawing>
            <wp:anchor distT="0" distB="0" distL="114300" distR="114300" simplePos="0" relativeHeight="251661312" behindDoc="0" locked="0" layoutInCell="1" allowOverlap="1">
              <wp:simplePos x="0" y="0"/>
              <wp:positionH relativeFrom="margin">
                <wp:posOffset>2559050</wp:posOffset>
              </wp:positionH>
              <wp:positionV relativeFrom="paragraph">
                <wp:posOffset>1905</wp:posOffset>
              </wp:positionV>
              <wp:extent cx="504825" cy="334645"/>
              <wp:effectExtent l="0" t="0" r="0" b="0"/>
              <wp:wrapNone/>
              <wp:docPr id="13" name="Text Box 1080"/>
              <wp:cNvGraphicFramePr/>
              <a:graphic xmlns:a="http://schemas.openxmlformats.org/drawingml/2006/main">
                <a:graphicData uri="http://schemas.microsoft.com/office/word/2010/wordprocessingShape">
                  <wps:wsp>
                    <wps:cNvSpPr txBox="1">
                      <a:spLocks noChangeArrowheads="1"/>
                    </wps:cNvSpPr>
                    <wps:spPr bwMode="auto">
                      <a:xfrm>
                        <a:off x="0" y="0"/>
                        <a:ext cx="504957" cy="334370"/>
                      </a:xfrm>
                      <a:prstGeom prst="rect">
                        <a:avLst/>
                      </a:prstGeom>
                      <a:noFill/>
                      <a:ln>
                        <a:noFill/>
                      </a:ln>
                    </wps:spPr>
                    <wps:txbx>
                      <w:txbxContent>
                        <w:p>
                          <w:pPr>
                            <w:pStyle w:val="19"/>
                            <w:spacing w:before="120" w:after="120"/>
                          </w:pPr>
                          <w:r>
                            <w:fldChar w:fldCharType="begin"/>
                          </w:r>
                          <w:r>
                            <w:instrText xml:space="preserve"> PAGE  \* MERGEFORMAT </w:instrText>
                          </w:r>
                          <w:r>
                            <w:fldChar w:fldCharType="separate"/>
                          </w:r>
                          <w:r>
                            <w:t>2</w:t>
                          </w:r>
                          <w:r>
                            <w:fldChar w:fldCharType="end"/>
                          </w:r>
                        </w:p>
                        <w:p>
                          <w:pPr>
                            <w:spacing w:before="120" w:after="120"/>
                          </w:pPr>
                        </w:p>
                      </w:txbxContent>
                    </wps:txbx>
                    <wps:bodyPr rot="0" vert="horz" wrap="square" lIns="0" tIns="0" rIns="0" bIns="0" anchor="t" anchorCtr="0" upright="1">
                      <a:noAutofit/>
                    </wps:bodyPr>
                  </wps:wsp>
                </a:graphicData>
              </a:graphic>
            </wp:anchor>
          </w:drawing>
        </mc:Choice>
        <mc:Fallback>
          <w:pict>
            <v:shape id="Text Box 1080" o:spid="_x0000_s1026" o:spt="202" type="#_x0000_t202" style="position:absolute;left:0pt;margin-left:201.5pt;margin-top:0.15pt;height:26.35pt;width:39.75pt;mso-position-horizontal-relative:margin;z-index:251661312;mso-width-relative:page;mso-height-relative:page;" filled="f" stroked="f" coordsize="21600,21600" o:gfxdata="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Pe2wXWAAAABwEAAA8AAAAAAAAAAQAgAAAAIgAAAGRycy9kb3du&#10;cmV2LnhtbFBLAQIUABQAAAAIAIdO4kA4TpOVAQIAAAcEAAAOAAAAAAAAAAEAIAAAACUBAABkcnMv&#10;ZTJvRG9jLnhtbFBLBQYAAAAABgAGAFkBAACYBQAAAAA=&#10;">
              <v:fill on="f" focussize="0,0"/>
              <v:stroke on="f"/>
              <v:imagedata o:title=""/>
              <o:lock v:ext="edit" aspectratio="f"/>
              <v:textbox inset="0mm,0mm,0mm,0mm">
                <w:txbxContent>
                  <w:p>
                    <w:pPr>
                      <w:pStyle w:val="19"/>
                      <w:spacing w:before="120" w:after="120"/>
                    </w:pPr>
                    <w:r>
                      <w:fldChar w:fldCharType="begin"/>
                    </w:r>
                    <w:r>
                      <w:instrText xml:space="preserve"> PAGE  \* MERGEFORMAT </w:instrText>
                    </w:r>
                    <w:r>
                      <w:fldChar w:fldCharType="separate"/>
                    </w:r>
                    <w:r>
                      <w:t>2</w:t>
                    </w:r>
                    <w:r>
                      <w:fldChar w:fldCharType="end"/>
                    </w:r>
                  </w:p>
                  <w:p>
                    <w:pPr>
                      <w:spacing w:before="120" w:after="120"/>
                    </w:pPr>
                  </w:p>
                </w:txbxContent>
              </v:textbox>
            </v:shape>
          </w:pict>
        </mc:Fallback>
      </mc:AlternateContent>
    </w:r>
  </w:p>
  <w:p>
    <w:pPr>
      <w:pStyle w:val="19"/>
      <w:spacing w:before="120" w:after="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thinThickLargeGap" w:color="000000" w:sz="4" w:space="0"/>
      </w:pBdr>
      <w:tabs>
        <w:tab w:val="right" w:pos="9070"/>
        <w:tab w:val="clear" w:pos="4153"/>
        <w:tab w:val="clear" w:pos="8306"/>
      </w:tabs>
      <w:spacing w:before="120" w:after="120" w:line="0" w:lineRule="atLeast"/>
      <w:ind w:firstLine="0"/>
      <w:jc w:val="left"/>
      <w:rPr>
        <w:rFonts w:ascii="楷体" w:hAnsi="楷体" w:eastAsia="楷体"/>
        <w:bCs/>
        <w:sz w:val="21"/>
        <w:szCs w:val="24"/>
      </w:rPr>
    </w:pPr>
    <w:r>
      <w:rPr>
        <w:rFonts w:hint="eastAsia" w:ascii="楷体" w:hAnsi="楷体" w:eastAsia="楷体"/>
        <w:sz w:val="21"/>
        <w:szCs w:val="24"/>
      </w:rPr>
      <w:t>五邑大学本科生毕业设计（论文）</w:t>
    </w:r>
    <w:r>
      <w:rPr>
        <w:rFonts w:ascii="楷体" w:hAnsi="楷体" w:eastAsia="楷体"/>
        <w:sz w:val="21"/>
        <w:szCs w:val="24"/>
      </w:rPr>
      <w:tab/>
    </w:r>
    <w:r>
      <w:rPr>
        <w:rFonts w:ascii="楷体" w:hAnsi="楷体" w:eastAsia="楷体"/>
        <w:sz w:val="21"/>
        <w:szCs w:val="24"/>
      </w:rPr>
      <w:t xml:space="preserve">                                          </w:t>
    </w:r>
    <w:r>
      <w:rPr>
        <w:rFonts w:ascii="楷体" w:hAnsi="楷体" w:eastAsia="楷体" w:cs="楷体"/>
        <w:sz w:val="21"/>
        <w:szCs w:val="24"/>
      </w:rPr>
      <w:t xml:space="preserve"> </w:t>
    </w:r>
    <w:r>
      <w:rPr>
        <w:rFonts w:hint="eastAsia" w:ascii="楷体" w:hAnsi="楷体" w:eastAsia="楷体" w:cs="楷体"/>
        <w:sz w:val="21"/>
        <w:szCs w:val="21"/>
      </w:rPr>
      <w:t>摘要</w:t>
    </w:r>
    <w:r>
      <w:rPr>
        <w:rFonts w:hint="eastAsia" w:ascii="楷体" w:hAnsi="楷体" w:eastAsia="楷体"/>
        <w:sz w:val="21"/>
        <w:szCs w:val="24"/>
      </w:rPr>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thinThickLargeGap" w:color="000000" w:sz="4" w:space="0"/>
      </w:pBdr>
      <w:tabs>
        <w:tab w:val="right" w:pos="9070"/>
        <w:tab w:val="clear" w:pos="4153"/>
        <w:tab w:val="clear" w:pos="8306"/>
      </w:tabs>
      <w:spacing w:before="120" w:after="120" w:line="0" w:lineRule="atLeast"/>
      <w:ind w:firstLine="0"/>
      <w:jc w:val="left"/>
      <w:rPr>
        <w:rFonts w:ascii="楷体" w:hAnsi="楷体" w:eastAsia="楷体"/>
        <w:bCs/>
        <w:sz w:val="21"/>
        <w:szCs w:val="24"/>
      </w:rPr>
    </w:pPr>
    <w:r>
      <w:rPr>
        <w:rFonts w:hint="eastAsia" w:ascii="楷体" w:hAnsi="楷体" w:eastAsia="楷体"/>
        <w:sz w:val="21"/>
        <w:szCs w:val="24"/>
      </w:rPr>
      <w:t>五邑大学本科生毕业设计（论文）</w:t>
    </w:r>
    <w:r>
      <w:rPr>
        <w:rFonts w:ascii="楷体" w:hAnsi="楷体" w:eastAsia="楷体"/>
        <w:sz w:val="21"/>
        <w:szCs w:val="24"/>
      </w:rPr>
      <w:tab/>
    </w:r>
    <w:r>
      <w:rPr>
        <w:rFonts w:ascii="楷体" w:hAnsi="楷体" w:eastAsia="楷体"/>
        <w:sz w:val="21"/>
        <w:szCs w:val="24"/>
      </w:rPr>
      <w:t xml:space="preserve">                                         </w:t>
    </w:r>
    <w:r>
      <w:rPr>
        <w:rFonts w:hint="eastAsia" w:ascii="楷体" w:hAnsi="楷体" w:eastAsia="楷体"/>
        <w:sz w:val="21"/>
        <w:szCs w:val="24"/>
      </w:rPr>
      <w:t>系统</w:t>
    </w:r>
    <w:r>
      <w:rPr>
        <w:rFonts w:ascii="楷体" w:hAnsi="楷体" w:eastAsia="楷体"/>
        <w:sz w:val="21"/>
        <w:szCs w:val="24"/>
      </w:rPr>
      <w:t>软件设计</w:t>
    </w:r>
    <w:r>
      <w:rPr>
        <w:rFonts w:hint="eastAsia" w:ascii="楷体" w:hAnsi="楷体" w:eastAsia="楷体"/>
        <w:sz w:val="21"/>
        <w:szCs w:val="24"/>
      </w:rP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thinThickLargeGap" w:color="000000" w:sz="4" w:space="0"/>
      </w:pBdr>
      <w:tabs>
        <w:tab w:val="right" w:pos="9070"/>
        <w:tab w:val="clear" w:pos="4153"/>
        <w:tab w:val="clear" w:pos="8306"/>
      </w:tabs>
      <w:spacing w:before="120" w:after="120" w:line="0" w:lineRule="atLeast"/>
      <w:ind w:firstLine="0"/>
      <w:jc w:val="left"/>
      <w:rPr>
        <w:rFonts w:ascii="楷体" w:hAnsi="楷体" w:eastAsia="楷体"/>
        <w:bCs/>
        <w:sz w:val="21"/>
        <w:szCs w:val="24"/>
      </w:rPr>
    </w:pPr>
    <w:r>
      <w:rPr>
        <w:rFonts w:hint="eastAsia" w:ascii="楷体" w:hAnsi="楷体" w:eastAsia="楷体"/>
        <w:sz w:val="21"/>
        <w:szCs w:val="24"/>
      </w:rPr>
      <w:t>五邑大学本科生毕业设计（论文）</w:t>
    </w:r>
    <w:r>
      <w:rPr>
        <w:rFonts w:ascii="楷体" w:hAnsi="楷体" w:eastAsia="楷体"/>
        <w:sz w:val="21"/>
        <w:szCs w:val="24"/>
      </w:rPr>
      <w:tab/>
    </w:r>
    <w:r>
      <w:rPr>
        <w:rFonts w:ascii="楷体" w:hAnsi="楷体" w:eastAsia="楷体"/>
        <w:sz w:val="21"/>
        <w:szCs w:val="24"/>
      </w:rPr>
      <w:t xml:space="preserve">                                         </w:t>
    </w:r>
    <w:r>
      <w:rPr>
        <w:rFonts w:hint="eastAsia" w:ascii="楷体" w:hAnsi="楷体" w:eastAsia="楷体"/>
        <w:sz w:val="21"/>
        <w:szCs w:val="24"/>
      </w:rPr>
      <w:t xml:space="preserve">系统制作及调试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thinThickLargeGap" w:color="000000" w:sz="4" w:space="0"/>
      </w:pBdr>
      <w:tabs>
        <w:tab w:val="right" w:pos="9070"/>
        <w:tab w:val="clear" w:pos="4153"/>
        <w:tab w:val="clear" w:pos="8306"/>
      </w:tabs>
      <w:spacing w:before="120" w:after="120" w:line="0" w:lineRule="atLeast"/>
      <w:ind w:firstLine="0"/>
      <w:jc w:val="left"/>
      <w:rPr>
        <w:rFonts w:ascii="楷体" w:hAnsi="楷体" w:eastAsia="楷体"/>
        <w:bCs/>
        <w:sz w:val="21"/>
        <w:szCs w:val="24"/>
      </w:rPr>
    </w:pPr>
    <w:r>
      <w:rPr>
        <w:rFonts w:hint="eastAsia" w:ascii="楷体" w:hAnsi="楷体" w:eastAsia="楷体"/>
        <w:sz w:val="21"/>
        <w:szCs w:val="24"/>
      </w:rPr>
      <w:t>五邑大学本科生毕业设计（论文）</w:t>
    </w:r>
    <w:r>
      <w:rPr>
        <w:rFonts w:ascii="楷体" w:hAnsi="楷体" w:eastAsia="楷体"/>
        <w:sz w:val="21"/>
        <w:szCs w:val="24"/>
      </w:rPr>
      <w:tab/>
    </w:r>
    <w:r>
      <w:rPr>
        <w:rFonts w:ascii="楷体" w:hAnsi="楷体" w:eastAsia="楷体"/>
        <w:sz w:val="21"/>
        <w:szCs w:val="24"/>
      </w:rPr>
      <w:t xml:space="preserve">                                         </w:t>
    </w:r>
    <w:r>
      <w:rPr>
        <w:rFonts w:hint="eastAsia" w:ascii="楷体" w:hAnsi="楷体" w:eastAsia="楷体"/>
        <w:sz w:val="21"/>
        <w:szCs w:val="24"/>
      </w:rPr>
      <w:t xml:space="preserve">结论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thinThickLargeGap" w:color="000000" w:sz="4" w:space="0"/>
      </w:pBdr>
      <w:tabs>
        <w:tab w:val="right" w:pos="9070"/>
        <w:tab w:val="clear" w:pos="4153"/>
        <w:tab w:val="clear" w:pos="8306"/>
      </w:tabs>
      <w:spacing w:before="120" w:after="120" w:line="0" w:lineRule="atLeast"/>
      <w:ind w:firstLine="0"/>
      <w:jc w:val="left"/>
      <w:rPr>
        <w:rFonts w:ascii="楷体" w:hAnsi="楷体" w:eastAsia="楷体"/>
        <w:bCs/>
        <w:sz w:val="21"/>
        <w:szCs w:val="24"/>
      </w:rPr>
    </w:pPr>
    <w:r>
      <w:rPr>
        <w:rFonts w:hint="eastAsia" w:ascii="楷体" w:hAnsi="楷体" w:eastAsia="楷体"/>
        <w:sz w:val="21"/>
        <w:szCs w:val="24"/>
      </w:rPr>
      <w:t>五邑大学本科生毕业设计（论文）</w:t>
    </w:r>
    <w:r>
      <w:rPr>
        <w:rFonts w:ascii="楷体" w:hAnsi="楷体" w:eastAsia="楷体"/>
        <w:sz w:val="21"/>
        <w:szCs w:val="24"/>
      </w:rPr>
      <w:tab/>
    </w:r>
    <w:r>
      <w:rPr>
        <w:rFonts w:ascii="楷体" w:hAnsi="楷体" w:eastAsia="楷体"/>
        <w:sz w:val="21"/>
        <w:szCs w:val="24"/>
      </w:rPr>
      <w:t xml:space="preserve">                                         </w:t>
    </w:r>
    <w:r>
      <w:rPr>
        <w:rFonts w:hint="eastAsia" w:ascii="楷体" w:hAnsi="楷体" w:eastAsia="楷体"/>
        <w:sz w:val="21"/>
        <w:szCs w:val="24"/>
        <w:lang w:val="en-US" w:eastAsia="zh-CN"/>
      </w:rPr>
      <w:t>参考文献</w:t>
    </w:r>
    <w:r>
      <w:rPr>
        <w:rFonts w:hint="eastAsia" w:ascii="楷体" w:hAnsi="楷体" w:eastAsia="楷体"/>
        <w:sz w:val="21"/>
        <w:szCs w:val="24"/>
      </w:rPr>
      <w:t xml:space="preserve">                                    </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thinThickLargeGap" w:color="000000" w:sz="4" w:space="0"/>
      </w:pBdr>
      <w:tabs>
        <w:tab w:val="right" w:pos="9070"/>
        <w:tab w:val="clear" w:pos="4153"/>
        <w:tab w:val="clear" w:pos="8306"/>
      </w:tabs>
      <w:spacing w:before="120" w:after="120" w:line="0" w:lineRule="atLeast"/>
      <w:ind w:firstLine="0"/>
      <w:jc w:val="left"/>
      <w:rPr>
        <w:rFonts w:ascii="楷体" w:hAnsi="楷体" w:eastAsia="楷体"/>
        <w:bCs/>
        <w:sz w:val="21"/>
        <w:szCs w:val="24"/>
      </w:rPr>
    </w:pPr>
    <w:r>
      <w:rPr>
        <w:rFonts w:hint="eastAsia" w:ascii="楷体" w:hAnsi="楷体" w:eastAsia="楷体"/>
        <w:sz w:val="21"/>
        <w:szCs w:val="24"/>
      </w:rPr>
      <w:t>五邑大学本科生毕业设计（论文）</w:t>
    </w:r>
    <w:r>
      <w:rPr>
        <w:rFonts w:ascii="楷体" w:hAnsi="楷体" w:eastAsia="楷体"/>
        <w:sz w:val="21"/>
        <w:szCs w:val="24"/>
      </w:rPr>
      <w:tab/>
    </w:r>
    <w:r>
      <w:rPr>
        <w:rFonts w:ascii="楷体" w:hAnsi="楷体" w:eastAsia="楷体"/>
        <w:sz w:val="21"/>
        <w:szCs w:val="24"/>
      </w:rPr>
      <w:t xml:space="preserve">                                         </w:t>
    </w:r>
    <w:r>
      <w:rPr>
        <w:rFonts w:hint="eastAsia" w:ascii="楷体" w:hAnsi="楷体" w:eastAsia="楷体"/>
        <w:sz w:val="21"/>
        <w:szCs w:val="24"/>
        <w:lang w:val="en-US" w:eastAsia="zh-CN"/>
      </w:rPr>
      <w:t>致谢</w:t>
    </w:r>
    <w:r>
      <w:rPr>
        <w:rFonts w:hint="eastAsia" w:ascii="楷体" w:hAnsi="楷体" w:eastAsia="楷体"/>
        <w:sz w:val="21"/>
        <w:szCs w:val="24"/>
      </w:rPr>
      <w:t xml:space="preserve">                                    </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thinThickLargeGap" w:color="000000" w:sz="4" w:space="0"/>
      </w:pBdr>
      <w:tabs>
        <w:tab w:val="right" w:pos="9070"/>
        <w:tab w:val="clear" w:pos="4153"/>
        <w:tab w:val="clear" w:pos="8306"/>
      </w:tabs>
      <w:spacing w:before="120" w:after="120" w:line="0" w:lineRule="atLeast"/>
      <w:ind w:firstLine="0"/>
      <w:jc w:val="left"/>
      <w:rPr>
        <w:rFonts w:ascii="楷体" w:hAnsi="楷体" w:eastAsia="楷体"/>
        <w:bCs/>
        <w:sz w:val="21"/>
        <w:szCs w:val="24"/>
      </w:rPr>
    </w:pPr>
    <w:r>
      <w:rPr>
        <w:rFonts w:hint="eastAsia" w:ascii="楷体" w:hAnsi="楷体" w:eastAsia="楷体"/>
        <w:sz w:val="21"/>
        <w:szCs w:val="24"/>
      </w:rPr>
      <w:t>五邑大学本科生毕业设计（论文）</w:t>
    </w:r>
    <w:r>
      <w:rPr>
        <w:rFonts w:ascii="楷体" w:hAnsi="楷体" w:eastAsia="楷体"/>
        <w:sz w:val="21"/>
        <w:szCs w:val="24"/>
      </w:rPr>
      <w:tab/>
    </w:r>
    <w:r>
      <w:rPr>
        <w:rFonts w:ascii="楷体" w:hAnsi="楷体" w:eastAsia="楷体"/>
        <w:sz w:val="21"/>
        <w:szCs w:val="24"/>
      </w:rPr>
      <w:t xml:space="preserve">                                         </w:t>
    </w:r>
    <w:r>
      <w:rPr>
        <w:rFonts w:hint="eastAsia" w:ascii="楷体" w:hAnsi="楷体" w:eastAsia="楷体"/>
        <w:sz w:val="21"/>
        <w:szCs w:val="24"/>
      </w:rPr>
      <w:t xml:space="preserve">附录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000000" w:sz="4" w:space="0"/>
      </w:pBdr>
      <w:tabs>
        <w:tab w:val="right" w:pos="9070"/>
        <w:tab w:val="clear" w:pos="4153"/>
        <w:tab w:val="clear" w:pos="8306"/>
      </w:tabs>
      <w:spacing w:before="120" w:after="120" w:line="0" w:lineRule="atLeast"/>
      <w:ind w:firstLine="0"/>
      <w:jc w:val="left"/>
      <w:rPr>
        <w:rFonts w:ascii="楷体" w:hAnsi="楷体" w:eastAsia="楷体"/>
        <w:bCs/>
        <w:sz w:val="21"/>
        <w:szCs w:val="24"/>
      </w:rPr>
    </w:pPr>
    <w:r>
      <w:rPr>
        <w:rFonts w:hint="eastAsia" w:ascii="楷体" w:hAnsi="楷体" w:eastAsia="楷体"/>
        <w:sz w:val="21"/>
        <w:szCs w:val="24"/>
      </w:rPr>
      <w:t>五邑大学本科生毕业设计（论文）</w:t>
    </w:r>
    <w:r>
      <w:rPr>
        <w:rFonts w:ascii="楷体" w:hAnsi="楷体" w:eastAsia="楷体"/>
        <w:sz w:val="21"/>
        <w:szCs w:val="24"/>
      </w:rPr>
      <w:tab/>
    </w:r>
    <w:r>
      <w:rPr>
        <w:rFonts w:ascii="楷体" w:hAnsi="楷体" w:eastAsia="楷体"/>
        <w:sz w:val="21"/>
        <w:szCs w:val="24"/>
      </w:rPr>
      <w:t xml:space="preserve">                                            绪论</w:t>
    </w:r>
    <w:r>
      <w:rPr>
        <w:rFonts w:hint="eastAsia" w:ascii="楷体" w:hAnsi="楷体" w:eastAsia="楷体"/>
        <w:sz w:val="21"/>
        <w:szCs w:val="2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none" w:color="auto" w:sz="0" w:space="1"/>
      </w:pBdr>
      <w:tabs>
        <w:tab w:val="left" w:pos="8025"/>
        <w:tab w:val="clear" w:pos="8306"/>
      </w:tabs>
      <w:spacing w:before="120" w:after="12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thinThickLargeGap" w:color="000000" w:sz="4" w:space="0"/>
      </w:pBdr>
      <w:tabs>
        <w:tab w:val="right" w:pos="9070"/>
        <w:tab w:val="clear" w:pos="4153"/>
        <w:tab w:val="clear" w:pos="8306"/>
      </w:tabs>
      <w:spacing w:before="120" w:after="120" w:line="0" w:lineRule="atLeast"/>
      <w:ind w:firstLine="0"/>
      <w:jc w:val="left"/>
      <w:rPr>
        <w:rFonts w:ascii="楷体" w:hAnsi="楷体" w:eastAsia="楷体"/>
        <w:bCs/>
        <w:sz w:val="21"/>
        <w:szCs w:val="24"/>
      </w:rPr>
    </w:pPr>
    <w:r>
      <w:rPr>
        <w:rFonts w:hint="eastAsia" w:ascii="楷体" w:hAnsi="楷体" w:eastAsia="楷体"/>
        <w:sz w:val="21"/>
        <w:szCs w:val="24"/>
      </w:rPr>
      <w:t>五邑大学本科生毕业设计（论文）</w:t>
    </w:r>
    <w:r>
      <w:rPr>
        <w:rFonts w:ascii="楷体" w:hAnsi="楷体" w:eastAsia="楷体"/>
        <w:sz w:val="21"/>
        <w:szCs w:val="24"/>
      </w:rPr>
      <w:tab/>
    </w:r>
    <w:r>
      <w:rPr>
        <w:rFonts w:ascii="楷体" w:hAnsi="楷体" w:eastAsia="楷体"/>
        <w:sz w:val="21"/>
        <w:szCs w:val="24"/>
      </w:rPr>
      <w:t xml:space="preserve">                                            </w:t>
    </w:r>
    <w:r>
      <w:rPr>
        <w:sz w:val="21"/>
        <w:szCs w:val="21"/>
      </w:rPr>
      <w:t>Abstract</w:t>
    </w:r>
    <w:r>
      <w:rPr>
        <w:rFonts w:hint="eastAsia" w:ascii="楷体" w:hAnsi="楷体" w:eastAsia="楷体"/>
        <w:sz w:val="21"/>
        <w:szCs w:val="24"/>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thinThickLargeGap" w:color="000000" w:sz="4" w:space="0"/>
      </w:pBdr>
      <w:tabs>
        <w:tab w:val="right" w:pos="9070"/>
        <w:tab w:val="clear" w:pos="4153"/>
        <w:tab w:val="clear" w:pos="8306"/>
      </w:tabs>
      <w:spacing w:before="120" w:after="120" w:line="0" w:lineRule="atLeast"/>
      <w:ind w:firstLine="0"/>
      <w:jc w:val="left"/>
      <w:rPr>
        <w:rFonts w:ascii="楷体" w:hAnsi="楷体" w:eastAsia="楷体"/>
        <w:bCs/>
        <w:sz w:val="21"/>
        <w:szCs w:val="24"/>
      </w:rPr>
    </w:pPr>
    <w:bookmarkStart w:id="311" w:name="_Hlk135003931"/>
    <w:r>
      <w:rPr>
        <w:rFonts w:hint="eastAsia" w:ascii="楷体" w:hAnsi="楷体" w:eastAsia="楷体"/>
        <w:sz w:val="21"/>
        <w:szCs w:val="24"/>
      </w:rPr>
      <w:t>五邑大学本科生毕业设计（论文）</w:t>
    </w:r>
    <w:r>
      <w:rPr>
        <w:rFonts w:ascii="楷体" w:hAnsi="楷体" w:eastAsia="楷体"/>
        <w:sz w:val="21"/>
        <w:szCs w:val="24"/>
      </w:rPr>
      <w:tab/>
    </w:r>
    <w:r>
      <w:rPr>
        <w:rFonts w:ascii="楷体" w:hAnsi="楷体" w:eastAsia="楷体"/>
        <w:sz w:val="21"/>
        <w:szCs w:val="24"/>
      </w:rPr>
      <w:t xml:space="preserve">                                           </w:t>
    </w:r>
    <w:r>
      <w:rPr>
        <w:rFonts w:hint="eastAsia" w:ascii="楷体" w:hAnsi="楷体" w:eastAsia="楷体" w:cs="楷体"/>
        <w:sz w:val="21"/>
        <w:szCs w:val="21"/>
      </w:rPr>
      <w:t>目录</w:t>
    </w:r>
    <w:r>
      <w:rPr>
        <w:rFonts w:hint="eastAsia" w:ascii="楷体" w:hAnsi="楷体" w:eastAsia="楷体"/>
        <w:sz w:val="21"/>
        <w:szCs w:val="24"/>
      </w:rPr>
      <w:t xml:space="preserve"> </w:t>
    </w:r>
    <w:bookmarkEnd w:id="311"/>
    <w:r>
      <w:rPr>
        <w:rFonts w:hint="eastAsia" w:ascii="楷体" w:hAnsi="楷体" w:eastAsia="楷体"/>
        <w:sz w:val="21"/>
        <w:szCs w:val="24"/>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thinThickLargeGap" w:color="000000" w:sz="4" w:space="0"/>
      </w:pBdr>
      <w:tabs>
        <w:tab w:val="right" w:pos="9070"/>
        <w:tab w:val="clear" w:pos="4153"/>
        <w:tab w:val="clear" w:pos="8306"/>
      </w:tabs>
      <w:spacing w:before="120" w:after="120" w:line="0" w:lineRule="atLeast"/>
      <w:ind w:firstLine="0"/>
      <w:jc w:val="left"/>
      <w:rPr>
        <w:rFonts w:ascii="楷体" w:hAnsi="楷体" w:eastAsia="楷体"/>
        <w:bCs/>
        <w:sz w:val="21"/>
        <w:szCs w:val="24"/>
      </w:rPr>
    </w:pPr>
    <w:r>
      <w:rPr>
        <w:rFonts w:hint="eastAsia" w:ascii="楷体" w:hAnsi="楷体" w:eastAsia="楷体"/>
        <w:sz w:val="21"/>
        <w:szCs w:val="24"/>
      </w:rPr>
      <w:t>五邑大学本科生毕业设计（论文）</w:t>
    </w:r>
    <w:r>
      <w:rPr>
        <w:rFonts w:ascii="楷体" w:hAnsi="楷体" w:eastAsia="楷体"/>
        <w:sz w:val="21"/>
        <w:szCs w:val="24"/>
      </w:rPr>
      <w:tab/>
    </w:r>
    <w:r>
      <w:rPr>
        <w:rFonts w:ascii="楷体" w:hAnsi="楷体" w:eastAsia="楷体"/>
        <w:sz w:val="21"/>
        <w:szCs w:val="24"/>
      </w:rPr>
      <w:t xml:space="preserve">                                         </w:t>
    </w:r>
    <w:r>
      <w:rPr>
        <w:rFonts w:hint="eastAsia" w:ascii="楷体" w:hAnsi="楷体" w:eastAsia="楷体"/>
        <w:sz w:val="21"/>
        <w:szCs w:val="24"/>
      </w:rPr>
      <w:t xml:space="preserve">绪论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thinThickLargeGap" w:color="000000" w:sz="4" w:space="0"/>
      </w:pBdr>
      <w:tabs>
        <w:tab w:val="right" w:pos="9070"/>
        <w:tab w:val="clear" w:pos="4153"/>
        <w:tab w:val="clear" w:pos="8306"/>
      </w:tabs>
      <w:spacing w:before="120" w:after="120" w:line="0" w:lineRule="atLeast"/>
      <w:ind w:firstLine="0"/>
      <w:jc w:val="left"/>
      <w:rPr>
        <w:rFonts w:ascii="楷体" w:hAnsi="楷体" w:eastAsia="楷体"/>
        <w:bCs/>
        <w:sz w:val="21"/>
        <w:szCs w:val="24"/>
      </w:rPr>
    </w:pPr>
    <w:r>
      <w:rPr>
        <w:rFonts w:hint="eastAsia" w:ascii="楷体" w:hAnsi="楷体" w:eastAsia="楷体"/>
        <w:sz w:val="21"/>
        <w:szCs w:val="24"/>
      </w:rPr>
      <w:t>五邑大学本科生毕业设计（论文）</w:t>
    </w:r>
    <w:r>
      <w:rPr>
        <w:rFonts w:ascii="楷体" w:hAnsi="楷体" w:eastAsia="楷体"/>
        <w:sz w:val="21"/>
        <w:szCs w:val="24"/>
      </w:rPr>
      <w:tab/>
    </w:r>
    <w:r>
      <w:rPr>
        <w:rFonts w:ascii="楷体" w:hAnsi="楷体" w:eastAsia="楷体"/>
        <w:sz w:val="21"/>
        <w:szCs w:val="24"/>
      </w:rPr>
      <w:t xml:space="preserve">                                         </w:t>
    </w:r>
    <w:r>
      <w:rPr>
        <w:rFonts w:hint="eastAsia" w:ascii="楷体" w:hAnsi="楷体" w:eastAsia="楷体"/>
        <w:sz w:val="21"/>
        <w:szCs w:val="24"/>
      </w:rPr>
      <w:t xml:space="preserve">绪论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thinThickLargeGap" w:color="000000" w:sz="4" w:space="0"/>
      </w:pBdr>
      <w:tabs>
        <w:tab w:val="right" w:pos="9070"/>
        <w:tab w:val="clear" w:pos="4153"/>
        <w:tab w:val="clear" w:pos="8306"/>
      </w:tabs>
      <w:spacing w:before="120" w:after="120" w:line="0" w:lineRule="atLeast"/>
      <w:ind w:firstLine="0"/>
      <w:jc w:val="left"/>
      <w:rPr>
        <w:rFonts w:ascii="楷体" w:hAnsi="楷体" w:eastAsia="楷体"/>
        <w:bCs/>
        <w:sz w:val="21"/>
        <w:szCs w:val="24"/>
      </w:rPr>
    </w:pPr>
    <w:r>
      <w:rPr>
        <w:rFonts w:hint="eastAsia" w:ascii="楷体" w:hAnsi="楷体" w:eastAsia="楷体"/>
        <w:sz w:val="21"/>
        <w:szCs w:val="24"/>
      </w:rPr>
      <w:t>五邑大学本科生毕业设计（论文）</w:t>
    </w:r>
    <w:r>
      <w:rPr>
        <w:rFonts w:ascii="楷体" w:hAnsi="楷体" w:eastAsia="楷体"/>
        <w:sz w:val="21"/>
        <w:szCs w:val="24"/>
      </w:rPr>
      <w:tab/>
    </w:r>
    <w:r>
      <w:rPr>
        <w:rFonts w:ascii="楷体" w:hAnsi="楷体" w:eastAsia="楷体"/>
        <w:sz w:val="21"/>
        <w:szCs w:val="24"/>
      </w:rPr>
      <w:t xml:space="preserve">                                         </w:t>
    </w:r>
    <w:r>
      <w:rPr>
        <w:rFonts w:hint="eastAsia" w:ascii="楷体" w:hAnsi="楷体" w:eastAsia="楷体"/>
        <w:sz w:val="21"/>
        <w:szCs w:val="24"/>
      </w:rPr>
      <w:t xml:space="preserve">系统设计方案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thinThickLargeGap" w:color="auto" w:sz="4" w:space="0"/>
      </w:pBdr>
      <w:tabs>
        <w:tab w:val="right" w:pos="9070"/>
        <w:tab w:val="clear" w:pos="4153"/>
        <w:tab w:val="clear" w:pos="8306"/>
      </w:tabs>
      <w:spacing w:before="120" w:after="120" w:line="0" w:lineRule="atLeast"/>
      <w:ind w:firstLine="0"/>
      <w:jc w:val="left"/>
      <w:rPr>
        <w:rFonts w:ascii="楷体" w:hAnsi="楷体" w:eastAsia="楷体"/>
        <w:bCs/>
        <w:sz w:val="21"/>
        <w:szCs w:val="24"/>
      </w:rPr>
    </w:pPr>
    <w:r>
      <w:rPr>
        <w:rFonts w:hint="eastAsia" w:ascii="楷体" w:hAnsi="楷体" w:eastAsia="楷体"/>
        <w:sz w:val="21"/>
        <w:szCs w:val="24"/>
      </w:rPr>
      <w:t>五邑大学本科生毕业设计（论文）</w:t>
    </w:r>
    <w:r>
      <w:rPr>
        <w:rFonts w:ascii="楷体" w:hAnsi="楷体" w:eastAsia="楷体"/>
        <w:sz w:val="21"/>
        <w:szCs w:val="24"/>
      </w:rPr>
      <w:tab/>
    </w:r>
    <w:r>
      <w:rPr>
        <w:rFonts w:ascii="楷体" w:hAnsi="楷体" w:eastAsia="楷体"/>
        <w:sz w:val="21"/>
        <w:szCs w:val="24"/>
      </w:rPr>
      <w:t xml:space="preserve">                                         </w:t>
    </w:r>
    <w:r>
      <w:rPr>
        <w:rFonts w:hint="eastAsia" w:ascii="楷体" w:hAnsi="楷体" w:eastAsia="楷体"/>
        <w:sz w:val="21"/>
        <w:szCs w:val="24"/>
      </w:rPr>
      <w:t xml:space="preserve">系统硬件设计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386D55"/>
    <w:multiLevelType w:val="multilevel"/>
    <w:tmpl w:val="09386D55"/>
    <w:lvl w:ilvl="0" w:tentative="0">
      <w:start w:val="1"/>
      <w:numFmt w:val="decimal"/>
      <w:suff w:val="space"/>
      <w:lvlText w:val="%1."/>
      <w:lvlJc w:val="left"/>
      <w:pPr>
        <w:ind w:left="0" w:firstLine="420"/>
      </w:pPr>
    </w:lvl>
    <w:lvl w:ilvl="1" w:tentative="0">
      <w:start w:val="1"/>
      <w:numFmt w:val="decimal"/>
      <w:suff w:val="space"/>
      <w:lvlText w:val="(%2)"/>
      <w:lvlJc w:val="left"/>
      <w:pPr>
        <w:ind w:left="1140" w:hanging="240"/>
      </w:pPr>
    </w:lvl>
    <w:lvl w:ilvl="2" w:tentative="0">
      <w:start w:val="1"/>
      <w:numFmt w:val="decimalEnclosedCircle"/>
      <w:suff w:val="space"/>
      <w:lvlText w:val="%3 "/>
      <w:lvlJc w:val="left"/>
      <w:pPr>
        <w:ind w:left="1620" w:hanging="180"/>
      </w:pPr>
      <w:rPr>
        <w:rFonts w:hint="eastAsia" w:ascii="宋体" w:hAnsi="宋体" w:eastAsia="宋体" w:cs="Arial"/>
      </w:rPr>
    </w:lvl>
    <w:lvl w:ilvl="3" w:tentative="0">
      <w:start w:val="1"/>
      <w:numFmt w:val="decimal"/>
      <w:suff w:val="space"/>
      <w:lvlText w:val="%4."/>
      <w:lvlJc w:val="left"/>
      <w:pPr>
        <w:ind w:left="2100" w:hanging="240"/>
      </w:pPr>
    </w:lvl>
    <w:lvl w:ilvl="4" w:tentative="0">
      <w:start w:val="1"/>
      <w:numFmt w:val="decimal"/>
      <w:suff w:val="space"/>
      <w:lvlText w:val="(%5)"/>
      <w:lvlJc w:val="left"/>
      <w:pPr>
        <w:ind w:left="2580" w:hanging="240"/>
      </w:pPr>
    </w:lvl>
    <w:lvl w:ilvl="5" w:tentative="0">
      <w:start w:val="1"/>
      <w:numFmt w:val="decimalEnclosedCircle"/>
      <w:suff w:val="space"/>
      <w:lvlText w:val="%6 "/>
      <w:lvlJc w:val="left"/>
      <w:pPr>
        <w:ind w:left="3060" w:hanging="180"/>
      </w:pPr>
      <w:rPr>
        <w:rFonts w:hint="eastAsia" w:ascii="宋体" w:hAnsi="宋体" w:eastAsia="宋体" w:cs="Arial"/>
      </w:rPr>
    </w:lvl>
    <w:lvl w:ilvl="6" w:tentative="0">
      <w:start w:val="1"/>
      <w:numFmt w:val="decimal"/>
      <w:suff w:val="space"/>
      <w:lvlText w:val="%7."/>
      <w:lvlJc w:val="left"/>
      <w:pPr>
        <w:ind w:left="3540" w:hanging="240"/>
      </w:pPr>
    </w:lvl>
    <w:lvl w:ilvl="7" w:tentative="0">
      <w:start w:val="1"/>
      <w:numFmt w:val="decimal"/>
      <w:suff w:val="space"/>
      <w:lvlText w:val="(%8)"/>
      <w:lvlJc w:val="left"/>
      <w:pPr>
        <w:ind w:left="4020" w:hanging="240"/>
      </w:pPr>
    </w:lvl>
    <w:lvl w:ilvl="8" w:tentative="0">
      <w:start w:val="1"/>
      <w:numFmt w:val="decimalEnclosedCircle"/>
      <w:suff w:val="space"/>
      <w:lvlText w:val="%9 "/>
      <w:lvlJc w:val="left"/>
      <w:pPr>
        <w:ind w:left="4500" w:hanging="180"/>
      </w:pPr>
      <w:rPr>
        <w:rFonts w:hint="eastAsia" w:ascii="宋体" w:hAnsi="宋体" w:eastAsia="宋体" w:cs="Arial"/>
      </w:rPr>
    </w:lvl>
  </w:abstractNum>
  <w:abstractNum w:abstractNumId="1">
    <w:nsid w:val="6E13314C"/>
    <w:multiLevelType w:val="multilevel"/>
    <w:tmpl w:val="6E13314C"/>
    <w:lvl w:ilvl="0" w:tentative="0">
      <w:start w:val="1"/>
      <w:numFmt w:val="decimal"/>
      <w:suff w:val="space"/>
      <w:lvlText w:val="[%1]"/>
      <w:lvlJc w:val="left"/>
    </w:lvl>
    <w:lvl w:ilvl="1" w:tentative="0">
      <w:start w:val="1"/>
      <w:numFmt w:val="bullet"/>
      <w:lvlText w:val="o"/>
      <w:lvlJc w:val="left"/>
      <w:pPr>
        <w:ind w:left="720" w:hanging="240"/>
      </w:pPr>
      <w:rPr>
        <w:rFonts w:hint="default" w:ascii="Courier New" w:hAnsi="Courier New" w:eastAsia="Courier New" w:cs="Courier New"/>
      </w:rPr>
    </w:lvl>
    <w:lvl w:ilvl="2" w:tentative="0">
      <w:start w:val="1"/>
      <w:numFmt w:val="bullet"/>
      <w:lvlText w:val="§"/>
      <w:lvlJc w:val="left"/>
      <w:pPr>
        <w:ind w:left="1200" w:hanging="240"/>
      </w:pPr>
      <w:rPr>
        <w:rFonts w:hint="default" w:ascii="Wingdings" w:hAnsi="Wingdings" w:eastAsia="Wingdings" w:cs="Wingdings"/>
      </w:rPr>
    </w:lvl>
    <w:lvl w:ilvl="3" w:tentative="0">
      <w:start w:val="1"/>
      <w:numFmt w:val="bullet"/>
      <w:lvlText w:val="·"/>
      <w:lvlJc w:val="left"/>
      <w:pPr>
        <w:ind w:left="1680" w:hanging="240"/>
      </w:pPr>
      <w:rPr>
        <w:rFonts w:hint="default" w:ascii="Symbol" w:hAnsi="Symbol" w:eastAsia="Symbol" w:cs="Symbol"/>
      </w:rPr>
    </w:lvl>
    <w:lvl w:ilvl="4" w:tentative="0">
      <w:start w:val="1"/>
      <w:numFmt w:val="bullet"/>
      <w:lvlText w:val="o"/>
      <w:lvlJc w:val="left"/>
      <w:pPr>
        <w:ind w:left="2160" w:hanging="240"/>
      </w:pPr>
      <w:rPr>
        <w:rFonts w:hint="default" w:ascii="Courier New" w:hAnsi="Courier New" w:eastAsia="Courier New" w:cs="Courier New"/>
      </w:rPr>
    </w:lvl>
    <w:lvl w:ilvl="5" w:tentative="0">
      <w:start w:val="1"/>
      <w:numFmt w:val="bullet"/>
      <w:lvlText w:val="§"/>
      <w:lvlJc w:val="left"/>
      <w:pPr>
        <w:ind w:left="2640" w:hanging="240"/>
      </w:pPr>
      <w:rPr>
        <w:rFonts w:hint="default" w:ascii="Wingdings" w:hAnsi="Wingdings" w:eastAsia="Wingdings" w:cs="Wingdings"/>
      </w:rPr>
    </w:lvl>
    <w:lvl w:ilvl="6" w:tentative="0">
      <w:start w:val="1"/>
      <w:numFmt w:val="bullet"/>
      <w:lvlText w:val="·"/>
      <w:lvlJc w:val="left"/>
      <w:pPr>
        <w:ind w:left="3120" w:hanging="240"/>
      </w:pPr>
      <w:rPr>
        <w:rFonts w:hint="default" w:ascii="Symbol" w:hAnsi="Symbol" w:eastAsia="Symbol" w:cs="Symbol"/>
      </w:rPr>
    </w:lvl>
    <w:lvl w:ilvl="7" w:tentative="0">
      <w:start w:val="1"/>
      <w:numFmt w:val="bullet"/>
      <w:lvlText w:val="o"/>
      <w:lvlJc w:val="left"/>
      <w:pPr>
        <w:ind w:left="3600" w:hanging="240"/>
      </w:pPr>
      <w:rPr>
        <w:rFonts w:hint="default" w:ascii="Courier New" w:hAnsi="Courier New" w:eastAsia="Courier New" w:cs="Courier New"/>
      </w:rPr>
    </w:lvl>
    <w:lvl w:ilvl="8" w:tentative="0">
      <w:start w:val="1"/>
      <w:numFmt w:val="bullet"/>
      <w:lvlText w:val="§"/>
      <w:lvlJc w:val="left"/>
      <w:pPr>
        <w:ind w:left="4080" w:hanging="240"/>
      </w:pPr>
      <w:rPr>
        <w:rFonts w:hint="default" w:ascii="Wingdings" w:hAnsi="Wingdings" w:eastAsia="Wingdings" w:cs="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1"/>
  <w:bordersDoNotSurroundFooter w:val="1"/>
  <w:documentProtection w:enforcement="0"/>
  <w:defaultTabStop w:val="420"/>
  <w:drawingGridHorizontalSpacing w:val="100"/>
  <w:drawingGridVerticalSpacing w:val="156"/>
  <w:displayHorizontalDrawingGridEvery w:val="2"/>
  <w:displayVerticalDrawingGridEvery w:val="2"/>
  <w:noPunctuationKerning w:val="1"/>
  <w:characterSpacingControl w:val="doNotCompress"/>
  <w:footnotePr>
    <w:footnote w:id="0"/>
    <w:footnote w:id="1"/>
  </w:footnotePr>
  <w:endnotePr>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VlYWU5MjczYjEyMmZmNGEyYzg5MDhkYzg0MTk1MTUifQ=="/>
  </w:docVars>
  <w:rsids>
    <w:rsidRoot w:val="00984410"/>
    <w:rsid w:val="00003057"/>
    <w:rsid w:val="00003139"/>
    <w:rsid w:val="000072DC"/>
    <w:rsid w:val="00007666"/>
    <w:rsid w:val="0001225A"/>
    <w:rsid w:val="00017A1C"/>
    <w:rsid w:val="000213AA"/>
    <w:rsid w:val="00026106"/>
    <w:rsid w:val="00030A1E"/>
    <w:rsid w:val="00032F2E"/>
    <w:rsid w:val="000454C0"/>
    <w:rsid w:val="00046C65"/>
    <w:rsid w:val="00047837"/>
    <w:rsid w:val="00050A4A"/>
    <w:rsid w:val="00056B18"/>
    <w:rsid w:val="00063418"/>
    <w:rsid w:val="0006420A"/>
    <w:rsid w:val="00066F34"/>
    <w:rsid w:val="00075121"/>
    <w:rsid w:val="000821F5"/>
    <w:rsid w:val="00082C3E"/>
    <w:rsid w:val="00082C9C"/>
    <w:rsid w:val="00083B36"/>
    <w:rsid w:val="000840E2"/>
    <w:rsid w:val="0008617E"/>
    <w:rsid w:val="00087D0F"/>
    <w:rsid w:val="0009013C"/>
    <w:rsid w:val="0009601B"/>
    <w:rsid w:val="00097785"/>
    <w:rsid w:val="000A1114"/>
    <w:rsid w:val="000A2ECD"/>
    <w:rsid w:val="000A34AE"/>
    <w:rsid w:val="000A3D08"/>
    <w:rsid w:val="000A7F56"/>
    <w:rsid w:val="000B0C77"/>
    <w:rsid w:val="000B671A"/>
    <w:rsid w:val="000B7BF3"/>
    <w:rsid w:val="000C38AB"/>
    <w:rsid w:val="000C5884"/>
    <w:rsid w:val="000C70AE"/>
    <w:rsid w:val="000D138F"/>
    <w:rsid w:val="000D27D5"/>
    <w:rsid w:val="000E354B"/>
    <w:rsid w:val="000E3A32"/>
    <w:rsid w:val="000E422F"/>
    <w:rsid w:val="000E459C"/>
    <w:rsid w:val="000E4DAC"/>
    <w:rsid w:val="000E5F23"/>
    <w:rsid w:val="000E6070"/>
    <w:rsid w:val="000E640E"/>
    <w:rsid w:val="000F0D5B"/>
    <w:rsid w:val="000F5599"/>
    <w:rsid w:val="000F7D9A"/>
    <w:rsid w:val="001016CD"/>
    <w:rsid w:val="00104189"/>
    <w:rsid w:val="00105994"/>
    <w:rsid w:val="00107C2F"/>
    <w:rsid w:val="0011147C"/>
    <w:rsid w:val="00111C9E"/>
    <w:rsid w:val="00116CF3"/>
    <w:rsid w:val="00122B28"/>
    <w:rsid w:val="00123D9F"/>
    <w:rsid w:val="00126834"/>
    <w:rsid w:val="001318EB"/>
    <w:rsid w:val="00133A94"/>
    <w:rsid w:val="00135342"/>
    <w:rsid w:val="0013546F"/>
    <w:rsid w:val="0013668D"/>
    <w:rsid w:val="00136B3E"/>
    <w:rsid w:val="00140FA7"/>
    <w:rsid w:val="00142E03"/>
    <w:rsid w:val="001453C6"/>
    <w:rsid w:val="00150593"/>
    <w:rsid w:val="00150EA4"/>
    <w:rsid w:val="0015237F"/>
    <w:rsid w:val="001536EC"/>
    <w:rsid w:val="00155677"/>
    <w:rsid w:val="00161FDA"/>
    <w:rsid w:val="00162B5C"/>
    <w:rsid w:val="001657F7"/>
    <w:rsid w:val="001811B4"/>
    <w:rsid w:val="00181BFF"/>
    <w:rsid w:val="00183993"/>
    <w:rsid w:val="001844F1"/>
    <w:rsid w:val="001851F8"/>
    <w:rsid w:val="0019179F"/>
    <w:rsid w:val="001930B3"/>
    <w:rsid w:val="00193455"/>
    <w:rsid w:val="0019541C"/>
    <w:rsid w:val="001967ED"/>
    <w:rsid w:val="001A038E"/>
    <w:rsid w:val="001A280E"/>
    <w:rsid w:val="001A496E"/>
    <w:rsid w:val="001A6C98"/>
    <w:rsid w:val="001B438F"/>
    <w:rsid w:val="001C4450"/>
    <w:rsid w:val="001C569E"/>
    <w:rsid w:val="001C5B71"/>
    <w:rsid w:val="001D2556"/>
    <w:rsid w:val="001E16E7"/>
    <w:rsid w:val="001E6269"/>
    <w:rsid w:val="001E64D1"/>
    <w:rsid w:val="001E7476"/>
    <w:rsid w:val="001F407F"/>
    <w:rsid w:val="001F4BEC"/>
    <w:rsid w:val="001F60BE"/>
    <w:rsid w:val="001F71D3"/>
    <w:rsid w:val="00202060"/>
    <w:rsid w:val="002063B1"/>
    <w:rsid w:val="002071A4"/>
    <w:rsid w:val="00213E97"/>
    <w:rsid w:val="00215CC4"/>
    <w:rsid w:val="00216883"/>
    <w:rsid w:val="002224B9"/>
    <w:rsid w:val="00222BFE"/>
    <w:rsid w:val="00224FCC"/>
    <w:rsid w:val="0022751C"/>
    <w:rsid w:val="00227AD2"/>
    <w:rsid w:val="00232F0E"/>
    <w:rsid w:val="00233B38"/>
    <w:rsid w:val="00236550"/>
    <w:rsid w:val="00242BF5"/>
    <w:rsid w:val="00243E16"/>
    <w:rsid w:val="002442EB"/>
    <w:rsid w:val="00245F92"/>
    <w:rsid w:val="0025063B"/>
    <w:rsid w:val="00254B94"/>
    <w:rsid w:val="00260CB7"/>
    <w:rsid w:val="00263424"/>
    <w:rsid w:val="002663FB"/>
    <w:rsid w:val="00270C9C"/>
    <w:rsid w:val="002803D7"/>
    <w:rsid w:val="00282B42"/>
    <w:rsid w:val="002868B6"/>
    <w:rsid w:val="00286F85"/>
    <w:rsid w:val="00290A14"/>
    <w:rsid w:val="0029353D"/>
    <w:rsid w:val="002A0274"/>
    <w:rsid w:val="002A52C6"/>
    <w:rsid w:val="002B3F96"/>
    <w:rsid w:val="002B466B"/>
    <w:rsid w:val="002C3930"/>
    <w:rsid w:val="002C3E37"/>
    <w:rsid w:val="002C5DE4"/>
    <w:rsid w:val="002C7357"/>
    <w:rsid w:val="002D00AD"/>
    <w:rsid w:val="002D20A4"/>
    <w:rsid w:val="002D33F0"/>
    <w:rsid w:val="002D5629"/>
    <w:rsid w:val="002E26FB"/>
    <w:rsid w:val="002E5B7A"/>
    <w:rsid w:val="002E7855"/>
    <w:rsid w:val="002F1344"/>
    <w:rsid w:val="002F32CE"/>
    <w:rsid w:val="002F3AA4"/>
    <w:rsid w:val="002F7453"/>
    <w:rsid w:val="003020E7"/>
    <w:rsid w:val="003077AF"/>
    <w:rsid w:val="00310B29"/>
    <w:rsid w:val="00315999"/>
    <w:rsid w:val="00317A92"/>
    <w:rsid w:val="0032069D"/>
    <w:rsid w:val="00322DCB"/>
    <w:rsid w:val="00324DC2"/>
    <w:rsid w:val="00332907"/>
    <w:rsid w:val="0033391F"/>
    <w:rsid w:val="003376A8"/>
    <w:rsid w:val="003444B5"/>
    <w:rsid w:val="003446FA"/>
    <w:rsid w:val="00351DC0"/>
    <w:rsid w:val="00356041"/>
    <w:rsid w:val="003577EE"/>
    <w:rsid w:val="00357D4F"/>
    <w:rsid w:val="0037045A"/>
    <w:rsid w:val="0037704E"/>
    <w:rsid w:val="0038424B"/>
    <w:rsid w:val="0038647E"/>
    <w:rsid w:val="00393B95"/>
    <w:rsid w:val="00395B7E"/>
    <w:rsid w:val="003968C4"/>
    <w:rsid w:val="003974F1"/>
    <w:rsid w:val="003A7BD3"/>
    <w:rsid w:val="003C3DD5"/>
    <w:rsid w:val="003C6733"/>
    <w:rsid w:val="003D2463"/>
    <w:rsid w:val="003E085B"/>
    <w:rsid w:val="003E175B"/>
    <w:rsid w:val="003E5306"/>
    <w:rsid w:val="003F4D0A"/>
    <w:rsid w:val="00400DB4"/>
    <w:rsid w:val="00402815"/>
    <w:rsid w:val="00404D1A"/>
    <w:rsid w:val="004051CE"/>
    <w:rsid w:val="004067F9"/>
    <w:rsid w:val="00411D45"/>
    <w:rsid w:val="00421364"/>
    <w:rsid w:val="00422C56"/>
    <w:rsid w:val="004258BD"/>
    <w:rsid w:val="004271D8"/>
    <w:rsid w:val="004363E1"/>
    <w:rsid w:val="00437393"/>
    <w:rsid w:val="00444619"/>
    <w:rsid w:val="00445AFB"/>
    <w:rsid w:val="004523F1"/>
    <w:rsid w:val="0047026E"/>
    <w:rsid w:val="004722D7"/>
    <w:rsid w:val="00472E01"/>
    <w:rsid w:val="004732BA"/>
    <w:rsid w:val="00475535"/>
    <w:rsid w:val="004767DD"/>
    <w:rsid w:val="00477A1B"/>
    <w:rsid w:val="00480375"/>
    <w:rsid w:val="00481571"/>
    <w:rsid w:val="00481846"/>
    <w:rsid w:val="00484FDD"/>
    <w:rsid w:val="00485074"/>
    <w:rsid w:val="00491CB8"/>
    <w:rsid w:val="004927D0"/>
    <w:rsid w:val="00492D8D"/>
    <w:rsid w:val="004952A1"/>
    <w:rsid w:val="004A51DA"/>
    <w:rsid w:val="004B3091"/>
    <w:rsid w:val="004B5E88"/>
    <w:rsid w:val="004B7792"/>
    <w:rsid w:val="004C0071"/>
    <w:rsid w:val="004C4E79"/>
    <w:rsid w:val="004C5C9C"/>
    <w:rsid w:val="004C693E"/>
    <w:rsid w:val="004D1E67"/>
    <w:rsid w:val="004D4624"/>
    <w:rsid w:val="004D48FF"/>
    <w:rsid w:val="004E0760"/>
    <w:rsid w:val="004E2298"/>
    <w:rsid w:val="004E5C24"/>
    <w:rsid w:val="004E7277"/>
    <w:rsid w:val="004F1CA7"/>
    <w:rsid w:val="004F5C25"/>
    <w:rsid w:val="004F6220"/>
    <w:rsid w:val="004F6C88"/>
    <w:rsid w:val="004F72BA"/>
    <w:rsid w:val="005217AF"/>
    <w:rsid w:val="00530472"/>
    <w:rsid w:val="005323ED"/>
    <w:rsid w:val="00532A0F"/>
    <w:rsid w:val="00537028"/>
    <w:rsid w:val="00537EFD"/>
    <w:rsid w:val="00542A55"/>
    <w:rsid w:val="00546A82"/>
    <w:rsid w:val="005474C1"/>
    <w:rsid w:val="00562DE6"/>
    <w:rsid w:val="00563047"/>
    <w:rsid w:val="00563581"/>
    <w:rsid w:val="00563A24"/>
    <w:rsid w:val="00567A28"/>
    <w:rsid w:val="00570566"/>
    <w:rsid w:val="00574EF6"/>
    <w:rsid w:val="00583E77"/>
    <w:rsid w:val="00584159"/>
    <w:rsid w:val="005942EB"/>
    <w:rsid w:val="00594B38"/>
    <w:rsid w:val="00595A7D"/>
    <w:rsid w:val="00597059"/>
    <w:rsid w:val="005A1CA4"/>
    <w:rsid w:val="005B5EE4"/>
    <w:rsid w:val="005B7636"/>
    <w:rsid w:val="005C0B69"/>
    <w:rsid w:val="005C3B81"/>
    <w:rsid w:val="005C60D5"/>
    <w:rsid w:val="005D3562"/>
    <w:rsid w:val="005D742A"/>
    <w:rsid w:val="005E2015"/>
    <w:rsid w:val="005E3714"/>
    <w:rsid w:val="005E3BB0"/>
    <w:rsid w:val="005E4EB2"/>
    <w:rsid w:val="005E6D3B"/>
    <w:rsid w:val="005F0730"/>
    <w:rsid w:val="005F0859"/>
    <w:rsid w:val="005F4655"/>
    <w:rsid w:val="005F743F"/>
    <w:rsid w:val="00607F96"/>
    <w:rsid w:val="00611099"/>
    <w:rsid w:val="00612254"/>
    <w:rsid w:val="006126BB"/>
    <w:rsid w:val="00623CD3"/>
    <w:rsid w:val="006241D5"/>
    <w:rsid w:val="006249FA"/>
    <w:rsid w:val="00630658"/>
    <w:rsid w:val="00646BD9"/>
    <w:rsid w:val="0064788C"/>
    <w:rsid w:val="00662490"/>
    <w:rsid w:val="00664487"/>
    <w:rsid w:val="00673524"/>
    <w:rsid w:val="00673667"/>
    <w:rsid w:val="0067580B"/>
    <w:rsid w:val="006833AD"/>
    <w:rsid w:val="0068342A"/>
    <w:rsid w:val="00686FCB"/>
    <w:rsid w:val="00687305"/>
    <w:rsid w:val="00690F27"/>
    <w:rsid w:val="0069355C"/>
    <w:rsid w:val="006A0146"/>
    <w:rsid w:val="006A4806"/>
    <w:rsid w:val="006A5FB4"/>
    <w:rsid w:val="006A77F5"/>
    <w:rsid w:val="006C5393"/>
    <w:rsid w:val="006C7052"/>
    <w:rsid w:val="006C730D"/>
    <w:rsid w:val="006C7426"/>
    <w:rsid w:val="006D1213"/>
    <w:rsid w:val="006D41E0"/>
    <w:rsid w:val="006D4647"/>
    <w:rsid w:val="006D5592"/>
    <w:rsid w:val="006D6F7F"/>
    <w:rsid w:val="006D7F85"/>
    <w:rsid w:val="006E17E8"/>
    <w:rsid w:val="006E2381"/>
    <w:rsid w:val="006E34B5"/>
    <w:rsid w:val="006E49D0"/>
    <w:rsid w:val="006E4F5D"/>
    <w:rsid w:val="006E5868"/>
    <w:rsid w:val="006F7BD2"/>
    <w:rsid w:val="0070199D"/>
    <w:rsid w:val="00703853"/>
    <w:rsid w:val="00705065"/>
    <w:rsid w:val="00705A48"/>
    <w:rsid w:val="00710B82"/>
    <w:rsid w:val="00717874"/>
    <w:rsid w:val="00724419"/>
    <w:rsid w:val="00724742"/>
    <w:rsid w:val="00725E33"/>
    <w:rsid w:val="007346D1"/>
    <w:rsid w:val="0074240D"/>
    <w:rsid w:val="00755D3C"/>
    <w:rsid w:val="00765B40"/>
    <w:rsid w:val="00772613"/>
    <w:rsid w:val="00775A97"/>
    <w:rsid w:val="00781F8E"/>
    <w:rsid w:val="00782880"/>
    <w:rsid w:val="00784366"/>
    <w:rsid w:val="00785A68"/>
    <w:rsid w:val="00787117"/>
    <w:rsid w:val="00792591"/>
    <w:rsid w:val="007938F7"/>
    <w:rsid w:val="007948B1"/>
    <w:rsid w:val="0079634A"/>
    <w:rsid w:val="007A1959"/>
    <w:rsid w:val="007A242A"/>
    <w:rsid w:val="007B27C2"/>
    <w:rsid w:val="007B3E23"/>
    <w:rsid w:val="007B629E"/>
    <w:rsid w:val="007B679F"/>
    <w:rsid w:val="007B7818"/>
    <w:rsid w:val="007B79BF"/>
    <w:rsid w:val="007C4E66"/>
    <w:rsid w:val="007D39C4"/>
    <w:rsid w:val="007E069A"/>
    <w:rsid w:val="007E0B20"/>
    <w:rsid w:val="007F2C4B"/>
    <w:rsid w:val="007F373E"/>
    <w:rsid w:val="007F59CA"/>
    <w:rsid w:val="007F5B60"/>
    <w:rsid w:val="0080039D"/>
    <w:rsid w:val="008148FC"/>
    <w:rsid w:val="008167AD"/>
    <w:rsid w:val="008240AA"/>
    <w:rsid w:val="00824C0F"/>
    <w:rsid w:val="00827DE5"/>
    <w:rsid w:val="008340D4"/>
    <w:rsid w:val="008427B7"/>
    <w:rsid w:val="00857197"/>
    <w:rsid w:val="008618CC"/>
    <w:rsid w:val="0086275F"/>
    <w:rsid w:val="008673D3"/>
    <w:rsid w:val="00872631"/>
    <w:rsid w:val="0088539F"/>
    <w:rsid w:val="00887B73"/>
    <w:rsid w:val="0089001F"/>
    <w:rsid w:val="008926F1"/>
    <w:rsid w:val="0089456E"/>
    <w:rsid w:val="00896911"/>
    <w:rsid w:val="008A684A"/>
    <w:rsid w:val="008B2FB3"/>
    <w:rsid w:val="008B371D"/>
    <w:rsid w:val="008B56D5"/>
    <w:rsid w:val="008C6D8F"/>
    <w:rsid w:val="008D03D9"/>
    <w:rsid w:val="008D1B90"/>
    <w:rsid w:val="008D64DE"/>
    <w:rsid w:val="008D7014"/>
    <w:rsid w:val="008D7234"/>
    <w:rsid w:val="008D7F06"/>
    <w:rsid w:val="008E24C5"/>
    <w:rsid w:val="008E75A6"/>
    <w:rsid w:val="008F131E"/>
    <w:rsid w:val="008F5F5C"/>
    <w:rsid w:val="0090050C"/>
    <w:rsid w:val="009051A4"/>
    <w:rsid w:val="0090686E"/>
    <w:rsid w:val="00907CC3"/>
    <w:rsid w:val="00907DA7"/>
    <w:rsid w:val="009154AB"/>
    <w:rsid w:val="00916628"/>
    <w:rsid w:val="00926E3B"/>
    <w:rsid w:val="00933C8E"/>
    <w:rsid w:val="009403E9"/>
    <w:rsid w:val="00940821"/>
    <w:rsid w:val="0094412A"/>
    <w:rsid w:val="009563D6"/>
    <w:rsid w:val="009563F4"/>
    <w:rsid w:val="009564AF"/>
    <w:rsid w:val="00960F73"/>
    <w:rsid w:val="009705F5"/>
    <w:rsid w:val="00974DAF"/>
    <w:rsid w:val="0097657E"/>
    <w:rsid w:val="00976767"/>
    <w:rsid w:val="00977BAA"/>
    <w:rsid w:val="00984410"/>
    <w:rsid w:val="009863F4"/>
    <w:rsid w:val="00991AC9"/>
    <w:rsid w:val="00991DB4"/>
    <w:rsid w:val="00996512"/>
    <w:rsid w:val="009971AF"/>
    <w:rsid w:val="009A0DF0"/>
    <w:rsid w:val="009A731C"/>
    <w:rsid w:val="009B25F1"/>
    <w:rsid w:val="009B3DC3"/>
    <w:rsid w:val="009B46F5"/>
    <w:rsid w:val="009B5288"/>
    <w:rsid w:val="009B62FC"/>
    <w:rsid w:val="009C07FE"/>
    <w:rsid w:val="009C175A"/>
    <w:rsid w:val="009C267F"/>
    <w:rsid w:val="009C2BED"/>
    <w:rsid w:val="009C31BE"/>
    <w:rsid w:val="009C4EF3"/>
    <w:rsid w:val="009D4FE6"/>
    <w:rsid w:val="009D5BDB"/>
    <w:rsid w:val="009D73FA"/>
    <w:rsid w:val="009E17BD"/>
    <w:rsid w:val="009E38BC"/>
    <w:rsid w:val="009F0263"/>
    <w:rsid w:val="009F5D45"/>
    <w:rsid w:val="009F6C2E"/>
    <w:rsid w:val="00A00713"/>
    <w:rsid w:val="00A04B96"/>
    <w:rsid w:val="00A05495"/>
    <w:rsid w:val="00A10003"/>
    <w:rsid w:val="00A106E7"/>
    <w:rsid w:val="00A24848"/>
    <w:rsid w:val="00A26567"/>
    <w:rsid w:val="00A31E34"/>
    <w:rsid w:val="00A34FE7"/>
    <w:rsid w:val="00A40EF5"/>
    <w:rsid w:val="00A50AE5"/>
    <w:rsid w:val="00A61122"/>
    <w:rsid w:val="00A72E17"/>
    <w:rsid w:val="00A806B6"/>
    <w:rsid w:val="00A8156F"/>
    <w:rsid w:val="00AA15A1"/>
    <w:rsid w:val="00AA2BEA"/>
    <w:rsid w:val="00AA49A1"/>
    <w:rsid w:val="00AA4B07"/>
    <w:rsid w:val="00AA7479"/>
    <w:rsid w:val="00AB13FB"/>
    <w:rsid w:val="00AB707A"/>
    <w:rsid w:val="00AB7936"/>
    <w:rsid w:val="00AC0BF4"/>
    <w:rsid w:val="00AC3D04"/>
    <w:rsid w:val="00AC5C44"/>
    <w:rsid w:val="00AC67C0"/>
    <w:rsid w:val="00AE1FA9"/>
    <w:rsid w:val="00AE29D2"/>
    <w:rsid w:val="00AF0705"/>
    <w:rsid w:val="00AF1B07"/>
    <w:rsid w:val="00AF784F"/>
    <w:rsid w:val="00B03399"/>
    <w:rsid w:val="00B12B32"/>
    <w:rsid w:val="00B12B6A"/>
    <w:rsid w:val="00B12D43"/>
    <w:rsid w:val="00B154A8"/>
    <w:rsid w:val="00B1594A"/>
    <w:rsid w:val="00B1764B"/>
    <w:rsid w:val="00B20930"/>
    <w:rsid w:val="00B26CAA"/>
    <w:rsid w:val="00B303C0"/>
    <w:rsid w:val="00B30A7C"/>
    <w:rsid w:val="00B34942"/>
    <w:rsid w:val="00B46356"/>
    <w:rsid w:val="00B46E2B"/>
    <w:rsid w:val="00B50CDF"/>
    <w:rsid w:val="00B65E5F"/>
    <w:rsid w:val="00B66545"/>
    <w:rsid w:val="00B709ED"/>
    <w:rsid w:val="00B7558A"/>
    <w:rsid w:val="00B76054"/>
    <w:rsid w:val="00B81528"/>
    <w:rsid w:val="00BA35E6"/>
    <w:rsid w:val="00BA7423"/>
    <w:rsid w:val="00BB21AE"/>
    <w:rsid w:val="00BC0F94"/>
    <w:rsid w:val="00BC24BF"/>
    <w:rsid w:val="00BC5576"/>
    <w:rsid w:val="00BC668D"/>
    <w:rsid w:val="00BD0905"/>
    <w:rsid w:val="00BD267B"/>
    <w:rsid w:val="00BD4AD3"/>
    <w:rsid w:val="00BD50C8"/>
    <w:rsid w:val="00BD5BC9"/>
    <w:rsid w:val="00BD5FAA"/>
    <w:rsid w:val="00BD6382"/>
    <w:rsid w:val="00BD63B8"/>
    <w:rsid w:val="00BE1974"/>
    <w:rsid w:val="00BE248D"/>
    <w:rsid w:val="00BE7B0D"/>
    <w:rsid w:val="00BF0DA0"/>
    <w:rsid w:val="00BF22BB"/>
    <w:rsid w:val="00BF52DB"/>
    <w:rsid w:val="00C003B4"/>
    <w:rsid w:val="00C00B37"/>
    <w:rsid w:val="00C03ED4"/>
    <w:rsid w:val="00C10018"/>
    <w:rsid w:val="00C1101D"/>
    <w:rsid w:val="00C22A4B"/>
    <w:rsid w:val="00C316C8"/>
    <w:rsid w:val="00C3335A"/>
    <w:rsid w:val="00C33548"/>
    <w:rsid w:val="00C37483"/>
    <w:rsid w:val="00C4487B"/>
    <w:rsid w:val="00C45B0B"/>
    <w:rsid w:val="00C50089"/>
    <w:rsid w:val="00C53DCF"/>
    <w:rsid w:val="00C54AEF"/>
    <w:rsid w:val="00C54CEE"/>
    <w:rsid w:val="00C61396"/>
    <w:rsid w:val="00C65CA2"/>
    <w:rsid w:val="00C70139"/>
    <w:rsid w:val="00C70E21"/>
    <w:rsid w:val="00C73B5C"/>
    <w:rsid w:val="00C772C1"/>
    <w:rsid w:val="00C81139"/>
    <w:rsid w:val="00C826C2"/>
    <w:rsid w:val="00C8448F"/>
    <w:rsid w:val="00C84AC1"/>
    <w:rsid w:val="00C87BD0"/>
    <w:rsid w:val="00C92C77"/>
    <w:rsid w:val="00C93CDD"/>
    <w:rsid w:val="00C94C79"/>
    <w:rsid w:val="00C96B75"/>
    <w:rsid w:val="00CA01FD"/>
    <w:rsid w:val="00CA7528"/>
    <w:rsid w:val="00CB0133"/>
    <w:rsid w:val="00CB64EC"/>
    <w:rsid w:val="00CB6769"/>
    <w:rsid w:val="00CB6B9D"/>
    <w:rsid w:val="00CB7EE2"/>
    <w:rsid w:val="00CC1BE4"/>
    <w:rsid w:val="00CD090B"/>
    <w:rsid w:val="00CD4570"/>
    <w:rsid w:val="00CD7400"/>
    <w:rsid w:val="00CE1CCB"/>
    <w:rsid w:val="00CE39BA"/>
    <w:rsid w:val="00CE734C"/>
    <w:rsid w:val="00CE7F0D"/>
    <w:rsid w:val="00CF5472"/>
    <w:rsid w:val="00CF67EC"/>
    <w:rsid w:val="00D0195F"/>
    <w:rsid w:val="00D02C6F"/>
    <w:rsid w:val="00D04E7C"/>
    <w:rsid w:val="00D07B17"/>
    <w:rsid w:val="00D07D21"/>
    <w:rsid w:val="00D102A6"/>
    <w:rsid w:val="00D21BA7"/>
    <w:rsid w:val="00D307D1"/>
    <w:rsid w:val="00D33190"/>
    <w:rsid w:val="00D3369D"/>
    <w:rsid w:val="00D401E2"/>
    <w:rsid w:val="00D409C5"/>
    <w:rsid w:val="00D40F86"/>
    <w:rsid w:val="00D44C92"/>
    <w:rsid w:val="00D618B9"/>
    <w:rsid w:val="00D634BB"/>
    <w:rsid w:val="00D643FD"/>
    <w:rsid w:val="00D668E0"/>
    <w:rsid w:val="00D66BDC"/>
    <w:rsid w:val="00D812B3"/>
    <w:rsid w:val="00DA0EF5"/>
    <w:rsid w:val="00DA5249"/>
    <w:rsid w:val="00DA64DD"/>
    <w:rsid w:val="00DA6538"/>
    <w:rsid w:val="00DB1D03"/>
    <w:rsid w:val="00DB6C15"/>
    <w:rsid w:val="00DC01FC"/>
    <w:rsid w:val="00DC6652"/>
    <w:rsid w:val="00DD294D"/>
    <w:rsid w:val="00DD3A31"/>
    <w:rsid w:val="00DE0894"/>
    <w:rsid w:val="00DE1425"/>
    <w:rsid w:val="00DE750D"/>
    <w:rsid w:val="00DF1248"/>
    <w:rsid w:val="00DF37C4"/>
    <w:rsid w:val="00DF6AE0"/>
    <w:rsid w:val="00E00500"/>
    <w:rsid w:val="00E01231"/>
    <w:rsid w:val="00E04FA0"/>
    <w:rsid w:val="00E12F21"/>
    <w:rsid w:val="00E20120"/>
    <w:rsid w:val="00E248F0"/>
    <w:rsid w:val="00E27774"/>
    <w:rsid w:val="00E27DAF"/>
    <w:rsid w:val="00E33385"/>
    <w:rsid w:val="00E34C15"/>
    <w:rsid w:val="00E529B1"/>
    <w:rsid w:val="00E57888"/>
    <w:rsid w:val="00E6457F"/>
    <w:rsid w:val="00E659D6"/>
    <w:rsid w:val="00E66D88"/>
    <w:rsid w:val="00E73A82"/>
    <w:rsid w:val="00E76459"/>
    <w:rsid w:val="00E814B3"/>
    <w:rsid w:val="00E83537"/>
    <w:rsid w:val="00E83DA9"/>
    <w:rsid w:val="00E842CD"/>
    <w:rsid w:val="00E874E5"/>
    <w:rsid w:val="00E91326"/>
    <w:rsid w:val="00E920E5"/>
    <w:rsid w:val="00E9280C"/>
    <w:rsid w:val="00EA1385"/>
    <w:rsid w:val="00EA1FEC"/>
    <w:rsid w:val="00EB2260"/>
    <w:rsid w:val="00EB3CB7"/>
    <w:rsid w:val="00EB70F9"/>
    <w:rsid w:val="00EB7D36"/>
    <w:rsid w:val="00EC1336"/>
    <w:rsid w:val="00EC48E7"/>
    <w:rsid w:val="00ED01EF"/>
    <w:rsid w:val="00ED044B"/>
    <w:rsid w:val="00ED1DBA"/>
    <w:rsid w:val="00ED4710"/>
    <w:rsid w:val="00EE230D"/>
    <w:rsid w:val="00EE3771"/>
    <w:rsid w:val="00EF0437"/>
    <w:rsid w:val="00EF0B7B"/>
    <w:rsid w:val="00EF4EF2"/>
    <w:rsid w:val="00EF6DBD"/>
    <w:rsid w:val="00F00269"/>
    <w:rsid w:val="00F05A54"/>
    <w:rsid w:val="00F134EB"/>
    <w:rsid w:val="00F21D8C"/>
    <w:rsid w:val="00F25015"/>
    <w:rsid w:val="00F25190"/>
    <w:rsid w:val="00F255AF"/>
    <w:rsid w:val="00F31D74"/>
    <w:rsid w:val="00F34EE3"/>
    <w:rsid w:val="00F37AB6"/>
    <w:rsid w:val="00F40BFF"/>
    <w:rsid w:val="00F41C7F"/>
    <w:rsid w:val="00F4383C"/>
    <w:rsid w:val="00F45E5C"/>
    <w:rsid w:val="00F46794"/>
    <w:rsid w:val="00F474DE"/>
    <w:rsid w:val="00F51C6A"/>
    <w:rsid w:val="00F543D2"/>
    <w:rsid w:val="00F56081"/>
    <w:rsid w:val="00F568CA"/>
    <w:rsid w:val="00F7070C"/>
    <w:rsid w:val="00F711DF"/>
    <w:rsid w:val="00F7314D"/>
    <w:rsid w:val="00F7387F"/>
    <w:rsid w:val="00F73C3C"/>
    <w:rsid w:val="00F74DCA"/>
    <w:rsid w:val="00F77415"/>
    <w:rsid w:val="00F826B1"/>
    <w:rsid w:val="00F86517"/>
    <w:rsid w:val="00F96AEF"/>
    <w:rsid w:val="00F977FF"/>
    <w:rsid w:val="00FA1F42"/>
    <w:rsid w:val="00FA4993"/>
    <w:rsid w:val="00FB2122"/>
    <w:rsid w:val="00FD1263"/>
    <w:rsid w:val="00FD129A"/>
    <w:rsid w:val="00FE00B9"/>
    <w:rsid w:val="00FE0438"/>
    <w:rsid w:val="00FE0C9D"/>
    <w:rsid w:val="00FE59D3"/>
    <w:rsid w:val="00FE5E68"/>
    <w:rsid w:val="00FE7A7A"/>
    <w:rsid w:val="00FF06E0"/>
    <w:rsid w:val="00FF3598"/>
    <w:rsid w:val="09CB3DA3"/>
    <w:rsid w:val="0A4C1970"/>
    <w:rsid w:val="0D5135F7"/>
    <w:rsid w:val="0DDE2279"/>
    <w:rsid w:val="11152BAE"/>
    <w:rsid w:val="129C4DFB"/>
    <w:rsid w:val="1413495A"/>
    <w:rsid w:val="15906960"/>
    <w:rsid w:val="16441ED8"/>
    <w:rsid w:val="178A2C17"/>
    <w:rsid w:val="180E2ED4"/>
    <w:rsid w:val="19D76D7C"/>
    <w:rsid w:val="1B132036"/>
    <w:rsid w:val="1B280C01"/>
    <w:rsid w:val="211F739D"/>
    <w:rsid w:val="2120725A"/>
    <w:rsid w:val="25B65065"/>
    <w:rsid w:val="267E3A9A"/>
    <w:rsid w:val="27250017"/>
    <w:rsid w:val="2A2B76BA"/>
    <w:rsid w:val="2F6D0E32"/>
    <w:rsid w:val="2F912594"/>
    <w:rsid w:val="2FAF437D"/>
    <w:rsid w:val="315F3844"/>
    <w:rsid w:val="32227451"/>
    <w:rsid w:val="322D3DB8"/>
    <w:rsid w:val="3844349D"/>
    <w:rsid w:val="3B4F27BE"/>
    <w:rsid w:val="3EAD62FA"/>
    <w:rsid w:val="475C6CF4"/>
    <w:rsid w:val="47CA3978"/>
    <w:rsid w:val="4A1C53BF"/>
    <w:rsid w:val="51D535C6"/>
    <w:rsid w:val="52A102CD"/>
    <w:rsid w:val="541F599B"/>
    <w:rsid w:val="5E730160"/>
    <w:rsid w:val="61A62D39"/>
    <w:rsid w:val="63C47221"/>
    <w:rsid w:val="63EB0B4C"/>
    <w:rsid w:val="64437038"/>
    <w:rsid w:val="65DB0EA1"/>
    <w:rsid w:val="679A0D0C"/>
    <w:rsid w:val="6A7F5906"/>
    <w:rsid w:val="72DD356A"/>
    <w:rsid w:val="74B83DC7"/>
    <w:rsid w:val="76FC44C4"/>
    <w:rsid w:val="7CF150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qFormat="1" w:uiPriority="99" w:semiHidden="0" w:name="footnote reference"/>
    <w:lsdException w:qFormat="1" w:uiPriority="99" w:semiHidden="0" w:name="annotation reference"/>
    <w:lsdException w:uiPriority="99" w:name="line number"/>
    <w:lsdException w:qFormat="1" w:unhideWhenUsed="0" w:uiPriority="0" w:semiHidden="0"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qFormat="1" w:uiPriority="99" w:semiHidden="0" w:name="HTML Acronym"/>
    <w:lsdException w:uiPriority="99" w:name="HTML Address"/>
    <w:lsdException w:qFormat="1" w:uiPriority="99" w:semiHidden="0" w:name="HTML Cite"/>
    <w:lsdException w:qFormat="1" w:uiPriority="99" w:semiHidden="0" w:name="HTML Code"/>
    <w:lsdException w:qFormat="1" w:uiPriority="99" w:semiHidden="0" w:name="HTML Definition"/>
    <w:lsdException w:qFormat="1" w:uiPriority="99" w:semiHidden="0" w:name="HTML Keyboard"/>
    <w:lsdException w:qFormat="1" w:uiPriority="99" w:semiHidden="0" w:name="HTML Preformatted"/>
    <w:lsdException w:qFormat="1" w:uiPriority="99" w:semiHidden="0" w:name="HTML Sample"/>
    <w:lsdException w:uiPriority="99" w:name="HTML Typewriter"/>
    <w:lsdException w:qFormat="1" w:uiPriority="99" w:semiHidden="0" w:name="HTML Variable"/>
    <w:lsdException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before="50" w:beforeLines="50" w:after="50" w:afterLines="50" w:line="360" w:lineRule="auto"/>
      <w:ind w:firstLine="420"/>
      <w:contextualSpacing/>
      <w:jc w:val="both"/>
    </w:pPr>
    <w:rPr>
      <w:rFonts w:ascii="Times New Roman" w:hAnsi="Times New Roman" w:eastAsia="宋体" w:cs="Times New Roman"/>
      <w:lang w:val="en-US" w:eastAsia="zh-CN" w:bidi="ar-SA"/>
    </w:rPr>
  </w:style>
  <w:style w:type="paragraph" w:styleId="2">
    <w:name w:val="heading 1"/>
    <w:basedOn w:val="1"/>
    <w:next w:val="1"/>
    <w:link w:val="201"/>
    <w:qFormat/>
    <w:uiPriority w:val="0"/>
    <w:pPr>
      <w:keepNext/>
      <w:keepLines/>
      <w:spacing w:before="340" w:after="330" w:line="578" w:lineRule="auto"/>
      <w:outlineLvl w:val="0"/>
    </w:pPr>
    <w:rPr>
      <w:b/>
      <w:bCs/>
      <w:sz w:val="44"/>
      <w:szCs w:val="44"/>
    </w:rPr>
  </w:style>
  <w:style w:type="paragraph" w:styleId="3">
    <w:name w:val="heading 2"/>
    <w:basedOn w:val="1"/>
    <w:next w:val="1"/>
    <w:link w:val="20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17"/>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55"/>
    <w:unhideWhenUsed/>
    <w:qFormat/>
    <w:uiPriority w:val="9"/>
    <w:pPr>
      <w:keepNext/>
      <w:keepLines/>
      <w:spacing w:before="0" w:beforeLines="0" w:after="0" w:afterLines="0"/>
      <w:ind w:firstLine="0"/>
      <w:outlineLvl w:val="3"/>
    </w:pPr>
    <w:rPr>
      <w:rFonts w:eastAsia="黑体"/>
      <w:b/>
      <w:bCs/>
      <w:sz w:val="26"/>
      <w:szCs w:val="26"/>
    </w:rPr>
  </w:style>
  <w:style w:type="paragraph" w:styleId="6">
    <w:name w:val="heading 5"/>
    <w:basedOn w:val="1"/>
    <w:next w:val="1"/>
    <w:link w:val="56"/>
    <w:unhideWhenUsed/>
    <w:qFormat/>
    <w:uiPriority w:val="9"/>
    <w:pPr>
      <w:keepNext/>
      <w:keepLines/>
      <w:spacing w:before="0" w:beforeLines="0" w:after="0" w:afterLines="0"/>
      <w:ind w:firstLine="0"/>
      <w:outlineLvl w:val="4"/>
    </w:pPr>
    <w:rPr>
      <w:b/>
      <w:bCs/>
      <w:sz w:val="24"/>
      <w:szCs w:val="24"/>
    </w:rPr>
  </w:style>
  <w:style w:type="paragraph" w:styleId="7">
    <w:name w:val="heading 6"/>
    <w:basedOn w:val="1"/>
    <w:next w:val="1"/>
    <w:link w:val="57"/>
    <w:unhideWhenUsed/>
    <w:qFormat/>
    <w:uiPriority w:val="9"/>
    <w:pPr>
      <w:keepNext/>
      <w:keepLines/>
      <w:spacing w:before="320" w:after="200"/>
      <w:outlineLvl w:val="5"/>
    </w:pPr>
    <w:rPr>
      <w:rFonts w:ascii="Arial" w:hAnsi="Arial" w:eastAsia="Arial" w:cs="Arial"/>
      <w:b/>
      <w:bCs/>
      <w:sz w:val="22"/>
      <w:szCs w:val="22"/>
    </w:rPr>
  </w:style>
  <w:style w:type="paragraph" w:styleId="8">
    <w:name w:val="heading 7"/>
    <w:basedOn w:val="1"/>
    <w:next w:val="1"/>
    <w:link w:val="58"/>
    <w:unhideWhenUsed/>
    <w:qFormat/>
    <w:uiPriority w:val="9"/>
    <w:pPr>
      <w:keepNext/>
      <w:keepLines/>
      <w:spacing w:before="320" w:after="200"/>
      <w:outlineLvl w:val="6"/>
    </w:pPr>
    <w:rPr>
      <w:rFonts w:ascii="Arial" w:hAnsi="Arial" w:eastAsia="Arial" w:cs="Arial"/>
      <w:b/>
      <w:bCs/>
      <w:i/>
      <w:iCs/>
      <w:sz w:val="22"/>
      <w:szCs w:val="22"/>
    </w:rPr>
  </w:style>
  <w:style w:type="paragraph" w:styleId="9">
    <w:name w:val="heading 8"/>
    <w:basedOn w:val="1"/>
    <w:next w:val="1"/>
    <w:link w:val="59"/>
    <w:unhideWhenUsed/>
    <w:qFormat/>
    <w:uiPriority w:val="9"/>
    <w:pPr>
      <w:keepNext/>
      <w:keepLines/>
      <w:spacing w:before="320" w:after="200"/>
      <w:outlineLvl w:val="7"/>
    </w:pPr>
    <w:rPr>
      <w:rFonts w:ascii="Arial" w:hAnsi="Arial" w:eastAsia="Arial" w:cs="Arial"/>
      <w:i/>
      <w:iCs/>
      <w:sz w:val="22"/>
      <w:szCs w:val="22"/>
    </w:rPr>
  </w:style>
  <w:style w:type="paragraph" w:styleId="10">
    <w:name w:val="heading 9"/>
    <w:basedOn w:val="1"/>
    <w:next w:val="1"/>
    <w:link w:val="60"/>
    <w:unhideWhenUsed/>
    <w:qFormat/>
    <w:uiPriority w:val="9"/>
    <w:pPr>
      <w:keepNext/>
      <w:keepLines/>
      <w:spacing w:before="320" w:after="200"/>
      <w:outlineLvl w:val="8"/>
    </w:pPr>
    <w:rPr>
      <w:rFonts w:ascii="Arial" w:hAnsi="Arial" w:eastAsia="Arial" w:cs="Arial"/>
      <w:i/>
      <w:iCs/>
      <w:sz w:val="21"/>
      <w:szCs w:val="21"/>
    </w:rPr>
  </w:style>
  <w:style w:type="character" w:default="1" w:styleId="36">
    <w:name w:val="Default Paragraph Font"/>
    <w:semiHidden/>
    <w:unhideWhenUsed/>
    <w:uiPriority w:val="1"/>
  </w:style>
  <w:style w:type="table" w:default="1" w:styleId="33">
    <w:name w:val="Normal Table"/>
    <w:semiHidden/>
    <w:unhideWhenUsed/>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1260"/>
      <w:jc w:val="left"/>
    </w:pPr>
    <w:rPr>
      <w:rFonts w:eastAsiaTheme="minorHAnsi"/>
    </w:rPr>
  </w:style>
  <w:style w:type="paragraph" w:styleId="12">
    <w:name w:val="annotation text"/>
    <w:basedOn w:val="1"/>
    <w:link w:val="215"/>
    <w:unhideWhenUsed/>
    <w:qFormat/>
    <w:uiPriority w:val="99"/>
    <w:pPr>
      <w:jc w:val="left"/>
    </w:pPr>
  </w:style>
  <w:style w:type="paragraph" w:styleId="13">
    <w:name w:val="Body Text"/>
    <w:basedOn w:val="1"/>
    <w:link w:val="236"/>
    <w:semiHidden/>
    <w:unhideWhenUsed/>
    <w:qFormat/>
    <w:uiPriority w:val="99"/>
    <w:pPr>
      <w:spacing w:after="120"/>
    </w:pPr>
  </w:style>
  <w:style w:type="paragraph" w:styleId="14">
    <w:name w:val="toc 5"/>
    <w:basedOn w:val="1"/>
    <w:next w:val="1"/>
    <w:unhideWhenUsed/>
    <w:qFormat/>
    <w:uiPriority w:val="39"/>
    <w:pPr>
      <w:ind w:left="840"/>
      <w:jc w:val="left"/>
    </w:pPr>
    <w:rPr>
      <w:rFonts w:eastAsiaTheme="minorHAnsi"/>
    </w:rPr>
  </w:style>
  <w:style w:type="paragraph" w:styleId="15">
    <w:name w:val="toc 3"/>
    <w:basedOn w:val="1"/>
    <w:next w:val="1"/>
    <w:unhideWhenUsed/>
    <w:qFormat/>
    <w:uiPriority w:val="39"/>
    <w:pPr>
      <w:ind w:left="420"/>
      <w:jc w:val="left"/>
    </w:pPr>
  </w:style>
  <w:style w:type="paragraph" w:styleId="16">
    <w:name w:val="toc 8"/>
    <w:basedOn w:val="1"/>
    <w:next w:val="1"/>
    <w:unhideWhenUsed/>
    <w:qFormat/>
    <w:uiPriority w:val="39"/>
    <w:pPr>
      <w:ind w:left="1470"/>
      <w:jc w:val="left"/>
    </w:pPr>
    <w:rPr>
      <w:rFonts w:eastAsiaTheme="minorHAnsi"/>
    </w:rPr>
  </w:style>
  <w:style w:type="paragraph" w:styleId="17">
    <w:name w:val="endnote text"/>
    <w:basedOn w:val="1"/>
    <w:link w:val="207"/>
    <w:unhideWhenUsed/>
    <w:qFormat/>
    <w:uiPriority w:val="99"/>
    <w:pPr>
      <w:jc w:val="left"/>
    </w:pPr>
  </w:style>
  <w:style w:type="paragraph" w:styleId="18">
    <w:name w:val="Balloon Text"/>
    <w:basedOn w:val="1"/>
    <w:link w:val="211"/>
    <w:unhideWhenUsed/>
    <w:qFormat/>
    <w:uiPriority w:val="99"/>
    <w:rPr>
      <w:sz w:val="18"/>
      <w:szCs w:val="18"/>
    </w:rPr>
  </w:style>
  <w:style w:type="paragraph" w:styleId="19">
    <w:name w:val="footer"/>
    <w:basedOn w:val="1"/>
    <w:link w:val="209"/>
    <w:unhideWhenUsed/>
    <w:qFormat/>
    <w:uiPriority w:val="99"/>
    <w:pPr>
      <w:tabs>
        <w:tab w:val="center" w:pos="4153"/>
        <w:tab w:val="right" w:pos="8306"/>
      </w:tabs>
      <w:jc w:val="left"/>
    </w:pPr>
    <w:rPr>
      <w:sz w:val="18"/>
      <w:szCs w:val="18"/>
    </w:rPr>
  </w:style>
  <w:style w:type="paragraph" w:styleId="20">
    <w:name w:val="header"/>
    <w:basedOn w:val="1"/>
    <w:link w:val="208"/>
    <w:unhideWhenUsed/>
    <w:qFormat/>
    <w:uiPriority w:val="99"/>
    <w:pPr>
      <w:pBdr>
        <w:bottom w:val="single" w:color="auto" w:sz="6" w:space="1"/>
      </w:pBdr>
      <w:tabs>
        <w:tab w:val="center" w:pos="4153"/>
        <w:tab w:val="right" w:pos="8306"/>
      </w:tabs>
      <w:jc w:val="center"/>
    </w:pPr>
    <w:rPr>
      <w:sz w:val="18"/>
      <w:szCs w:val="18"/>
    </w:rPr>
  </w:style>
  <w:style w:type="paragraph" w:styleId="21">
    <w:name w:val="toc 1"/>
    <w:basedOn w:val="1"/>
    <w:next w:val="1"/>
    <w:unhideWhenUsed/>
    <w:qFormat/>
    <w:uiPriority w:val="39"/>
    <w:pPr>
      <w:tabs>
        <w:tab w:val="right" w:leader="dot" w:pos="9060"/>
      </w:tabs>
      <w:spacing w:before="0" w:beforeLines="0" w:after="0" w:afterLines="0" w:line="360" w:lineRule="atLeast"/>
      <w:ind w:firstLine="480" w:firstLineChars="200"/>
      <w:contextualSpacing w:val="0"/>
    </w:pPr>
    <w:rPr>
      <w:rFonts w:eastAsia="黑体" w:asciiTheme="minorHAnsi" w:hAnsiTheme="minorHAnsi" w:cstheme="minorBidi"/>
      <w:iCs/>
      <w:sz w:val="24"/>
      <w:szCs w:val="24"/>
    </w:rPr>
  </w:style>
  <w:style w:type="paragraph" w:styleId="22">
    <w:name w:val="toc 4"/>
    <w:basedOn w:val="1"/>
    <w:next w:val="1"/>
    <w:unhideWhenUsed/>
    <w:qFormat/>
    <w:uiPriority w:val="39"/>
    <w:pPr>
      <w:ind w:left="630"/>
      <w:jc w:val="left"/>
    </w:pPr>
  </w:style>
  <w:style w:type="paragraph" w:styleId="23">
    <w:name w:val="Subtitle"/>
    <w:basedOn w:val="1"/>
    <w:next w:val="1"/>
    <w:link w:val="63"/>
    <w:qFormat/>
    <w:uiPriority w:val="11"/>
    <w:pPr>
      <w:spacing w:before="200" w:after="200"/>
    </w:pPr>
    <w:rPr>
      <w:sz w:val="24"/>
      <w:szCs w:val="24"/>
    </w:rPr>
  </w:style>
  <w:style w:type="paragraph" w:styleId="24">
    <w:name w:val="footnote text"/>
    <w:basedOn w:val="1"/>
    <w:link w:val="206"/>
    <w:unhideWhenUsed/>
    <w:qFormat/>
    <w:uiPriority w:val="99"/>
    <w:pPr>
      <w:jc w:val="left"/>
    </w:pPr>
    <w:rPr>
      <w:sz w:val="18"/>
      <w:szCs w:val="18"/>
    </w:rPr>
  </w:style>
  <w:style w:type="paragraph" w:styleId="25">
    <w:name w:val="toc 6"/>
    <w:basedOn w:val="1"/>
    <w:next w:val="1"/>
    <w:unhideWhenUsed/>
    <w:qFormat/>
    <w:uiPriority w:val="39"/>
    <w:pPr>
      <w:ind w:left="1050"/>
      <w:jc w:val="left"/>
    </w:pPr>
    <w:rPr>
      <w:rFonts w:eastAsiaTheme="minorHAnsi"/>
    </w:rPr>
  </w:style>
  <w:style w:type="paragraph" w:styleId="26">
    <w:name w:val="table of figures"/>
    <w:basedOn w:val="1"/>
    <w:next w:val="1"/>
    <w:unhideWhenUsed/>
    <w:qFormat/>
    <w:uiPriority w:val="99"/>
    <w:pPr>
      <w:spacing w:after="0"/>
    </w:pPr>
  </w:style>
  <w:style w:type="paragraph" w:styleId="27">
    <w:name w:val="toc 2"/>
    <w:basedOn w:val="1"/>
    <w:next w:val="1"/>
    <w:unhideWhenUsed/>
    <w:qFormat/>
    <w:uiPriority w:val="39"/>
    <w:pPr>
      <w:spacing w:before="120"/>
      <w:ind w:left="210"/>
      <w:jc w:val="left"/>
    </w:pPr>
    <w:rPr>
      <w:bCs/>
    </w:rPr>
  </w:style>
  <w:style w:type="paragraph" w:styleId="28">
    <w:name w:val="toc 9"/>
    <w:basedOn w:val="1"/>
    <w:next w:val="1"/>
    <w:unhideWhenUsed/>
    <w:qFormat/>
    <w:uiPriority w:val="39"/>
    <w:pPr>
      <w:ind w:left="1680"/>
      <w:jc w:val="left"/>
    </w:pPr>
    <w:rPr>
      <w:rFonts w:eastAsiaTheme="minorHAnsi"/>
    </w:rPr>
  </w:style>
  <w:style w:type="paragraph" w:styleId="29">
    <w:name w:val="HTML Preformatted"/>
    <w:basedOn w:val="1"/>
    <w:link w:val="205"/>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paragraph" w:styleId="30">
    <w:name w:val="Normal (Web)"/>
    <w:basedOn w:val="1"/>
    <w:unhideWhenUsed/>
    <w:qFormat/>
    <w:uiPriority w:val="99"/>
    <w:rPr>
      <w:sz w:val="24"/>
    </w:rPr>
  </w:style>
  <w:style w:type="paragraph" w:styleId="31">
    <w:name w:val="Title"/>
    <w:basedOn w:val="1"/>
    <w:next w:val="1"/>
    <w:link w:val="203"/>
    <w:qFormat/>
    <w:uiPriority w:val="10"/>
    <w:pPr>
      <w:spacing w:before="240" w:after="60"/>
      <w:jc w:val="center"/>
      <w:outlineLvl w:val="0"/>
    </w:pPr>
    <w:rPr>
      <w:rFonts w:eastAsia="黑体" w:asciiTheme="majorHAnsi" w:hAnsiTheme="majorHAnsi" w:cstheme="majorBidi"/>
      <w:b/>
      <w:bCs/>
      <w:sz w:val="32"/>
      <w:szCs w:val="32"/>
    </w:rPr>
  </w:style>
  <w:style w:type="paragraph" w:styleId="32">
    <w:name w:val="annotation subject"/>
    <w:basedOn w:val="12"/>
    <w:next w:val="12"/>
    <w:link w:val="216"/>
    <w:unhideWhenUsed/>
    <w:qFormat/>
    <w:uiPriority w:val="99"/>
    <w:rPr>
      <w:b/>
      <w:bCs/>
    </w:rPr>
  </w:style>
  <w:style w:type="table" w:styleId="34">
    <w:name w:val="Table Grid"/>
    <w:basedOn w:val="33"/>
    <w:qFormat/>
    <w:uiPriority w:val="3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35">
    <w:name w:val="Light Shading Accent 1"/>
    <w:basedOn w:val="33"/>
    <w:qFormat/>
    <w:uiPriority w:val="60"/>
    <w:rPr>
      <w:rFonts w:asciiTheme="minorHAnsi" w:hAnsiTheme="minorHAnsi" w:eastAsiaTheme="minorEastAsia" w:cstheme="minorBidi"/>
      <w:color w:val="2F5597" w:themeColor="accent1" w:themeShade="BF"/>
      <w:sz w:val="22"/>
      <w:szCs w:val="22"/>
    </w:rPr>
    <w:tblPr>
      <w:tblBorders>
        <w:top w:val="single" w:color="4472C4" w:themeColor="accent1" w:sz="8" w:space="0"/>
        <w:bottom w:val="single" w:color="4472C4" w:themeColor="accent1" w:sz="8" w:space="0"/>
      </w:tblBorders>
    </w:tblPr>
    <w:tblStylePr w:type="firstRow">
      <w:pPr>
        <w:spacing w:before="0" w:after="0" w:line="240" w:lineRule="auto"/>
      </w:pPr>
      <w:rPr>
        <w:b/>
        <w:bCs/>
      </w:rPr>
      <w:tblPr/>
      <w:tcPr>
        <w:tcBorders>
          <w:top w:val="single" w:color="4472C4" w:themeColor="accent1" w:sz="8" w:space="0"/>
          <w:left w:val="nil"/>
          <w:bottom w:val="single" w:color="4472C4" w:themeColor="accent1" w:sz="8" w:space="0"/>
          <w:right w:val="nil"/>
          <w:insideH w:val="nil"/>
          <w:insideV w:val="nil"/>
        </w:tcBorders>
      </w:tcPr>
    </w:tblStylePr>
    <w:tblStylePr w:type="lastRow">
      <w:pPr>
        <w:spacing w:before="0" w:after="0" w:line="240" w:lineRule="auto"/>
      </w:pPr>
      <w:rPr>
        <w:b/>
        <w:bCs/>
      </w:rPr>
      <w:tblPr/>
      <w:tcPr>
        <w:tcBorders>
          <w:top w:val="single" w:color="4472C4" w:themeColor="accent1" w:sz="8" w:space="0"/>
          <w:left w:val="nil"/>
          <w:bottom w:val="single" w:color="4472C4"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character" w:styleId="37">
    <w:name w:val="Strong"/>
    <w:basedOn w:val="36"/>
    <w:qFormat/>
    <w:uiPriority w:val="22"/>
    <w:rPr>
      <w:b/>
      <w:sz w:val="0"/>
      <w:szCs w:val="0"/>
    </w:rPr>
  </w:style>
  <w:style w:type="character" w:styleId="38">
    <w:name w:val="endnote reference"/>
    <w:basedOn w:val="36"/>
    <w:unhideWhenUsed/>
    <w:qFormat/>
    <w:uiPriority w:val="99"/>
    <w:rPr>
      <w:vertAlign w:val="superscript"/>
    </w:rPr>
  </w:style>
  <w:style w:type="character" w:styleId="39">
    <w:name w:val="page number"/>
    <w:basedOn w:val="36"/>
    <w:qFormat/>
    <w:uiPriority w:val="0"/>
  </w:style>
  <w:style w:type="character" w:styleId="40">
    <w:name w:val="FollowedHyperlink"/>
    <w:basedOn w:val="36"/>
    <w:unhideWhenUsed/>
    <w:qFormat/>
    <w:uiPriority w:val="99"/>
    <w:rPr>
      <w:color w:val="666666"/>
      <w:u w:val="none"/>
    </w:rPr>
  </w:style>
  <w:style w:type="character" w:styleId="41">
    <w:name w:val="Emphasis"/>
    <w:basedOn w:val="36"/>
    <w:qFormat/>
    <w:uiPriority w:val="20"/>
  </w:style>
  <w:style w:type="character" w:styleId="42">
    <w:name w:val="HTML Definition"/>
    <w:basedOn w:val="36"/>
    <w:unhideWhenUsed/>
    <w:qFormat/>
    <w:uiPriority w:val="99"/>
  </w:style>
  <w:style w:type="character" w:styleId="43">
    <w:name w:val="HTML Acronym"/>
    <w:basedOn w:val="36"/>
    <w:unhideWhenUsed/>
    <w:qFormat/>
    <w:uiPriority w:val="99"/>
  </w:style>
  <w:style w:type="character" w:styleId="44">
    <w:name w:val="HTML Variable"/>
    <w:basedOn w:val="36"/>
    <w:unhideWhenUsed/>
    <w:qFormat/>
    <w:uiPriority w:val="99"/>
  </w:style>
  <w:style w:type="character" w:styleId="45">
    <w:name w:val="Hyperlink"/>
    <w:basedOn w:val="36"/>
    <w:unhideWhenUsed/>
    <w:qFormat/>
    <w:uiPriority w:val="99"/>
    <w:rPr>
      <w:color w:val="0563C1" w:themeColor="hyperlink"/>
      <w:u w:val="single"/>
      <w14:textFill>
        <w14:solidFill>
          <w14:schemeClr w14:val="hlink"/>
        </w14:solidFill>
      </w14:textFill>
    </w:rPr>
  </w:style>
  <w:style w:type="character" w:styleId="46">
    <w:name w:val="HTML Code"/>
    <w:basedOn w:val="36"/>
    <w:unhideWhenUsed/>
    <w:qFormat/>
    <w:uiPriority w:val="99"/>
    <w:rPr>
      <w:rFonts w:ascii="Courier New" w:hAnsi="Courier New"/>
      <w:sz w:val="20"/>
    </w:rPr>
  </w:style>
  <w:style w:type="character" w:styleId="47">
    <w:name w:val="annotation reference"/>
    <w:basedOn w:val="36"/>
    <w:unhideWhenUsed/>
    <w:qFormat/>
    <w:uiPriority w:val="99"/>
    <w:rPr>
      <w:sz w:val="21"/>
      <w:szCs w:val="21"/>
    </w:rPr>
  </w:style>
  <w:style w:type="character" w:styleId="48">
    <w:name w:val="HTML Cite"/>
    <w:basedOn w:val="36"/>
    <w:unhideWhenUsed/>
    <w:qFormat/>
    <w:uiPriority w:val="99"/>
  </w:style>
  <w:style w:type="character" w:styleId="49">
    <w:name w:val="footnote reference"/>
    <w:basedOn w:val="36"/>
    <w:unhideWhenUsed/>
    <w:qFormat/>
    <w:uiPriority w:val="99"/>
    <w:rPr>
      <w:vertAlign w:val="superscript"/>
    </w:rPr>
  </w:style>
  <w:style w:type="character" w:styleId="50">
    <w:name w:val="HTML Keyboard"/>
    <w:basedOn w:val="36"/>
    <w:unhideWhenUsed/>
    <w:qFormat/>
    <w:uiPriority w:val="99"/>
    <w:rPr>
      <w:rFonts w:hint="eastAsia" w:ascii="Arial" w:hAnsi="Arial" w:cs="Arial"/>
      <w:sz w:val="20"/>
    </w:rPr>
  </w:style>
  <w:style w:type="character" w:styleId="51">
    <w:name w:val="HTML Sample"/>
    <w:basedOn w:val="36"/>
    <w:unhideWhenUsed/>
    <w:qFormat/>
    <w:uiPriority w:val="99"/>
    <w:rPr>
      <w:rFonts w:hint="default" w:ascii="Arial" w:hAnsi="Arial" w:cs="Arial"/>
    </w:rPr>
  </w:style>
  <w:style w:type="character" w:customStyle="1" w:styleId="52">
    <w:name w:val="Heading 1 Char"/>
    <w:basedOn w:val="36"/>
    <w:uiPriority w:val="9"/>
    <w:rPr>
      <w:rFonts w:ascii="Times New Roman" w:hAnsi="Times New Roman" w:eastAsia="黑体" w:cs="Times New Roman"/>
      <w:sz w:val="40"/>
      <w:szCs w:val="40"/>
    </w:rPr>
  </w:style>
  <w:style w:type="character" w:customStyle="1" w:styleId="53">
    <w:name w:val="Heading 2 Char"/>
    <w:basedOn w:val="36"/>
    <w:qFormat/>
    <w:uiPriority w:val="9"/>
    <w:rPr>
      <w:rFonts w:ascii="Times New Roman" w:hAnsi="Times New Roman" w:eastAsia="黑体" w:cs="Times New Roman"/>
      <w:sz w:val="34"/>
    </w:rPr>
  </w:style>
  <w:style w:type="character" w:customStyle="1" w:styleId="54">
    <w:name w:val="Heading 3 Char"/>
    <w:basedOn w:val="36"/>
    <w:uiPriority w:val="9"/>
    <w:rPr>
      <w:rFonts w:ascii="Times New Roman" w:hAnsi="Times New Roman" w:eastAsia="黑体" w:cs="Times New Roman"/>
      <w:sz w:val="30"/>
      <w:szCs w:val="30"/>
    </w:rPr>
  </w:style>
  <w:style w:type="character" w:customStyle="1" w:styleId="55">
    <w:name w:val="标题 4 字符"/>
    <w:basedOn w:val="36"/>
    <w:link w:val="5"/>
    <w:uiPriority w:val="9"/>
    <w:rPr>
      <w:rFonts w:ascii="Times New Roman" w:hAnsi="Times New Roman" w:eastAsia="黑体" w:cs="Times New Roman"/>
      <w:b/>
      <w:bCs/>
      <w:sz w:val="26"/>
      <w:szCs w:val="26"/>
    </w:rPr>
  </w:style>
  <w:style w:type="character" w:customStyle="1" w:styleId="56">
    <w:name w:val="标题 5 字符"/>
    <w:basedOn w:val="36"/>
    <w:link w:val="6"/>
    <w:uiPriority w:val="9"/>
    <w:rPr>
      <w:rFonts w:ascii="Times New Roman" w:hAnsi="Times New Roman" w:eastAsia="宋体" w:cs="Times New Roman"/>
      <w:b/>
      <w:bCs/>
      <w:sz w:val="24"/>
      <w:szCs w:val="24"/>
    </w:rPr>
  </w:style>
  <w:style w:type="character" w:customStyle="1" w:styleId="57">
    <w:name w:val="标题 6 字符"/>
    <w:basedOn w:val="36"/>
    <w:link w:val="7"/>
    <w:qFormat/>
    <w:uiPriority w:val="9"/>
    <w:rPr>
      <w:rFonts w:ascii="Arial" w:hAnsi="Arial" w:eastAsia="Arial" w:cs="Arial"/>
      <w:b/>
      <w:bCs/>
      <w:sz w:val="22"/>
      <w:szCs w:val="22"/>
    </w:rPr>
  </w:style>
  <w:style w:type="character" w:customStyle="1" w:styleId="58">
    <w:name w:val="标题 7 字符"/>
    <w:basedOn w:val="36"/>
    <w:link w:val="8"/>
    <w:uiPriority w:val="9"/>
    <w:rPr>
      <w:rFonts w:ascii="Arial" w:hAnsi="Arial" w:eastAsia="Arial" w:cs="Arial"/>
      <w:b/>
      <w:bCs/>
      <w:i/>
      <w:iCs/>
      <w:sz w:val="22"/>
      <w:szCs w:val="22"/>
    </w:rPr>
  </w:style>
  <w:style w:type="character" w:customStyle="1" w:styleId="59">
    <w:name w:val="标题 8 字符"/>
    <w:basedOn w:val="36"/>
    <w:link w:val="9"/>
    <w:qFormat/>
    <w:uiPriority w:val="9"/>
    <w:rPr>
      <w:rFonts w:ascii="Arial" w:hAnsi="Arial" w:eastAsia="Arial" w:cs="Arial"/>
      <w:i/>
      <w:iCs/>
      <w:sz w:val="22"/>
      <w:szCs w:val="22"/>
    </w:rPr>
  </w:style>
  <w:style w:type="character" w:customStyle="1" w:styleId="60">
    <w:name w:val="标题 9 字符"/>
    <w:basedOn w:val="36"/>
    <w:link w:val="10"/>
    <w:uiPriority w:val="9"/>
    <w:rPr>
      <w:rFonts w:ascii="Arial" w:hAnsi="Arial" w:eastAsia="Arial" w:cs="Arial"/>
      <w:i/>
      <w:iCs/>
      <w:sz w:val="21"/>
      <w:szCs w:val="21"/>
    </w:rPr>
  </w:style>
  <w:style w:type="paragraph" w:styleId="61">
    <w:name w:val="No Spacing"/>
    <w:qFormat/>
    <w:uiPriority w:val="1"/>
    <w:rPr>
      <w:rFonts w:ascii="Times New Roman" w:hAnsi="Times New Roman" w:eastAsia="宋体" w:cs="Times New Roman"/>
      <w:lang w:val="en-US" w:eastAsia="zh-CN" w:bidi="ar-SA"/>
    </w:rPr>
  </w:style>
  <w:style w:type="character" w:customStyle="1" w:styleId="62">
    <w:name w:val="Title Char"/>
    <w:basedOn w:val="36"/>
    <w:uiPriority w:val="10"/>
    <w:rPr>
      <w:sz w:val="48"/>
      <w:szCs w:val="48"/>
    </w:rPr>
  </w:style>
  <w:style w:type="character" w:customStyle="1" w:styleId="63">
    <w:name w:val="副标题 字符"/>
    <w:basedOn w:val="36"/>
    <w:link w:val="23"/>
    <w:qFormat/>
    <w:uiPriority w:val="11"/>
    <w:rPr>
      <w:sz w:val="24"/>
      <w:szCs w:val="24"/>
    </w:rPr>
  </w:style>
  <w:style w:type="paragraph" w:styleId="64">
    <w:name w:val="Quote"/>
    <w:basedOn w:val="1"/>
    <w:next w:val="1"/>
    <w:link w:val="65"/>
    <w:qFormat/>
    <w:uiPriority w:val="29"/>
    <w:pPr>
      <w:ind w:left="720" w:right="720"/>
    </w:pPr>
    <w:rPr>
      <w:i/>
    </w:rPr>
  </w:style>
  <w:style w:type="character" w:customStyle="1" w:styleId="65">
    <w:name w:val="引用 字符"/>
    <w:link w:val="64"/>
    <w:qFormat/>
    <w:uiPriority w:val="29"/>
    <w:rPr>
      <w:i/>
    </w:rPr>
  </w:style>
  <w:style w:type="paragraph" w:styleId="66">
    <w:name w:val="Intense Quote"/>
    <w:basedOn w:val="1"/>
    <w:next w:val="1"/>
    <w:link w:val="67"/>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rPr>
  </w:style>
  <w:style w:type="character" w:customStyle="1" w:styleId="67">
    <w:name w:val="明显引用 字符"/>
    <w:link w:val="66"/>
    <w:qFormat/>
    <w:uiPriority w:val="30"/>
    <w:rPr>
      <w:i/>
    </w:rPr>
  </w:style>
  <w:style w:type="character" w:customStyle="1" w:styleId="68">
    <w:name w:val="Header Char"/>
    <w:basedOn w:val="36"/>
    <w:uiPriority w:val="99"/>
    <w:rPr>
      <w:rFonts w:ascii="Times New Roman" w:hAnsi="Times New Roman" w:eastAsia="宋体" w:cs="Times New Roman"/>
      <w:sz w:val="18"/>
      <w:szCs w:val="18"/>
    </w:rPr>
  </w:style>
  <w:style w:type="character" w:customStyle="1" w:styleId="69">
    <w:name w:val="Footer Char"/>
    <w:basedOn w:val="36"/>
    <w:uiPriority w:val="99"/>
    <w:rPr>
      <w:rFonts w:ascii="Times New Roman" w:hAnsi="Times New Roman" w:eastAsia="宋体" w:cs="Times New Roman"/>
      <w:sz w:val="18"/>
      <w:szCs w:val="18"/>
    </w:rPr>
  </w:style>
  <w:style w:type="paragraph" w:customStyle="1" w:styleId="70">
    <w:name w:val="Caption1"/>
    <w:basedOn w:val="1"/>
    <w:next w:val="1"/>
    <w:link w:val="71"/>
    <w:unhideWhenUsed/>
    <w:qFormat/>
    <w:uiPriority w:val="35"/>
    <w:pPr>
      <w:ind w:firstLine="0"/>
    </w:pPr>
    <w:rPr>
      <w:bCs/>
      <w:color w:val="000000"/>
      <w:sz w:val="21"/>
      <w:szCs w:val="21"/>
    </w:rPr>
  </w:style>
  <w:style w:type="character" w:customStyle="1" w:styleId="71">
    <w:name w:val="Caption Char"/>
    <w:link w:val="70"/>
    <w:uiPriority w:val="35"/>
    <w:rPr>
      <w:rFonts w:ascii="Times New Roman" w:hAnsi="Times New Roman" w:eastAsia="宋体" w:cs="Times New Roman"/>
      <w:bCs/>
      <w:color w:val="000000"/>
      <w:sz w:val="21"/>
      <w:szCs w:val="21"/>
    </w:rPr>
  </w:style>
  <w:style w:type="table" w:customStyle="1" w:styleId="72">
    <w:name w:val="Table Grid Light"/>
    <w:basedOn w:val="33"/>
    <w:uiPriority w:val="59"/>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Pr>
  </w:style>
  <w:style w:type="table" w:customStyle="1" w:styleId="73">
    <w:name w:val="无格式表格 11"/>
    <w:basedOn w:val="33"/>
    <w:qFormat/>
    <w:uiPriority w:val="59"/>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auto"/>
      </w:tcPr>
    </w:tblStylePr>
    <w:tblStylePr w:type="band1Horz">
      <w:tcPr>
        <w:shd w:val="clear" w:color="F1F1F1" w:themeColor="text1" w:themeTint="0D" w:fill="auto"/>
      </w:tcPr>
    </w:tblStylePr>
  </w:style>
  <w:style w:type="table" w:customStyle="1" w:styleId="74">
    <w:name w:val="无格式表格 21"/>
    <w:basedOn w:val="33"/>
    <w:uiPriority w:val="59"/>
    <w:tblPr>
      <w:tblBorders>
        <w:top w:val="single" w:color="000000" w:themeColor="text1" w:sz="4" w:space="0"/>
        <w:bottom w:val="single" w:color="000000" w:themeColor="text1" w:sz="4" w:space="0"/>
      </w:tblBorders>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75">
    <w:name w:val="无格式表格 31"/>
    <w:basedOn w:val="33"/>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rPr>
        <w:rFonts w:ascii="Arial" w:hAnsi="Arial"/>
        <w:color w:val="404040"/>
        <w:sz w:val="22"/>
      </w:rPr>
      <w:tcPr>
        <w:shd w:val="clear" w:color="auto" w:fill="F2F2F2"/>
      </w:tcPr>
    </w:tblStylePr>
    <w:tblStylePr w:type="band1Horz">
      <w:rPr>
        <w:rFonts w:ascii="Arial" w:hAnsi="Arial"/>
        <w:color w:val="404040"/>
        <w:sz w:val="22"/>
      </w:rPr>
      <w:tcPr>
        <w:shd w:val="clear" w:color="auto" w:fill="F2F2F2"/>
      </w:tcPr>
    </w:tblStylePr>
    <w:tblStylePr w:type="neCell">
      <w:tcPr>
        <w:tcBorders>
          <w:left w:val="nil"/>
        </w:tcBorders>
      </w:tcPr>
    </w:tblStylePr>
    <w:tblStylePr w:type="nwCell">
      <w:tcPr>
        <w:tcBorders>
          <w:right w:val="nil"/>
        </w:tcBorders>
      </w:tcPr>
    </w:tblStylePr>
  </w:style>
  <w:style w:type="table" w:customStyle="1" w:styleId="76">
    <w:name w:val="无格式表格 41"/>
    <w:basedOn w:val="33"/>
    <w:qFormat/>
    <w:uiPriority w:val="44"/>
    <w:tblStylePr w:type="firstRow">
      <w:rPr>
        <w:b/>
        <w:bCs/>
      </w:rPr>
    </w:tblStylePr>
    <w:tblStylePr w:type="lastRow">
      <w:rPr>
        <w:b/>
        <w:bCs/>
      </w:rPr>
    </w:tblStylePr>
    <w:tblStylePr w:type="firstCol">
      <w:rPr>
        <w:b/>
        <w:bCs/>
      </w:rPr>
    </w:tblStylePr>
    <w:tblStylePr w:type="lastCol">
      <w:rPr>
        <w:b/>
        <w:bCs/>
      </w:rPr>
    </w:tblStylePr>
    <w:tblStylePr w:type="band1Vert">
      <w:rPr>
        <w:rFonts w:ascii="Arial" w:hAnsi="Arial"/>
        <w:color w:val="404040"/>
        <w:sz w:val="22"/>
      </w:rPr>
      <w:tcPr>
        <w:shd w:val="clear" w:color="auto" w:fill="F2F2F2"/>
      </w:tcPr>
    </w:tblStylePr>
    <w:tblStylePr w:type="band1Horz">
      <w:rPr>
        <w:rFonts w:ascii="Arial" w:hAnsi="Arial"/>
        <w:color w:val="404040"/>
        <w:sz w:val="22"/>
      </w:rPr>
      <w:tcPr>
        <w:shd w:val="clear" w:color="auto" w:fill="F2F2F2"/>
      </w:tcPr>
    </w:tblStylePr>
  </w:style>
  <w:style w:type="table" w:customStyle="1" w:styleId="77">
    <w:name w:val="无格式表格 51"/>
    <w:basedOn w:val="33"/>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cPr>
    </w:tblStylePr>
    <w:tblStylePr w:type="band1Vert">
      <w:rPr>
        <w:rFonts w:ascii="Arial" w:hAnsi="Arial"/>
        <w:color w:val="404040"/>
        <w:sz w:val="22"/>
      </w:rPr>
      <w:tcPr>
        <w:shd w:val="clear" w:color="auto" w:fill="F2F2F2"/>
      </w:tcPr>
    </w:tblStylePr>
    <w:tblStylePr w:type="band1Horz">
      <w:rPr>
        <w:rFonts w:ascii="Arial" w:hAnsi="Arial"/>
        <w:color w:val="404040"/>
        <w:sz w:val="22"/>
      </w:rPr>
      <w:tcPr>
        <w:shd w:val="clear" w:color="auto" w:fill="F2F2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78">
    <w:name w:val="customTemplate1"/>
    <w:basedOn w:val="33"/>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StylePr w:type="firstRow">
      <w:tcPr>
        <w:tcBorders>
          <w:top w:val="single" w:color="000000" w:sz="4" w:space="0"/>
          <w:bottom w:val="single" w:color="000000" w:sz="4" w:space="0"/>
        </w:tcBorders>
      </w:tcPr>
    </w:tblStylePr>
    <w:tblStylePr w:type="lastRow">
      <w:tcPr>
        <w:tcBorders>
          <w:bottom w:val="single" w:color="000000" w:sz="4" w:space="0"/>
        </w:tcBorders>
      </w:tcPr>
    </w:tblStylePr>
    <w:tblStylePr w:type="firstCol">
      <w:tcPr>
        <w:tcBorders>
          <w:right w:val="single" w:color="000000" w:sz="4" w:space="0"/>
        </w:tcBorders>
      </w:tcPr>
    </w:tblStylePr>
    <w:tblStylePr w:type="band1Vert">
      <w:pPr>
        <w:spacing w:before="71" w:after="71" w:line="240" w:lineRule="auto"/>
      </w:pPr>
      <w:tcPr>
        <w:shd w:val="clear" w:color="FFFFFF" w:fill="auto"/>
      </w:tcPr>
    </w:tblStylePr>
    <w:tblStylePr w:type="band2Vert">
      <w:pPr>
        <w:spacing w:before="71" w:after="71" w:line="240" w:lineRule="auto"/>
      </w:pPr>
      <w:tcPr>
        <w:shd w:val="clear" w:color="FFFFFF" w:fill="auto"/>
      </w:tcPr>
    </w:tblStylePr>
    <w:tblStylePr w:type="band1Horz">
      <w:pPr>
        <w:spacing w:before="71" w:after="71" w:line="240" w:lineRule="auto"/>
      </w:pPr>
      <w:tcPr>
        <w:shd w:val="clear" w:color="FFFFFF" w:fill="auto"/>
      </w:tcPr>
    </w:tblStylePr>
    <w:tblStylePr w:type="band2Horz">
      <w:pPr>
        <w:spacing w:before="71" w:after="71" w:line="240" w:lineRule="auto"/>
      </w:pPr>
      <w:tcPr>
        <w:shd w:val="clear" w:color="FFFFFF" w:fill="auto"/>
      </w:tcPr>
    </w:tblStylePr>
  </w:style>
  <w:style w:type="table" w:customStyle="1" w:styleId="79">
    <w:name w:val="customTemplate2"/>
    <w:basedOn w:val="33"/>
    <w:uiPriority w:val="59"/>
    <w:tblStylePr w:type="firstRow">
      <w:tcPr>
        <w:tcBorders>
          <w:top w:val="nil"/>
          <w:bottom w:val="single" w:color="000000" w:sz="4" w:space="0"/>
        </w:tcBorders>
      </w:tcPr>
    </w:tblStylePr>
    <w:tblStylePr w:type="lastRow">
      <w:tcPr>
        <w:tcBorders>
          <w:bottom w:val="nil"/>
        </w:tcBorders>
      </w:tcPr>
    </w:tblStylePr>
    <w:tblStylePr w:type="firstCol">
      <w:tcPr>
        <w:tcBorders>
          <w:right w:val="single" w:color="000000" w:sz="4" w:space="0"/>
        </w:tcBorders>
      </w:tcPr>
    </w:tblStylePr>
    <w:tblStylePr w:type="band1Vert">
      <w:pPr>
        <w:spacing w:before="71" w:after="71" w:line="240" w:lineRule="auto"/>
      </w:pPr>
      <w:tcPr>
        <w:shd w:val="clear" w:color="FFFFFF" w:fill="auto"/>
      </w:tcPr>
    </w:tblStylePr>
    <w:tblStylePr w:type="band2Vert">
      <w:pPr>
        <w:spacing w:before="71" w:after="71" w:line="240" w:lineRule="auto"/>
      </w:pPr>
      <w:tcPr>
        <w:shd w:val="clear" w:color="FFFFFF" w:fill="auto"/>
      </w:tcPr>
    </w:tblStylePr>
    <w:tblStylePr w:type="band1Horz">
      <w:pPr>
        <w:spacing w:before="71" w:after="71" w:line="240" w:lineRule="auto"/>
      </w:pPr>
      <w:tcPr>
        <w:shd w:val="clear" w:color="FFFFFF" w:fill="auto"/>
      </w:tcPr>
    </w:tblStylePr>
    <w:tblStylePr w:type="band2Horz">
      <w:pPr>
        <w:spacing w:before="71" w:after="71" w:line="240" w:lineRule="auto"/>
      </w:pPr>
      <w:tcPr>
        <w:shd w:val="clear" w:color="FFFFFF" w:fill="auto"/>
      </w:tcPr>
    </w:tblStylePr>
  </w:style>
  <w:style w:type="table" w:customStyle="1" w:styleId="80">
    <w:name w:val="customTemplate3"/>
    <w:basedOn w:val="33"/>
    <w:uiPriority w:val="59"/>
    <w:tblStylePr w:type="firstRow">
      <w:tcPr>
        <w:tcBorders>
          <w:top w:val="single" w:color="000000" w:sz="12" w:space="0"/>
          <w:bottom w:val="single" w:color="000000" w:sz="6" w:space="0"/>
        </w:tcBorders>
      </w:tcPr>
    </w:tblStylePr>
    <w:tblStylePr w:type="lastRow">
      <w:tcPr>
        <w:tcBorders>
          <w:bottom w:val="single" w:color="000000" w:sz="12" w:space="0"/>
        </w:tcBorders>
      </w:tcPr>
    </w:tblStylePr>
    <w:tblStylePr w:type="firstCol">
      <w:tcPr>
        <w:tcBorders>
          <w:right w:val="single" w:color="000000" w:sz="6" w:space="0"/>
        </w:tcBorders>
      </w:tcPr>
    </w:tblStylePr>
    <w:tblStylePr w:type="band1Vert">
      <w:pPr>
        <w:spacing w:before="71" w:after="71" w:line="240" w:lineRule="auto"/>
      </w:pPr>
      <w:tcPr>
        <w:shd w:val="clear" w:color="FFFFFF" w:fill="FFFFFF"/>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FFFFFF"/>
      </w:tcPr>
    </w:tblStylePr>
    <w:tblStylePr w:type="band2Horz">
      <w:pPr>
        <w:spacing w:before="71" w:after="71" w:line="240" w:lineRule="auto"/>
      </w:pPr>
      <w:tcPr>
        <w:shd w:val="clear" w:color="FFFFFF" w:fill="FFFFFF"/>
      </w:tcPr>
    </w:tblStylePr>
  </w:style>
  <w:style w:type="table" w:customStyle="1" w:styleId="81">
    <w:name w:val="customTemplate4"/>
    <w:basedOn w:val="33"/>
    <w:uiPriority w:val="59"/>
    <w:tblPr>
      <w:tblBorders>
        <w:top w:val="single" w:color="000000" w:sz="4" w:space="0"/>
        <w:bottom w:val="single" w:color="000000" w:sz="4" w:space="0"/>
        <w:insideH w:val="single" w:color="000000" w:sz="4" w:space="0"/>
      </w:tblBorders>
    </w:tblPr>
    <w:tblStylePr w:type="firstRow">
      <w:tcPr>
        <w:tcBorders>
          <w:top w:val="single" w:color="000000" w:sz="4" w:space="0"/>
          <w:bottom w:val="single" w:color="000000" w:sz="4" w:space="0"/>
        </w:tcBorders>
      </w:tcPr>
    </w:tblStylePr>
    <w:tblStylePr w:type="lastRow">
      <w:tcPr>
        <w:tcBorders>
          <w:bottom w:val="single" w:color="000000" w:sz="4" w:space="0"/>
        </w:tcBorders>
      </w:tcPr>
    </w:tblStylePr>
    <w:tblStylePr w:type="firstCol">
      <w:tcPr>
        <w:tcBorders>
          <w:right w:val="single" w:color="000000" w:sz="4" w:space="0"/>
        </w:tcBorders>
      </w:tcPr>
    </w:tblStylePr>
    <w:tblStylePr w:type="band1Vert">
      <w:pPr>
        <w:spacing w:before="71" w:after="71" w:line="240" w:lineRule="auto"/>
      </w:pPr>
      <w:tcPr>
        <w:shd w:val="clear" w:color="FFFFFF" w:fill="auto"/>
      </w:tcPr>
    </w:tblStylePr>
    <w:tblStylePr w:type="band2Vert">
      <w:pPr>
        <w:spacing w:before="71" w:after="71" w:line="240" w:lineRule="auto"/>
      </w:pPr>
      <w:tcPr>
        <w:shd w:val="clear" w:color="FFFFFF" w:fill="auto"/>
      </w:tcPr>
    </w:tblStylePr>
    <w:tblStylePr w:type="band1Horz">
      <w:pPr>
        <w:spacing w:before="71" w:after="71" w:line="240" w:lineRule="auto"/>
      </w:pPr>
      <w:tcPr>
        <w:shd w:val="clear" w:color="FFFFFF" w:fill="auto"/>
      </w:tcPr>
    </w:tblStylePr>
    <w:tblStylePr w:type="band2Horz">
      <w:pPr>
        <w:spacing w:before="71" w:after="71" w:line="240" w:lineRule="auto"/>
      </w:pPr>
      <w:tcPr>
        <w:shd w:val="clear" w:color="FFFFFF" w:fill="auto"/>
      </w:tcPr>
    </w:tblStylePr>
  </w:style>
  <w:style w:type="table" w:customStyle="1" w:styleId="82">
    <w:name w:val="customTemplate5"/>
    <w:basedOn w:val="33"/>
    <w:uiPriority w:val="59"/>
    <w:tblStylePr w:type="firstRow">
      <w:tcPr>
        <w:tcBorders>
          <w:top w:val="nil"/>
          <w:bottom w:val="single" w:color="000000" w:sz="4" w:space="0"/>
        </w:tcBorders>
      </w:tcPr>
    </w:tblStylePr>
    <w:tblStylePr w:type="lastRow">
      <w:tcPr>
        <w:tcBorders>
          <w:bottom w:val="nil"/>
        </w:tcBorders>
      </w:tcPr>
    </w:tblStylePr>
    <w:tblStylePr w:type="firstCol">
      <w:tcPr>
        <w:tcBorders>
          <w:right w:val="single" w:color="000000" w:sz="4" w:space="0"/>
        </w:tcBorders>
      </w:tcPr>
    </w:tblStylePr>
    <w:tblStylePr w:type="band1Vert">
      <w:pPr>
        <w:spacing w:before="71" w:after="71" w:line="240" w:lineRule="auto"/>
      </w:pPr>
      <w:tcPr>
        <w:shd w:val="clear" w:color="FFFFFF" w:fill="FFFFFF"/>
      </w:tcPr>
    </w:tblStylePr>
    <w:tblStylePr w:type="band2Vert">
      <w:pPr>
        <w:spacing w:before="71" w:after="71" w:line="240" w:lineRule="auto"/>
      </w:pPr>
      <w:tcPr>
        <w:shd w:val="clear" w:color="FFFFFF" w:fill="EDEDED"/>
      </w:tcPr>
    </w:tblStylePr>
    <w:tblStylePr w:type="band1Horz">
      <w:pPr>
        <w:spacing w:before="71" w:after="71" w:line="240" w:lineRule="auto"/>
      </w:pPr>
      <w:tcPr>
        <w:shd w:val="clear" w:color="FFFFFF" w:fill="FFFFFF"/>
      </w:tcPr>
    </w:tblStylePr>
    <w:tblStylePr w:type="band2Horz">
      <w:pPr>
        <w:spacing w:before="71" w:after="71" w:line="240" w:lineRule="auto"/>
      </w:pPr>
      <w:tcPr>
        <w:shd w:val="clear" w:color="FFFFFF" w:fill="EDEDED"/>
      </w:tcPr>
    </w:tblStylePr>
  </w:style>
  <w:style w:type="table" w:customStyle="1" w:styleId="83">
    <w:name w:val="customTemplate11"/>
    <w:basedOn w:val="33"/>
    <w:qFormat/>
    <w:uiPriority w:val="59"/>
    <w:tblPr>
      <w:tblBorders>
        <w:top w:val="single" w:color="5B9BD5" w:sz="4" w:space="0"/>
        <w:left w:val="single" w:color="5B9BD5" w:sz="4" w:space="0"/>
        <w:bottom w:val="single" w:color="5B9BD5" w:sz="4" w:space="0"/>
        <w:right w:val="single" w:color="5B9BD5" w:sz="4" w:space="0"/>
        <w:insideH w:val="single" w:color="5B9BD5" w:sz="4" w:space="0"/>
        <w:insideV w:val="single" w:color="5B9BD5" w:sz="4" w:space="0"/>
      </w:tblBorders>
    </w:tblPr>
    <w:tblStylePr w:type="firstRow">
      <w:tcPr>
        <w:tcBorders>
          <w:top w:val="single" w:color="5B9BD5" w:sz="4" w:space="0"/>
          <w:bottom w:val="single" w:color="5B9BD5" w:sz="4" w:space="0"/>
        </w:tcBorders>
      </w:tcPr>
    </w:tblStylePr>
    <w:tblStylePr w:type="lastRow">
      <w:tcPr>
        <w:tcBorders>
          <w:bottom w:val="single" w:color="5B9BD5" w:sz="4" w:space="0"/>
        </w:tcBorders>
      </w:tcPr>
    </w:tblStylePr>
    <w:tblStylePr w:type="firstCol">
      <w:tcPr>
        <w:tcBorders>
          <w:right w:val="single" w:color="5B9BD5" w:sz="4" w:space="0"/>
        </w:tcBorders>
      </w:tcPr>
    </w:tblStylePr>
    <w:tblStylePr w:type="band1Vert">
      <w:pPr>
        <w:spacing w:before="71" w:after="71" w:line="240" w:lineRule="auto"/>
      </w:pPr>
      <w:tcPr>
        <w:shd w:val="clear" w:color="FFFFFF" w:fill="auto"/>
      </w:tcPr>
    </w:tblStylePr>
    <w:tblStylePr w:type="band2Vert">
      <w:pPr>
        <w:spacing w:before="71" w:after="71" w:line="240" w:lineRule="auto"/>
      </w:pPr>
      <w:tcPr>
        <w:shd w:val="clear" w:color="FFFFFF" w:fill="auto"/>
      </w:tcPr>
    </w:tblStylePr>
    <w:tblStylePr w:type="band1Horz">
      <w:pPr>
        <w:spacing w:before="71" w:after="71" w:line="240" w:lineRule="auto"/>
      </w:pPr>
      <w:tcPr>
        <w:shd w:val="clear" w:color="FFFFFF" w:fill="auto"/>
      </w:tcPr>
    </w:tblStylePr>
    <w:tblStylePr w:type="band2Horz">
      <w:pPr>
        <w:spacing w:before="71" w:after="71" w:line="240" w:lineRule="auto"/>
      </w:pPr>
      <w:tcPr>
        <w:shd w:val="clear" w:color="FFFFFF" w:fill="auto"/>
      </w:tcPr>
    </w:tblStylePr>
  </w:style>
  <w:style w:type="table" w:customStyle="1" w:styleId="84">
    <w:name w:val="customTemplate12"/>
    <w:basedOn w:val="33"/>
    <w:uiPriority w:val="59"/>
    <w:tblStylePr w:type="firstRow">
      <w:tcPr>
        <w:shd w:val="clear" w:color="FFFFFF" w:fill="5B9BD5"/>
      </w:tcPr>
    </w:tblStylePr>
    <w:tblStylePr w:type="lastRow">
      <w:tcPr>
        <w:tcBorders>
          <w:bottom w:val="nil"/>
        </w:tcBorders>
      </w:tcPr>
    </w:tblStylePr>
    <w:tblStylePr w:type="firstCol">
      <w:tcPr>
        <w:tcBorders>
          <w:right w:val="single" w:color="5B9BD5" w:sz="4" w:space="0"/>
        </w:tcBorders>
      </w:tcPr>
    </w:tblStylePr>
    <w:tblStylePr w:type="band1Vert">
      <w:pPr>
        <w:spacing w:before="71" w:after="71" w:line="240" w:lineRule="auto"/>
      </w:pPr>
      <w:tcPr>
        <w:shd w:val="clear" w:color="FFFFFF" w:fill="E9F4FE"/>
      </w:tcPr>
    </w:tblStylePr>
    <w:tblStylePr w:type="band2Vert">
      <w:pPr>
        <w:spacing w:before="71" w:after="71" w:line="240" w:lineRule="auto"/>
      </w:pPr>
      <w:tcPr>
        <w:shd w:val="clear" w:color="FFFFFF" w:fill="E9F4FE"/>
      </w:tcPr>
    </w:tblStylePr>
    <w:tblStylePr w:type="band1Horz">
      <w:pPr>
        <w:spacing w:before="71" w:after="71" w:line="240" w:lineRule="auto"/>
      </w:pPr>
      <w:tcPr>
        <w:shd w:val="clear" w:color="FFFFFF" w:fill="E9F4FE"/>
      </w:tcPr>
    </w:tblStylePr>
    <w:tblStylePr w:type="band2Horz">
      <w:pPr>
        <w:spacing w:before="71" w:after="71" w:line="240" w:lineRule="auto"/>
      </w:pPr>
      <w:tcPr>
        <w:shd w:val="clear" w:color="FFFFFF" w:fill="E9F4FE"/>
      </w:tcPr>
    </w:tblStylePr>
  </w:style>
  <w:style w:type="table" w:customStyle="1" w:styleId="85">
    <w:name w:val="customTemplate13"/>
    <w:basedOn w:val="33"/>
    <w:uiPriority w:val="59"/>
    <w:tblPr>
      <w:tblBorders>
        <w:top w:val="single" w:color="5B9BD5" w:sz="4" w:space="0"/>
        <w:left w:val="single" w:color="5B9BD5" w:sz="4" w:space="0"/>
        <w:bottom w:val="single" w:color="5B9BD5" w:sz="4" w:space="0"/>
        <w:right w:val="single" w:color="5B9BD5" w:sz="4" w:space="0"/>
      </w:tblBorders>
    </w:tblPr>
    <w:tblStylePr w:type="firstRow">
      <w:tcPr>
        <w:tcBorders>
          <w:top w:val="single" w:color="5B9BD5" w:sz="4" w:space="0"/>
          <w:bottom w:val="nil"/>
        </w:tcBorders>
      </w:tcPr>
    </w:tblStylePr>
    <w:tblStylePr w:type="lastRow">
      <w:tcPr>
        <w:tcBorders>
          <w:bottom w:val="single" w:color="5B9BD5" w:sz="4" w:space="0"/>
        </w:tcBorders>
      </w:tcPr>
    </w:tblStylePr>
    <w:tblStylePr w:type="firstCol">
      <w:tcPr>
        <w:tcBorders>
          <w:right w:val="nil"/>
        </w:tcBorders>
      </w:tcPr>
    </w:tblStylePr>
    <w:tblStylePr w:type="band1Vert">
      <w:pPr>
        <w:spacing w:before="71" w:after="71" w:line="240" w:lineRule="auto"/>
      </w:pPr>
      <w:tcPr>
        <w:shd w:val="clear" w:color="FFFFFF" w:fill="E9F4FE"/>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E9F4FE"/>
      </w:tcPr>
    </w:tblStylePr>
    <w:tblStylePr w:type="band2Horz">
      <w:pPr>
        <w:spacing w:before="71" w:after="71" w:line="240" w:lineRule="auto"/>
      </w:pPr>
      <w:tcPr>
        <w:shd w:val="clear" w:color="FFFFFF" w:fill="FFFFFF"/>
      </w:tcPr>
    </w:tblStylePr>
  </w:style>
  <w:style w:type="table" w:customStyle="1" w:styleId="86">
    <w:name w:val="customTemplate14"/>
    <w:basedOn w:val="33"/>
    <w:qFormat/>
    <w:uiPriority w:val="59"/>
    <w:tblStylePr w:type="firstRow">
      <w:tcPr>
        <w:tcBorders>
          <w:top w:val="nil"/>
          <w:bottom w:val="single" w:color="5B9BD5" w:sz="4" w:space="0"/>
        </w:tcBorders>
      </w:tcPr>
    </w:tblStylePr>
    <w:tblStylePr w:type="lastRow">
      <w:tcPr>
        <w:tcBorders>
          <w:bottom w:val="nil"/>
        </w:tcBorders>
      </w:tcPr>
    </w:tblStylePr>
    <w:tblStylePr w:type="firstCol">
      <w:tcPr>
        <w:tcBorders>
          <w:right w:val="single" w:color="5B9BD5" w:sz="4" w:space="0"/>
        </w:tcBorders>
      </w:tcPr>
    </w:tblStylePr>
    <w:tblStylePr w:type="band1Vert">
      <w:pPr>
        <w:spacing w:before="71" w:after="71" w:line="240" w:lineRule="auto"/>
      </w:pPr>
      <w:tcPr>
        <w:shd w:val="clear" w:color="FFFFFF" w:fill="5B9BD5"/>
      </w:tcPr>
    </w:tblStylePr>
    <w:tblStylePr w:type="band2Vert">
      <w:pPr>
        <w:spacing w:before="71" w:after="71" w:line="240" w:lineRule="auto"/>
      </w:pPr>
      <w:tcPr>
        <w:shd w:val="clear" w:color="FFFFFF" w:fill="E9F4FE"/>
      </w:tcPr>
    </w:tblStylePr>
    <w:tblStylePr w:type="band1Horz">
      <w:pPr>
        <w:spacing w:before="71" w:after="71" w:line="240" w:lineRule="auto"/>
      </w:pPr>
      <w:tcPr>
        <w:shd w:val="clear" w:color="FFFFFF" w:fill="5B9BD5"/>
      </w:tcPr>
    </w:tblStylePr>
    <w:tblStylePr w:type="band2Horz">
      <w:pPr>
        <w:spacing w:before="71" w:after="71" w:line="240" w:lineRule="auto"/>
      </w:pPr>
      <w:tcPr>
        <w:shd w:val="clear" w:color="FFFFFF" w:fill="E9F4FE"/>
      </w:tcPr>
    </w:tblStylePr>
  </w:style>
  <w:style w:type="table" w:customStyle="1" w:styleId="87">
    <w:name w:val="customTemplate15"/>
    <w:basedOn w:val="33"/>
    <w:uiPriority w:val="59"/>
    <w:tblStylePr w:type="firstRow">
      <w:tcPr>
        <w:shd w:val="clear" w:color="FFFFFF" w:fill="5B9BD5"/>
      </w:tcPr>
    </w:tblStylePr>
    <w:tblStylePr w:type="lastRow">
      <w:tcPr>
        <w:tcBorders>
          <w:bottom w:val="nil"/>
        </w:tcBorders>
      </w:tcPr>
    </w:tblStylePr>
    <w:tblStylePr w:type="firstCol">
      <w:tcPr>
        <w:shd w:val="clear" w:color="FFFFFF" w:fill="5B9BD5"/>
      </w:tcPr>
    </w:tblStylePr>
    <w:tblStylePr w:type="band1Vert">
      <w:pPr>
        <w:spacing w:before="71" w:after="71" w:line="240" w:lineRule="auto"/>
      </w:pPr>
      <w:tcPr>
        <w:shd w:val="clear" w:color="FFFFFF" w:fill="E9F4FE"/>
      </w:tcPr>
    </w:tblStylePr>
    <w:tblStylePr w:type="band2Vert">
      <w:pPr>
        <w:spacing w:before="71" w:after="71" w:line="240" w:lineRule="auto"/>
      </w:pPr>
      <w:tcPr>
        <w:shd w:val="clear" w:color="FFFFFF" w:fill="E9F4FE"/>
      </w:tcPr>
    </w:tblStylePr>
    <w:tblStylePr w:type="band1Horz">
      <w:pPr>
        <w:spacing w:before="71" w:after="71" w:line="240" w:lineRule="auto"/>
      </w:pPr>
      <w:tcPr>
        <w:shd w:val="clear" w:color="FFFFFF" w:fill="E9F4FE"/>
      </w:tcPr>
    </w:tblStylePr>
    <w:tblStylePr w:type="band2Horz">
      <w:pPr>
        <w:spacing w:before="71" w:after="71" w:line="240" w:lineRule="auto"/>
      </w:pPr>
      <w:tcPr>
        <w:shd w:val="clear" w:color="FFFFFF" w:fill="E9F4FE"/>
      </w:tcPr>
    </w:tblStylePr>
  </w:style>
  <w:style w:type="table" w:customStyle="1" w:styleId="88">
    <w:name w:val="customTemplate16"/>
    <w:basedOn w:val="33"/>
    <w:uiPriority w:val="59"/>
    <w:tblPr>
      <w:tblBorders>
        <w:top w:val="single" w:color="5B9BD5" w:sz="4" w:space="0"/>
        <w:left w:val="single" w:color="5B9BD5" w:sz="4" w:space="0"/>
        <w:bottom w:val="single" w:color="5B9BD5" w:sz="4" w:space="0"/>
        <w:right w:val="single" w:color="5B9BD5" w:sz="4" w:space="0"/>
        <w:insideH w:val="single" w:color="5B9BD5" w:sz="4" w:space="0"/>
        <w:insideV w:val="single" w:color="5B9BD5" w:sz="4" w:space="0"/>
      </w:tblBorders>
    </w:tblPr>
    <w:tblStylePr w:type="firstRow">
      <w:tcPr>
        <w:tcBorders>
          <w:top w:val="single" w:color="5B9BD5" w:sz="4" w:space="0"/>
          <w:bottom w:val="single" w:color="5B9BD5" w:sz="4" w:space="0"/>
        </w:tcBorders>
      </w:tcPr>
    </w:tblStylePr>
    <w:tblStylePr w:type="lastRow">
      <w:tcPr>
        <w:tcBorders>
          <w:bottom w:val="single" w:color="5B9BD5" w:sz="4" w:space="0"/>
        </w:tcBorders>
      </w:tcPr>
    </w:tblStylePr>
    <w:tblStylePr w:type="firstCol">
      <w:tcPr>
        <w:tcBorders>
          <w:right w:val="single" w:color="5B9BD5" w:sz="4" w:space="0"/>
        </w:tcBorders>
      </w:tcPr>
    </w:tblStylePr>
    <w:tblStylePr w:type="band1Vert">
      <w:pPr>
        <w:spacing w:before="71" w:after="71" w:line="240" w:lineRule="auto"/>
      </w:pPr>
      <w:tcPr>
        <w:shd w:val="clear" w:color="FFFFFF" w:fill="E9F4FE"/>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E9F4FE"/>
      </w:tcPr>
    </w:tblStylePr>
    <w:tblStylePr w:type="band2Horz">
      <w:pPr>
        <w:spacing w:before="71" w:after="71" w:line="240" w:lineRule="auto"/>
      </w:pPr>
      <w:tcPr>
        <w:shd w:val="clear" w:color="FFFFFF" w:fill="FFFFFF"/>
      </w:tcPr>
    </w:tblStylePr>
  </w:style>
  <w:style w:type="table" w:customStyle="1" w:styleId="89">
    <w:name w:val="customTemplate17"/>
    <w:basedOn w:val="33"/>
    <w:qFormat/>
    <w:uiPriority w:val="59"/>
    <w:tblStylePr w:type="firstRow">
      <w:tcPr>
        <w:tcBorders>
          <w:top w:val="nil"/>
          <w:bottom w:val="single" w:color="5B9BD5" w:sz="4" w:space="0"/>
        </w:tcBorders>
      </w:tcPr>
    </w:tblStylePr>
    <w:tblStylePr w:type="lastRow">
      <w:tcPr>
        <w:tcBorders>
          <w:bottom w:val="nil"/>
        </w:tcBorders>
      </w:tcPr>
    </w:tblStylePr>
    <w:tblStylePr w:type="firstCol">
      <w:tcPr>
        <w:tcBorders>
          <w:right w:val="single" w:color="5B9BD5" w:sz="4" w:space="0"/>
        </w:tcBorders>
      </w:tcPr>
    </w:tblStylePr>
    <w:tblStylePr w:type="band1Vert">
      <w:pPr>
        <w:spacing w:before="71" w:after="71" w:line="240" w:lineRule="auto"/>
      </w:pPr>
      <w:tcPr>
        <w:shd w:val="clear" w:color="FFFFFF" w:fill="5B9BD5"/>
      </w:tcPr>
    </w:tblStylePr>
    <w:tblStylePr w:type="band2Vert">
      <w:pPr>
        <w:spacing w:before="71" w:after="71" w:line="240" w:lineRule="auto"/>
      </w:pPr>
      <w:tcPr>
        <w:shd w:val="clear" w:color="FFFFFF" w:fill="E9F4FE"/>
      </w:tcPr>
    </w:tblStylePr>
    <w:tblStylePr w:type="band1Horz">
      <w:pPr>
        <w:spacing w:before="71" w:after="71" w:line="240" w:lineRule="auto"/>
      </w:pPr>
      <w:tcPr>
        <w:shd w:val="clear" w:color="FFFFFF" w:fill="5B9BD5"/>
      </w:tcPr>
    </w:tblStylePr>
    <w:tblStylePr w:type="band2Horz">
      <w:pPr>
        <w:spacing w:before="71" w:after="71" w:line="240" w:lineRule="auto"/>
      </w:pPr>
      <w:tcPr>
        <w:shd w:val="clear" w:color="FFFFFF" w:fill="E9F4FE"/>
      </w:tcPr>
    </w:tblStylePr>
  </w:style>
  <w:style w:type="table" w:customStyle="1" w:styleId="90">
    <w:name w:val="customTemplate18"/>
    <w:basedOn w:val="33"/>
    <w:uiPriority w:val="59"/>
    <w:tblStylePr w:type="firstRow">
      <w:tcPr>
        <w:shd w:val="clear" w:color="FFFFFF" w:fill="5B9BD5"/>
      </w:tcPr>
    </w:tblStylePr>
    <w:tblStylePr w:type="lastRow">
      <w:tcPr>
        <w:tcBorders>
          <w:bottom w:val="nil"/>
        </w:tcBorders>
      </w:tcPr>
    </w:tblStylePr>
    <w:tblStylePr w:type="firstCol">
      <w:tcPr>
        <w:tcBorders>
          <w:right w:val="single" w:color="5B9BD5" w:sz="4" w:space="0"/>
        </w:tcBorders>
      </w:tcPr>
    </w:tblStylePr>
    <w:tblStylePr w:type="band1Vert">
      <w:pPr>
        <w:spacing w:before="71" w:after="71" w:line="240" w:lineRule="auto"/>
      </w:pPr>
      <w:tcPr>
        <w:shd w:val="clear" w:color="FFFFFF" w:fill="5B9BD5"/>
      </w:tcPr>
    </w:tblStylePr>
    <w:tblStylePr w:type="band2Vert">
      <w:pPr>
        <w:spacing w:before="71" w:after="71" w:line="240" w:lineRule="auto"/>
      </w:pPr>
      <w:tcPr>
        <w:shd w:val="clear" w:color="FFFFFF" w:fill="E9F4FE"/>
      </w:tcPr>
    </w:tblStylePr>
    <w:tblStylePr w:type="band1Horz">
      <w:pPr>
        <w:spacing w:before="71" w:after="71" w:line="240" w:lineRule="auto"/>
      </w:pPr>
      <w:tcPr>
        <w:shd w:val="clear" w:color="FFFFFF" w:fill="5B9BD5"/>
      </w:tcPr>
    </w:tblStylePr>
    <w:tblStylePr w:type="band2Horz">
      <w:pPr>
        <w:spacing w:before="71" w:after="71" w:line="240" w:lineRule="auto"/>
      </w:pPr>
      <w:tcPr>
        <w:shd w:val="clear" w:color="FFFFFF" w:fill="E9F4FE"/>
      </w:tcPr>
    </w:tblStylePr>
  </w:style>
  <w:style w:type="table" w:customStyle="1" w:styleId="91">
    <w:name w:val="customTemplate21"/>
    <w:basedOn w:val="33"/>
    <w:uiPriority w:val="59"/>
    <w:tblPr>
      <w:tblBorders>
        <w:top w:val="single" w:color="FFC001" w:sz="4" w:space="0"/>
        <w:left w:val="single" w:color="FFC001" w:sz="4" w:space="0"/>
        <w:bottom w:val="single" w:color="FFC001" w:sz="4" w:space="0"/>
        <w:right w:val="single" w:color="FFC001" w:sz="4" w:space="0"/>
        <w:insideH w:val="single" w:color="FFC001" w:sz="4" w:space="0"/>
        <w:insideV w:val="single" w:color="FFC001" w:sz="4" w:space="0"/>
      </w:tblBorders>
    </w:tblPr>
    <w:tblStylePr w:type="firstRow">
      <w:tcPr>
        <w:tcBorders>
          <w:top w:val="single" w:color="FFC001" w:sz="4" w:space="0"/>
          <w:bottom w:val="single" w:color="FFC001" w:sz="4" w:space="0"/>
        </w:tcBorders>
      </w:tcPr>
    </w:tblStylePr>
    <w:tblStylePr w:type="lastRow">
      <w:tcPr>
        <w:tcBorders>
          <w:bottom w:val="single" w:color="FFC001" w:sz="4" w:space="0"/>
        </w:tcBorders>
      </w:tcPr>
    </w:tblStylePr>
    <w:tblStylePr w:type="firstCol">
      <w:tcPr>
        <w:tcBorders>
          <w:right w:val="single" w:color="FFC001" w:sz="4" w:space="0"/>
        </w:tcBorders>
      </w:tcPr>
    </w:tblStylePr>
    <w:tblStylePr w:type="band1Vert">
      <w:pPr>
        <w:spacing w:before="71" w:after="71" w:line="240" w:lineRule="auto"/>
      </w:pPr>
      <w:tcPr>
        <w:shd w:val="clear" w:color="FFFFFF" w:fill="auto"/>
      </w:tcPr>
    </w:tblStylePr>
    <w:tblStylePr w:type="band2Vert">
      <w:pPr>
        <w:spacing w:before="71" w:after="71" w:line="240" w:lineRule="auto"/>
      </w:pPr>
      <w:tcPr>
        <w:shd w:val="clear" w:color="FFFFFF" w:fill="auto"/>
      </w:tcPr>
    </w:tblStylePr>
    <w:tblStylePr w:type="band1Horz">
      <w:pPr>
        <w:spacing w:before="71" w:after="71" w:line="240" w:lineRule="auto"/>
      </w:pPr>
      <w:tcPr>
        <w:shd w:val="clear" w:color="FFFFFF" w:fill="auto"/>
      </w:tcPr>
    </w:tblStylePr>
    <w:tblStylePr w:type="band2Horz">
      <w:pPr>
        <w:spacing w:before="71" w:after="71" w:line="240" w:lineRule="auto"/>
      </w:pPr>
      <w:tcPr>
        <w:shd w:val="clear" w:color="FFFFFF" w:fill="auto"/>
      </w:tcPr>
    </w:tblStylePr>
  </w:style>
  <w:style w:type="table" w:customStyle="1" w:styleId="92">
    <w:name w:val="customTemplate22"/>
    <w:basedOn w:val="33"/>
    <w:qFormat/>
    <w:uiPriority w:val="59"/>
    <w:tblStylePr w:type="firstRow">
      <w:tcPr>
        <w:shd w:val="clear" w:color="FFFFFF" w:fill="FFC001"/>
      </w:tcPr>
    </w:tblStylePr>
    <w:tblStylePr w:type="lastRow">
      <w:tcPr>
        <w:tcBorders>
          <w:bottom w:val="nil"/>
        </w:tcBorders>
      </w:tcPr>
    </w:tblStylePr>
    <w:tblStylePr w:type="firstCol">
      <w:tcPr>
        <w:tcBorders>
          <w:right w:val="single" w:color="FFC001" w:sz="4" w:space="0"/>
        </w:tcBorders>
      </w:tcPr>
    </w:tblStylePr>
    <w:tblStylePr w:type="band1Vert">
      <w:pPr>
        <w:spacing w:before="71" w:after="71" w:line="240" w:lineRule="auto"/>
      </w:pPr>
      <w:tcPr>
        <w:shd w:val="clear" w:color="FFFFFF" w:fill="FFF3CC"/>
      </w:tcPr>
    </w:tblStylePr>
    <w:tblStylePr w:type="band2Vert">
      <w:pPr>
        <w:spacing w:before="71" w:after="71" w:line="240" w:lineRule="auto"/>
      </w:pPr>
      <w:tcPr>
        <w:shd w:val="clear" w:color="FFFFFF" w:fill="FFF3CC"/>
      </w:tcPr>
    </w:tblStylePr>
    <w:tblStylePr w:type="band1Horz">
      <w:pPr>
        <w:spacing w:before="71" w:after="71" w:line="240" w:lineRule="auto"/>
      </w:pPr>
      <w:tcPr>
        <w:shd w:val="clear" w:color="FFFFFF" w:fill="FFF3CC"/>
      </w:tcPr>
    </w:tblStylePr>
    <w:tblStylePr w:type="band2Horz">
      <w:pPr>
        <w:spacing w:before="71" w:after="71" w:line="240" w:lineRule="auto"/>
      </w:pPr>
      <w:tcPr>
        <w:shd w:val="clear" w:color="FFFFFF" w:fill="FFF3CC"/>
      </w:tcPr>
    </w:tblStylePr>
  </w:style>
  <w:style w:type="table" w:customStyle="1" w:styleId="93">
    <w:name w:val="customTemplate23"/>
    <w:basedOn w:val="33"/>
    <w:uiPriority w:val="59"/>
    <w:tblPr>
      <w:tblBorders>
        <w:top w:val="single" w:color="FFC001" w:sz="4" w:space="0"/>
        <w:left w:val="single" w:color="FFC001" w:sz="4" w:space="0"/>
        <w:bottom w:val="single" w:color="FFC001" w:sz="4" w:space="0"/>
        <w:right w:val="single" w:color="FFC001" w:sz="4" w:space="0"/>
      </w:tblBorders>
    </w:tblPr>
    <w:tblStylePr w:type="firstRow">
      <w:tcPr>
        <w:tcBorders>
          <w:top w:val="single" w:color="FFC001" w:sz="4" w:space="0"/>
          <w:bottom w:val="nil"/>
        </w:tcBorders>
      </w:tcPr>
    </w:tblStylePr>
    <w:tblStylePr w:type="lastRow">
      <w:tcPr>
        <w:tcBorders>
          <w:bottom w:val="single" w:color="FFC001" w:sz="4" w:space="0"/>
        </w:tcBorders>
      </w:tcPr>
    </w:tblStylePr>
    <w:tblStylePr w:type="firstCol">
      <w:tcPr>
        <w:tcBorders>
          <w:right w:val="nil"/>
        </w:tcBorders>
      </w:tcPr>
    </w:tblStylePr>
    <w:tblStylePr w:type="band1Vert">
      <w:pPr>
        <w:spacing w:before="71" w:after="71" w:line="240" w:lineRule="auto"/>
      </w:pPr>
      <w:tcPr>
        <w:shd w:val="clear" w:color="FFFFFF" w:fill="FFF3CC"/>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FFF3CC"/>
      </w:tcPr>
    </w:tblStylePr>
    <w:tblStylePr w:type="band2Horz">
      <w:pPr>
        <w:spacing w:before="71" w:after="71" w:line="240" w:lineRule="auto"/>
      </w:pPr>
      <w:tcPr>
        <w:shd w:val="clear" w:color="FFFFFF" w:fill="FFFFFF"/>
      </w:tcPr>
    </w:tblStylePr>
  </w:style>
  <w:style w:type="table" w:customStyle="1" w:styleId="94">
    <w:name w:val="customTemplate24"/>
    <w:basedOn w:val="33"/>
    <w:qFormat/>
    <w:uiPriority w:val="59"/>
    <w:tblStylePr w:type="firstRow">
      <w:tcPr>
        <w:tcBorders>
          <w:top w:val="nil"/>
          <w:bottom w:val="single" w:color="FFC001" w:sz="4" w:space="0"/>
        </w:tcBorders>
      </w:tcPr>
    </w:tblStylePr>
    <w:tblStylePr w:type="lastRow">
      <w:tcPr>
        <w:tcBorders>
          <w:bottom w:val="nil"/>
        </w:tcBorders>
      </w:tcPr>
    </w:tblStylePr>
    <w:tblStylePr w:type="firstCol">
      <w:tcPr>
        <w:tcBorders>
          <w:right w:val="single" w:color="FFC001" w:sz="4" w:space="0"/>
        </w:tcBorders>
      </w:tcPr>
    </w:tblStylePr>
    <w:tblStylePr w:type="band1Vert">
      <w:pPr>
        <w:spacing w:before="71" w:after="71" w:line="240" w:lineRule="auto"/>
      </w:pPr>
      <w:tcPr>
        <w:shd w:val="clear" w:color="FFFFFF" w:fill="FFC001"/>
      </w:tcPr>
    </w:tblStylePr>
    <w:tblStylePr w:type="band2Vert">
      <w:pPr>
        <w:spacing w:before="71" w:after="71" w:line="240" w:lineRule="auto"/>
      </w:pPr>
      <w:tcPr>
        <w:shd w:val="clear" w:color="FFFFFF" w:fill="FFF3CC"/>
      </w:tcPr>
    </w:tblStylePr>
    <w:tblStylePr w:type="band1Horz">
      <w:pPr>
        <w:spacing w:before="71" w:after="71" w:line="240" w:lineRule="auto"/>
      </w:pPr>
      <w:tcPr>
        <w:shd w:val="clear" w:color="FFFFFF" w:fill="FFC001"/>
      </w:tcPr>
    </w:tblStylePr>
    <w:tblStylePr w:type="band2Horz">
      <w:pPr>
        <w:spacing w:before="71" w:after="71" w:line="240" w:lineRule="auto"/>
      </w:pPr>
      <w:tcPr>
        <w:shd w:val="clear" w:color="FFFFFF" w:fill="FFF3CC"/>
      </w:tcPr>
    </w:tblStylePr>
  </w:style>
  <w:style w:type="table" w:customStyle="1" w:styleId="95">
    <w:name w:val="customTemplate25"/>
    <w:basedOn w:val="33"/>
    <w:qFormat/>
    <w:uiPriority w:val="59"/>
    <w:tblStylePr w:type="firstRow">
      <w:tcPr>
        <w:shd w:val="clear" w:color="FFFFFF" w:fill="FFC001"/>
      </w:tcPr>
    </w:tblStylePr>
    <w:tblStylePr w:type="lastRow">
      <w:tcPr>
        <w:tcBorders>
          <w:bottom w:val="nil"/>
        </w:tcBorders>
      </w:tcPr>
    </w:tblStylePr>
    <w:tblStylePr w:type="firstCol">
      <w:tcPr>
        <w:shd w:val="clear" w:color="FFFFFF" w:fill="FFC001"/>
      </w:tcPr>
    </w:tblStylePr>
    <w:tblStylePr w:type="band1Vert">
      <w:pPr>
        <w:spacing w:before="71" w:after="71" w:line="240" w:lineRule="auto"/>
      </w:pPr>
      <w:tcPr>
        <w:shd w:val="clear" w:color="FFFFFF" w:fill="FFF3CC"/>
      </w:tcPr>
    </w:tblStylePr>
    <w:tblStylePr w:type="band2Vert">
      <w:pPr>
        <w:spacing w:before="71" w:after="71" w:line="240" w:lineRule="auto"/>
      </w:pPr>
      <w:tcPr>
        <w:shd w:val="clear" w:color="FFFFFF" w:fill="FFF3CC"/>
      </w:tcPr>
    </w:tblStylePr>
    <w:tblStylePr w:type="band1Horz">
      <w:pPr>
        <w:spacing w:before="71" w:after="71" w:line="240" w:lineRule="auto"/>
      </w:pPr>
      <w:tcPr>
        <w:shd w:val="clear" w:color="FFFFFF" w:fill="FFF3CC"/>
      </w:tcPr>
    </w:tblStylePr>
    <w:tblStylePr w:type="band2Horz">
      <w:pPr>
        <w:spacing w:before="71" w:after="71" w:line="240" w:lineRule="auto"/>
      </w:pPr>
      <w:tcPr>
        <w:shd w:val="clear" w:color="FFFFFF" w:fill="FFF3CC"/>
      </w:tcPr>
    </w:tblStylePr>
  </w:style>
  <w:style w:type="table" w:customStyle="1" w:styleId="96">
    <w:name w:val="customTemplate26"/>
    <w:basedOn w:val="33"/>
    <w:qFormat/>
    <w:uiPriority w:val="59"/>
    <w:tblPr>
      <w:tblBorders>
        <w:top w:val="single" w:color="FFC001" w:sz="4" w:space="0"/>
        <w:left w:val="single" w:color="FFC001" w:sz="4" w:space="0"/>
        <w:bottom w:val="single" w:color="FFC001" w:sz="4" w:space="0"/>
        <w:right w:val="single" w:color="FFC001" w:sz="4" w:space="0"/>
        <w:insideH w:val="single" w:color="FFC001" w:sz="4" w:space="0"/>
        <w:insideV w:val="single" w:color="FFC001" w:sz="4" w:space="0"/>
      </w:tblBorders>
    </w:tblPr>
    <w:tblStylePr w:type="firstRow">
      <w:tcPr>
        <w:tcBorders>
          <w:top w:val="single" w:color="FFC001" w:sz="4" w:space="0"/>
          <w:bottom w:val="single" w:color="FFC001" w:sz="4" w:space="0"/>
        </w:tcBorders>
      </w:tcPr>
    </w:tblStylePr>
    <w:tblStylePr w:type="lastRow">
      <w:tcPr>
        <w:tcBorders>
          <w:bottom w:val="single" w:color="FFC001" w:sz="4" w:space="0"/>
        </w:tcBorders>
      </w:tcPr>
    </w:tblStylePr>
    <w:tblStylePr w:type="firstCol">
      <w:tcPr>
        <w:tcBorders>
          <w:right w:val="single" w:color="FFC001" w:sz="4" w:space="0"/>
        </w:tcBorders>
      </w:tcPr>
    </w:tblStylePr>
    <w:tblStylePr w:type="band1Vert">
      <w:pPr>
        <w:spacing w:before="71" w:after="71" w:line="240" w:lineRule="auto"/>
      </w:pPr>
      <w:tcPr>
        <w:shd w:val="clear" w:color="FFFFFF" w:fill="FFF3CC"/>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FFF3CC"/>
      </w:tcPr>
    </w:tblStylePr>
    <w:tblStylePr w:type="band2Horz">
      <w:pPr>
        <w:spacing w:before="71" w:after="71" w:line="240" w:lineRule="auto"/>
      </w:pPr>
      <w:tcPr>
        <w:shd w:val="clear" w:color="FFFFFF" w:fill="FFFFFF"/>
      </w:tcPr>
    </w:tblStylePr>
  </w:style>
  <w:style w:type="table" w:customStyle="1" w:styleId="97">
    <w:name w:val="customTemplate27"/>
    <w:basedOn w:val="33"/>
    <w:qFormat/>
    <w:uiPriority w:val="59"/>
    <w:tblStylePr w:type="firstRow">
      <w:tcPr>
        <w:tcBorders>
          <w:top w:val="nil"/>
          <w:bottom w:val="single" w:color="FFC001" w:sz="4" w:space="0"/>
        </w:tcBorders>
      </w:tcPr>
    </w:tblStylePr>
    <w:tblStylePr w:type="lastRow">
      <w:tcPr>
        <w:tcBorders>
          <w:bottom w:val="nil"/>
        </w:tcBorders>
      </w:tcPr>
    </w:tblStylePr>
    <w:tblStylePr w:type="firstCol">
      <w:tcPr>
        <w:tcBorders>
          <w:right w:val="single" w:color="FFC001" w:sz="4" w:space="0"/>
        </w:tcBorders>
      </w:tcPr>
    </w:tblStylePr>
    <w:tblStylePr w:type="band1Vert">
      <w:pPr>
        <w:spacing w:before="71" w:after="71" w:line="240" w:lineRule="auto"/>
      </w:pPr>
      <w:tcPr>
        <w:shd w:val="clear" w:color="FFFFFF" w:fill="FFC001"/>
      </w:tcPr>
    </w:tblStylePr>
    <w:tblStylePr w:type="band2Vert">
      <w:pPr>
        <w:spacing w:before="71" w:after="71" w:line="240" w:lineRule="auto"/>
      </w:pPr>
      <w:tcPr>
        <w:shd w:val="clear" w:color="FFFFFF" w:fill="FFF3CC"/>
      </w:tcPr>
    </w:tblStylePr>
    <w:tblStylePr w:type="band1Horz">
      <w:pPr>
        <w:spacing w:before="71" w:after="71" w:line="240" w:lineRule="auto"/>
      </w:pPr>
      <w:tcPr>
        <w:shd w:val="clear" w:color="FFFFFF" w:fill="FFC001"/>
      </w:tcPr>
    </w:tblStylePr>
    <w:tblStylePr w:type="band2Horz">
      <w:pPr>
        <w:spacing w:before="71" w:after="71" w:line="240" w:lineRule="auto"/>
      </w:pPr>
      <w:tcPr>
        <w:shd w:val="clear" w:color="FFFFFF" w:fill="FFF3CC"/>
      </w:tcPr>
    </w:tblStylePr>
  </w:style>
  <w:style w:type="table" w:customStyle="1" w:styleId="98">
    <w:name w:val="customTemplate28"/>
    <w:basedOn w:val="33"/>
    <w:uiPriority w:val="59"/>
    <w:tblStylePr w:type="firstRow">
      <w:tcPr>
        <w:shd w:val="clear" w:color="FFFFFF" w:fill="FFC001"/>
      </w:tcPr>
    </w:tblStylePr>
    <w:tblStylePr w:type="lastRow">
      <w:tcPr>
        <w:tcBorders>
          <w:bottom w:val="nil"/>
        </w:tcBorders>
      </w:tcPr>
    </w:tblStylePr>
    <w:tblStylePr w:type="firstCol">
      <w:tcPr>
        <w:tcBorders>
          <w:right w:val="single" w:color="FFC001" w:sz="4" w:space="0"/>
        </w:tcBorders>
      </w:tcPr>
    </w:tblStylePr>
    <w:tblStylePr w:type="band1Vert">
      <w:pPr>
        <w:spacing w:before="71" w:after="71" w:line="240" w:lineRule="auto"/>
      </w:pPr>
      <w:tcPr>
        <w:shd w:val="clear" w:color="FFFFFF" w:fill="FFC001"/>
      </w:tcPr>
    </w:tblStylePr>
    <w:tblStylePr w:type="band2Vert">
      <w:pPr>
        <w:spacing w:before="71" w:after="71" w:line="240" w:lineRule="auto"/>
      </w:pPr>
      <w:tcPr>
        <w:shd w:val="clear" w:color="FFFFFF" w:fill="FFF3CC"/>
      </w:tcPr>
    </w:tblStylePr>
    <w:tblStylePr w:type="band1Horz">
      <w:pPr>
        <w:spacing w:before="71" w:after="71" w:line="240" w:lineRule="auto"/>
      </w:pPr>
      <w:tcPr>
        <w:shd w:val="clear" w:color="FFFFFF" w:fill="FFC001"/>
      </w:tcPr>
    </w:tblStylePr>
    <w:tblStylePr w:type="band2Horz">
      <w:pPr>
        <w:spacing w:before="71" w:after="71" w:line="240" w:lineRule="auto"/>
      </w:pPr>
      <w:tcPr>
        <w:shd w:val="clear" w:color="FFFFFF" w:fill="FFF3CC"/>
      </w:tcPr>
    </w:tblStylePr>
  </w:style>
  <w:style w:type="table" w:customStyle="1" w:styleId="99">
    <w:name w:val="customTemplate31"/>
    <w:basedOn w:val="33"/>
    <w:qFormat/>
    <w:uiPriority w:val="59"/>
    <w:tblPr>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Pr>
    <w:tblStylePr w:type="firstRow">
      <w:tcPr>
        <w:tcBorders>
          <w:top w:val="single" w:color="70AD47" w:sz="4" w:space="0"/>
          <w:bottom w:val="single" w:color="70AD47" w:sz="4" w:space="0"/>
        </w:tcBorders>
      </w:tcPr>
    </w:tblStylePr>
    <w:tblStylePr w:type="lastRow">
      <w:tcPr>
        <w:tcBorders>
          <w:bottom w:val="single" w:color="70AD47" w:sz="4" w:space="0"/>
        </w:tcBorders>
      </w:tcPr>
    </w:tblStylePr>
    <w:tblStylePr w:type="firstCol">
      <w:tcPr>
        <w:tcBorders>
          <w:right w:val="single" w:color="70AD47" w:sz="4" w:space="0"/>
        </w:tcBorders>
      </w:tcPr>
    </w:tblStylePr>
    <w:tblStylePr w:type="band1Vert">
      <w:pPr>
        <w:spacing w:before="71" w:after="71" w:line="240" w:lineRule="auto"/>
      </w:pPr>
      <w:tcPr>
        <w:shd w:val="clear" w:color="FFFFFF" w:fill="auto"/>
      </w:tcPr>
    </w:tblStylePr>
    <w:tblStylePr w:type="band2Vert">
      <w:pPr>
        <w:spacing w:before="71" w:after="71" w:line="240" w:lineRule="auto"/>
      </w:pPr>
      <w:tcPr>
        <w:shd w:val="clear" w:color="FFFFFF" w:fill="auto"/>
      </w:tcPr>
    </w:tblStylePr>
    <w:tblStylePr w:type="band1Horz">
      <w:pPr>
        <w:spacing w:before="71" w:after="71" w:line="240" w:lineRule="auto"/>
      </w:pPr>
      <w:tcPr>
        <w:shd w:val="clear" w:color="FFFFFF" w:fill="auto"/>
      </w:tcPr>
    </w:tblStylePr>
    <w:tblStylePr w:type="band2Horz">
      <w:pPr>
        <w:spacing w:before="71" w:after="71" w:line="240" w:lineRule="auto"/>
      </w:pPr>
      <w:tcPr>
        <w:shd w:val="clear" w:color="FFFFFF" w:fill="auto"/>
      </w:tcPr>
    </w:tblStylePr>
  </w:style>
  <w:style w:type="table" w:customStyle="1" w:styleId="100">
    <w:name w:val="customTemplate32"/>
    <w:basedOn w:val="33"/>
    <w:qFormat/>
    <w:uiPriority w:val="59"/>
    <w:tblStylePr w:type="firstRow">
      <w:tcPr>
        <w:shd w:val="clear" w:color="FFFFFF" w:fill="70AD47"/>
      </w:tcPr>
    </w:tblStylePr>
    <w:tblStylePr w:type="lastRow">
      <w:tcPr>
        <w:tcBorders>
          <w:bottom w:val="nil"/>
        </w:tcBorders>
      </w:tcPr>
    </w:tblStylePr>
    <w:tblStylePr w:type="firstCol">
      <w:tcPr>
        <w:tcBorders>
          <w:right w:val="single" w:color="70AD47" w:sz="4" w:space="0"/>
        </w:tcBorders>
      </w:tcPr>
    </w:tblStylePr>
    <w:tblStylePr w:type="band1Vert">
      <w:pPr>
        <w:spacing w:before="71" w:after="71" w:line="240" w:lineRule="auto"/>
      </w:pPr>
      <w:tcPr>
        <w:shd w:val="clear" w:color="FFFFFF" w:fill="E3EFDA"/>
      </w:tcPr>
    </w:tblStylePr>
    <w:tblStylePr w:type="band2Vert">
      <w:pPr>
        <w:spacing w:before="71" w:after="71" w:line="240" w:lineRule="auto"/>
      </w:pPr>
      <w:tcPr>
        <w:shd w:val="clear" w:color="FFFFFF" w:fill="E3EFDA"/>
      </w:tcPr>
    </w:tblStylePr>
    <w:tblStylePr w:type="band1Horz">
      <w:pPr>
        <w:spacing w:before="71" w:after="71" w:line="240" w:lineRule="auto"/>
      </w:pPr>
      <w:tcPr>
        <w:shd w:val="clear" w:color="FFFFFF" w:fill="E3EFDA"/>
      </w:tcPr>
    </w:tblStylePr>
    <w:tblStylePr w:type="band2Horz">
      <w:pPr>
        <w:spacing w:before="71" w:after="71" w:line="240" w:lineRule="auto"/>
      </w:pPr>
      <w:tcPr>
        <w:shd w:val="clear" w:color="FFFFFF" w:fill="E3EFDA"/>
      </w:tcPr>
    </w:tblStylePr>
  </w:style>
  <w:style w:type="table" w:customStyle="1" w:styleId="101">
    <w:name w:val="customTemplate33"/>
    <w:basedOn w:val="33"/>
    <w:qFormat/>
    <w:uiPriority w:val="59"/>
    <w:tblPr>
      <w:tblBorders>
        <w:top w:val="single" w:color="70AD47" w:sz="4" w:space="0"/>
        <w:left w:val="single" w:color="70AD47" w:sz="4" w:space="0"/>
        <w:bottom w:val="single" w:color="70AD47" w:sz="4" w:space="0"/>
        <w:right w:val="single" w:color="70AD47" w:sz="4" w:space="0"/>
      </w:tblBorders>
    </w:tblPr>
    <w:tblStylePr w:type="firstRow">
      <w:tcPr>
        <w:tcBorders>
          <w:top w:val="single" w:color="70AD47" w:sz="4" w:space="0"/>
          <w:bottom w:val="nil"/>
        </w:tcBorders>
      </w:tcPr>
    </w:tblStylePr>
    <w:tblStylePr w:type="lastRow">
      <w:tcPr>
        <w:tcBorders>
          <w:bottom w:val="single" w:color="70AD47" w:sz="4" w:space="0"/>
        </w:tcBorders>
      </w:tcPr>
    </w:tblStylePr>
    <w:tblStylePr w:type="firstCol">
      <w:tcPr>
        <w:tcBorders>
          <w:right w:val="nil"/>
        </w:tcBorders>
      </w:tcPr>
    </w:tblStylePr>
    <w:tblStylePr w:type="band1Vert">
      <w:pPr>
        <w:spacing w:before="71" w:after="71" w:line="240" w:lineRule="auto"/>
      </w:pPr>
      <w:tcPr>
        <w:shd w:val="clear" w:color="FFFFFF" w:fill="E3EFDA"/>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E3EFDA"/>
      </w:tcPr>
    </w:tblStylePr>
    <w:tblStylePr w:type="band2Horz">
      <w:pPr>
        <w:spacing w:before="71" w:after="71" w:line="240" w:lineRule="auto"/>
      </w:pPr>
      <w:tcPr>
        <w:shd w:val="clear" w:color="FFFFFF" w:fill="FFFFFF"/>
      </w:tcPr>
    </w:tblStylePr>
  </w:style>
  <w:style w:type="table" w:customStyle="1" w:styleId="102">
    <w:name w:val="customTemplate34"/>
    <w:basedOn w:val="33"/>
    <w:qFormat/>
    <w:uiPriority w:val="59"/>
    <w:tblStylePr w:type="firstRow">
      <w:tcPr>
        <w:tcBorders>
          <w:top w:val="nil"/>
          <w:bottom w:val="single" w:color="70AD47" w:sz="4" w:space="0"/>
        </w:tcBorders>
      </w:tcPr>
    </w:tblStylePr>
    <w:tblStylePr w:type="lastRow">
      <w:tcPr>
        <w:tcBorders>
          <w:bottom w:val="nil"/>
        </w:tcBorders>
      </w:tcPr>
    </w:tblStylePr>
    <w:tblStylePr w:type="firstCol">
      <w:tcPr>
        <w:tcBorders>
          <w:right w:val="single" w:color="70AD47" w:sz="4" w:space="0"/>
        </w:tcBorders>
      </w:tcPr>
    </w:tblStylePr>
    <w:tblStylePr w:type="band1Vert">
      <w:pPr>
        <w:spacing w:before="71" w:after="71" w:line="240" w:lineRule="auto"/>
      </w:pPr>
      <w:tcPr>
        <w:shd w:val="clear" w:color="FFFFFF" w:fill="70AD47"/>
      </w:tcPr>
    </w:tblStylePr>
    <w:tblStylePr w:type="band2Vert">
      <w:pPr>
        <w:spacing w:before="71" w:after="71" w:line="240" w:lineRule="auto"/>
      </w:pPr>
      <w:tcPr>
        <w:shd w:val="clear" w:color="FFFFFF" w:fill="E3EFDA"/>
      </w:tcPr>
    </w:tblStylePr>
    <w:tblStylePr w:type="band1Horz">
      <w:pPr>
        <w:spacing w:before="71" w:after="71" w:line="240" w:lineRule="auto"/>
      </w:pPr>
      <w:tcPr>
        <w:shd w:val="clear" w:color="FFFFFF" w:fill="70AD47"/>
      </w:tcPr>
    </w:tblStylePr>
    <w:tblStylePr w:type="band2Horz">
      <w:pPr>
        <w:spacing w:before="71" w:after="71" w:line="240" w:lineRule="auto"/>
      </w:pPr>
      <w:tcPr>
        <w:shd w:val="clear" w:color="FFFFFF" w:fill="E3EFDA"/>
      </w:tcPr>
    </w:tblStylePr>
  </w:style>
  <w:style w:type="table" w:customStyle="1" w:styleId="103">
    <w:name w:val="customTemplate35"/>
    <w:basedOn w:val="33"/>
    <w:qFormat/>
    <w:uiPriority w:val="59"/>
    <w:tblStylePr w:type="firstRow">
      <w:tcPr>
        <w:shd w:val="clear" w:color="FFFFFF" w:fill="70AD47"/>
      </w:tcPr>
    </w:tblStylePr>
    <w:tblStylePr w:type="lastRow">
      <w:tcPr>
        <w:tcBorders>
          <w:bottom w:val="nil"/>
        </w:tcBorders>
      </w:tcPr>
    </w:tblStylePr>
    <w:tblStylePr w:type="firstCol">
      <w:tcPr>
        <w:shd w:val="clear" w:color="FFFFFF" w:fill="70AD47"/>
      </w:tcPr>
    </w:tblStylePr>
    <w:tblStylePr w:type="band1Vert">
      <w:pPr>
        <w:spacing w:before="71" w:after="71" w:line="240" w:lineRule="auto"/>
      </w:pPr>
      <w:tcPr>
        <w:shd w:val="clear" w:color="FFFFFF" w:fill="E3EFDA"/>
      </w:tcPr>
    </w:tblStylePr>
    <w:tblStylePr w:type="band2Vert">
      <w:pPr>
        <w:spacing w:before="71" w:after="71" w:line="240" w:lineRule="auto"/>
      </w:pPr>
      <w:tcPr>
        <w:shd w:val="clear" w:color="FFFFFF" w:fill="E3EFDA"/>
      </w:tcPr>
    </w:tblStylePr>
    <w:tblStylePr w:type="band1Horz">
      <w:pPr>
        <w:spacing w:before="71" w:after="71" w:line="240" w:lineRule="auto"/>
      </w:pPr>
      <w:tcPr>
        <w:shd w:val="clear" w:color="FFFFFF" w:fill="E3EFDA"/>
      </w:tcPr>
    </w:tblStylePr>
    <w:tblStylePr w:type="band2Horz">
      <w:pPr>
        <w:spacing w:before="71" w:after="71" w:line="240" w:lineRule="auto"/>
      </w:pPr>
      <w:tcPr>
        <w:shd w:val="clear" w:color="FFFFFF" w:fill="E3EFDA"/>
      </w:tcPr>
    </w:tblStylePr>
  </w:style>
  <w:style w:type="table" w:customStyle="1" w:styleId="104">
    <w:name w:val="customTemplate36"/>
    <w:basedOn w:val="33"/>
    <w:qFormat/>
    <w:uiPriority w:val="59"/>
    <w:tblPr>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Pr>
    <w:tblStylePr w:type="firstRow">
      <w:tcPr>
        <w:tcBorders>
          <w:top w:val="single" w:color="70AD47" w:sz="4" w:space="0"/>
          <w:bottom w:val="single" w:color="70AD47" w:sz="4" w:space="0"/>
        </w:tcBorders>
      </w:tcPr>
    </w:tblStylePr>
    <w:tblStylePr w:type="lastRow">
      <w:tcPr>
        <w:tcBorders>
          <w:bottom w:val="single" w:color="70AD47" w:sz="4" w:space="0"/>
        </w:tcBorders>
      </w:tcPr>
    </w:tblStylePr>
    <w:tblStylePr w:type="firstCol">
      <w:tcPr>
        <w:tcBorders>
          <w:right w:val="single" w:color="70AD47" w:sz="4" w:space="0"/>
        </w:tcBorders>
      </w:tcPr>
    </w:tblStylePr>
    <w:tblStylePr w:type="band1Vert">
      <w:pPr>
        <w:spacing w:before="71" w:after="71" w:line="240" w:lineRule="auto"/>
      </w:pPr>
      <w:tcPr>
        <w:shd w:val="clear" w:color="FFFFFF" w:fill="E3EFDA"/>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E3EFDA"/>
      </w:tcPr>
    </w:tblStylePr>
    <w:tblStylePr w:type="band2Horz">
      <w:pPr>
        <w:spacing w:before="71" w:after="71" w:line="240" w:lineRule="auto"/>
      </w:pPr>
      <w:tcPr>
        <w:shd w:val="clear" w:color="FFFFFF" w:fill="FFFFFF"/>
      </w:tcPr>
    </w:tblStylePr>
  </w:style>
  <w:style w:type="table" w:customStyle="1" w:styleId="105">
    <w:name w:val="customTemplate37"/>
    <w:basedOn w:val="33"/>
    <w:qFormat/>
    <w:uiPriority w:val="59"/>
    <w:tblStylePr w:type="firstRow">
      <w:tcPr>
        <w:tcBorders>
          <w:top w:val="nil"/>
          <w:bottom w:val="single" w:color="70AD47" w:sz="4" w:space="0"/>
        </w:tcBorders>
      </w:tcPr>
    </w:tblStylePr>
    <w:tblStylePr w:type="lastRow">
      <w:tcPr>
        <w:tcBorders>
          <w:bottom w:val="nil"/>
        </w:tcBorders>
      </w:tcPr>
    </w:tblStylePr>
    <w:tblStylePr w:type="firstCol">
      <w:tcPr>
        <w:tcBorders>
          <w:right w:val="single" w:color="70AD47" w:sz="4" w:space="0"/>
        </w:tcBorders>
      </w:tcPr>
    </w:tblStylePr>
    <w:tblStylePr w:type="band1Vert">
      <w:pPr>
        <w:spacing w:before="71" w:after="71" w:line="240" w:lineRule="auto"/>
      </w:pPr>
      <w:tcPr>
        <w:shd w:val="clear" w:color="FFFFFF" w:fill="70AD47"/>
      </w:tcPr>
    </w:tblStylePr>
    <w:tblStylePr w:type="band2Vert">
      <w:pPr>
        <w:spacing w:before="71" w:after="71" w:line="240" w:lineRule="auto"/>
      </w:pPr>
      <w:tcPr>
        <w:shd w:val="clear" w:color="FFFFFF" w:fill="E3EFDA"/>
      </w:tcPr>
    </w:tblStylePr>
    <w:tblStylePr w:type="band1Horz">
      <w:pPr>
        <w:spacing w:before="71" w:after="71" w:line="240" w:lineRule="auto"/>
      </w:pPr>
      <w:tcPr>
        <w:shd w:val="clear" w:color="FFFFFF" w:fill="70AD47"/>
      </w:tcPr>
    </w:tblStylePr>
    <w:tblStylePr w:type="band2Horz">
      <w:pPr>
        <w:spacing w:before="71" w:after="71" w:line="240" w:lineRule="auto"/>
      </w:pPr>
      <w:tcPr>
        <w:shd w:val="clear" w:color="FFFFFF" w:fill="E3EFDA"/>
      </w:tcPr>
    </w:tblStylePr>
  </w:style>
  <w:style w:type="table" w:customStyle="1" w:styleId="106">
    <w:name w:val="customTemplate38"/>
    <w:basedOn w:val="33"/>
    <w:qFormat/>
    <w:uiPriority w:val="59"/>
    <w:tblStylePr w:type="firstRow">
      <w:tcPr>
        <w:shd w:val="clear" w:color="FFFFFF" w:fill="70AD47"/>
      </w:tcPr>
    </w:tblStylePr>
    <w:tblStylePr w:type="lastRow">
      <w:tcPr>
        <w:tcBorders>
          <w:bottom w:val="nil"/>
        </w:tcBorders>
      </w:tcPr>
    </w:tblStylePr>
    <w:tblStylePr w:type="firstCol">
      <w:tcPr>
        <w:tcBorders>
          <w:right w:val="single" w:color="70AD47" w:sz="4" w:space="0"/>
        </w:tcBorders>
      </w:tcPr>
    </w:tblStylePr>
    <w:tblStylePr w:type="band1Vert">
      <w:pPr>
        <w:spacing w:before="71" w:after="71" w:line="240" w:lineRule="auto"/>
      </w:pPr>
      <w:tcPr>
        <w:shd w:val="clear" w:color="FFFFFF" w:fill="70AD47"/>
      </w:tcPr>
    </w:tblStylePr>
    <w:tblStylePr w:type="band2Vert">
      <w:pPr>
        <w:spacing w:before="71" w:after="71" w:line="240" w:lineRule="auto"/>
      </w:pPr>
      <w:tcPr>
        <w:shd w:val="clear" w:color="FFFFFF" w:fill="E3EFDA"/>
      </w:tcPr>
    </w:tblStylePr>
    <w:tblStylePr w:type="band1Horz">
      <w:pPr>
        <w:spacing w:before="71" w:after="71" w:line="240" w:lineRule="auto"/>
      </w:pPr>
      <w:tcPr>
        <w:shd w:val="clear" w:color="FFFFFF" w:fill="70AD47"/>
      </w:tcPr>
    </w:tblStylePr>
    <w:tblStylePr w:type="band2Horz">
      <w:pPr>
        <w:spacing w:before="71" w:after="71" w:line="240" w:lineRule="auto"/>
      </w:pPr>
      <w:tcPr>
        <w:shd w:val="clear" w:color="FFFFFF" w:fill="E3EFDA"/>
      </w:tcPr>
    </w:tblStylePr>
  </w:style>
  <w:style w:type="table" w:customStyle="1" w:styleId="107">
    <w:name w:val="customTemplate41"/>
    <w:basedOn w:val="33"/>
    <w:qFormat/>
    <w:uiPriority w:val="59"/>
    <w:tblPr>
      <w:tblBorders>
        <w:top w:val="single" w:color="888BA3" w:sz="4" w:space="0"/>
        <w:left w:val="single" w:color="888BA3" w:sz="4" w:space="0"/>
        <w:bottom w:val="single" w:color="888BA3" w:sz="4" w:space="0"/>
        <w:right w:val="single" w:color="888BA3" w:sz="4" w:space="0"/>
        <w:insideH w:val="single" w:color="888BA3" w:sz="4" w:space="0"/>
        <w:insideV w:val="single" w:color="888BA3" w:sz="4" w:space="0"/>
      </w:tblBorders>
    </w:tblPr>
    <w:tblStylePr w:type="firstRow">
      <w:tcPr>
        <w:tcBorders>
          <w:top w:val="single" w:color="888BA3" w:sz="4" w:space="0"/>
          <w:bottom w:val="single" w:color="888BA3" w:sz="4" w:space="0"/>
        </w:tcBorders>
      </w:tcPr>
    </w:tblStylePr>
    <w:tblStylePr w:type="lastRow">
      <w:tcPr>
        <w:tcBorders>
          <w:bottom w:val="single" w:color="888BA3" w:sz="4" w:space="0"/>
        </w:tcBorders>
      </w:tcPr>
    </w:tblStylePr>
    <w:tblStylePr w:type="firstCol">
      <w:tcPr>
        <w:tcBorders>
          <w:right w:val="single" w:color="888BA3" w:sz="4" w:space="0"/>
        </w:tcBorders>
      </w:tcPr>
    </w:tblStylePr>
    <w:tblStylePr w:type="band1Vert">
      <w:pPr>
        <w:spacing w:before="71" w:after="71" w:line="240" w:lineRule="auto"/>
      </w:pPr>
      <w:tcPr>
        <w:shd w:val="clear" w:color="FFFFFF" w:fill="auto"/>
      </w:tcPr>
    </w:tblStylePr>
    <w:tblStylePr w:type="band2Vert">
      <w:pPr>
        <w:spacing w:before="71" w:after="71" w:line="240" w:lineRule="auto"/>
      </w:pPr>
      <w:tcPr>
        <w:shd w:val="clear" w:color="FFFFFF" w:fill="auto"/>
      </w:tcPr>
    </w:tblStylePr>
    <w:tblStylePr w:type="band1Horz">
      <w:pPr>
        <w:spacing w:before="71" w:after="71" w:line="240" w:lineRule="auto"/>
      </w:pPr>
      <w:tcPr>
        <w:shd w:val="clear" w:color="FFFFFF" w:fill="auto"/>
      </w:tcPr>
    </w:tblStylePr>
    <w:tblStylePr w:type="band2Horz">
      <w:pPr>
        <w:spacing w:before="71" w:after="71" w:line="240" w:lineRule="auto"/>
      </w:pPr>
      <w:tcPr>
        <w:shd w:val="clear" w:color="FFFFFF" w:fill="auto"/>
      </w:tcPr>
    </w:tblStylePr>
  </w:style>
  <w:style w:type="table" w:customStyle="1" w:styleId="108">
    <w:name w:val="customTemplate42"/>
    <w:basedOn w:val="33"/>
    <w:qFormat/>
    <w:uiPriority w:val="59"/>
    <w:tblStylePr w:type="firstRow">
      <w:tcPr>
        <w:shd w:val="clear" w:color="FFFFFF" w:fill="888BA3"/>
      </w:tcPr>
    </w:tblStylePr>
    <w:tblStylePr w:type="lastRow">
      <w:tcPr>
        <w:tcBorders>
          <w:bottom w:val="nil"/>
        </w:tcBorders>
      </w:tcPr>
    </w:tblStylePr>
    <w:tblStylePr w:type="firstCol">
      <w:tcPr>
        <w:tcBorders>
          <w:right w:val="single" w:color="888BA3" w:sz="4" w:space="0"/>
        </w:tcBorders>
      </w:tcPr>
    </w:tblStylePr>
    <w:tblStylePr w:type="band1Vert">
      <w:pPr>
        <w:spacing w:before="71" w:after="71" w:line="240" w:lineRule="auto"/>
      </w:pPr>
      <w:tcPr>
        <w:shd w:val="clear" w:color="FFFFFF" w:fill="F1F2F9"/>
      </w:tcPr>
    </w:tblStylePr>
    <w:tblStylePr w:type="band2Vert">
      <w:pPr>
        <w:spacing w:before="71" w:after="71" w:line="240" w:lineRule="auto"/>
      </w:pPr>
      <w:tcPr>
        <w:shd w:val="clear" w:color="FFFFFF" w:fill="F1F2F9"/>
      </w:tcPr>
    </w:tblStylePr>
    <w:tblStylePr w:type="band1Horz">
      <w:pPr>
        <w:spacing w:before="71" w:after="71" w:line="240" w:lineRule="auto"/>
      </w:pPr>
      <w:tcPr>
        <w:shd w:val="clear" w:color="FFFFFF" w:fill="F1F2F9"/>
      </w:tcPr>
    </w:tblStylePr>
    <w:tblStylePr w:type="band2Horz">
      <w:pPr>
        <w:spacing w:before="71" w:after="71" w:line="240" w:lineRule="auto"/>
      </w:pPr>
      <w:tcPr>
        <w:shd w:val="clear" w:color="FFFFFF" w:fill="F1F2F9"/>
      </w:tcPr>
    </w:tblStylePr>
  </w:style>
  <w:style w:type="table" w:customStyle="1" w:styleId="109">
    <w:name w:val="customTemplate43"/>
    <w:basedOn w:val="33"/>
    <w:qFormat/>
    <w:uiPriority w:val="59"/>
    <w:tblPr>
      <w:tblBorders>
        <w:top w:val="single" w:color="888BA3" w:sz="4" w:space="0"/>
        <w:left w:val="single" w:color="888BA3" w:sz="4" w:space="0"/>
        <w:bottom w:val="single" w:color="888BA3" w:sz="4" w:space="0"/>
        <w:right w:val="single" w:color="888BA3" w:sz="4" w:space="0"/>
      </w:tblBorders>
    </w:tblPr>
    <w:tblStylePr w:type="firstRow">
      <w:tcPr>
        <w:tcBorders>
          <w:top w:val="single" w:color="888BA3" w:sz="4" w:space="0"/>
          <w:bottom w:val="nil"/>
        </w:tcBorders>
      </w:tcPr>
    </w:tblStylePr>
    <w:tblStylePr w:type="lastRow">
      <w:tcPr>
        <w:tcBorders>
          <w:bottom w:val="single" w:color="888BA3" w:sz="4" w:space="0"/>
        </w:tcBorders>
      </w:tcPr>
    </w:tblStylePr>
    <w:tblStylePr w:type="firstCol">
      <w:tcPr>
        <w:tcBorders>
          <w:right w:val="nil"/>
        </w:tcBorders>
      </w:tcPr>
    </w:tblStylePr>
    <w:tblStylePr w:type="band1Vert">
      <w:pPr>
        <w:spacing w:before="71" w:after="71" w:line="240" w:lineRule="auto"/>
      </w:pPr>
      <w:tcPr>
        <w:shd w:val="clear" w:color="FFFFFF" w:fill="F1F2F9"/>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F1F2F9"/>
      </w:tcPr>
    </w:tblStylePr>
    <w:tblStylePr w:type="band2Horz">
      <w:pPr>
        <w:spacing w:before="71" w:after="71" w:line="240" w:lineRule="auto"/>
      </w:pPr>
      <w:tcPr>
        <w:shd w:val="clear" w:color="FFFFFF" w:fill="FFFFFF"/>
      </w:tcPr>
    </w:tblStylePr>
  </w:style>
  <w:style w:type="table" w:customStyle="1" w:styleId="110">
    <w:name w:val="customTemplate44"/>
    <w:basedOn w:val="33"/>
    <w:qFormat/>
    <w:uiPriority w:val="59"/>
    <w:tblStylePr w:type="firstRow">
      <w:tcPr>
        <w:tcBorders>
          <w:top w:val="nil"/>
          <w:bottom w:val="single" w:color="888BA3" w:sz="4" w:space="0"/>
        </w:tcBorders>
      </w:tcPr>
    </w:tblStylePr>
    <w:tblStylePr w:type="lastRow">
      <w:tcPr>
        <w:tcBorders>
          <w:bottom w:val="nil"/>
        </w:tcBorders>
      </w:tcPr>
    </w:tblStylePr>
    <w:tblStylePr w:type="firstCol">
      <w:tcPr>
        <w:tcBorders>
          <w:right w:val="single" w:color="888BA3" w:sz="4" w:space="0"/>
        </w:tcBorders>
      </w:tcPr>
    </w:tblStylePr>
    <w:tblStylePr w:type="band1Vert">
      <w:pPr>
        <w:spacing w:before="71" w:after="71" w:line="240" w:lineRule="auto"/>
      </w:pPr>
      <w:tcPr>
        <w:shd w:val="clear" w:color="FFFFFF" w:fill="888BA3"/>
      </w:tcPr>
    </w:tblStylePr>
    <w:tblStylePr w:type="band2Vert">
      <w:pPr>
        <w:spacing w:before="71" w:after="71" w:line="240" w:lineRule="auto"/>
      </w:pPr>
      <w:tcPr>
        <w:shd w:val="clear" w:color="FFFFFF" w:fill="F1F2F9"/>
      </w:tcPr>
    </w:tblStylePr>
    <w:tblStylePr w:type="band1Horz">
      <w:pPr>
        <w:spacing w:before="71" w:after="71" w:line="240" w:lineRule="auto"/>
      </w:pPr>
      <w:tcPr>
        <w:shd w:val="clear" w:color="FFFFFF" w:fill="888BA3"/>
      </w:tcPr>
    </w:tblStylePr>
    <w:tblStylePr w:type="band2Horz">
      <w:pPr>
        <w:spacing w:before="71" w:after="71" w:line="240" w:lineRule="auto"/>
      </w:pPr>
      <w:tcPr>
        <w:shd w:val="clear" w:color="FFFFFF" w:fill="F1F2F9"/>
      </w:tcPr>
    </w:tblStylePr>
  </w:style>
  <w:style w:type="table" w:customStyle="1" w:styleId="111">
    <w:name w:val="customTemplate45"/>
    <w:basedOn w:val="33"/>
    <w:qFormat/>
    <w:uiPriority w:val="59"/>
    <w:tblStylePr w:type="firstRow">
      <w:tcPr>
        <w:shd w:val="clear" w:color="FFFFFF" w:fill="888BA3"/>
      </w:tcPr>
    </w:tblStylePr>
    <w:tblStylePr w:type="lastRow">
      <w:tcPr>
        <w:tcBorders>
          <w:bottom w:val="nil"/>
        </w:tcBorders>
      </w:tcPr>
    </w:tblStylePr>
    <w:tblStylePr w:type="firstCol">
      <w:tcPr>
        <w:shd w:val="clear" w:color="FFFFFF" w:fill="888BA3"/>
      </w:tcPr>
    </w:tblStylePr>
    <w:tblStylePr w:type="band1Vert">
      <w:pPr>
        <w:spacing w:before="71" w:after="71" w:line="240" w:lineRule="auto"/>
      </w:pPr>
      <w:tcPr>
        <w:shd w:val="clear" w:color="FFFFFF" w:fill="F1F2F9"/>
      </w:tcPr>
    </w:tblStylePr>
    <w:tblStylePr w:type="band2Vert">
      <w:pPr>
        <w:spacing w:before="71" w:after="71" w:line="240" w:lineRule="auto"/>
      </w:pPr>
      <w:tcPr>
        <w:shd w:val="clear" w:color="FFFFFF" w:fill="F1F2F9"/>
      </w:tcPr>
    </w:tblStylePr>
    <w:tblStylePr w:type="band1Horz">
      <w:pPr>
        <w:spacing w:before="71" w:after="71" w:line="240" w:lineRule="auto"/>
      </w:pPr>
      <w:tcPr>
        <w:shd w:val="clear" w:color="FFFFFF" w:fill="F1F2F9"/>
      </w:tcPr>
    </w:tblStylePr>
    <w:tblStylePr w:type="band2Horz">
      <w:pPr>
        <w:spacing w:before="71" w:after="71" w:line="240" w:lineRule="auto"/>
      </w:pPr>
      <w:tcPr>
        <w:shd w:val="clear" w:color="FFFFFF" w:fill="F1F2F9"/>
      </w:tcPr>
    </w:tblStylePr>
  </w:style>
  <w:style w:type="table" w:customStyle="1" w:styleId="112">
    <w:name w:val="customTemplate46"/>
    <w:basedOn w:val="33"/>
    <w:qFormat/>
    <w:uiPriority w:val="59"/>
    <w:tblPr>
      <w:tblBorders>
        <w:top w:val="single" w:color="888BA3" w:sz="4" w:space="0"/>
        <w:left w:val="single" w:color="888BA3" w:sz="4" w:space="0"/>
        <w:bottom w:val="single" w:color="888BA3" w:sz="4" w:space="0"/>
        <w:right w:val="single" w:color="888BA3" w:sz="4" w:space="0"/>
        <w:insideH w:val="single" w:color="888BA3" w:sz="4" w:space="0"/>
        <w:insideV w:val="single" w:color="888BA3" w:sz="4" w:space="0"/>
      </w:tblBorders>
    </w:tblPr>
    <w:tblStylePr w:type="firstRow">
      <w:tcPr>
        <w:tcBorders>
          <w:top w:val="single" w:color="888BA3" w:sz="4" w:space="0"/>
          <w:bottom w:val="single" w:color="888BA3" w:sz="4" w:space="0"/>
        </w:tcBorders>
      </w:tcPr>
    </w:tblStylePr>
    <w:tblStylePr w:type="lastRow">
      <w:tcPr>
        <w:tcBorders>
          <w:bottom w:val="single" w:color="888BA3" w:sz="4" w:space="0"/>
        </w:tcBorders>
      </w:tcPr>
    </w:tblStylePr>
    <w:tblStylePr w:type="firstCol">
      <w:tcPr>
        <w:tcBorders>
          <w:right w:val="single" w:color="888BA3" w:sz="4" w:space="0"/>
        </w:tcBorders>
      </w:tcPr>
    </w:tblStylePr>
    <w:tblStylePr w:type="band1Vert">
      <w:pPr>
        <w:spacing w:before="71" w:after="71" w:line="240" w:lineRule="auto"/>
      </w:pPr>
      <w:tcPr>
        <w:shd w:val="clear" w:color="FFFFFF" w:fill="F1F2F9"/>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F1F2F9"/>
      </w:tcPr>
    </w:tblStylePr>
    <w:tblStylePr w:type="band2Horz">
      <w:pPr>
        <w:spacing w:before="71" w:after="71" w:line="240" w:lineRule="auto"/>
      </w:pPr>
      <w:tcPr>
        <w:shd w:val="clear" w:color="FFFFFF" w:fill="FFFFFF"/>
      </w:tcPr>
    </w:tblStylePr>
  </w:style>
  <w:style w:type="table" w:customStyle="1" w:styleId="113">
    <w:name w:val="customTemplate47"/>
    <w:basedOn w:val="33"/>
    <w:qFormat/>
    <w:uiPriority w:val="59"/>
    <w:tblStylePr w:type="firstRow">
      <w:tcPr>
        <w:tcBorders>
          <w:top w:val="nil"/>
          <w:bottom w:val="single" w:color="888BA3" w:sz="4" w:space="0"/>
        </w:tcBorders>
      </w:tcPr>
    </w:tblStylePr>
    <w:tblStylePr w:type="lastRow">
      <w:tcPr>
        <w:tcBorders>
          <w:bottom w:val="nil"/>
        </w:tcBorders>
      </w:tcPr>
    </w:tblStylePr>
    <w:tblStylePr w:type="firstCol">
      <w:tcPr>
        <w:tcBorders>
          <w:right w:val="single" w:color="888BA3" w:sz="4" w:space="0"/>
        </w:tcBorders>
      </w:tcPr>
    </w:tblStylePr>
    <w:tblStylePr w:type="band1Vert">
      <w:pPr>
        <w:spacing w:before="71" w:after="71" w:line="240" w:lineRule="auto"/>
      </w:pPr>
      <w:tcPr>
        <w:shd w:val="clear" w:color="FFFFFF" w:fill="888BA3"/>
      </w:tcPr>
    </w:tblStylePr>
    <w:tblStylePr w:type="band2Vert">
      <w:pPr>
        <w:spacing w:before="71" w:after="71" w:line="240" w:lineRule="auto"/>
      </w:pPr>
      <w:tcPr>
        <w:shd w:val="clear" w:color="FFFFFF" w:fill="F1F2F9"/>
      </w:tcPr>
    </w:tblStylePr>
    <w:tblStylePr w:type="band1Horz">
      <w:pPr>
        <w:spacing w:before="71" w:after="71" w:line="240" w:lineRule="auto"/>
      </w:pPr>
      <w:tcPr>
        <w:shd w:val="clear" w:color="FFFFFF" w:fill="888BA3"/>
      </w:tcPr>
    </w:tblStylePr>
    <w:tblStylePr w:type="band2Horz">
      <w:pPr>
        <w:spacing w:before="71" w:after="71" w:line="240" w:lineRule="auto"/>
      </w:pPr>
      <w:tcPr>
        <w:shd w:val="clear" w:color="FFFFFF" w:fill="F1F2F9"/>
      </w:tcPr>
    </w:tblStylePr>
  </w:style>
  <w:style w:type="table" w:customStyle="1" w:styleId="114">
    <w:name w:val="customTemplate48"/>
    <w:basedOn w:val="33"/>
    <w:qFormat/>
    <w:uiPriority w:val="59"/>
    <w:tblStylePr w:type="firstRow">
      <w:tcPr>
        <w:shd w:val="clear" w:color="FFFFFF" w:fill="888BA3"/>
      </w:tcPr>
    </w:tblStylePr>
    <w:tblStylePr w:type="lastRow">
      <w:tcPr>
        <w:tcBorders>
          <w:bottom w:val="nil"/>
        </w:tcBorders>
      </w:tcPr>
    </w:tblStylePr>
    <w:tblStylePr w:type="firstCol">
      <w:tcPr>
        <w:tcBorders>
          <w:right w:val="single" w:color="888BA3" w:sz="4" w:space="0"/>
        </w:tcBorders>
      </w:tcPr>
    </w:tblStylePr>
    <w:tblStylePr w:type="band1Vert">
      <w:pPr>
        <w:spacing w:before="71" w:after="71" w:line="240" w:lineRule="auto"/>
      </w:pPr>
      <w:tcPr>
        <w:shd w:val="clear" w:color="FFFFFF" w:fill="888BA3"/>
      </w:tcPr>
    </w:tblStylePr>
    <w:tblStylePr w:type="band2Vert">
      <w:pPr>
        <w:spacing w:before="71" w:after="71" w:line="240" w:lineRule="auto"/>
      </w:pPr>
      <w:tcPr>
        <w:shd w:val="clear" w:color="FFFFFF" w:fill="F1F2F9"/>
      </w:tcPr>
    </w:tblStylePr>
    <w:tblStylePr w:type="band1Horz">
      <w:pPr>
        <w:spacing w:before="71" w:after="71" w:line="240" w:lineRule="auto"/>
      </w:pPr>
      <w:tcPr>
        <w:shd w:val="clear" w:color="FFFFFF" w:fill="888BA3"/>
      </w:tcPr>
    </w:tblStylePr>
    <w:tblStylePr w:type="band2Horz">
      <w:pPr>
        <w:spacing w:before="71" w:after="71" w:line="240" w:lineRule="auto"/>
      </w:pPr>
      <w:tcPr>
        <w:shd w:val="clear" w:color="FFFFFF" w:fill="F1F2F9"/>
      </w:tcPr>
    </w:tblStylePr>
  </w:style>
  <w:style w:type="table" w:customStyle="1" w:styleId="115">
    <w:name w:val="customTemplate51"/>
    <w:basedOn w:val="33"/>
    <w:qFormat/>
    <w:uiPriority w:val="59"/>
    <w:tblPr>
      <w:tblBorders>
        <w:top w:val="single" w:color="E18C53" w:sz="4" w:space="0"/>
        <w:left w:val="single" w:color="E18C53" w:sz="4" w:space="0"/>
        <w:bottom w:val="single" w:color="E18C53" w:sz="4" w:space="0"/>
        <w:right w:val="single" w:color="E18C53" w:sz="4" w:space="0"/>
        <w:insideH w:val="single" w:color="E18C53" w:sz="4" w:space="0"/>
        <w:insideV w:val="single" w:color="E18C53" w:sz="4" w:space="0"/>
      </w:tblBorders>
    </w:tblPr>
    <w:tblStylePr w:type="firstRow">
      <w:tcPr>
        <w:tcBorders>
          <w:top w:val="single" w:color="E18C53" w:sz="4" w:space="0"/>
          <w:bottom w:val="single" w:color="E18C53" w:sz="4" w:space="0"/>
        </w:tcBorders>
      </w:tcPr>
    </w:tblStylePr>
    <w:tblStylePr w:type="lastRow">
      <w:tcPr>
        <w:tcBorders>
          <w:bottom w:val="single" w:color="E18C53" w:sz="4" w:space="0"/>
        </w:tcBorders>
      </w:tcPr>
    </w:tblStylePr>
    <w:tblStylePr w:type="firstCol">
      <w:tcPr>
        <w:tcBorders>
          <w:right w:val="single" w:color="E18C53" w:sz="4" w:space="0"/>
        </w:tcBorders>
      </w:tcPr>
    </w:tblStylePr>
    <w:tblStylePr w:type="band1Vert">
      <w:pPr>
        <w:spacing w:before="71" w:after="71" w:line="240" w:lineRule="auto"/>
      </w:pPr>
      <w:tcPr>
        <w:shd w:val="clear" w:color="FFFFFF" w:fill="auto"/>
      </w:tcPr>
    </w:tblStylePr>
    <w:tblStylePr w:type="band2Vert">
      <w:pPr>
        <w:spacing w:before="71" w:after="71" w:line="240" w:lineRule="auto"/>
      </w:pPr>
      <w:tcPr>
        <w:shd w:val="clear" w:color="FFFFFF" w:fill="auto"/>
      </w:tcPr>
    </w:tblStylePr>
    <w:tblStylePr w:type="band1Horz">
      <w:pPr>
        <w:spacing w:before="71" w:after="71" w:line="240" w:lineRule="auto"/>
      </w:pPr>
      <w:tcPr>
        <w:shd w:val="clear" w:color="FFFFFF" w:fill="auto"/>
      </w:tcPr>
    </w:tblStylePr>
    <w:tblStylePr w:type="band2Horz">
      <w:pPr>
        <w:spacing w:before="71" w:after="71" w:line="240" w:lineRule="auto"/>
      </w:pPr>
      <w:tcPr>
        <w:shd w:val="clear" w:color="FFFFFF" w:fill="auto"/>
      </w:tcPr>
    </w:tblStylePr>
  </w:style>
  <w:style w:type="table" w:customStyle="1" w:styleId="116">
    <w:name w:val="customTemplate52"/>
    <w:basedOn w:val="33"/>
    <w:qFormat/>
    <w:uiPriority w:val="59"/>
    <w:tblStylePr w:type="firstRow">
      <w:tcPr>
        <w:shd w:val="clear" w:color="FFFFFF" w:fill="E18C53"/>
      </w:tcPr>
    </w:tblStylePr>
    <w:tblStylePr w:type="lastRow">
      <w:tcPr>
        <w:tcBorders>
          <w:bottom w:val="nil"/>
        </w:tcBorders>
      </w:tcPr>
    </w:tblStylePr>
    <w:tblStylePr w:type="firstCol">
      <w:tcPr>
        <w:tcBorders>
          <w:right w:val="single" w:color="E18C53" w:sz="4" w:space="0"/>
        </w:tcBorders>
      </w:tcPr>
    </w:tblStylePr>
    <w:tblStylePr w:type="band1Vert">
      <w:pPr>
        <w:spacing w:before="71" w:after="71" w:line="240" w:lineRule="auto"/>
      </w:pPr>
      <w:tcPr>
        <w:shd w:val="clear" w:color="FFFFFF" w:fill="FFF1E7"/>
      </w:tcPr>
    </w:tblStylePr>
    <w:tblStylePr w:type="band2Vert">
      <w:pPr>
        <w:spacing w:before="71" w:after="71" w:line="240" w:lineRule="auto"/>
      </w:pPr>
      <w:tcPr>
        <w:shd w:val="clear" w:color="FFFFFF" w:fill="FFF1E7"/>
      </w:tcPr>
    </w:tblStylePr>
    <w:tblStylePr w:type="band1Horz">
      <w:pPr>
        <w:spacing w:before="71" w:after="71" w:line="240" w:lineRule="auto"/>
      </w:pPr>
      <w:tcPr>
        <w:shd w:val="clear" w:color="FFFFFF" w:fill="FFF1E7"/>
      </w:tcPr>
    </w:tblStylePr>
    <w:tblStylePr w:type="band2Horz">
      <w:pPr>
        <w:spacing w:before="71" w:after="71" w:line="240" w:lineRule="auto"/>
      </w:pPr>
      <w:tcPr>
        <w:shd w:val="clear" w:color="FFFFFF" w:fill="FFF1E7"/>
      </w:tcPr>
    </w:tblStylePr>
  </w:style>
  <w:style w:type="table" w:customStyle="1" w:styleId="117">
    <w:name w:val="customTemplate53"/>
    <w:basedOn w:val="33"/>
    <w:qFormat/>
    <w:uiPriority w:val="59"/>
    <w:tblPr>
      <w:tblBorders>
        <w:top w:val="single" w:color="E18C53" w:sz="4" w:space="0"/>
        <w:left w:val="single" w:color="E18C53" w:sz="4" w:space="0"/>
        <w:bottom w:val="single" w:color="E18C53" w:sz="4" w:space="0"/>
        <w:right w:val="single" w:color="E18C53" w:sz="4" w:space="0"/>
      </w:tblBorders>
    </w:tblPr>
    <w:tblStylePr w:type="firstRow">
      <w:tcPr>
        <w:tcBorders>
          <w:top w:val="single" w:color="E18C53" w:sz="4" w:space="0"/>
          <w:bottom w:val="nil"/>
        </w:tcBorders>
      </w:tcPr>
    </w:tblStylePr>
    <w:tblStylePr w:type="lastRow">
      <w:tcPr>
        <w:tcBorders>
          <w:bottom w:val="single" w:color="E18C53" w:sz="4" w:space="0"/>
        </w:tcBorders>
      </w:tcPr>
    </w:tblStylePr>
    <w:tblStylePr w:type="firstCol">
      <w:tcPr>
        <w:tcBorders>
          <w:right w:val="nil"/>
        </w:tcBorders>
      </w:tcPr>
    </w:tblStylePr>
    <w:tblStylePr w:type="band1Vert">
      <w:pPr>
        <w:spacing w:before="71" w:after="71" w:line="240" w:lineRule="auto"/>
      </w:pPr>
      <w:tcPr>
        <w:shd w:val="clear" w:color="FFFFFF" w:fill="FFF1E7"/>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FFF1E7"/>
      </w:tcPr>
    </w:tblStylePr>
    <w:tblStylePr w:type="band2Horz">
      <w:pPr>
        <w:spacing w:before="71" w:after="71" w:line="240" w:lineRule="auto"/>
      </w:pPr>
      <w:tcPr>
        <w:shd w:val="clear" w:color="FFFFFF" w:fill="FFFFFF"/>
      </w:tcPr>
    </w:tblStylePr>
  </w:style>
  <w:style w:type="table" w:customStyle="1" w:styleId="118">
    <w:name w:val="customTemplate54"/>
    <w:basedOn w:val="33"/>
    <w:qFormat/>
    <w:uiPriority w:val="59"/>
    <w:tblStylePr w:type="firstRow">
      <w:tcPr>
        <w:tcBorders>
          <w:top w:val="nil"/>
          <w:bottom w:val="single" w:color="E18C53" w:sz="4" w:space="0"/>
        </w:tcBorders>
      </w:tcPr>
    </w:tblStylePr>
    <w:tblStylePr w:type="lastRow">
      <w:tcPr>
        <w:tcBorders>
          <w:bottom w:val="nil"/>
        </w:tcBorders>
      </w:tcPr>
    </w:tblStylePr>
    <w:tblStylePr w:type="firstCol">
      <w:tcPr>
        <w:tcBorders>
          <w:right w:val="single" w:color="E18C53" w:sz="4" w:space="0"/>
        </w:tcBorders>
      </w:tcPr>
    </w:tblStylePr>
    <w:tblStylePr w:type="band1Vert">
      <w:pPr>
        <w:spacing w:before="71" w:after="71" w:line="240" w:lineRule="auto"/>
      </w:pPr>
      <w:tcPr>
        <w:shd w:val="clear" w:color="FFFFFF" w:fill="E18C53"/>
      </w:tcPr>
    </w:tblStylePr>
    <w:tblStylePr w:type="band2Vert">
      <w:pPr>
        <w:spacing w:before="71" w:after="71" w:line="240" w:lineRule="auto"/>
      </w:pPr>
      <w:tcPr>
        <w:shd w:val="clear" w:color="FFFFFF" w:fill="FFF1E7"/>
      </w:tcPr>
    </w:tblStylePr>
    <w:tblStylePr w:type="band1Horz">
      <w:pPr>
        <w:spacing w:before="71" w:after="71" w:line="240" w:lineRule="auto"/>
      </w:pPr>
      <w:tcPr>
        <w:shd w:val="clear" w:color="FFFFFF" w:fill="E18C53"/>
      </w:tcPr>
    </w:tblStylePr>
    <w:tblStylePr w:type="band2Horz">
      <w:pPr>
        <w:spacing w:before="71" w:after="71" w:line="240" w:lineRule="auto"/>
      </w:pPr>
      <w:tcPr>
        <w:shd w:val="clear" w:color="FFFFFF" w:fill="FFF1E7"/>
      </w:tcPr>
    </w:tblStylePr>
  </w:style>
  <w:style w:type="table" w:customStyle="1" w:styleId="119">
    <w:name w:val="customTemplate55"/>
    <w:basedOn w:val="33"/>
    <w:qFormat/>
    <w:uiPriority w:val="59"/>
    <w:tblStylePr w:type="firstRow">
      <w:tcPr>
        <w:shd w:val="clear" w:color="FFFFFF" w:fill="E18C53"/>
      </w:tcPr>
    </w:tblStylePr>
    <w:tblStylePr w:type="lastRow">
      <w:tcPr>
        <w:tcBorders>
          <w:bottom w:val="nil"/>
        </w:tcBorders>
      </w:tcPr>
    </w:tblStylePr>
    <w:tblStylePr w:type="firstCol">
      <w:tcPr>
        <w:shd w:val="clear" w:color="FFFFFF" w:fill="E18C53"/>
      </w:tcPr>
    </w:tblStylePr>
    <w:tblStylePr w:type="band1Vert">
      <w:pPr>
        <w:spacing w:before="71" w:after="71" w:line="240" w:lineRule="auto"/>
      </w:pPr>
      <w:tcPr>
        <w:shd w:val="clear" w:color="FFFFFF" w:fill="FFF1E7"/>
      </w:tcPr>
    </w:tblStylePr>
    <w:tblStylePr w:type="band2Vert">
      <w:pPr>
        <w:spacing w:before="71" w:after="71" w:line="240" w:lineRule="auto"/>
      </w:pPr>
      <w:tcPr>
        <w:shd w:val="clear" w:color="FFFFFF" w:fill="FFF1E7"/>
      </w:tcPr>
    </w:tblStylePr>
    <w:tblStylePr w:type="band1Horz">
      <w:pPr>
        <w:spacing w:before="71" w:after="71" w:line="240" w:lineRule="auto"/>
      </w:pPr>
      <w:tcPr>
        <w:shd w:val="clear" w:color="FFFFFF" w:fill="FFF1E7"/>
      </w:tcPr>
    </w:tblStylePr>
    <w:tblStylePr w:type="band2Horz">
      <w:pPr>
        <w:spacing w:before="71" w:after="71" w:line="240" w:lineRule="auto"/>
      </w:pPr>
      <w:tcPr>
        <w:shd w:val="clear" w:color="FFFFFF" w:fill="FFF1E7"/>
      </w:tcPr>
    </w:tblStylePr>
  </w:style>
  <w:style w:type="table" w:customStyle="1" w:styleId="120">
    <w:name w:val="customTemplate56"/>
    <w:basedOn w:val="33"/>
    <w:qFormat/>
    <w:uiPriority w:val="59"/>
    <w:tblPr>
      <w:tblBorders>
        <w:top w:val="single" w:color="E18C53" w:sz="4" w:space="0"/>
        <w:left w:val="single" w:color="E18C53" w:sz="4" w:space="0"/>
        <w:bottom w:val="single" w:color="E18C53" w:sz="4" w:space="0"/>
        <w:right w:val="single" w:color="E18C53" w:sz="4" w:space="0"/>
        <w:insideH w:val="single" w:color="E18C53" w:sz="4" w:space="0"/>
        <w:insideV w:val="single" w:color="E18C53" w:sz="4" w:space="0"/>
      </w:tblBorders>
    </w:tblPr>
    <w:tblStylePr w:type="firstRow">
      <w:tcPr>
        <w:tcBorders>
          <w:top w:val="single" w:color="E18C53" w:sz="4" w:space="0"/>
          <w:bottom w:val="single" w:color="E18C53" w:sz="4" w:space="0"/>
        </w:tcBorders>
      </w:tcPr>
    </w:tblStylePr>
    <w:tblStylePr w:type="lastRow">
      <w:tcPr>
        <w:tcBorders>
          <w:bottom w:val="single" w:color="E18C53" w:sz="4" w:space="0"/>
        </w:tcBorders>
      </w:tcPr>
    </w:tblStylePr>
    <w:tblStylePr w:type="firstCol">
      <w:tcPr>
        <w:tcBorders>
          <w:right w:val="single" w:color="E18C53" w:sz="4" w:space="0"/>
        </w:tcBorders>
      </w:tcPr>
    </w:tblStylePr>
    <w:tblStylePr w:type="band1Vert">
      <w:pPr>
        <w:spacing w:before="71" w:after="71" w:line="240" w:lineRule="auto"/>
      </w:pPr>
      <w:tcPr>
        <w:shd w:val="clear" w:color="FFFFFF" w:fill="FFF1E7"/>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FFF1E7"/>
      </w:tcPr>
    </w:tblStylePr>
    <w:tblStylePr w:type="band2Horz">
      <w:pPr>
        <w:spacing w:before="71" w:after="71" w:line="240" w:lineRule="auto"/>
      </w:pPr>
      <w:tcPr>
        <w:shd w:val="clear" w:color="FFFFFF" w:fill="FFFFFF"/>
      </w:tcPr>
    </w:tblStylePr>
  </w:style>
  <w:style w:type="table" w:customStyle="1" w:styleId="121">
    <w:name w:val="customTemplate57"/>
    <w:basedOn w:val="33"/>
    <w:qFormat/>
    <w:uiPriority w:val="59"/>
    <w:tblStylePr w:type="firstRow">
      <w:tcPr>
        <w:tcBorders>
          <w:top w:val="nil"/>
          <w:bottom w:val="single" w:color="E18C53" w:sz="4" w:space="0"/>
        </w:tcBorders>
      </w:tcPr>
    </w:tblStylePr>
    <w:tblStylePr w:type="lastRow">
      <w:tcPr>
        <w:tcBorders>
          <w:bottom w:val="nil"/>
        </w:tcBorders>
      </w:tcPr>
    </w:tblStylePr>
    <w:tblStylePr w:type="firstCol">
      <w:tcPr>
        <w:tcBorders>
          <w:right w:val="single" w:color="E18C53" w:sz="4" w:space="0"/>
        </w:tcBorders>
      </w:tcPr>
    </w:tblStylePr>
    <w:tblStylePr w:type="band1Vert">
      <w:pPr>
        <w:spacing w:before="71" w:after="71" w:line="240" w:lineRule="auto"/>
      </w:pPr>
      <w:tcPr>
        <w:shd w:val="clear" w:color="FFFFFF" w:fill="E18C53"/>
      </w:tcPr>
    </w:tblStylePr>
    <w:tblStylePr w:type="band2Vert">
      <w:pPr>
        <w:spacing w:before="71" w:after="71" w:line="240" w:lineRule="auto"/>
      </w:pPr>
      <w:tcPr>
        <w:shd w:val="clear" w:color="FFFFFF" w:fill="FFF1E7"/>
      </w:tcPr>
    </w:tblStylePr>
    <w:tblStylePr w:type="band1Horz">
      <w:pPr>
        <w:spacing w:before="71" w:after="71" w:line="240" w:lineRule="auto"/>
      </w:pPr>
      <w:tcPr>
        <w:shd w:val="clear" w:color="FFFFFF" w:fill="E18C53"/>
      </w:tcPr>
    </w:tblStylePr>
    <w:tblStylePr w:type="band2Horz">
      <w:pPr>
        <w:spacing w:before="71" w:after="71" w:line="240" w:lineRule="auto"/>
      </w:pPr>
      <w:tcPr>
        <w:shd w:val="clear" w:color="FFFFFF" w:fill="FFF1E7"/>
      </w:tcPr>
    </w:tblStylePr>
  </w:style>
  <w:style w:type="table" w:customStyle="1" w:styleId="122">
    <w:name w:val="customTemplate58"/>
    <w:basedOn w:val="33"/>
    <w:qFormat/>
    <w:uiPriority w:val="59"/>
    <w:tblStylePr w:type="firstRow">
      <w:tcPr>
        <w:shd w:val="clear" w:color="FFFFFF" w:fill="E18C53"/>
      </w:tcPr>
    </w:tblStylePr>
    <w:tblStylePr w:type="lastRow">
      <w:tcPr>
        <w:tcBorders>
          <w:bottom w:val="nil"/>
        </w:tcBorders>
      </w:tcPr>
    </w:tblStylePr>
    <w:tblStylePr w:type="firstCol">
      <w:tcPr>
        <w:tcBorders>
          <w:right w:val="single" w:color="E18C53" w:sz="4" w:space="0"/>
        </w:tcBorders>
      </w:tcPr>
    </w:tblStylePr>
    <w:tblStylePr w:type="band1Vert">
      <w:pPr>
        <w:spacing w:before="71" w:after="71" w:line="240" w:lineRule="auto"/>
      </w:pPr>
      <w:tcPr>
        <w:shd w:val="clear" w:color="FFFFFF" w:fill="E18C53"/>
      </w:tcPr>
    </w:tblStylePr>
    <w:tblStylePr w:type="band2Vert">
      <w:pPr>
        <w:spacing w:before="71" w:after="71" w:line="240" w:lineRule="auto"/>
      </w:pPr>
      <w:tcPr>
        <w:shd w:val="clear" w:color="FFFFFF" w:fill="FFF1E7"/>
      </w:tcPr>
    </w:tblStylePr>
    <w:tblStylePr w:type="band1Horz">
      <w:pPr>
        <w:spacing w:before="71" w:after="71" w:line="240" w:lineRule="auto"/>
      </w:pPr>
      <w:tcPr>
        <w:shd w:val="clear" w:color="FFFFFF" w:fill="E18C53"/>
      </w:tcPr>
    </w:tblStylePr>
    <w:tblStylePr w:type="band2Horz">
      <w:pPr>
        <w:spacing w:before="71" w:after="71" w:line="240" w:lineRule="auto"/>
      </w:pPr>
      <w:tcPr>
        <w:shd w:val="clear" w:color="FFFFFF" w:fill="FFF1E7"/>
      </w:tcPr>
    </w:tblStylePr>
  </w:style>
  <w:style w:type="table" w:customStyle="1" w:styleId="123">
    <w:name w:val="customTemplate61"/>
    <w:basedOn w:val="33"/>
    <w:qFormat/>
    <w:uiPriority w:val="59"/>
    <w:tblPr>
      <w:tblBorders>
        <w:top w:val="single" w:color="9CD9E5" w:sz="4" w:space="0"/>
        <w:left w:val="single" w:color="9CD9E5" w:sz="4" w:space="0"/>
        <w:bottom w:val="single" w:color="9CD9E5" w:sz="4" w:space="0"/>
        <w:right w:val="single" w:color="9CD9E5" w:sz="4" w:space="0"/>
        <w:insideH w:val="single" w:color="9CD9E5" w:sz="4" w:space="0"/>
        <w:insideV w:val="single" w:color="9CD9E5" w:sz="4" w:space="0"/>
      </w:tblBorders>
    </w:tblPr>
    <w:tblStylePr w:type="firstRow">
      <w:tcPr>
        <w:tcBorders>
          <w:top w:val="single" w:color="9CD9E5" w:sz="4" w:space="0"/>
          <w:bottom w:val="single" w:color="9CD9E5" w:sz="4" w:space="0"/>
        </w:tcBorders>
      </w:tcPr>
    </w:tblStylePr>
    <w:tblStylePr w:type="lastRow">
      <w:tcPr>
        <w:tcBorders>
          <w:bottom w:val="single" w:color="9CD9E5" w:sz="4" w:space="0"/>
        </w:tcBorders>
      </w:tcPr>
    </w:tblStylePr>
    <w:tblStylePr w:type="firstCol">
      <w:tcPr>
        <w:tcBorders>
          <w:right w:val="single" w:color="9CD9E5" w:sz="4" w:space="0"/>
        </w:tcBorders>
      </w:tcPr>
    </w:tblStylePr>
    <w:tblStylePr w:type="band1Vert">
      <w:pPr>
        <w:spacing w:before="71" w:after="71" w:line="240" w:lineRule="auto"/>
      </w:pPr>
      <w:tcPr>
        <w:shd w:val="clear" w:color="FFFFFF" w:fill="auto"/>
      </w:tcPr>
    </w:tblStylePr>
    <w:tblStylePr w:type="band2Vert">
      <w:pPr>
        <w:spacing w:before="71" w:after="71" w:line="240" w:lineRule="auto"/>
      </w:pPr>
      <w:tcPr>
        <w:shd w:val="clear" w:color="FFFFFF" w:fill="auto"/>
      </w:tcPr>
    </w:tblStylePr>
    <w:tblStylePr w:type="band1Horz">
      <w:pPr>
        <w:spacing w:before="71" w:after="71" w:line="240" w:lineRule="auto"/>
      </w:pPr>
      <w:tcPr>
        <w:shd w:val="clear" w:color="FFFFFF" w:fill="auto"/>
      </w:tcPr>
    </w:tblStylePr>
    <w:tblStylePr w:type="band2Horz">
      <w:pPr>
        <w:spacing w:before="71" w:after="71" w:line="240" w:lineRule="auto"/>
      </w:pPr>
      <w:tcPr>
        <w:shd w:val="clear" w:color="FFFFFF" w:fill="auto"/>
      </w:tcPr>
    </w:tblStylePr>
  </w:style>
  <w:style w:type="table" w:customStyle="1" w:styleId="124">
    <w:name w:val="customTemplate62"/>
    <w:basedOn w:val="33"/>
    <w:qFormat/>
    <w:uiPriority w:val="59"/>
    <w:tblStylePr w:type="firstRow">
      <w:tcPr>
        <w:shd w:val="clear" w:color="FFFFFF" w:fill="9CD9E5"/>
      </w:tcPr>
    </w:tblStylePr>
    <w:tblStylePr w:type="lastRow">
      <w:tcPr>
        <w:tcBorders>
          <w:bottom w:val="nil"/>
        </w:tcBorders>
      </w:tcPr>
    </w:tblStylePr>
    <w:tblStylePr w:type="firstCol">
      <w:tcPr>
        <w:tcBorders>
          <w:right w:val="single" w:color="9CD9E5" w:sz="4" w:space="0"/>
        </w:tcBorders>
      </w:tcPr>
    </w:tblStylePr>
    <w:tblStylePr w:type="band1Vert">
      <w:pPr>
        <w:spacing w:before="71" w:after="71" w:line="240" w:lineRule="auto"/>
      </w:pPr>
      <w:tcPr>
        <w:shd w:val="clear" w:color="FFFFFF" w:fill="DEF4F8"/>
      </w:tcPr>
    </w:tblStylePr>
    <w:tblStylePr w:type="band2Vert">
      <w:pPr>
        <w:spacing w:before="71" w:after="71" w:line="240" w:lineRule="auto"/>
      </w:pPr>
      <w:tcPr>
        <w:shd w:val="clear" w:color="FFFFFF" w:fill="DEF4F8"/>
      </w:tcPr>
    </w:tblStylePr>
    <w:tblStylePr w:type="band1Horz">
      <w:pPr>
        <w:spacing w:before="71" w:after="71" w:line="240" w:lineRule="auto"/>
      </w:pPr>
      <w:tcPr>
        <w:shd w:val="clear" w:color="FFFFFF" w:fill="DEF4F8"/>
      </w:tcPr>
    </w:tblStylePr>
    <w:tblStylePr w:type="band2Horz">
      <w:pPr>
        <w:spacing w:before="71" w:after="71" w:line="240" w:lineRule="auto"/>
      </w:pPr>
      <w:tcPr>
        <w:shd w:val="clear" w:color="FFFFFF" w:fill="DEF4F8"/>
      </w:tcPr>
    </w:tblStylePr>
  </w:style>
  <w:style w:type="table" w:customStyle="1" w:styleId="125">
    <w:name w:val="customTemplate63"/>
    <w:basedOn w:val="33"/>
    <w:qFormat/>
    <w:uiPriority w:val="59"/>
    <w:tblPr>
      <w:tblBorders>
        <w:top w:val="single" w:color="9CD9E5" w:sz="4" w:space="0"/>
        <w:left w:val="single" w:color="9CD9E5" w:sz="4" w:space="0"/>
        <w:bottom w:val="single" w:color="9CD9E5" w:sz="4" w:space="0"/>
        <w:right w:val="single" w:color="9CD9E5" w:sz="4" w:space="0"/>
      </w:tblBorders>
    </w:tblPr>
    <w:tblStylePr w:type="firstRow">
      <w:tcPr>
        <w:tcBorders>
          <w:top w:val="single" w:color="9CD9E5" w:sz="4" w:space="0"/>
          <w:bottom w:val="nil"/>
        </w:tcBorders>
      </w:tcPr>
    </w:tblStylePr>
    <w:tblStylePr w:type="lastRow">
      <w:tcPr>
        <w:tcBorders>
          <w:bottom w:val="single" w:color="9CD9E5" w:sz="4" w:space="0"/>
        </w:tcBorders>
      </w:tcPr>
    </w:tblStylePr>
    <w:tblStylePr w:type="firstCol">
      <w:tcPr>
        <w:tcBorders>
          <w:right w:val="nil"/>
        </w:tcBorders>
      </w:tcPr>
    </w:tblStylePr>
    <w:tblStylePr w:type="band1Vert">
      <w:pPr>
        <w:spacing w:before="71" w:after="71" w:line="240" w:lineRule="auto"/>
      </w:pPr>
      <w:tcPr>
        <w:shd w:val="clear" w:color="FFFFFF" w:fill="DEF4F8"/>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DEF4F8"/>
      </w:tcPr>
    </w:tblStylePr>
    <w:tblStylePr w:type="band2Horz">
      <w:pPr>
        <w:spacing w:before="71" w:after="71" w:line="240" w:lineRule="auto"/>
      </w:pPr>
      <w:tcPr>
        <w:shd w:val="clear" w:color="FFFFFF" w:fill="FFFFFF"/>
      </w:tcPr>
    </w:tblStylePr>
  </w:style>
  <w:style w:type="table" w:customStyle="1" w:styleId="126">
    <w:name w:val="customTemplate64"/>
    <w:basedOn w:val="33"/>
    <w:qFormat/>
    <w:uiPriority w:val="59"/>
    <w:tblStylePr w:type="firstRow">
      <w:tcPr>
        <w:tcBorders>
          <w:top w:val="nil"/>
          <w:bottom w:val="single" w:color="9CD9E5" w:sz="4" w:space="0"/>
        </w:tcBorders>
      </w:tcPr>
    </w:tblStylePr>
    <w:tblStylePr w:type="lastRow">
      <w:tcPr>
        <w:tcBorders>
          <w:bottom w:val="nil"/>
        </w:tcBorders>
      </w:tcPr>
    </w:tblStylePr>
    <w:tblStylePr w:type="firstCol">
      <w:tcPr>
        <w:tcBorders>
          <w:right w:val="single" w:color="9CD9E5" w:sz="4" w:space="0"/>
        </w:tcBorders>
      </w:tcPr>
    </w:tblStylePr>
    <w:tblStylePr w:type="band1Vert">
      <w:pPr>
        <w:spacing w:before="71" w:after="71" w:line="240" w:lineRule="auto"/>
      </w:pPr>
      <w:tcPr>
        <w:shd w:val="clear" w:color="FFFFFF" w:fill="9CD9E5"/>
      </w:tcPr>
    </w:tblStylePr>
    <w:tblStylePr w:type="band2Vert">
      <w:pPr>
        <w:spacing w:before="71" w:after="71" w:line="240" w:lineRule="auto"/>
      </w:pPr>
      <w:tcPr>
        <w:shd w:val="clear" w:color="FFFFFF" w:fill="DEF4F8"/>
      </w:tcPr>
    </w:tblStylePr>
    <w:tblStylePr w:type="band1Horz">
      <w:pPr>
        <w:spacing w:before="71" w:after="71" w:line="240" w:lineRule="auto"/>
      </w:pPr>
      <w:tcPr>
        <w:shd w:val="clear" w:color="FFFFFF" w:fill="9CD9E5"/>
      </w:tcPr>
    </w:tblStylePr>
    <w:tblStylePr w:type="band2Horz">
      <w:pPr>
        <w:spacing w:before="71" w:after="71" w:line="240" w:lineRule="auto"/>
      </w:pPr>
      <w:tcPr>
        <w:shd w:val="clear" w:color="FFFFFF" w:fill="DEF4F8"/>
      </w:tcPr>
    </w:tblStylePr>
  </w:style>
  <w:style w:type="table" w:customStyle="1" w:styleId="127">
    <w:name w:val="customTemplate65"/>
    <w:basedOn w:val="33"/>
    <w:qFormat/>
    <w:uiPriority w:val="59"/>
    <w:tblStylePr w:type="firstRow">
      <w:tcPr>
        <w:shd w:val="clear" w:color="FFFFFF" w:fill="9CD9E5"/>
      </w:tcPr>
    </w:tblStylePr>
    <w:tblStylePr w:type="lastRow">
      <w:tcPr>
        <w:tcBorders>
          <w:bottom w:val="nil"/>
        </w:tcBorders>
      </w:tcPr>
    </w:tblStylePr>
    <w:tblStylePr w:type="firstCol">
      <w:tcPr>
        <w:shd w:val="clear" w:color="FFFFFF" w:fill="9CD9E5"/>
      </w:tcPr>
    </w:tblStylePr>
    <w:tblStylePr w:type="band1Vert">
      <w:pPr>
        <w:spacing w:before="71" w:after="71" w:line="240" w:lineRule="auto"/>
      </w:pPr>
      <w:tcPr>
        <w:shd w:val="clear" w:color="FFFFFF" w:fill="DEF4F8"/>
      </w:tcPr>
    </w:tblStylePr>
    <w:tblStylePr w:type="band2Vert">
      <w:pPr>
        <w:spacing w:before="71" w:after="71" w:line="240" w:lineRule="auto"/>
      </w:pPr>
      <w:tcPr>
        <w:shd w:val="clear" w:color="FFFFFF" w:fill="DEF4F8"/>
      </w:tcPr>
    </w:tblStylePr>
    <w:tblStylePr w:type="band1Horz">
      <w:pPr>
        <w:spacing w:before="71" w:after="71" w:line="240" w:lineRule="auto"/>
      </w:pPr>
      <w:tcPr>
        <w:shd w:val="clear" w:color="FFFFFF" w:fill="DEF4F8"/>
      </w:tcPr>
    </w:tblStylePr>
    <w:tblStylePr w:type="band2Horz">
      <w:pPr>
        <w:spacing w:before="71" w:after="71" w:line="240" w:lineRule="auto"/>
      </w:pPr>
      <w:tcPr>
        <w:shd w:val="clear" w:color="FFFFFF" w:fill="DEF4F8"/>
      </w:tcPr>
    </w:tblStylePr>
  </w:style>
  <w:style w:type="table" w:customStyle="1" w:styleId="128">
    <w:name w:val="customTemplate66"/>
    <w:basedOn w:val="33"/>
    <w:qFormat/>
    <w:uiPriority w:val="59"/>
    <w:tblPr>
      <w:tblBorders>
        <w:top w:val="single" w:color="9CD9E5" w:sz="4" w:space="0"/>
        <w:left w:val="single" w:color="9CD9E5" w:sz="4" w:space="0"/>
        <w:bottom w:val="single" w:color="9CD9E5" w:sz="4" w:space="0"/>
        <w:right w:val="single" w:color="9CD9E5" w:sz="4" w:space="0"/>
        <w:insideH w:val="single" w:color="9CD9E5" w:sz="4" w:space="0"/>
        <w:insideV w:val="single" w:color="9CD9E5" w:sz="4" w:space="0"/>
      </w:tblBorders>
    </w:tblPr>
    <w:tblStylePr w:type="firstRow">
      <w:tcPr>
        <w:tcBorders>
          <w:top w:val="single" w:color="9CD9E5" w:sz="4" w:space="0"/>
          <w:bottom w:val="single" w:color="9CD9E5" w:sz="4" w:space="0"/>
        </w:tcBorders>
      </w:tcPr>
    </w:tblStylePr>
    <w:tblStylePr w:type="lastRow">
      <w:tcPr>
        <w:tcBorders>
          <w:bottom w:val="single" w:color="9CD9E5" w:sz="4" w:space="0"/>
        </w:tcBorders>
      </w:tcPr>
    </w:tblStylePr>
    <w:tblStylePr w:type="firstCol">
      <w:tcPr>
        <w:tcBorders>
          <w:right w:val="single" w:color="9CD9E5" w:sz="4" w:space="0"/>
        </w:tcBorders>
      </w:tcPr>
    </w:tblStylePr>
    <w:tblStylePr w:type="band1Vert">
      <w:pPr>
        <w:spacing w:before="71" w:after="71" w:line="240" w:lineRule="auto"/>
      </w:pPr>
      <w:tcPr>
        <w:shd w:val="clear" w:color="FFFFFF" w:fill="DEF4F8"/>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DEF4F8"/>
      </w:tcPr>
    </w:tblStylePr>
    <w:tblStylePr w:type="band2Horz">
      <w:pPr>
        <w:spacing w:before="71" w:after="71" w:line="240" w:lineRule="auto"/>
      </w:pPr>
      <w:tcPr>
        <w:shd w:val="clear" w:color="FFFFFF" w:fill="FFFFFF"/>
      </w:tcPr>
    </w:tblStylePr>
  </w:style>
  <w:style w:type="table" w:customStyle="1" w:styleId="129">
    <w:name w:val="customTemplate67"/>
    <w:basedOn w:val="33"/>
    <w:qFormat/>
    <w:uiPriority w:val="59"/>
    <w:tblStylePr w:type="firstRow">
      <w:tcPr>
        <w:tcBorders>
          <w:top w:val="nil"/>
          <w:bottom w:val="single" w:color="9CD9E5" w:sz="4" w:space="0"/>
        </w:tcBorders>
      </w:tcPr>
    </w:tblStylePr>
    <w:tblStylePr w:type="lastRow">
      <w:tcPr>
        <w:tcBorders>
          <w:bottom w:val="nil"/>
        </w:tcBorders>
      </w:tcPr>
    </w:tblStylePr>
    <w:tblStylePr w:type="firstCol">
      <w:tcPr>
        <w:tcBorders>
          <w:right w:val="single" w:color="9CD9E5" w:sz="4" w:space="0"/>
        </w:tcBorders>
      </w:tcPr>
    </w:tblStylePr>
    <w:tblStylePr w:type="band1Vert">
      <w:pPr>
        <w:spacing w:before="71" w:after="71" w:line="240" w:lineRule="auto"/>
      </w:pPr>
      <w:tcPr>
        <w:shd w:val="clear" w:color="FFFFFF" w:fill="9CD9E5"/>
      </w:tcPr>
    </w:tblStylePr>
    <w:tblStylePr w:type="band2Vert">
      <w:pPr>
        <w:spacing w:before="71" w:after="71" w:line="240" w:lineRule="auto"/>
      </w:pPr>
      <w:tcPr>
        <w:shd w:val="clear" w:color="FFFFFF" w:fill="DEF4F8"/>
      </w:tcPr>
    </w:tblStylePr>
    <w:tblStylePr w:type="band1Horz">
      <w:pPr>
        <w:spacing w:before="71" w:after="71" w:line="240" w:lineRule="auto"/>
      </w:pPr>
      <w:tcPr>
        <w:shd w:val="clear" w:color="FFFFFF" w:fill="9CD9E5"/>
      </w:tcPr>
    </w:tblStylePr>
    <w:tblStylePr w:type="band2Horz">
      <w:pPr>
        <w:spacing w:before="71" w:after="71" w:line="240" w:lineRule="auto"/>
      </w:pPr>
      <w:tcPr>
        <w:shd w:val="clear" w:color="FFFFFF" w:fill="DEF4F8"/>
      </w:tcPr>
    </w:tblStylePr>
  </w:style>
  <w:style w:type="table" w:customStyle="1" w:styleId="130">
    <w:name w:val="customTemplate68"/>
    <w:basedOn w:val="33"/>
    <w:qFormat/>
    <w:uiPriority w:val="59"/>
    <w:tblStylePr w:type="firstRow">
      <w:tcPr>
        <w:shd w:val="clear" w:color="FFFFFF" w:fill="9CD9E5"/>
      </w:tcPr>
    </w:tblStylePr>
    <w:tblStylePr w:type="lastRow">
      <w:tcPr>
        <w:tcBorders>
          <w:bottom w:val="nil"/>
        </w:tcBorders>
      </w:tcPr>
    </w:tblStylePr>
    <w:tblStylePr w:type="firstCol">
      <w:tcPr>
        <w:tcBorders>
          <w:right w:val="single" w:color="9CD9E5" w:sz="4" w:space="0"/>
        </w:tcBorders>
      </w:tcPr>
    </w:tblStylePr>
    <w:tblStylePr w:type="band1Vert">
      <w:pPr>
        <w:spacing w:before="71" w:after="71" w:line="240" w:lineRule="auto"/>
      </w:pPr>
      <w:tcPr>
        <w:shd w:val="clear" w:color="FFFFFF" w:fill="9CD9E5"/>
      </w:tcPr>
    </w:tblStylePr>
    <w:tblStylePr w:type="band2Vert">
      <w:pPr>
        <w:spacing w:before="71" w:after="71" w:line="240" w:lineRule="auto"/>
      </w:pPr>
      <w:tcPr>
        <w:shd w:val="clear" w:color="FFFFFF" w:fill="DEF4F8"/>
      </w:tcPr>
    </w:tblStylePr>
    <w:tblStylePr w:type="band1Horz">
      <w:pPr>
        <w:spacing w:before="71" w:after="71" w:line="240" w:lineRule="auto"/>
      </w:pPr>
      <w:tcPr>
        <w:shd w:val="clear" w:color="FFFFFF" w:fill="9CD9E5"/>
      </w:tcPr>
    </w:tblStylePr>
    <w:tblStylePr w:type="band2Horz">
      <w:pPr>
        <w:spacing w:before="71" w:after="71" w:line="240" w:lineRule="auto"/>
      </w:pPr>
      <w:tcPr>
        <w:shd w:val="clear" w:color="FFFFFF" w:fill="DEF4F8"/>
      </w:tcPr>
    </w:tblStylePr>
  </w:style>
  <w:style w:type="table" w:customStyle="1" w:styleId="131">
    <w:name w:val="List Table 1 Light - Accent 4"/>
    <w:basedOn w:val="33"/>
    <w:qFormat/>
    <w:uiPriority w:val="99"/>
    <w:tblStylePr w:type="firstRow">
      <w:rPr>
        <w:b/>
        <w:color w:val="404040"/>
      </w:rPr>
      <w:tcPr>
        <w:tcBorders>
          <w:top w:val="nil"/>
          <w:left w:val="nil"/>
          <w:bottom w:val="single" w:color="FFC000" w:themeColor="accent4" w:sz="4" w:space="0"/>
          <w:right w:val="nil"/>
        </w:tcBorders>
      </w:tcPr>
    </w:tblStylePr>
    <w:tblStylePr w:type="lastRow">
      <w:rPr>
        <w:b/>
        <w:color w:val="404040"/>
      </w:rPr>
      <w:tcPr>
        <w:tcBorders>
          <w:top w:val="single" w:color="FFC000"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EFBE" w:themeColor="accent4" w:themeTint="40" w:fill="auto"/>
      </w:tcPr>
    </w:tblStylePr>
    <w:tblStylePr w:type="band1Horz">
      <w:tcPr>
        <w:shd w:val="clear" w:color="FFEFBE" w:themeColor="accent4" w:themeTint="40" w:fill="auto"/>
      </w:tcPr>
    </w:tblStylePr>
  </w:style>
  <w:style w:type="table" w:customStyle="1" w:styleId="132">
    <w:name w:val="List Table 1 Light - Accent 5"/>
    <w:basedOn w:val="33"/>
    <w:qFormat/>
    <w:uiPriority w:val="99"/>
    <w:tblStylePr w:type="firstRow">
      <w:rPr>
        <w:b/>
        <w:color w:val="404040"/>
      </w:rPr>
      <w:tcPr>
        <w:tcBorders>
          <w:top w:val="nil"/>
          <w:left w:val="nil"/>
          <w:bottom w:val="single" w:color="5B9BD5" w:themeColor="accent5" w:sz="4" w:space="0"/>
          <w:right w:val="nil"/>
        </w:tcBorders>
      </w:tcPr>
    </w:tblStylePr>
    <w:tblStylePr w:type="lastRow">
      <w:rPr>
        <w:b/>
        <w:color w:val="404040"/>
      </w:rPr>
      <w:tcPr>
        <w:tcBorders>
          <w:top w:val="single" w:color="5B9BD5"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5E5F4" w:themeColor="accent5" w:themeTint="40" w:fill="auto"/>
      </w:tcPr>
    </w:tblStylePr>
    <w:tblStylePr w:type="band1Horz">
      <w:tcPr>
        <w:shd w:val="clear" w:color="D5E5F4" w:themeColor="accent5" w:themeTint="40" w:fill="auto"/>
      </w:tcPr>
    </w:tblStylePr>
  </w:style>
  <w:style w:type="table" w:customStyle="1" w:styleId="133">
    <w:name w:val="List Table 1 Light - Accent 6"/>
    <w:basedOn w:val="33"/>
    <w:qFormat/>
    <w:uiPriority w:val="99"/>
    <w:tblStylePr w:type="firstRow">
      <w:rPr>
        <w:b/>
        <w:color w:val="404040"/>
      </w:rPr>
      <w:tcPr>
        <w:tcBorders>
          <w:top w:val="nil"/>
          <w:left w:val="nil"/>
          <w:bottom w:val="single" w:color="70AD47" w:themeColor="accent6" w:sz="4" w:space="0"/>
          <w:right w:val="nil"/>
        </w:tcBorders>
      </w:tcPr>
    </w:tblStylePr>
    <w:tblStylePr w:type="lastRow">
      <w:rPr>
        <w:b/>
        <w:color w:val="404040"/>
      </w:rPr>
      <w:tcPr>
        <w:tcBorders>
          <w:top w:val="single" w:color="70AD47"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AEBCF" w:themeColor="accent6" w:themeTint="40" w:fill="auto"/>
      </w:tcPr>
    </w:tblStylePr>
    <w:tblStylePr w:type="band1Horz">
      <w:tcPr>
        <w:shd w:val="clear" w:color="DAEBCF" w:themeColor="accent6" w:themeTint="40" w:fill="auto"/>
      </w:tcPr>
    </w:tblStylePr>
  </w:style>
  <w:style w:type="table" w:customStyle="1" w:styleId="134">
    <w:name w:val="清单表 21"/>
    <w:basedOn w:val="33"/>
    <w:qFormat/>
    <w:uiPriority w:val="99"/>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35">
    <w:name w:val="List Table 2 - Accent 1"/>
    <w:basedOn w:val="33"/>
    <w:qFormat/>
    <w:uiPriority w:val="99"/>
    <w:tblPr>
      <w:tblBorders>
        <w:top w:val="single" w:color="95AFDD" w:themeColor="accent1" w:themeTint="90" w:sz="4" w:space="0"/>
        <w:bottom w:val="single" w:color="95AFDD" w:themeColor="accent1" w:themeTint="90" w:sz="4" w:space="0"/>
        <w:insideH w:val="single" w:color="95AFDD" w:themeColor="accent1" w:themeTint="90" w:sz="4" w:space="0"/>
      </w:tblBorders>
    </w:tblPr>
    <w:tblStylePr w:type="firstRow">
      <w:rPr>
        <w:rFonts w:ascii="Arial" w:hAnsi="Arial"/>
        <w:b/>
        <w:color w:val="404040"/>
        <w:sz w:val="22"/>
      </w:rPr>
      <w:tcPr>
        <w:tcBorders>
          <w:top w:val="single" w:color="95AFDD" w:themeColor="accent1" w:themeTint="90" w:sz="4" w:space="0"/>
          <w:left w:val="nil"/>
          <w:bottom w:val="single" w:color="95AFDD" w:themeColor="accent1" w:themeTint="90" w:sz="4" w:space="0"/>
          <w:right w:val="nil"/>
        </w:tcBorders>
      </w:tcPr>
    </w:tblStylePr>
    <w:tblStylePr w:type="lastRow">
      <w:rPr>
        <w:rFonts w:ascii="Arial" w:hAnsi="Arial"/>
        <w:b/>
        <w:color w:val="404040"/>
        <w:sz w:val="22"/>
      </w:rPr>
      <w:tcPr>
        <w:tcBorders>
          <w:top w:val="single" w:color="95AFDD" w:themeColor="accent1" w:themeTint="90" w:sz="4" w:space="0"/>
          <w:left w:val="nil"/>
          <w:bottom w:val="single" w:color="95AFDD"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0DBF0" w:themeColor="accent1" w:themeTint="40" w:fill="auto"/>
      </w:tcPr>
    </w:tblStylePr>
    <w:tblStylePr w:type="band1Horz">
      <w:rPr>
        <w:rFonts w:ascii="Arial" w:hAnsi="Arial"/>
        <w:color w:val="404040"/>
        <w:sz w:val="22"/>
      </w:rPr>
      <w:tcPr>
        <w:shd w:val="clear" w:color="D0DBF0" w:themeColor="accent1" w:themeTint="40" w:fill="auto"/>
      </w:tcPr>
    </w:tblStylePr>
  </w:style>
  <w:style w:type="table" w:customStyle="1" w:styleId="136">
    <w:name w:val="List Table 2 - Accent 2"/>
    <w:basedOn w:val="33"/>
    <w:qFormat/>
    <w:uiPriority w:val="99"/>
    <w:tblPr>
      <w:tblBorders>
        <w:top w:val="single" w:color="F4B58A" w:themeColor="accent2" w:themeTint="90" w:sz="4" w:space="0"/>
        <w:bottom w:val="single" w:color="F4B58A" w:themeColor="accent2" w:themeTint="90" w:sz="4" w:space="0"/>
        <w:insideH w:val="single" w:color="F4B58A" w:themeColor="accent2" w:themeTint="90" w:sz="4" w:space="0"/>
      </w:tblBorders>
    </w:tblPr>
    <w:tblStylePr w:type="fir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la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ADECB" w:themeColor="accent2" w:themeTint="40" w:fill="auto"/>
      </w:tcPr>
    </w:tblStylePr>
    <w:tblStylePr w:type="band1Horz">
      <w:rPr>
        <w:rFonts w:ascii="Arial" w:hAnsi="Arial"/>
        <w:color w:val="404040"/>
        <w:sz w:val="22"/>
      </w:rPr>
      <w:tcPr>
        <w:shd w:val="clear" w:color="FADECB" w:themeColor="accent2" w:themeTint="40" w:fill="auto"/>
      </w:tcPr>
    </w:tblStylePr>
  </w:style>
  <w:style w:type="table" w:customStyle="1" w:styleId="137">
    <w:name w:val="List Table 2 - Accent 3"/>
    <w:basedOn w:val="33"/>
    <w:qFormat/>
    <w:uiPriority w:val="99"/>
    <w:tblPr>
      <w:tblBorders>
        <w:top w:val="single" w:color="CCCCCC" w:themeColor="accent3" w:themeTint="90" w:sz="4" w:space="0"/>
        <w:bottom w:val="single" w:color="CCCCCC" w:themeColor="accent3" w:themeTint="90" w:sz="4" w:space="0"/>
        <w:insideH w:val="single" w:color="CCCCCC" w:themeColor="accent3" w:themeTint="90" w:sz="4" w:space="0"/>
      </w:tblBorders>
    </w:tblPr>
    <w:tblStylePr w:type="fir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la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8E8E8" w:themeColor="accent3" w:themeTint="40" w:fill="auto"/>
      </w:tcPr>
    </w:tblStylePr>
    <w:tblStylePr w:type="band1Horz">
      <w:rPr>
        <w:rFonts w:ascii="Arial" w:hAnsi="Arial"/>
        <w:color w:val="404040"/>
        <w:sz w:val="22"/>
      </w:rPr>
      <w:tcPr>
        <w:shd w:val="clear" w:color="E8E8E8" w:themeColor="accent3" w:themeTint="40" w:fill="auto"/>
      </w:tcPr>
    </w:tblStylePr>
  </w:style>
  <w:style w:type="table" w:customStyle="1" w:styleId="138">
    <w:name w:val="List Table 2 - Accent 4"/>
    <w:basedOn w:val="33"/>
    <w:qFormat/>
    <w:uiPriority w:val="99"/>
    <w:tblPr>
      <w:tblBorders>
        <w:top w:val="single" w:color="FFDB6E" w:themeColor="accent4" w:themeTint="90" w:sz="4" w:space="0"/>
        <w:bottom w:val="single" w:color="FFDB6E" w:themeColor="accent4" w:themeTint="90" w:sz="4" w:space="0"/>
        <w:insideH w:val="single" w:color="FFDB6E" w:themeColor="accent4" w:themeTint="90" w:sz="4" w:space="0"/>
      </w:tblBorders>
    </w:tblPr>
    <w:tblStylePr w:type="fir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la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EFBE" w:themeColor="accent4" w:themeTint="40" w:fill="auto"/>
      </w:tcPr>
    </w:tblStylePr>
    <w:tblStylePr w:type="band1Horz">
      <w:rPr>
        <w:rFonts w:ascii="Arial" w:hAnsi="Arial"/>
        <w:color w:val="404040"/>
        <w:sz w:val="22"/>
      </w:rPr>
      <w:tcPr>
        <w:shd w:val="clear" w:color="FFEFBE" w:themeColor="accent4" w:themeTint="40" w:fill="auto"/>
      </w:tcPr>
    </w:tblStylePr>
  </w:style>
  <w:style w:type="table" w:customStyle="1" w:styleId="139">
    <w:name w:val="List Table 2 - Accent 5"/>
    <w:basedOn w:val="33"/>
    <w:qFormat/>
    <w:uiPriority w:val="99"/>
    <w:tblPr>
      <w:tblBorders>
        <w:top w:val="single" w:color="A2C6E7" w:themeColor="accent5" w:themeTint="90" w:sz="4" w:space="0"/>
        <w:bottom w:val="single" w:color="A2C6E7" w:themeColor="accent5" w:themeTint="90" w:sz="4" w:space="0"/>
        <w:insideH w:val="single" w:color="A2C6E7" w:themeColor="accent5" w:themeTint="90" w:sz="4" w:space="0"/>
      </w:tblBorders>
    </w:tblPr>
    <w:tblStylePr w:type="firstRow">
      <w:rPr>
        <w:rFonts w:ascii="Arial" w:hAnsi="Arial"/>
        <w:b/>
        <w:color w:val="404040"/>
        <w:sz w:val="22"/>
      </w:rPr>
      <w:tcPr>
        <w:tcBorders>
          <w:top w:val="single" w:color="A2C6E7" w:themeColor="accent5" w:themeTint="90" w:sz="4" w:space="0"/>
          <w:left w:val="nil"/>
          <w:bottom w:val="single" w:color="A2C6E7" w:themeColor="accent5" w:themeTint="90" w:sz="4" w:space="0"/>
          <w:right w:val="nil"/>
        </w:tcBorders>
      </w:tcPr>
    </w:tblStylePr>
    <w:tblStylePr w:type="lastRow">
      <w:rPr>
        <w:rFonts w:ascii="Arial" w:hAnsi="Arial"/>
        <w:b/>
        <w:color w:val="404040"/>
        <w:sz w:val="22"/>
      </w:rPr>
      <w:tcPr>
        <w:tcBorders>
          <w:top w:val="single" w:color="A2C6E7" w:themeColor="accent5" w:themeTint="90" w:sz="4" w:space="0"/>
          <w:left w:val="nil"/>
          <w:bottom w:val="single" w:color="A2C6E7"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5E5F4" w:themeColor="accent5" w:themeTint="40" w:fill="auto"/>
      </w:tcPr>
    </w:tblStylePr>
    <w:tblStylePr w:type="band1Horz">
      <w:rPr>
        <w:rFonts w:ascii="Arial" w:hAnsi="Arial"/>
        <w:color w:val="404040"/>
        <w:sz w:val="22"/>
      </w:rPr>
      <w:tcPr>
        <w:shd w:val="clear" w:color="D5E5F4" w:themeColor="accent5" w:themeTint="40" w:fill="auto"/>
      </w:tcPr>
    </w:tblStylePr>
  </w:style>
  <w:style w:type="table" w:customStyle="1" w:styleId="140">
    <w:name w:val="List Table 2 - Accent 6"/>
    <w:basedOn w:val="33"/>
    <w:qFormat/>
    <w:uiPriority w:val="99"/>
    <w:tblPr>
      <w:tblBorders>
        <w:top w:val="single" w:color="ADD394" w:themeColor="accent6" w:themeTint="90" w:sz="4" w:space="0"/>
        <w:bottom w:val="single" w:color="ADD394" w:themeColor="accent6" w:themeTint="90" w:sz="4" w:space="0"/>
        <w:insideH w:val="single" w:color="ADD394" w:themeColor="accent6" w:themeTint="90" w:sz="4" w:space="0"/>
      </w:tblBorders>
    </w:tblPr>
    <w:tblStylePr w:type="fir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la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AEBCF" w:themeColor="accent6" w:themeTint="40" w:fill="auto"/>
      </w:tcPr>
    </w:tblStylePr>
    <w:tblStylePr w:type="band1Horz">
      <w:rPr>
        <w:rFonts w:ascii="Arial" w:hAnsi="Arial"/>
        <w:color w:val="404040"/>
        <w:sz w:val="22"/>
      </w:rPr>
      <w:tcPr>
        <w:shd w:val="clear" w:color="DAEBCF" w:themeColor="accent6" w:themeTint="40" w:fill="auto"/>
      </w:tcPr>
    </w:tblStylePr>
  </w:style>
  <w:style w:type="table" w:customStyle="1" w:styleId="141">
    <w:name w:val="清单表 31"/>
    <w:basedOn w:val="33"/>
    <w:qFormat/>
    <w:uiPriority w:val="99"/>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42">
    <w:name w:val="List Table 3 - Accent 1"/>
    <w:basedOn w:val="33"/>
    <w:qFormat/>
    <w:uiPriority w:val="99"/>
    <w:tblPr>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firstRow">
      <w:rPr>
        <w:rFonts w:ascii="Arial" w:hAnsi="Arial"/>
        <w:b/>
        <w:color w:val="FFFFFF"/>
        <w:sz w:val="22"/>
      </w:rPr>
      <w:tcPr>
        <w:shd w:val="clear" w:color="4472C4"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4472C4" w:themeColor="accent1" w:sz="4" w:space="0"/>
          <w:right w:val="single" w:color="4472C4" w:themeColor="accent1" w:sz="4" w:space="0"/>
        </w:tcBorders>
      </w:tcPr>
    </w:tblStylePr>
    <w:tblStylePr w:type="band1Horz">
      <w:rPr>
        <w:rFonts w:ascii="Arial" w:hAnsi="Arial"/>
        <w:color w:val="404040"/>
        <w:sz w:val="22"/>
      </w:rPr>
      <w:tcPr>
        <w:tcBorders>
          <w:top w:val="single" w:color="4472C4" w:themeColor="accent1" w:sz="4" w:space="0"/>
          <w:bottom w:val="single" w:color="4472C4" w:themeColor="accent1" w:sz="4" w:space="0"/>
        </w:tcBorders>
      </w:tcPr>
    </w:tblStylePr>
  </w:style>
  <w:style w:type="table" w:customStyle="1" w:styleId="143">
    <w:name w:val="List Table 3 - Accent 2"/>
    <w:basedOn w:val="33"/>
    <w:qFormat/>
    <w:uiPriority w:val="99"/>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blBorders>
    </w:tblPr>
    <w:tblStylePr w:type="firstRow">
      <w:rPr>
        <w:rFonts w:ascii="Arial" w:hAnsi="Arial"/>
        <w:b/>
        <w:color w:val="FFFFFF"/>
        <w:sz w:val="22"/>
      </w:rPr>
      <w:tcPr>
        <w:shd w:val="clear" w:color="F4B285" w:themeColor="accent2" w:themeTint="97"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4B285" w:themeColor="accent2" w:themeTint="97" w:sz="4" w:space="0"/>
          <w:right w:val="single" w:color="F4B285" w:themeColor="accent2" w:themeTint="97" w:sz="4" w:space="0"/>
        </w:tcBorders>
      </w:tcPr>
    </w:tblStylePr>
    <w:tblStylePr w:type="band1Horz">
      <w:rPr>
        <w:rFonts w:ascii="Arial" w:hAnsi="Arial"/>
        <w:color w:val="404040"/>
        <w:sz w:val="22"/>
      </w:rPr>
      <w:tcPr>
        <w:tcBorders>
          <w:top w:val="single" w:color="F4B285" w:themeColor="accent2" w:themeTint="97" w:sz="4" w:space="0"/>
          <w:bottom w:val="single" w:color="F4B285" w:themeColor="accent2" w:themeTint="97" w:sz="4" w:space="0"/>
        </w:tcBorders>
      </w:tcPr>
    </w:tblStylePr>
  </w:style>
  <w:style w:type="table" w:customStyle="1" w:styleId="144">
    <w:name w:val="List Table 3 - Accent 3"/>
    <w:basedOn w:val="33"/>
    <w:qFormat/>
    <w:uiPriority w:val="99"/>
    <w:tblPr>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firstRow">
      <w:rPr>
        <w:rFonts w:ascii="Arial" w:hAnsi="Arial"/>
        <w:b/>
        <w:color w:val="FFFFFF"/>
        <w:sz w:val="22"/>
      </w:rPr>
      <w:tcPr>
        <w:shd w:val="clear" w:color="C9C9C9" w:themeColor="accent3"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style>
  <w:style w:type="table" w:customStyle="1" w:styleId="145">
    <w:name w:val="List Table 3 - Accent 4"/>
    <w:basedOn w:val="33"/>
    <w:qFormat/>
    <w:uiPriority w:val="99"/>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blBorders>
    </w:tblPr>
    <w:tblStylePr w:type="firstRow">
      <w:rPr>
        <w:rFonts w:ascii="Arial" w:hAnsi="Arial"/>
        <w:b/>
        <w:color w:val="FFFFFF"/>
        <w:sz w:val="22"/>
      </w:rPr>
      <w:tcPr>
        <w:shd w:val="clear" w:color="FFD864" w:themeColor="accent4"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864" w:themeColor="accent4" w:themeTint="9A" w:sz="4" w:space="0"/>
          <w:right w:val="single" w:color="FFD864" w:themeColor="accent4" w:themeTint="9A" w:sz="4" w:space="0"/>
        </w:tcBorders>
      </w:tcPr>
    </w:tblStylePr>
    <w:tblStylePr w:type="band1Horz">
      <w:rPr>
        <w:rFonts w:ascii="Arial" w:hAnsi="Arial"/>
        <w:color w:val="404040"/>
        <w:sz w:val="22"/>
      </w:rPr>
      <w:tcPr>
        <w:tcBorders>
          <w:top w:val="single" w:color="FFD864" w:themeColor="accent4" w:themeTint="9A" w:sz="4" w:space="0"/>
          <w:bottom w:val="single" w:color="FFD864" w:themeColor="accent4" w:themeTint="9A" w:sz="4" w:space="0"/>
        </w:tcBorders>
      </w:tcPr>
    </w:tblStylePr>
  </w:style>
  <w:style w:type="table" w:customStyle="1" w:styleId="146">
    <w:name w:val="List Table 3 - Accent 5"/>
    <w:basedOn w:val="33"/>
    <w:qFormat/>
    <w:uiPriority w:val="99"/>
    <w:tblPr>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firstRow">
      <w:rPr>
        <w:rFonts w:ascii="Arial" w:hAnsi="Arial"/>
        <w:b/>
        <w:color w:val="FFFFFF"/>
        <w:sz w:val="22"/>
      </w:rPr>
      <w:tcPr>
        <w:shd w:val="clear" w:color="9BC2E5" w:themeColor="accent5"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9BC2E5" w:themeColor="accent5" w:themeTint="9A" w:sz="4" w:space="0"/>
          <w:right w:val="single" w:color="9BC2E5" w:themeColor="accent5" w:themeTint="9A" w:sz="4" w:space="0"/>
        </w:tcBorders>
      </w:tcPr>
    </w:tblStylePr>
    <w:tblStylePr w:type="band1Horz">
      <w:rPr>
        <w:rFonts w:ascii="Arial" w:hAnsi="Arial"/>
        <w:color w:val="404040"/>
        <w:sz w:val="22"/>
      </w:rPr>
      <w:tcPr>
        <w:tcBorders>
          <w:top w:val="single" w:color="9BC2E5" w:themeColor="accent5" w:themeTint="9A" w:sz="4" w:space="0"/>
          <w:bottom w:val="single" w:color="9BC2E5" w:themeColor="accent5" w:themeTint="9A" w:sz="4" w:space="0"/>
        </w:tcBorders>
      </w:tcPr>
    </w:tblStylePr>
  </w:style>
  <w:style w:type="table" w:customStyle="1" w:styleId="147">
    <w:name w:val="List Table 3 - Accent 6"/>
    <w:basedOn w:val="33"/>
    <w:uiPriority w:val="99"/>
    <w:tblPr>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firstRow">
      <w:rPr>
        <w:rFonts w:ascii="Arial" w:hAnsi="Arial"/>
        <w:b/>
        <w:color w:val="FFFFFF"/>
        <w:sz w:val="22"/>
      </w:rPr>
      <w:tcPr>
        <w:shd w:val="clear" w:color="A9D08E" w:themeColor="accent6"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style>
  <w:style w:type="table" w:customStyle="1" w:styleId="148">
    <w:name w:val="清单表 41"/>
    <w:basedOn w:val="33"/>
    <w:uiPriority w:val="9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49">
    <w:name w:val="List Table 4 - Accent 1"/>
    <w:basedOn w:val="33"/>
    <w:uiPriority w:val="99"/>
    <w:tblPr>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firstRow">
      <w:rPr>
        <w:rFonts w:ascii="Arial" w:hAnsi="Arial"/>
        <w:b/>
        <w:color w:val="FFFFFF"/>
        <w:sz w:val="22"/>
      </w:rPr>
      <w:tcPr>
        <w:shd w:val="clear" w:color="4472C4"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0DBF0" w:themeColor="accent1" w:themeTint="40" w:fill="auto"/>
      </w:tcPr>
    </w:tblStylePr>
    <w:tblStylePr w:type="band1Horz">
      <w:rPr>
        <w:rFonts w:ascii="Arial" w:hAnsi="Arial"/>
        <w:color w:val="404040"/>
        <w:sz w:val="22"/>
      </w:rPr>
      <w:tcPr>
        <w:shd w:val="clear" w:color="D0DBF0" w:themeColor="accent1" w:themeTint="40" w:fill="auto"/>
      </w:tcPr>
    </w:tblStylePr>
  </w:style>
  <w:style w:type="table" w:customStyle="1" w:styleId="150">
    <w:name w:val="List Table 4 - Accent 2"/>
    <w:basedOn w:val="33"/>
    <w:uiPriority w:val="99"/>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firstRow">
      <w:rPr>
        <w:rFonts w:ascii="Arial" w:hAnsi="Arial"/>
        <w:b/>
        <w:color w:val="FFFFFF"/>
        <w:sz w:val="22"/>
      </w:rPr>
      <w:tcPr>
        <w:shd w:val="clear" w:color="ED7D31" w:themeColor="accent2"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ADECB" w:themeColor="accent2" w:themeTint="40" w:fill="auto"/>
      </w:tcPr>
    </w:tblStylePr>
    <w:tblStylePr w:type="band1Horz">
      <w:rPr>
        <w:rFonts w:ascii="Arial" w:hAnsi="Arial"/>
        <w:color w:val="404040"/>
        <w:sz w:val="22"/>
      </w:rPr>
      <w:tcPr>
        <w:shd w:val="clear" w:color="FADECB" w:themeColor="accent2" w:themeTint="40" w:fill="auto"/>
      </w:tcPr>
    </w:tblStylePr>
  </w:style>
  <w:style w:type="table" w:customStyle="1" w:styleId="151">
    <w:name w:val="List Table 4 - Accent 3"/>
    <w:basedOn w:val="33"/>
    <w:uiPriority w:val="99"/>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firstRow">
      <w:rPr>
        <w:rFonts w:ascii="Arial" w:hAnsi="Arial"/>
        <w:b/>
        <w:color w:val="FFFFFF"/>
        <w:sz w:val="22"/>
      </w:rPr>
      <w:tcPr>
        <w:shd w:val="clear" w:color="A5A5A5" w:themeColor="accent3"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8E8E8" w:themeColor="accent3" w:themeTint="40" w:fill="auto"/>
      </w:tcPr>
    </w:tblStylePr>
    <w:tblStylePr w:type="band1Horz">
      <w:rPr>
        <w:rFonts w:ascii="Arial" w:hAnsi="Arial"/>
        <w:color w:val="404040"/>
        <w:sz w:val="22"/>
      </w:rPr>
      <w:tcPr>
        <w:shd w:val="clear" w:color="E8E8E8" w:themeColor="accent3" w:themeTint="40" w:fill="auto"/>
      </w:tcPr>
    </w:tblStylePr>
  </w:style>
  <w:style w:type="table" w:customStyle="1" w:styleId="152">
    <w:name w:val="List Table 4 - Accent 4"/>
    <w:basedOn w:val="33"/>
    <w:uiPriority w:val="99"/>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tblBorders>
    </w:tblPr>
    <w:tblStylePr w:type="firstRow">
      <w:rPr>
        <w:rFonts w:ascii="Arial" w:hAnsi="Arial"/>
        <w:b/>
        <w:color w:val="FFFFFF"/>
        <w:sz w:val="22"/>
      </w:rPr>
      <w:tcPr>
        <w:shd w:val="clear" w:color="FFC000" w:themeColor="accent4"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EFBE" w:themeColor="accent4" w:themeTint="40" w:fill="auto"/>
      </w:tcPr>
    </w:tblStylePr>
    <w:tblStylePr w:type="band1Horz">
      <w:rPr>
        <w:rFonts w:ascii="Arial" w:hAnsi="Arial"/>
        <w:color w:val="404040"/>
        <w:sz w:val="22"/>
      </w:rPr>
      <w:tcPr>
        <w:shd w:val="clear" w:color="FFEFBE" w:themeColor="accent4" w:themeTint="40" w:fill="auto"/>
      </w:tcPr>
    </w:tblStylePr>
  </w:style>
  <w:style w:type="table" w:customStyle="1" w:styleId="153">
    <w:name w:val="List Table 4 - Accent 5"/>
    <w:basedOn w:val="33"/>
    <w:uiPriority w:val="99"/>
    <w:tblPr>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firstRow">
      <w:rPr>
        <w:rFonts w:ascii="Arial" w:hAnsi="Arial"/>
        <w:b/>
        <w:color w:val="FFFFFF"/>
        <w:sz w:val="22"/>
      </w:rPr>
      <w:tcPr>
        <w:shd w:val="clear" w:color="5B9BD5" w:themeColor="accent5"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5E5F4" w:themeColor="accent5" w:themeTint="40" w:fill="auto"/>
      </w:tcPr>
    </w:tblStylePr>
    <w:tblStylePr w:type="band1Horz">
      <w:rPr>
        <w:rFonts w:ascii="Arial" w:hAnsi="Arial"/>
        <w:color w:val="404040"/>
        <w:sz w:val="22"/>
      </w:rPr>
      <w:tcPr>
        <w:shd w:val="clear" w:color="D5E5F4" w:themeColor="accent5" w:themeTint="40" w:fill="auto"/>
      </w:tcPr>
    </w:tblStylePr>
  </w:style>
  <w:style w:type="table" w:customStyle="1" w:styleId="154">
    <w:name w:val="List Table 4 - Accent 6"/>
    <w:basedOn w:val="33"/>
    <w:uiPriority w:val="99"/>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firstRow">
      <w:rPr>
        <w:rFonts w:ascii="Arial" w:hAnsi="Arial"/>
        <w:b/>
        <w:color w:val="FFFFFF"/>
        <w:sz w:val="22"/>
      </w:rPr>
      <w:tcPr>
        <w:shd w:val="clear" w:color="70AD47" w:themeColor="accent6"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BCF" w:themeColor="accent6" w:themeTint="40" w:fill="auto"/>
      </w:tcPr>
    </w:tblStylePr>
    <w:tblStylePr w:type="band1Horz">
      <w:rPr>
        <w:rFonts w:ascii="Arial" w:hAnsi="Arial"/>
        <w:color w:val="404040"/>
        <w:sz w:val="22"/>
      </w:rPr>
      <w:tcPr>
        <w:shd w:val="clear" w:color="DAEBCF" w:themeColor="accent6" w:themeTint="40" w:fill="auto"/>
      </w:tcPr>
    </w:tblStylePr>
  </w:style>
  <w:style w:type="table" w:customStyle="1" w:styleId="155">
    <w:name w:val="清单表 5 深色1"/>
    <w:basedOn w:val="33"/>
    <w:uiPriority w:val="99"/>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auto"/>
      </w:tcPr>
    </w:tblStylePr>
    <w:tblStylePr w:type="band2Horz">
      <w:tcPr>
        <w:tcBorders>
          <w:top w:val="single" w:color="FFFFFF" w:themeColor="light1" w:sz="4" w:space="0"/>
          <w:bottom w:val="single" w:color="FFFFFF" w:themeColor="light1" w:sz="4" w:space="0"/>
        </w:tcBorders>
        <w:shd w:val="clear" w:color="7E7E7E" w:themeColor="text1" w:themeTint="80" w:fill="auto"/>
      </w:tcPr>
    </w:tblStylePr>
  </w:style>
  <w:style w:type="table" w:customStyle="1" w:styleId="156">
    <w:name w:val="List Table 5 Dark - Accent 1"/>
    <w:basedOn w:val="33"/>
    <w:uiPriority w:val="99"/>
    <w:tblPr>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4472C4" w:themeColor="accent1" w:sz="32" w:space="0"/>
          <w:bottom w:val="single" w:color="FFFFFF" w:themeColor="light1" w:sz="12" w:space="0"/>
        </w:tcBorders>
        <w:shd w:val="clear" w:color="4472C4" w:themeColor="accent1"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4472C4" w:themeColor="accent1" w:sz="32" w:space="0"/>
          <w:right w:val="single" w:color="FFFFFF" w:themeColor="light1" w:sz="4" w:space="0"/>
        </w:tcBorders>
      </w:tcPr>
    </w:tblStylePr>
    <w:tblStylePr w:type="lastCol">
      <w:tcPr>
        <w:tcBorders>
          <w:left w:val="single" w:color="FFFFFF" w:themeColor="light1" w:sz="4" w:space="0"/>
          <w:right w:val="single" w:color="4472C4" w:themeColor="accent1" w:sz="32" w:space="0"/>
        </w:tcBorders>
      </w:tcPr>
    </w:tblStylePr>
    <w:tblStylePr w:type="band1Vert">
      <w:tcPr>
        <w:tcBorders>
          <w:left w:val="single" w:color="FFFFFF" w:themeColor="light1" w:sz="4" w:space="0"/>
          <w:right w:val="single" w:color="FFFFFF" w:themeColor="light1" w:sz="4" w:space="0"/>
        </w:tcBorders>
        <w:shd w:val="clear" w:color="4472C4" w:themeColor="accent1"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4472C4" w:themeColor="accent1" w:fill="auto"/>
      </w:tcPr>
    </w:tblStylePr>
    <w:tblStylePr w:type="band2Horz">
      <w:tcPr>
        <w:tcBorders>
          <w:top w:val="single" w:color="FFFFFF" w:themeColor="light1" w:sz="4" w:space="0"/>
          <w:bottom w:val="single" w:color="FFFFFF" w:themeColor="light1" w:sz="4" w:space="0"/>
        </w:tcBorders>
        <w:shd w:val="clear" w:color="4472C4" w:themeColor="accent1" w:fill="auto"/>
      </w:tcPr>
    </w:tblStylePr>
  </w:style>
  <w:style w:type="table" w:customStyle="1" w:styleId="157">
    <w:name w:val="List Table 5 Dark - Accent 2"/>
    <w:basedOn w:val="33"/>
    <w:uiPriority w:val="99"/>
    <w:tblPr>
      <w:tblBorders>
        <w:top w:val="single" w:color="F4B285" w:themeColor="accent2" w:themeTint="97" w:sz="32" w:space="0"/>
        <w:left w:val="single" w:color="F4B285" w:themeColor="accent2" w:themeTint="97" w:sz="32" w:space="0"/>
        <w:bottom w:val="single" w:color="F4B285" w:themeColor="accent2" w:themeTint="97" w:sz="32" w:space="0"/>
        <w:right w:val="single" w:color="F4B28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F4B285" w:themeColor="accent2" w:themeTint="97" w:sz="32" w:space="0"/>
          <w:bottom w:val="single" w:color="FFFFFF" w:themeColor="light1" w:sz="12" w:space="0"/>
        </w:tcBorders>
        <w:shd w:val="clear" w:color="F4B285" w:themeColor="accent2" w:themeTint="97"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4B285" w:themeColor="accent2" w:themeTint="97" w:sz="32" w:space="0"/>
          <w:right w:val="single" w:color="FFFFFF" w:themeColor="light1" w:sz="4" w:space="0"/>
        </w:tcBorders>
      </w:tcPr>
    </w:tblStylePr>
    <w:tblStylePr w:type="lastCol">
      <w:tcPr>
        <w:tcBorders>
          <w:left w:val="single" w:color="FFFFFF" w:themeColor="light1" w:sz="4" w:space="0"/>
          <w:right w:val="single" w:color="F4B285" w:themeColor="accent2" w:themeTint="97" w:sz="32" w:space="0"/>
        </w:tcBorders>
      </w:tcPr>
    </w:tblStylePr>
    <w:tblStylePr w:type="band1Vert">
      <w:tcPr>
        <w:tcBorders>
          <w:left w:val="single" w:color="FFFFFF" w:themeColor="light1" w:sz="4" w:space="0"/>
          <w:right w:val="single" w:color="FFFFFF" w:themeColor="light1" w:sz="4" w:space="0"/>
        </w:tcBorders>
        <w:shd w:val="clear" w:color="F4B285" w:themeColor="accent2" w:themeTint="97"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4B285" w:themeColor="accent2" w:themeTint="97" w:fill="auto"/>
      </w:tcPr>
    </w:tblStylePr>
    <w:tblStylePr w:type="band2Horz">
      <w:tcPr>
        <w:tcBorders>
          <w:top w:val="single" w:color="FFFFFF" w:themeColor="light1" w:sz="4" w:space="0"/>
          <w:bottom w:val="single" w:color="FFFFFF" w:themeColor="light1" w:sz="4" w:space="0"/>
        </w:tcBorders>
        <w:shd w:val="clear" w:color="F4B285" w:themeColor="accent2" w:themeTint="97" w:fill="auto"/>
      </w:tcPr>
    </w:tblStylePr>
  </w:style>
  <w:style w:type="table" w:customStyle="1" w:styleId="158">
    <w:name w:val="List Table 5 Dark - Accent 3"/>
    <w:basedOn w:val="33"/>
    <w:uiPriority w:val="99"/>
    <w:tblPr>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9C9C9" w:themeColor="accent3" w:themeTint="98" w:sz="32" w:space="0"/>
          <w:bottom w:val="single" w:color="FFFFFF" w:themeColor="light1" w:sz="12" w:space="0"/>
        </w:tcBorders>
        <w:shd w:val="clear" w:color="C9C9C9" w:themeColor="accent3"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9C9C9" w:themeColor="accent3" w:themeTint="98" w:sz="32" w:space="0"/>
          <w:right w:val="single" w:color="FFFFFF" w:themeColor="light1" w:sz="4" w:space="0"/>
        </w:tcBorders>
      </w:tcPr>
    </w:tblStylePr>
    <w:tblStylePr w:type="lastCol">
      <w:tcPr>
        <w:tcBorders>
          <w:left w:val="single" w:color="FFFFFF" w:themeColor="light1" w:sz="4" w:space="0"/>
          <w:right w:val="single" w:color="C9C9C9" w:themeColor="accent3" w:themeTint="98" w:sz="32" w:space="0"/>
        </w:tcBorders>
      </w:tcPr>
    </w:tblStylePr>
    <w:tblStylePr w:type="band1Vert">
      <w:tcPr>
        <w:tcBorders>
          <w:left w:val="single" w:color="FFFFFF" w:themeColor="light1" w:sz="4" w:space="0"/>
          <w:right w:val="single" w:color="FFFFFF" w:themeColor="light1" w:sz="4" w:space="0"/>
        </w:tcBorders>
        <w:shd w:val="clear" w:color="C9C9C9" w:themeColor="accent3"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9C9C9" w:themeColor="accent3" w:themeTint="98" w:fill="auto"/>
      </w:tcPr>
    </w:tblStylePr>
    <w:tblStylePr w:type="band2Horz">
      <w:tcPr>
        <w:tcBorders>
          <w:top w:val="single" w:color="FFFFFF" w:themeColor="light1" w:sz="4" w:space="0"/>
          <w:bottom w:val="single" w:color="FFFFFF" w:themeColor="light1" w:sz="4" w:space="0"/>
        </w:tcBorders>
        <w:shd w:val="clear" w:color="C9C9C9" w:themeColor="accent3" w:themeTint="98" w:fill="auto"/>
      </w:tcPr>
    </w:tblStylePr>
  </w:style>
  <w:style w:type="table" w:customStyle="1" w:styleId="159">
    <w:name w:val="List Table 5 Dark - Accent 4"/>
    <w:basedOn w:val="33"/>
    <w:qFormat/>
    <w:uiPriority w:val="99"/>
    <w:tblPr>
      <w:tblBorders>
        <w:top w:val="single" w:color="FFD864" w:themeColor="accent4" w:themeTint="9A" w:sz="32" w:space="0"/>
        <w:left w:val="single" w:color="FFD864" w:themeColor="accent4" w:themeTint="9A" w:sz="32" w:space="0"/>
        <w:bottom w:val="single" w:color="FFD864" w:themeColor="accent4" w:themeTint="9A" w:sz="32" w:space="0"/>
        <w:right w:val="single" w:color="FFD864"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864" w:themeColor="accent4" w:themeTint="9A" w:sz="32" w:space="0"/>
          <w:bottom w:val="single" w:color="FFFFFF" w:themeColor="light1" w:sz="12" w:space="0"/>
        </w:tcBorders>
        <w:shd w:val="clear" w:color="FFD864" w:themeColor="accent4"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864" w:themeColor="accent4" w:themeTint="9A" w:sz="32" w:space="0"/>
          <w:right w:val="single" w:color="FFFFFF" w:themeColor="light1" w:sz="4" w:space="0"/>
        </w:tcBorders>
      </w:tcPr>
    </w:tblStylePr>
    <w:tblStylePr w:type="lastCol">
      <w:tcPr>
        <w:tcBorders>
          <w:left w:val="single" w:color="FFFFFF" w:themeColor="light1" w:sz="4" w:space="0"/>
          <w:right w:val="single" w:color="FFD864" w:themeColor="accent4" w:themeTint="9A" w:sz="32" w:space="0"/>
        </w:tcBorders>
      </w:tcPr>
    </w:tblStylePr>
    <w:tblStylePr w:type="band1Vert">
      <w:tcPr>
        <w:tcBorders>
          <w:left w:val="single" w:color="FFFFFF" w:themeColor="light1" w:sz="4" w:space="0"/>
          <w:right w:val="single" w:color="FFFFFF" w:themeColor="light1" w:sz="4" w:space="0"/>
        </w:tcBorders>
        <w:shd w:val="clear" w:color="FFD864" w:themeColor="accent4"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D864" w:themeColor="accent4" w:themeTint="9A" w:fill="auto"/>
      </w:tcPr>
    </w:tblStylePr>
    <w:tblStylePr w:type="band2Horz">
      <w:tcPr>
        <w:tcBorders>
          <w:top w:val="single" w:color="FFFFFF" w:themeColor="light1" w:sz="4" w:space="0"/>
          <w:bottom w:val="single" w:color="FFFFFF" w:themeColor="light1" w:sz="4" w:space="0"/>
        </w:tcBorders>
        <w:shd w:val="clear" w:color="FFD864" w:themeColor="accent4" w:themeTint="9A" w:fill="auto"/>
      </w:tcPr>
    </w:tblStylePr>
  </w:style>
  <w:style w:type="table" w:customStyle="1" w:styleId="160">
    <w:name w:val="List Table 5 Dark - Accent 5"/>
    <w:basedOn w:val="33"/>
    <w:uiPriority w:val="99"/>
    <w:tblPr>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9BC2E5" w:themeColor="accent5" w:themeTint="9A" w:sz="32" w:space="0"/>
          <w:bottom w:val="single" w:color="FFFFFF" w:themeColor="light1" w:sz="12" w:space="0"/>
        </w:tcBorders>
        <w:shd w:val="clear" w:color="9BC2E5" w:themeColor="accent5"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9BC2E5" w:themeColor="accent5" w:themeTint="9A" w:sz="32" w:space="0"/>
          <w:right w:val="single" w:color="FFFFFF" w:themeColor="light1" w:sz="4" w:space="0"/>
        </w:tcBorders>
      </w:tcPr>
    </w:tblStylePr>
    <w:tblStylePr w:type="lastCol">
      <w:tcPr>
        <w:tcBorders>
          <w:left w:val="single" w:color="FFFFFF" w:themeColor="light1" w:sz="4" w:space="0"/>
          <w:right w:val="single" w:color="9BC2E5" w:themeColor="accent5" w:themeTint="9A" w:sz="32" w:space="0"/>
        </w:tcBorders>
      </w:tcPr>
    </w:tblStylePr>
    <w:tblStylePr w:type="band1Vert">
      <w:tcPr>
        <w:tcBorders>
          <w:left w:val="single" w:color="FFFFFF" w:themeColor="light1" w:sz="4" w:space="0"/>
          <w:right w:val="single" w:color="FFFFFF" w:themeColor="light1" w:sz="4" w:space="0"/>
        </w:tcBorders>
        <w:shd w:val="clear" w:color="9BC2E5" w:themeColor="accent5"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9BC2E5" w:themeColor="accent5" w:themeTint="9A" w:fill="auto"/>
      </w:tcPr>
    </w:tblStylePr>
    <w:tblStylePr w:type="band2Horz">
      <w:tcPr>
        <w:tcBorders>
          <w:top w:val="single" w:color="FFFFFF" w:themeColor="light1" w:sz="4" w:space="0"/>
          <w:bottom w:val="single" w:color="FFFFFF" w:themeColor="light1" w:sz="4" w:space="0"/>
        </w:tcBorders>
        <w:shd w:val="clear" w:color="9BC2E5" w:themeColor="accent5" w:themeTint="9A" w:fill="auto"/>
      </w:tcPr>
    </w:tblStylePr>
  </w:style>
  <w:style w:type="table" w:customStyle="1" w:styleId="161">
    <w:name w:val="List Table 5 Dark - Accent 6"/>
    <w:basedOn w:val="33"/>
    <w:uiPriority w:val="99"/>
    <w:tblPr>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A9D08E" w:themeColor="accent6" w:themeTint="98" w:sz="32" w:space="0"/>
          <w:bottom w:val="single" w:color="FFFFFF" w:themeColor="light1" w:sz="12" w:space="0"/>
        </w:tcBorders>
        <w:shd w:val="clear" w:color="A9D08E" w:themeColor="accent6"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A9D08E" w:themeColor="accent6" w:themeTint="98" w:sz="32" w:space="0"/>
          <w:right w:val="single" w:color="FFFFFF" w:themeColor="light1" w:sz="4" w:space="0"/>
        </w:tcBorders>
      </w:tcPr>
    </w:tblStylePr>
    <w:tblStylePr w:type="lastCol">
      <w:tcPr>
        <w:tcBorders>
          <w:left w:val="single" w:color="FFFFFF" w:themeColor="light1" w:sz="4" w:space="0"/>
          <w:right w:val="single" w:color="A9D08E" w:themeColor="accent6" w:themeTint="98" w:sz="32" w:space="0"/>
        </w:tcBorders>
      </w:tcPr>
    </w:tblStylePr>
    <w:tblStylePr w:type="band1Vert">
      <w:tcPr>
        <w:tcBorders>
          <w:left w:val="single" w:color="FFFFFF" w:themeColor="light1" w:sz="4" w:space="0"/>
          <w:right w:val="single" w:color="FFFFFF" w:themeColor="light1" w:sz="4" w:space="0"/>
        </w:tcBorders>
        <w:shd w:val="clear" w:color="A9D08E" w:themeColor="accent6"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A9D08E" w:themeColor="accent6" w:themeTint="98" w:fill="auto"/>
      </w:tcPr>
    </w:tblStylePr>
    <w:tblStylePr w:type="band2Horz">
      <w:tcPr>
        <w:tcBorders>
          <w:top w:val="single" w:color="FFFFFF" w:themeColor="light1" w:sz="4" w:space="0"/>
          <w:bottom w:val="single" w:color="FFFFFF" w:themeColor="light1" w:sz="4" w:space="0"/>
        </w:tcBorders>
        <w:shd w:val="clear" w:color="A9D08E" w:themeColor="accent6" w:themeTint="98" w:fill="auto"/>
      </w:tcPr>
    </w:tblStylePr>
  </w:style>
  <w:style w:type="table" w:customStyle="1" w:styleId="162">
    <w:name w:val="清单表 6 彩色1"/>
    <w:basedOn w:val="33"/>
    <w:uiPriority w:val="99"/>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auto"/>
      </w:tcPr>
    </w:tblStylePr>
    <w:tblStylePr w:type="band1Horz">
      <w:rPr>
        <w:rFonts w:ascii="Arial" w:hAnsi="Arial"/>
        <w:color w:val="000000" w:themeColor="text1"/>
        <w:sz w:val="22"/>
        <w14:textFill>
          <w14:solidFill>
            <w14:schemeClr w14:val="tx1"/>
          </w14:solidFill>
        </w14:textFill>
      </w:rPr>
      <w:tcPr>
        <w:shd w:val="clear" w:color="BEBEBE" w:themeColor="text1" w:themeTint="40" w:fill="auto"/>
      </w:tcPr>
    </w:tblStylePr>
    <w:tblStylePr w:type="band2Horz">
      <w:rPr>
        <w:rFonts w:ascii="Arial" w:hAnsi="Arial"/>
        <w:color w:val="000000" w:themeColor="text1"/>
        <w:sz w:val="22"/>
        <w14:textFill>
          <w14:solidFill>
            <w14:schemeClr w14:val="tx1"/>
          </w14:solidFill>
        </w14:textFill>
      </w:rPr>
    </w:tblStylePr>
  </w:style>
  <w:style w:type="table" w:customStyle="1" w:styleId="163">
    <w:name w:val="List Table 6 Colorful - Accent 1"/>
    <w:basedOn w:val="33"/>
    <w:uiPriority w:val="99"/>
    <w:tblPr>
      <w:tblBorders>
        <w:top w:val="single" w:color="4472C4" w:themeColor="accent1" w:sz="4" w:space="0"/>
        <w:bottom w:val="single" w:color="4472C4" w:themeColor="accent1" w:sz="4" w:space="0"/>
      </w:tblBorders>
    </w:tblPr>
    <w:tblStylePr w:type="firstRow">
      <w:rPr>
        <w:b/>
        <w:color w:val="254174" w:themeColor="accent1" w:themeShade="94"/>
      </w:rPr>
      <w:tcPr>
        <w:tcBorders>
          <w:bottom w:val="single" w:color="4472C4" w:themeColor="accent1" w:sz="4" w:space="0"/>
        </w:tcBorders>
      </w:tcPr>
    </w:tblStylePr>
    <w:tblStylePr w:type="lastRow">
      <w:rPr>
        <w:b/>
        <w:color w:val="254174" w:themeColor="accent1" w:themeShade="94"/>
      </w:rPr>
      <w:tcPr>
        <w:tcBorders>
          <w:top w:val="single" w:color="4472C4" w:themeColor="accent1" w:sz="4" w:space="0"/>
        </w:tcBorders>
      </w:tcPr>
    </w:tblStylePr>
    <w:tblStylePr w:type="firstCol">
      <w:rPr>
        <w:b/>
        <w:color w:val="254174" w:themeColor="accent1" w:themeShade="94"/>
      </w:rPr>
    </w:tblStylePr>
    <w:tblStylePr w:type="lastCol">
      <w:rPr>
        <w:b/>
        <w:color w:val="254174" w:themeColor="accent1" w:themeShade="94"/>
      </w:rPr>
    </w:tblStylePr>
    <w:tblStylePr w:type="band1Vert">
      <w:tcPr>
        <w:shd w:val="clear" w:color="D0DBF0" w:themeColor="accent1" w:themeTint="40" w:fill="auto"/>
      </w:tcPr>
    </w:tblStylePr>
    <w:tblStylePr w:type="band1Horz">
      <w:rPr>
        <w:rFonts w:ascii="Arial" w:hAnsi="Arial"/>
        <w:color w:val="254174" w:themeColor="accent1" w:themeShade="94"/>
        <w:sz w:val="22"/>
      </w:rPr>
      <w:tcPr>
        <w:shd w:val="clear" w:color="D0DBF0" w:themeColor="accent1" w:themeTint="40" w:fill="auto"/>
      </w:tcPr>
    </w:tblStylePr>
    <w:tblStylePr w:type="band2Horz">
      <w:rPr>
        <w:rFonts w:ascii="Arial" w:hAnsi="Arial"/>
        <w:color w:val="254174" w:themeColor="accent1" w:themeShade="94"/>
        <w:sz w:val="22"/>
      </w:rPr>
    </w:tblStylePr>
  </w:style>
  <w:style w:type="table" w:customStyle="1" w:styleId="164">
    <w:name w:val="List Table 6 Colorful - Accent 2"/>
    <w:basedOn w:val="33"/>
    <w:uiPriority w:val="99"/>
    <w:tblPr>
      <w:tblBorders>
        <w:top w:val="single" w:color="F4B285" w:themeColor="accent2" w:themeTint="97" w:sz="4" w:space="0"/>
        <w:bottom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4" w:space="0"/>
        </w:tcBorders>
      </w:tcPr>
    </w:tblStylePr>
    <w:tblStylePr w:type="lastRow">
      <w:rPr>
        <w:b/>
        <w:color w:val="F4B285" w:themeColor="accent2" w:themeTint="96"/>
        <w14:textFill>
          <w14:solidFill>
            <w14:schemeClr w14:val="accent2">
              <w14:lumMod w14:val="59000"/>
              <w14:lumOff w14:val="41000"/>
            </w14:schemeClr>
          </w14:solidFill>
        </w14:textFill>
      </w:rPr>
      <w:tcPr>
        <w:tcBorders>
          <w:top w:val="single" w:color="F4B285" w:themeColor="accent2" w:themeTint="97" w:sz="4" w:space="0"/>
        </w:tcBorders>
      </w:tc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ADECB" w:themeColor="accent2" w:themeTint="40" w:fill="auto"/>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themeColor="accent2" w:themeTint="40" w:fill="auto"/>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65">
    <w:name w:val="List Table 6 Colorful - Accent 3"/>
    <w:basedOn w:val="33"/>
    <w:uiPriority w:val="99"/>
    <w:tblPr>
      <w:tblBorders>
        <w:top w:val="single" w:color="C9C9C9" w:themeColor="accent3" w:themeTint="98" w:sz="4" w:space="0"/>
        <w:bottom w:val="single" w:color="C9C9C9" w:themeColor="accent3" w:themeTint="98" w:sz="4" w:space="0"/>
      </w:tblBorders>
    </w:tblPr>
    <w:tblStylePr w:type="firstRow">
      <w:rPr>
        <w:b/>
        <w:color w:val="C9C9C9" w:themeColor="accent3" w:themeTint="99"/>
        <w14:textFill>
          <w14:solidFill>
            <w14:schemeClr w14:val="accent3">
              <w14:lumMod w14:val="60000"/>
              <w14:lumOff w14:val="40000"/>
            </w14:schemeClr>
          </w14:solidFill>
        </w14:textFill>
      </w:rPr>
      <w:tcPr>
        <w:tcBorders>
          <w:bottom w:val="single" w:color="C9C9C9" w:themeColor="accent3" w:themeTint="98" w:sz="4" w:space="0"/>
        </w:tcBorders>
      </w:tcPr>
    </w:tblStylePr>
    <w:tblStylePr w:type="lastRow">
      <w:rPr>
        <w:b/>
        <w:color w:val="C9C9C9" w:themeColor="accent3" w:themeTint="99"/>
        <w14:textFill>
          <w14:solidFill>
            <w14:schemeClr w14:val="accent3">
              <w14:lumMod w14:val="60000"/>
              <w14:lumOff w14:val="40000"/>
            </w14:schemeClr>
          </w14:solidFill>
        </w14:textFill>
      </w:rPr>
      <w:tcPr>
        <w:tcBorders>
          <w:top w:val="single" w:color="C9C9C9" w:themeColor="accent3" w:themeTint="98" w:sz="4" w:space="0"/>
        </w:tcBorders>
      </w:tcPr>
    </w:tblStylePr>
    <w:tblStylePr w:type="firstCol">
      <w:rPr>
        <w:b/>
        <w:color w:val="C9C9C9" w:themeColor="accent3" w:themeTint="99"/>
        <w14:textFill>
          <w14:solidFill>
            <w14:schemeClr w14:val="accent3">
              <w14:lumMod w14:val="60000"/>
              <w14:lumOff w14:val="40000"/>
            </w14:schemeClr>
          </w14:solidFill>
        </w14:textFill>
      </w:rPr>
    </w:tblStylePr>
    <w:tblStylePr w:type="lastCol">
      <w:rPr>
        <w:b/>
        <w:color w:val="C9C9C9" w:themeColor="accent3" w:themeTint="99"/>
        <w14:textFill>
          <w14:solidFill>
            <w14:schemeClr w14:val="accent3">
              <w14:lumMod w14:val="60000"/>
              <w14:lumOff w14:val="40000"/>
            </w14:schemeClr>
          </w14:solidFill>
        </w14:textFill>
      </w:rPr>
    </w:tblStylePr>
    <w:tblStylePr w:type="band1Vert">
      <w:tcPr>
        <w:shd w:val="clear" w:color="E8E8E8" w:themeColor="accent3" w:themeTint="40" w:fill="auto"/>
      </w:tc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themeColor="accent3" w:themeTint="40" w:fill="auto"/>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style>
  <w:style w:type="table" w:customStyle="1" w:styleId="166">
    <w:name w:val="List Table 6 Colorful - Accent 4"/>
    <w:basedOn w:val="33"/>
    <w:uiPriority w:val="99"/>
    <w:tblPr>
      <w:tblBorders>
        <w:top w:val="single" w:color="FFD864" w:themeColor="accent4" w:themeTint="9A" w:sz="4" w:space="0"/>
        <w:bottom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4" w:space="0"/>
        </w:tcBorders>
      </w:tcPr>
    </w:tblStylePr>
    <w:tblStylePr w:type="lastRow">
      <w:rPr>
        <w:b/>
        <w:color w:val="FFD966" w:themeColor="accent4" w:themeTint="99"/>
        <w14:textFill>
          <w14:solidFill>
            <w14:schemeClr w14:val="accent4">
              <w14:lumMod w14:val="60000"/>
              <w14:lumOff w14:val="40000"/>
            </w14:schemeClr>
          </w14:solidFill>
        </w14:textFill>
      </w:rPr>
      <w:tcPr>
        <w:tcBorders>
          <w:top w:val="single" w:color="FFD864" w:themeColor="accent4" w:themeTint="9A" w:sz="4" w:space="0"/>
        </w:tcBorders>
      </w:tc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FEFBE" w:themeColor="accent4" w:themeTint="40" w:fill="auto"/>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E" w:themeColor="accent4" w:themeTint="40" w:fill="auto"/>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67">
    <w:name w:val="List Table 6 Colorful - Accent 5"/>
    <w:basedOn w:val="33"/>
    <w:qFormat/>
    <w:uiPriority w:val="99"/>
    <w:tblPr>
      <w:tblBorders>
        <w:top w:val="single" w:color="9BC2E5" w:themeColor="accent5" w:themeTint="9A" w:sz="4" w:space="0"/>
        <w:bottom w:val="single" w:color="9BC2E5" w:themeColor="accent5" w:themeTint="9A" w:sz="4" w:space="0"/>
      </w:tblBorders>
    </w:tblPr>
    <w:tblStylePr w:type="firstRow">
      <w:rPr>
        <w:b/>
        <w:color w:val="9DC3E6" w:themeColor="accent5" w:themeTint="99"/>
        <w14:textFill>
          <w14:solidFill>
            <w14:schemeClr w14:val="accent5">
              <w14:lumMod w14:val="60000"/>
              <w14:lumOff w14:val="40000"/>
            </w14:schemeClr>
          </w14:solidFill>
        </w14:textFill>
      </w:rPr>
      <w:tcPr>
        <w:tcBorders>
          <w:bottom w:val="single" w:color="9BC2E5" w:themeColor="accent5" w:themeTint="9A" w:sz="4" w:space="0"/>
        </w:tcBorders>
      </w:tcPr>
    </w:tblStylePr>
    <w:tblStylePr w:type="lastRow">
      <w:rPr>
        <w:b/>
        <w:color w:val="9DC3E6" w:themeColor="accent5" w:themeTint="99"/>
        <w14:textFill>
          <w14:solidFill>
            <w14:schemeClr w14:val="accent5">
              <w14:lumMod w14:val="60000"/>
              <w14:lumOff w14:val="40000"/>
            </w14:schemeClr>
          </w14:solidFill>
        </w14:textFill>
      </w:rPr>
      <w:tcPr>
        <w:tcBorders>
          <w:top w:val="single" w:color="9BC2E5" w:themeColor="accent5" w:themeTint="9A" w:sz="4" w:space="0"/>
        </w:tcBorders>
      </w:tcPr>
    </w:tblStylePr>
    <w:tblStylePr w:type="firstCol">
      <w:rPr>
        <w:b/>
        <w:color w:val="9DC3E6" w:themeColor="accent5" w:themeTint="99"/>
        <w14:textFill>
          <w14:solidFill>
            <w14:schemeClr w14:val="accent5">
              <w14:lumMod w14:val="60000"/>
              <w14:lumOff w14:val="40000"/>
            </w14:schemeClr>
          </w14:solidFill>
        </w14:textFill>
      </w:rPr>
    </w:tblStylePr>
    <w:tblStylePr w:type="lastCol">
      <w:rPr>
        <w:b/>
        <w:color w:val="9DC3E6" w:themeColor="accent5" w:themeTint="99"/>
        <w14:textFill>
          <w14:solidFill>
            <w14:schemeClr w14:val="accent5">
              <w14:lumMod w14:val="60000"/>
              <w14:lumOff w14:val="40000"/>
            </w14:schemeClr>
          </w14:solidFill>
        </w14:textFill>
      </w:rPr>
    </w:tblStylePr>
    <w:tblStylePr w:type="band1Vert">
      <w:tcPr>
        <w:shd w:val="clear" w:color="D5E5F4" w:themeColor="accent5" w:themeTint="40" w:fill="auto"/>
      </w:tcPr>
    </w:tblStylePr>
    <w:tblStylePr w:type="band1Horz">
      <w:rPr>
        <w:rFonts w:ascii="Arial" w:hAnsi="Arial"/>
        <w:color w:val="9DC3E6" w:themeColor="accent5" w:themeTint="99"/>
        <w:sz w:val="22"/>
        <w14:textFill>
          <w14:solidFill>
            <w14:schemeClr w14:val="accent5">
              <w14:lumMod w14:val="60000"/>
              <w14:lumOff w14:val="40000"/>
            </w14:schemeClr>
          </w14:solidFill>
        </w14:textFill>
      </w:rPr>
      <w:tcPr>
        <w:shd w:val="clear" w:color="D5E5F4" w:themeColor="accent5" w:themeTint="40" w:fill="auto"/>
      </w:tcPr>
    </w:tblStylePr>
    <w:tblStylePr w:type="band2Horz">
      <w:rPr>
        <w:rFonts w:ascii="Arial" w:hAnsi="Arial"/>
        <w:color w:val="9DC3E6" w:themeColor="accent5" w:themeTint="99"/>
        <w:sz w:val="22"/>
        <w14:textFill>
          <w14:solidFill>
            <w14:schemeClr w14:val="accent5">
              <w14:lumMod w14:val="60000"/>
              <w14:lumOff w14:val="40000"/>
            </w14:schemeClr>
          </w14:solidFill>
        </w14:textFill>
      </w:rPr>
    </w:tblStylePr>
  </w:style>
  <w:style w:type="table" w:customStyle="1" w:styleId="168">
    <w:name w:val="List Table 6 Colorful - Accent 6"/>
    <w:basedOn w:val="33"/>
    <w:uiPriority w:val="99"/>
    <w:tblPr>
      <w:tblBorders>
        <w:top w:val="single" w:color="A9D08E" w:themeColor="accent6" w:themeTint="98" w:sz="4" w:space="0"/>
        <w:bottom w:val="single" w:color="A9D08E" w:themeColor="accent6" w:themeTint="98" w:sz="4" w:space="0"/>
      </w:tblBorders>
    </w:tblPr>
    <w:tblStylePr w:type="firstRow">
      <w:rPr>
        <w:b/>
        <w:color w:val="A9D18E" w:themeColor="accent6" w:themeTint="99"/>
        <w14:textFill>
          <w14:solidFill>
            <w14:schemeClr w14:val="accent6">
              <w14:lumMod w14:val="60000"/>
              <w14:lumOff w14:val="40000"/>
            </w14:schemeClr>
          </w14:solidFill>
        </w14:textFill>
      </w:rPr>
      <w:tcPr>
        <w:tcBorders>
          <w:bottom w:val="single" w:color="A9D08E" w:themeColor="accent6" w:themeTint="98" w:sz="4" w:space="0"/>
        </w:tcBorders>
      </w:tcPr>
    </w:tblStylePr>
    <w:tblStylePr w:type="lastRow">
      <w:rPr>
        <w:b/>
        <w:color w:val="A9D18E" w:themeColor="accent6" w:themeTint="99"/>
        <w14:textFill>
          <w14:solidFill>
            <w14:schemeClr w14:val="accent6">
              <w14:lumMod w14:val="60000"/>
              <w14:lumOff w14:val="40000"/>
            </w14:schemeClr>
          </w14:solidFill>
        </w14:textFill>
      </w:rPr>
      <w:tcPr>
        <w:tcBorders>
          <w:top w:val="single" w:color="A9D08E" w:themeColor="accent6" w:themeTint="98" w:sz="4" w:space="0"/>
        </w:tcBorders>
      </w:tcPr>
    </w:tblStylePr>
    <w:tblStylePr w:type="firstCol">
      <w:rPr>
        <w:b/>
        <w:color w:val="A9D18E" w:themeColor="accent6" w:themeTint="99"/>
        <w14:textFill>
          <w14:solidFill>
            <w14:schemeClr w14:val="accent6">
              <w14:lumMod w14:val="60000"/>
              <w14:lumOff w14:val="40000"/>
            </w14:schemeClr>
          </w14:solidFill>
        </w14:textFill>
      </w:rPr>
    </w:tblStylePr>
    <w:tblStylePr w:type="lastCol">
      <w:rPr>
        <w:b/>
        <w:color w:val="A9D18E" w:themeColor="accent6" w:themeTint="99"/>
        <w14:textFill>
          <w14:solidFill>
            <w14:schemeClr w14:val="accent6">
              <w14:lumMod w14:val="60000"/>
              <w14:lumOff w14:val="40000"/>
            </w14:schemeClr>
          </w14:solidFill>
        </w14:textFill>
      </w:rPr>
    </w:tblStylePr>
    <w:tblStylePr w:type="band1Vert">
      <w:tcPr>
        <w:shd w:val="clear" w:color="DAEBCF" w:themeColor="accent6" w:themeTint="40" w:fill="auto"/>
      </w:tc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themeColor="accent6" w:themeTint="40" w:fill="auto"/>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style>
  <w:style w:type="table" w:customStyle="1" w:styleId="169">
    <w:name w:val="清单表 7 彩色1"/>
    <w:basedOn w:val="33"/>
    <w:uiPriority w:val="99"/>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70">
    <w:name w:val="List Table 7 Colorful - Accent 1"/>
    <w:basedOn w:val="33"/>
    <w:qFormat/>
    <w:uiPriority w:val="99"/>
    <w:tblPr>
      <w:tblBorders>
        <w:right w:val="single" w:color="4472C4" w:themeColor="accent1" w:sz="4" w:space="0"/>
      </w:tblBorders>
    </w:tblPr>
    <w:tblStylePr w:type="firstRow">
      <w:rPr>
        <w:rFonts w:ascii="Arial" w:hAnsi="Arial"/>
        <w:i/>
        <w:color w:val="254174" w:themeColor="accent1" w:themeShade="94"/>
        <w:sz w:val="22"/>
      </w:rPr>
      <w:tcPr>
        <w:tcBorders>
          <w:top w:val="nil"/>
          <w:left w:val="nil"/>
          <w:bottom w:val="single" w:color="4472C4" w:themeColor="accent1" w:sz="4" w:space="0"/>
          <w:right w:val="nil"/>
        </w:tcBorders>
        <w:shd w:val="clear" w:color="FFFFFF" w:themeColor="light1" w:fill="auto"/>
      </w:tcPr>
    </w:tblStylePr>
    <w:tblStylePr w:type="lastRow">
      <w:rPr>
        <w:rFonts w:ascii="Arial" w:hAnsi="Arial"/>
        <w:i/>
        <w:color w:val="254174" w:themeColor="accent1" w:themeShade="94"/>
        <w:sz w:val="22"/>
      </w:rPr>
      <w:tcPr>
        <w:tcBorders>
          <w:top w:val="single" w:color="4472C4" w:themeColor="accent1" w:sz="4" w:space="0"/>
          <w:left w:val="nil"/>
          <w:bottom w:val="nil"/>
          <w:right w:val="nil"/>
        </w:tcBorders>
        <w:shd w:val="clear" w:color="FFFFFF" w:themeColor="light1" w:fill="auto"/>
      </w:tcPr>
    </w:tblStylePr>
    <w:tblStylePr w:type="firstCol">
      <w:pPr>
        <w:jc w:val="right"/>
      </w:pPr>
      <w:rPr>
        <w:rFonts w:ascii="Arial" w:hAnsi="Arial"/>
        <w:i/>
        <w:color w:val="254174" w:themeColor="accent1" w:themeShade="94"/>
        <w:sz w:val="22"/>
      </w:rPr>
      <w:tcPr>
        <w:tcBorders>
          <w:top w:val="nil"/>
          <w:left w:val="nil"/>
          <w:bottom w:val="nil"/>
          <w:right w:val="single" w:color="4472C4" w:themeColor="accent1" w:sz="4" w:space="0"/>
        </w:tcBorders>
        <w:shd w:val="clear" w:color="FFFFFF" w:fill="auto"/>
      </w:tcPr>
    </w:tblStylePr>
    <w:tblStylePr w:type="lastCol">
      <w:rPr>
        <w:rFonts w:ascii="Arial" w:hAnsi="Arial"/>
        <w:i/>
        <w:color w:val="254174" w:themeColor="accent1" w:themeShade="94"/>
        <w:sz w:val="22"/>
      </w:rPr>
      <w:tcPr>
        <w:tcBorders>
          <w:top w:val="nil"/>
          <w:left w:val="single" w:color="4472C4" w:themeColor="accent1" w:sz="4" w:space="0"/>
          <w:bottom w:val="nil"/>
          <w:right w:val="nil"/>
        </w:tcBorders>
        <w:shd w:val="clear" w:color="FFFFFF" w:fill="auto"/>
      </w:tcPr>
    </w:tblStylePr>
    <w:tblStylePr w:type="band1Vert">
      <w:tcPr>
        <w:shd w:val="clear" w:color="D0DBF0" w:themeColor="accent1" w:themeTint="40" w:fill="auto"/>
      </w:tcPr>
    </w:tblStylePr>
    <w:tblStylePr w:type="band1Horz">
      <w:rPr>
        <w:rFonts w:ascii="Arial" w:hAnsi="Arial"/>
        <w:color w:val="254174" w:themeColor="accent1" w:themeShade="94"/>
        <w:sz w:val="22"/>
      </w:rPr>
      <w:tcPr>
        <w:shd w:val="clear" w:color="D0DBF0" w:themeColor="accent1" w:themeTint="40" w:fill="auto"/>
      </w:tcPr>
    </w:tblStylePr>
    <w:tblStylePr w:type="band2Horz">
      <w:rPr>
        <w:rFonts w:ascii="Arial" w:hAnsi="Arial"/>
        <w:color w:val="254174" w:themeColor="accent1" w:themeShade="94"/>
        <w:sz w:val="22"/>
      </w:rPr>
    </w:tblStylePr>
  </w:style>
  <w:style w:type="table" w:customStyle="1" w:styleId="171">
    <w:name w:val="List Table 7 Colorful - Accent 2"/>
    <w:basedOn w:val="33"/>
    <w:uiPriority w:val="99"/>
    <w:tblPr>
      <w:tblBorders>
        <w:right w:val="single" w:color="F4B285" w:themeColor="accent2" w:themeTint="97" w:sz="4" w:space="0"/>
      </w:tblBorders>
    </w:tblPr>
    <w:tblStylePr w:type="firstRow">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themeColor="light1" w:fill="auto"/>
      </w:tcPr>
    </w:tblStylePr>
    <w:tblStylePr w:type="lastRow">
      <w:rPr>
        <w:rFonts w:ascii="Arial" w:hAnsi="Arial"/>
        <w:i/>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themeColor="light1" w:fill="auto"/>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auto"/>
      </w:tcPr>
    </w:tblStylePr>
    <w:tblStylePr w:type="band1Vert">
      <w:tcPr>
        <w:shd w:val="clear" w:color="FADECB" w:themeColor="accent2" w:themeTint="40" w:fill="auto"/>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themeColor="accent2" w:themeTint="40" w:fill="auto"/>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72">
    <w:name w:val="List Table 7 Colorful - Accent 3"/>
    <w:basedOn w:val="33"/>
    <w:uiPriority w:val="99"/>
    <w:tblPr>
      <w:tblBorders>
        <w:right w:val="single" w:color="C9C9C9" w:themeColor="accent3" w:themeTint="98" w:sz="4" w:space="0"/>
      </w:tblBorders>
    </w:tblPr>
    <w:tblStylePr w:type="firstRow">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single" w:color="C9C9C9" w:themeColor="accent3" w:themeTint="98" w:sz="4" w:space="0"/>
          <w:right w:val="nil"/>
        </w:tcBorders>
        <w:shd w:val="clear" w:color="FFFFFF" w:themeColor="light1" w:fill="auto"/>
      </w:tcPr>
    </w:tblStylePr>
    <w:tblStylePr w:type="lastRow">
      <w:rPr>
        <w:rFonts w:ascii="Arial" w:hAnsi="Arial"/>
        <w:i/>
        <w:color w:val="C9C9C9" w:themeColor="accent3" w:themeTint="99"/>
        <w:sz w:val="22"/>
        <w14:textFill>
          <w14:solidFill>
            <w14:schemeClr w14:val="accent3">
              <w14:lumMod w14:val="60000"/>
              <w14:lumOff w14:val="40000"/>
            </w14:schemeClr>
          </w14:solidFill>
        </w14:textFill>
      </w:rPr>
      <w:tcPr>
        <w:tcBorders>
          <w:top w:val="single" w:color="C9C9C9" w:themeColor="accent3" w:themeTint="98" w:sz="4" w:space="0"/>
          <w:left w:val="nil"/>
          <w:bottom w:val="nil"/>
          <w:right w:val="nil"/>
        </w:tcBorders>
        <w:shd w:val="clear" w:color="FFFFFF" w:themeColor="light1" w:fill="auto"/>
      </w:tcPr>
    </w:tblStylePr>
    <w:tblStylePr w:type="firstCol">
      <w:pPr>
        <w:jc w:val="right"/>
      </w:pPr>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nil"/>
          <w:right w:val="single" w:color="C9C9C9" w:themeColor="accent3" w:themeTint="98" w:sz="4" w:space="0"/>
        </w:tcBorders>
        <w:shd w:val="clear" w:color="FFFFFF" w:fill="auto"/>
      </w:tcPr>
    </w:tblStylePr>
    <w:tblStylePr w:type="lastCol">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single" w:color="C9C9C9" w:themeColor="accent3" w:themeTint="98" w:sz="4" w:space="0"/>
          <w:bottom w:val="nil"/>
          <w:right w:val="nil"/>
        </w:tcBorders>
        <w:shd w:val="clear" w:color="FFFFFF" w:fill="auto"/>
      </w:tcPr>
    </w:tblStylePr>
    <w:tblStylePr w:type="band1Vert">
      <w:tcPr>
        <w:shd w:val="clear" w:color="E8E8E8" w:themeColor="accent3" w:themeTint="40" w:fill="auto"/>
      </w:tc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themeColor="accent3" w:themeTint="40" w:fill="auto"/>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style>
  <w:style w:type="table" w:customStyle="1" w:styleId="173">
    <w:name w:val="List Table 7 Colorful - Accent 4"/>
    <w:basedOn w:val="33"/>
    <w:uiPriority w:val="99"/>
    <w:tblPr>
      <w:tblBorders>
        <w:right w:val="single" w:color="FFD864" w:themeColor="accent4" w:themeTint="9A" w:sz="4" w:space="0"/>
      </w:tblBorders>
    </w:tblPr>
    <w:tblStylePr w:type="firstRow">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themeColor="light1" w:fill="auto"/>
      </w:tcPr>
    </w:tblStylePr>
    <w:tblStylePr w:type="lastRow">
      <w:rPr>
        <w:rFonts w:ascii="Arial" w:hAnsi="Arial"/>
        <w:i/>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themeColor="light1" w:fill="auto"/>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auto"/>
      </w:tcPr>
    </w:tblStylePr>
    <w:tblStylePr w:type="band1Vert">
      <w:tcPr>
        <w:shd w:val="clear" w:color="FFEFBE" w:themeColor="accent4" w:themeTint="40" w:fill="auto"/>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E" w:themeColor="accent4" w:themeTint="40" w:fill="auto"/>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74">
    <w:name w:val="List Table 7 Colorful - Accent 5"/>
    <w:basedOn w:val="33"/>
    <w:uiPriority w:val="99"/>
    <w:tblPr>
      <w:tblBorders>
        <w:right w:val="single" w:color="9BC2E5" w:themeColor="accent5" w:themeTint="9A" w:sz="4" w:space="0"/>
      </w:tblBorders>
    </w:tblPr>
    <w:tblStylePr w:type="firstRow">
      <w:rPr>
        <w:rFonts w:ascii="Arial" w:hAnsi="Arial"/>
        <w:i/>
        <w:color w:val="9DC3E6" w:themeColor="accent5" w:themeTint="99"/>
        <w:sz w:val="22"/>
        <w14:textFill>
          <w14:solidFill>
            <w14:schemeClr w14:val="accent5">
              <w14:lumMod w14:val="60000"/>
              <w14:lumOff w14:val="40000"/>
            </w14:schemeClr>
          </w14:solidFill>
        </w14:textFill>
      </w:rPr>
      <w:tcPr>
        <w:tcBorders>
          <w:top w:val="nil"/>
          <w:left w:val="nil"/>
          <w:bottom w:val="single" w:color="9BC2E5" w:themeColor="accent5" w:themeTint="9A" w:sz="4" w:space="0"/>
          <w:right w:val="nil"/>
        </w:tcBorders>
        <w:shd w:val="clear" w:color="FFFFFF" w:themeColor="light1" w:fill="auto"/>
      </w:tcPr>
    </w:tblStylePr>
    <w:tblStylePr w:type="lastRow">
      <w:rPr>
        <w:rFonts w:ascii="Arial" w:hAnsi="Arial"/>
        <w:i/>
        <w:color w:val="9DC3E6" w:themeColor="accent5" w:themeTint="99"/>
        <w:sz w:val="22"/>
        <w14:textFill>
          <w14:solidFill>
            <w14:schemeClr w14:val="accent5">
              <w14:lumMod w14:val="60000"/>
              <w14:lumOff w14:val="40000"/>
            </w14:schemeClr>
          </w14:solidFill>
        </w14:textFill>
      </w:rPr>
      <w:tcPr>
        <w:tcBorders>
          <w:top w:val="single" w:color="9BC2E5" w:themeColor="accent5" w:themeTint="9A" w:sz="4" w:space="0"/>
          <w:left w:val="nil"/>
          <w:bottom w:val="nil"/>
          <w:right w:val="nil"/>
        </w:tcBorders>
        <w:shd w:val="clear" w:color="FFFFFF" w:themeColor="light1" w:fill="auto"/>
      </w:tcPr>
    </w:tblStylePr>
    <w:tblStylePr w:type="firstCol">
      <w:pPr>
        <w:jc w:val="right"/>
      </w:pPr>
      <w:rPr>
        <w:rFonts w:ascii="Arial" w:hAnsi="Arial"/>
        <w:i/>
        <w:color w:val="9DC3E6" w:themeColor="accent5" w:themeTint="99"/>
        <w:sz w:val="22"/>
        <w14:textFill>
          <w14:solidFill>
            <w14:schemeClr w14:val="accent5">
              <w14:lumMod w14:val="60000"/>
              <w14:lumOff w14:val="40000"/>
            </w14:schemeClr>
          </w14:solidFill>
        </w14:textFill>
      </w:rPr>
      <w:tcPr>
        <w:tcBorders>
          <w:top w:val="nil"/>
          <w:left w:val="nil"/>
          <w:bottom w:val="nil"/>
          <w:right w:val="single" w:color="9BC2E5" w:themeColor="accent5" w:themeTint="9A" w:sz="4" w:space="0"/>
        </w:tcBorders>
        <w:shd w:val="clear" w:color="FFFFFF" w:fill="auto"/>
      </w:tcPr>
    </w:tblStylePr>
    <w:tblStylePr w:type="lastCol">
      <w:rPr>
        <w:rFonts w:ascii="Arial" w:hAnsi="Arial"/>
        <w:i/>
        <w:color w:val="9DC3E6" w:themeColor="accent5" w:themeTint="99"/>
        <w:sz w:val="22"/>
        <w14:textFill>
          <w14:solidFill>
            <w14:schemeClr w14:val="accent5">
              <w14:lumMod w14:val="60000"/>
              <w14:lumOff w14:val="40000"/>
            </w14:schemeClr>
          </w14:solidFill>
        </w14:textFill>
      </w:rPr>
      <w:tcPr>
        <w:tcBorders>
          <w:top w:val="nil"/>
          <w:left w:val="single" w:color="9BC2E5" w:themeColor="accent5" w:themeTint="9A" w:sz="4" w:space="0"/>
          <w:bottom w:val="nil"/>
          <w:right w:val="nil"/>
        </w:tcBorders>
        <w:shd w:val="clear" w:color="FFFFFF" w:fill="auto"/>
      </w:tcPr>
    </w:tblStylePr>
    <w:tblStylePr w:type="band1Vert">
      <w:tcPr>
        <w:shd w:val="clear" w:color="D5E5F4" w:themeColor="accent5" w:themeTint="40" w:fill="auto"/>
      </w:tcPr>
    </w:tblStylePr>
    <w:tblStylePr w:type="band1Horz">
      <w:rPr>
        <w:rFonts w:ascii="Arial" w:hAnsi="Arial"/>
        <w:color w:val="9DC3E6" w:themeColor="accent5" w:themeTint="99"/>
        <w:sz w:val="22"/>
        <w14:textFill>
          <w14:solidFill>
            <w14:schemeClr w14:val="accent5">
              <w14:lumMod w14:val="60000"/>
              <w14:lumOff w14:val="40000"/>
            </w14:schemeClr>
          </w14:solidFill>
        </w14:textFill>
      </w:rPr>
      <w:tcPr>
        <w:shd w:val="clear" w:color="D5E5F4" w:themeColor="accent5" w:themeTint="40" w:fill="auto"/>
      </w:tcPr>
    </w:tblStylePr>
    <w:tblStylePr w:type="band2Horz">
      <w:rPr>
        <w:rFonts w:ascii="Arial" w:hAnsi="Arial"/>
        <w:color w:val="9DC3E6" w:themeColor="accent5" w:themeTint="99"/>
        <w:sz w:val="22"/>
        <w14:textFill>
          <w14:solidFill>
            <w14:schemeClr w14:val="accent5">
              <w14:lumMod w14:val="60000"/>
              <w14:lumOff w14:val="40000"/>
            </w14:schemeClr>
          </w14:solidFill>
        </w14:textFill>
      </w:rPr>
    </w:tblStylePr>
  </w:style>
  <w:style w:type="table" w:customStyle="1" w:styleId="175">
    <w:name w:val="List Table 7 Colorful - Accent 6"/>
    <w:basedOn w:val="33"/>
    <w:uiPriority w:val="99"/>
    <w:tblPr>
      <w:tblBorders>
        <w:right w:val="single" w:color="A9D08E" w:themeColor="accent6" w:themeTint="98" w:sz="4" w:space="0"/>
      </w:tblBorders>
    </w:tblPr>
    <w:tblStylePr w:type="firstRow">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single" w:color="A9D08E" w:themeColor="accent6" w:themeTint="98" w:sz="4" w:space="0"/>
          <w:right w:val="nil"/>
        </w:tcBorders>
        <w:shd w:val="clear" w:color="FFFFFF" w:themeColor="light1" w:fill="auto"/>
      </w:tcPr>
    </w:tblStylePr>
    <w:tblStylePr w:type="lastRow">
      <w:rPr>
        <w:rFonts w:ascii="Arial" w:hAnsi="Arial"/>
        <w:i/>
        <w:color w:val="A9D18E" w:themeColor="accent6" w:themeTint="99"/>
        <w:sz w:val="22"/>
        <w14:textFill>
          <w14:solidFill>
            <w14:schemeClr w14:val="accent6">
              <w14:lumMod w14:val="60000"/>
              <w14:lumOff w14:val="40000"/>
            </w14:schemeClr>
          </w14:solidFill>
        </w14:textFill>
      </w:rPr>
      <w:tcPr>
        <w:tcBorders>
          <w:top w:val="single" w:color="A9D08E" w:themeColor="accent6" w:themeTint="98" w:sz="4" w:space="0"/>
          <w:left w:val="nil"/>
          <w:bottom w:val="nil"/>
          <w:right w:val="nil"/>
        </w:tcBorders>
        <w:shd w:val="clear" w:color="FFFFFF" w:themeColor="light1" w:fill="auto"/>
      </w:tcPr>
    </w:tblStylePr>
    <w:tblStylePr w:type="firstCol">
      <w:pPr>
        <w:jc w:val="right"/>
      </w:pPr>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nil"/>
          <w:right w:val="single" w:color="A9D08E" w:themeColor="accent6" w:themeTint="98" w:sz="4" w:space="0"/>
        </w:tcBorders>
        <w:shd w:val="clear" w:color="FFFFFF" w:fill="auto"/>
      </w:tcPr>
    </w:tblStylePr>
    <w:tblStylePr w:type="lastCol">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single" w:color="A9D08E" w:themeColor="accent6" w:themeTint="98" w:sz="4" w:space="0"/>
          <w:bottom w:val="nil"/>
          <w:right w:val="nil"/>
        </w:tcBorders>
        <w:shd w:val="clear" w:color="FFFFFF" w:fill="auto"/>
      </w:tcPr>
    </w:tblStylePr>
    <w:tblStylePr w:type="band1Vert">
      <w:tcPr>
        <w:shd w:val="clear" w:color="DAEBCF" w:themeColor="accent6" w:themeTint="40" w:fill="auto"/>
      </w:tc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themeColor="accent6" w:themeTint="40" w:fill="auto"/>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style>
  <w:style w:type="table" w:customStyle="1" w:styleId="176">
    <w:name w:val="Lined - Accent"/>
    <w:basedOn w:val="33"/>
    <w:qFormat/>
    <w:uiPriority w:val="99"/>
    <w:rPr>
      <w:color w:val="404040"/>
    </w:r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77">
    <w:name w:val="Lined - Accent 1"/>
    <w:basedOn w:val="33"/>
    <w:uiPriority w:val="99"/>
    <w:rPr>
      <w:color w:val="404040"/>
    </w:rPr>
    <w:tblStylePr w:type="firstRow">
      <w:rPr>
        <w:rFonts w:ascii="Arial" w:hAnsi="Arial"/>
        <w:color w:val="F2F2F2"/>
        <w:sz w:val="22"/>
      </w:rPr>
      <w:tcPr>
        <w:shd w:val="clear" w:color="537DC8" w:themeColor="accent1" w:themeTint="EA" w:fill="auto"/>
      </w:tcPr>
    </w:tblStylePr>
    <w:tblStylePr w:type="lastRow">
      <w:rPr>
        <w:rFonts w:ascii="Arial" w:hAnsi="Arial"/>
        <w:color w:val="F2F2F2"/>
        <w:sz w:val="22"/>
      </w:rPr>
      <w:tcPr>
        <w:shd w:val="clear" w:color="537DC8" w:themeColor="accent1" w:themeTint="EA" w:fill="auto"/>
      </w:tcPr>
    </w:tblStylePr>
    <w:tblStylePr w:type="firstCol">
      <w:rPr>
        <w:rFonts w:ascii="Arial" w:hAnsi="Arial"/>
        <w:color w:val="F2F2F2"/>
        <w:sz w:val="22"/>
      </w:rPr>
      <w:tcPr>
        <w:shd w:val="clear" w:color="537DC8" w:themeColor="accent1" w:themeTint="EA" w:fill="auto"/>
      </w:tcPr>
    </w:tblStylePr>
    <w:tblStylePr w:type="lastCol">
      <w:rPr>
        <w:rFonts w:ascii="Arial" w:hAnsi="Arial"/>
        <w:color w:val="F2F2F2"/>
        <w:sz w:val="22"/>
      </w:rPr>
      <w:tcPr>
        <w:shd w:val="clear" w:color="537DC8"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4D2EC"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4D2EC" w:themeColor="accent1" w:themeTint="50" w:fill="auto"/>
      </w:tcPr>
    </w:tblStylePr>
  </w:style>
  <w:style w:type="table" w:customStyle="1" w:styleId="178">
    <w:name w:val="Lined - Accent 2"/>
    <w:basedOn w:val="33"/>
    <w:uiPriority w:val="99"/>
    <w:rPr>
      <w:color w:val="404040"/>
    </w:rPr>
    <w:tblStylePr w:type="firstRow">
      <w:rPr>
        <w:rFonts w:ascii="Arial" w:hAnsi="Arial"/>
        <w:color w:val="F2F2F2"/>
        <w:sz w:val="22"/>
      </w:rPr>
      <w:tcPr>
        <w:shd w:val="clear" w:color="F4B285" w:themeColor="accent2" w:themeTint="97" w:fill="auto"/>
      </w:tcPr>
    </w:tblStylePr>
    <w:tblStylePr w:type="lastRow">
      <w:rPr>
        <w:rFonts w:ascii="Arial" w:hAnsi="Arial"/>
        <w:color w:val="F2F2F2"/>
        <w:sz w:val="22"/>
      </w:rPr>
      <w:tcPr>
        <w:shd w:val="clear" w:color="F4B285" w:themeColor="accent2" w:themeTint="97" w:fill="auto"/>
      </w:tcPr>
    </w:tblStylePr>
    <w:tblStylePr w:type="firstCol">
      <w:rPr>
        <w:rFonts w:ascii="Arial" w:hAnsi="Arial"/>
        <w:color w:val="F2F2F2"/>
        <w:sz w:val="22"/>
      </w:rPr>
      <w:tcPr>
        <w:shd w:val="clear" w:color="F4B285" w:themeColor="accent2" w:themeTint="97" w:fill="auto"/>
      </w:tcPr>
    </w:tblStylePr>
    <w:tblStylePr w:type="lastCol">
      <w:rPr>
        <w:rFonts w:ascii="Arial" w:hAnsi="Arial"/>
        <w:color w:val="F2F2F2"/>
        <w:sz w:val="22"/>
      </w:rPr>
      <w:tcPr>
        <w:shd w:val="clear" w:color="F4B285"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BE5D6"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BE5D6" w:themeColor="accent2" w:themeTint="32" w:fill="auto"/>
      </w:tcPr>
    </w:tblStylePr>
  </w:style>
  <w:style w:type="table" w:customStyle="1" w:styleId="179">
    <w:name w:val="Lined - Accent 3"/>
    <w:basedOn w:val="33"/>
    <w:uiPriority w:val="99"/>
    <w:rPr>
      <w:color w:val="404040"/>
    </w:rPr>
    <w:tblStylePr w:type="firstRow">
      <w:rPr>
        <w:rFonts w:ascii="Arial" w:hAnsi="Arial"/>
        <w:color w:val="F2F2F2"/>
        <w:sz w:val="22"/>
      </w:rPr>
      <w:tcPr>
        <w:shd w:val="clear" w:color="A5A5A5" w:themeColor="accent3" w:themeTint="FE" w:fill="auto"/>
      </w:tcPr>
    </w:tblStylePr>
    <w:tblStylePr w:type="lastRow">
      <w:rPr>
        <w:rFonts w:ascii="Arial" w:hAnsi="Arial"/>
        <w:color w:val="F2F2F2"/>
        <w:sz w:val="22"/>
      </w:rPr>
      <w:tcPr>
        <w:shd w:val="clear" w:color="A5A5A5" w:themeColor="accent3" w:themeTint="FE" w:fill="auto"/>
      </w:tcPr>
    </w:tblStylePr>
    <w:tblStylePr w:type="firstCol">
      <w:rPr>
        <w:rFonts w:ascii="Arial" w:hAnsi="Arial"/>
        <w:color w:val="F2F2F2"/>
        <w:sz w:val="22"/>
      </w:rPr>
      <w:tcPr>
        <w:shd w:val="clear" w:color="A5A5A5" w:themeColor="accent3" w:themeTint="FE" w:fill="auto"/>
      </w:tcPr>
    </w:tblStylePr>
    <w:tblStylePr w:type="lastCol">
      <w:rPr>
        <w:rFonts w:ascii="Arial" w:hAnsi="Arial"/>
        <w:color w:val="F2F2F2"/>
        <w:sz w:val="22"/>
      </w:rPr>
      <w:tcPr>
        <w:shd w:val="clear" w:color="A5A5A5"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ECECEC"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ECECEC" w:themeColor="accent3" w:themeTint="34" w:fill="auto"/>
      </w:tcPr>
    </w:tblStylePr>
  </w:style>
  <w:style w:type="table" w:customStyle="1" w:styleId="180">
    <w:name w:val="Lined - Accent 4"/>
    <w:basedOn w:val="33"/>
    <w:uiPriority w:val="99"/>
    <w:rPr>
      <w:color w:val="404040"/>
    </w:rPr>
    <w:tblStylePr w:type="firstRow">
      <w:rPr>
        <w:rFonts w:ascii="Arial" w:hAnsi="Arial"/>
        <w:color w:val="F2F2F2"/>
        <w:sz w:val="22"/>
      </w:rPr>
      <w:tcPr>
        <w:shd w:val="clear" w:color="FFD864" w:themeColor="accent4" w:themeTint="9A" w:fill="auto"/>
      </w:tcPr>
    </w:tblStylePr>
    <w:tblStylePr w:type="lastRow">
      <w:rPr>
        <w:rFonts w:ascii="Arial" w:hAnsi="Arial"/>
        <w:color w:val="F2F2F2"/>
        <w:sz w:val="22"/>
      </w:rPr>
      <w:tcPr>
        <w:shd w:val="clear" w:color="FFD864" w:themeColor="accent4" w:themeTint="9A" w:fill="auto"/>
      </w:tcPr>
    </w:tblStylePr>
    <w:tblStylePr w:type="firstCol">
      <w:rPr>
        <w:rFonts w:ascii="Arial" w:hAnsi="Arial"/>
        <w:color w:val="F2F2F2"/>
        <w:sz w:val="22"/>
      </w:rPr>
      <w:tcPr>
        <w:shd w:val="clear" w:color="FFD864" w:themeColor="accent4" w:themeTint="9A" w:fill="auto"/>
      </w:tcPr>
    </w:tblStylePr>
    <w:tblStylePr w:type="lastCol">
      <w:rPr>
        <w:rFonts w:ascii="Arial" w:hAnsi="Arial"/>
        <w:color w:val="F2F2F2"/>
        <w:sz w:val="22"/>
      </w:rPr>
      <w:tcPr>
        <w:shd w:val="clear" w:color="FFD864"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FEF2CA"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FEF2CA" w:themeColor="accent4" w:themeTint="34" w:fill="auto"/>
      </w:tcPr>
    </w:tblStylePr>
  </w:style>
  <w:style w:type="table" w:customStyle="1" w:styleId="181">
    <w:name w:val="Lined - Accent 5"/>
    <w:basedOn w:val="33"/>
    <w:uiPriority w:val="99"/>
    <w:rPr>
      <w:color w:val="404040"/>
    </w:rPr>
    <w:tblStylePr w:type="firstRow">
      <w:rPr>
        <w:rFonts w:ascii="Arial" w:hAnsi="Arial"/>
        <w:color w:val="F2F2F2"/>
        <w:sz w:val="22"/>
      </w:rPr>
      <w:tcPr>
        <w:shd w:val="clear" w:color="5B9BD5" w:themeColor="accent5" w:fill="auto"/>
      </w:tcPr>
    </w:tblStylePr>
    <w:tblStylePr w:type="lastRow">
      <w:rPr>
        <w:rFonts w:ascii="Arial" w:hAnsi="Arial"/>
        <w:color w:val="F2F2F2"/>
        <w:sz w:val="22"/>
      </w:rPr>
      <w:tcPr>
        <w:shd w:val="clear" w:color="5B9BD5" w:themeColor="accent5" w:fill="auto"/>
      </w:tcPr>
    </w:tblStylePr>
    <w:tblStylePr w:type="firstCol">
      <w:rPr>
        <w:rFonts w:ascii="Arial" w:hAnsi="Arial"/>
        <w:color w:val="F2F2F2"/>
        <w:sz w:val="22"/>
      </w:rPr>
      <w:tcPr>
        <w:shd w:val="clear" w:color="5B9BD5" w:themeColor="accent5" w:fill="auto"/>
      </w:tcPr>
    </w:tblStylePr>
    <w:tblStylePr w:type="lastCol">
      <w:rPr>
        <w:rFonts w:ascii="Arial" w:hAnsi="Arial"/>
        <w:color w:val="F2F2F2"/>
        <w:sz w:val="22"/>
      </w:rPr>
      <w:tcPr>
        <w:shd w:val="clear" w:color="5B9BD5"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DEAF6"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DEAF6" w:themeColor="accent5" w:themeTint="34" w:fill="auto"/>
      </w:tcPr>
    </w:tblStylePr>
  </w:style>
  <w:style w:type="table" w:customStyle="1" w:styleId="182">
    <w:name w:val="Lined - Accent 6"/>
    <w:basedOn w:val="33"/>
    <w:uiPriority w:val="99"/>
    <w:rPr>
      <w:color w:val="404040"/>
    </w:rPr>
    <w:tblStylePr w:type="firstRow">
      <w:rPr>
        <w:rFonts w:ascii="Arial" w:hAnsi="Arial"/>
        <w:color w:val="F2F2F2"/>
        <w:sz w:val="22"/>
      </w:rPr>
      <w:tcPr>
        <w:shd w:val="clear" w:color="70AD47" w:themeColor="accent6" w:fill="auto"/>
      </w:tcPr>
    </w:tblStylePr>
    <w:tblStylePr w:type="lastRow">
      <w:rPr>
        <w:rFonts w:ascii="Arial" w:hAnsi="Arial"/>
        <w:color w:val="F2F2F2"/>
        <w:sz w:val="22"/>
      </w:rPr>
      <w:tcPr>
        <w:shd w:val="clear" w:color="70AD47" w:themeColor="accent6" w:fill="auto"/>
      </w:tcPr>
    </w:tblStylePr>
    <w:tblStylePr w:type="firstCol">
      <w:rPr>
        <w:rFonts w:ascii="Arial" w:hAnsi="Arial"/>
        <w:color w:val="F2F2F2"/>
        <w:sz w:val="22"/>
      </w:rPr>
      <w:tcPr>
        <w:shd w:val="clear" w:color="70AD47" w:themeColor="accent6" w:fill="auto"/>
      </w:tcPr>
    </w:tblStylePr>
    <w:tblStylePr w:type="lastCol">
      <w:rPr>
        <w:rFonts w:ascii="Arial" w:hAnsi="Arial"/>
        <w:color w:val="F2F2F2"/>
        <w:sz w:val="22"/>
      </w:rPr>
      <w:tcPr>
        <w:shd w:val="clear" w:color="70AD47"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E1EFD8"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E1EFD8" w:themeColor="accent6" w:themeTint="34" w:fill="auto"/>
      </w:tcPr>
    </w:tblStylePr>
  </w:style>
  <w:style w:type="table" w:customStyle="1" w:styleId="183">
    <w:name w:val="Bordered &amp; Lined - Accent"/>
    <w:basedOn w:val="33"/>
    <w:uiPriority w:val="99"/>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84">
    <w:name w:val="Bordered &amp; Lined - Accent 1"/>
    <w:basedOn w:val="33"/>
    <w:uiPriority w:val="99"/>
    <w:rPr>
      <w:color w:val="404040"/>
    </w:rPr>
    <w:tblPr>
      <w:tblBorders>
        <w:top w:val="single" w:color="244175" w:themeColor="accent1" w:themeShade="95" w:sz="4" w:space="0"/>
        <w:left w:val="single" w:color="244175" w:themeColor="accent1" w:themeShade="95" w:sz="4" w:space="0"/>
        <w:bottom w:val="single" w:color="244175" w:themeColor="accent1" w:themeShade="95" w:sz="4" w:space="0"/>
        <w:right w:val="single" w:color="244175" w:themeColor="accent1" w:themeShade="95" w:sz="4" w:space="0"/>
        <w:insideH w:val="single" w:color="244175" w:themeColor="accent1" w:themeShade="95" w:sz="4" w:space="0"/>
        <w:insideV w:val="single" w:color="244175" w:themeColor="accent1" w:themeShade="95" w:sz="4" w:space="0"/>
      </w:tblBorders>
    </w:tblPr>
    <w:tblStylePr w:type="firstRow">
      <w:rPr>
        <w:rFonts w:ascii="Arial" w:hAnsi="Arial"/>
        <w:color w:val="F2F2F2"/>
        <w:sz w:val="22"/>
      </w:rPr>
      <w:tcPr>
        <w:shd w:val="clear" w:color="537DC8" w:themeColor="accent1" w:themeTint="EA" w:fill="auto"/>
      </w:tcPr>
    </w:tblStylePr>
    <w:tblStylePr w:type="lastRow">
      <w:rPr>
        <w:rFonts w:ascii="Arial" w:hAnsi="Arial"/>
        <w:color w:val="F2F2F2"/>
        <w:sz w:val="22"/>
      </w:rPr>
      <w:tcPr>
        <w:shd w:val="clear" w:color="537DC8" w:themeColor="accent1" w:themeTint="EA" w:fill="auto"/>
      </w:tcPr>
    </w:tblStylePr>
    <w:tblStylePr w:type="firstCol">
      <w:rPr>
        <w:rFonts w:ascii="Arial" w:hAnsi="Arial"/>
        <w:color w:val="F2F2F2"/>
        <w:sz w:val="22"/>
      </w:rPr>
      <w:tcPr>
        <w:shd w:val="clear" w:color="537DC8" w:themeColor="accent1" w:themeTint="EA" w:fill="auto"/>
      </w:tcPr>
    </w:tblStylePr>
    <w:tblStylePr w:type="lastCol">
      <w:rPr>
        <w:rFonts w:ascii="Arial" w:hAnsi="Arial"/>
        <w:color w:val="F2F2F2"/>
        <w:sz w:val="22"/>
      </w:rPr>
      <w:tcPr>
        <w:shd w:val="clear" w:color="537DC8"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4D2EC"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4D2EC" w:themeColor="accent1" w:themeTint="50" w:fill="auto"/>
      </w:tcPr>
    </w:tblStylePr>
  </w:style>
  <w:style w:type="table" w:customStyle="1" w:styleId="185">
    <w:name w:val="Bordered &amp; Lined - Accent 2"/>
    <w:basedOn w:val="33"/>
    <w:uiPriority w:val="99"/>
    <w:rPr>
      <w:color w:val="404040"/>
    </w:rPr>
    <w:tblPr>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firstRow">
      <w:rPr>
        <w:rFonts w:ascii="Arial" w:hAnsi="Arial"/>
        <w:color w:val="F2F2F2"/>
        <w:sz w:val="22"/>
      </w:rPr>
      <w:tcPr>
        <w:shd w:val="clear" w:color="F4B285" w:themeColor="accent2" w:themeTint="97" w:fill="auto"/>
      </w:tcPr>
    </w:tblStylePr>
    <w:tblStylePr w:type="lastRow">
      <w:rPr>
        <w:rFonts w:ascii="Arial" w:hAnsi="Arial"/>
        <w:color w:val="F2F2F2"/>
        <w:sz w:val="22"/>
      </w:rPr>
      <w:tcPr>
        <w:shd w:val="clear" w:color="F4B285" w:themeColor="accent2" w:themeTint="97" w:fill="auto"/>
      </w:tcPr>
    </w:tblStylePr>
    <w:tblStylePr w:type="firstCol">
      <w:rPr>
        <w:rFonts w:ascii="Arial" w:hAnsi="Arial"/>
        <w:color w:val="F2F2F2"/>
        <w:sz w:val="22"/>
      </w:rPr>
      <w:tcPr>
        <w:shd w:val="clear" w:color="F4B285" w:themeColor="accent2" w:themeTint="97" w:fill="auto"/>
      </w:tcPr>
    </w:tblStylePr>
    <w:tblStylePr w:type="lastCol">
      <w:rPr>
        <w:rFonts w:ascii="Arial" w:hAnsi="Arial"/>
        <w:color w:val="F2F2F2"/>
        <w:sz w:val="22"/>
      </w:rPr>
      <w:tcPr>
        <w:shd w:val="clear" w:color="F4B285"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BE5D6"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BE5D6" w:themeColor="accent2" w:themeTint="32" w:fill="auto"/>
      </w:tcPr>
    </w:tblStylePr>
  </w:style>
  <w:style w:type="table" w:customStyle="1" w:styleId="186">
    <w:name w:val="Bordered &amp; Lined - Accent 3"/>
    <w:basedOn w:val="33"/>
    <w:uiPriority w:val="99"/>
    <w:rPr>
      <w:color w:val="404040"/>
    </w:rPr>
    <w:tblPr>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firstRow">
      <w:rPr>
        <w:rFonts w:ascii="Arial" w:hAnsi="Arial"/>
        <w:color w:val="F2F2F2"/>
        <w:sz w:val="22"/>
      </w:rPr>
      <w:tcPr>
        <w:shd w:val="clear" w:color="A5A5A5" w:themeColor="accent3" w:themeTint="FE" w:fill="auto"/>
      </w:tcPr>
    </w:tblStylePr>
    <w:tblStylePr w:type="lastRow">
      <w:rPr>
        <w:rFonts w:ascii="Arial" w:hAnsi="Arial"/>
        <w:color w:val="F2F2F2"/>
        <w:sz w:val="22"/>
      </w:rPr>
      <w:tcPr>
        <w:shd w:val="clear" w:color="A5A5A5" w:themeColor="accent3" w:themeTint="FE" w:fill="auto"/>
      </w:tcPr>
    </w:tblStylePr>
    <w:tblStylePr w:type="firstCol">
      <w:rPr>
        <w:rFonts w:ascii="Arial" w:hAnsi="Arial"/>
        <w:color w:val="F2F2F2"/>
        <w:sz w:val="22"/>
      </w:rPr>
      <w:tcPr>
        <w:shd w:val="clear" w:color="A5A5A5" w:themeColor="accent3" w:themeTint="FE" w:fill="auto"/>
      </w:tcPr>
    </w:tblStylePr>
    <w:tblStylePr w:type="lastCol">
      <w:rPr>
        <w:rFonts w:ascii="Arial" w:hAnsi="Arial"/>
        <w:color w:val="F2F2F2"/>
        <w:sz w:val="22"/>
      </w:rPr>
      <w:tcPr>
        <w:shd w:val="clear" w:color="A5A5A5"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ECECEC"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ECECEC" w:themeColor="accent3" w:themeTint="34" w:fill="auto"/>
      </w:tcPr>
    </w:tblStylePr>
  </w:style>
  <w:style w:type="table" w:customStyle="1" w:styleId="187">
    <w:name w:val="Bordered &amp; Lined - Accent 4"/>
    <w:basedOn w:val="33"/>
    <w:uiPriority w:val="99"/>
    <w:rPr>
      <w:color w:val="404040"/>
    </w:rPr>
    <w:tblPr>
      <w:tblBorders>
        <w:top w:val="single" w:color="947000" w:themeColor="accent4" w:themeShade="95" w:sz="4" w:space="0"/>
        <w:left w:val="single" w:color="947000" w:themeColor="accent4" w:themeShade="95" w:sz="4" w:space="0"/>
        <w:bottom w:val="single" w:color="947000" w:themeColor="accent4" w:themeShade="95" w:sz="4" w:space="0"/>
        <w:right w:val="single" w:color="947000" w:themeColor="accent4" w:themeShade="95" w:sz="4" w:space="0"/>
        <w:insideH w:val="single" w:color="947000" w:themeColor="accent4" w:themeShade="95" w:sz="4" w:space="0"/>
        <w:insideV w:val="single" w:color="947000" w:themeColor="accent4" w:themeShade="95" w:sz="4" w:space="0"/>
      </w:tblBorders>
    </w:tblPr>
    <w:tblStylePr w:type="firstRow">
      <w:rPr>
        <w:rFonts w:ascii="Arial" w:hAnsi="Arial"/>
        <w:color w:val="F2F2F2"/>
        <w:sz w:val="22"/>
      </w:rPr>
      <w:tcPr>
        <w:shd w:val="clear" w:color="FFD864" w:themeColor="accent4" w:themeTint="9A" w:fill="auto"/>
      </w:tcPr>
    </w:tblStylePr>
    <w:tblStylePr w:type="lastRow">
      <w:rPr>
        <w:rFonts w:ascii="Arial" w:hAnsi="Arial"/>
        <w:color w:val="F2F2F2"/>
        <w:sz w:val="22"/>
      </w:rPr>
      <w:tcPr>
        <w:shd w:val="clear" w:color="FFD864" w:themeColor="accent4" w:themeTint="9A" w:fill="auto"/>
      </w:tcPr>
    </w:tblStylePr>
    <w:tblStylePr w:type="firstCol">
      <w:rPr>
        <w:rFonts w:ascii="Arial" w:hAnsi="Arial"/>
        <w:color w:val="F2F2F2"/>
        <w:sz w:val="22"/>
      </w:rPr>
      <w:tcPr>
        <w:shd w:val="clear" w:color="FFD864" w:themeColor="accent4" w:themeTint="9A" w:fill="auto"/>
      </w:tcPr>
    </w:tblStylePr>
    <w:tblStylePr w:type="lastCol">
      <w:rPr>
        <w:rFonts w:ascii="Arial" w:hAnsi="Arial"/>
        <w:color w:val="F2F2F2"/>
        <w:sz w:val="22"/>
      </w:rPr>
      <w:tcPr>
        <w:shd w:val="clear" w:color="FFD864"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FEF2CA"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FEF2CA" w:themeColor="accent4" w:themeTint="34" w:fill="auto"/>
      </w:tcPr>
    </w:tblStylePr>
  </w:style>
  <w:style w:type="table" w:customStyle="1" w:styleId="188">
    <w:name w:val="Bordered &amp; Lined - Accent 5"/>
    <w:basedOn w:val="33"/>
    <w:uiPriority w:val="99"/>
    <w:rPr>
      <w:color w:val="404040"/>
    </w:rPr>
    <w:tblPr>
      <w:tblBorders>
        <w:top w:val="single" w:color="245B8D" w:themeColor="accent5" w:themeShade="95" w:sz="4" w:space="0"/>
        <w:left w:val="single" w:color="245B8D" w:themeColor="accent5" w:themeShade="95" w:sz="4" w:space="0"/>
        <w:bottom w:val="single" w:color="245B8D" w:themeColor="accent5" w:themeShade="95" w:sz="4" w:space="0"/>
        <w:right w:val="single" w:color="245B8D" w:themeColor="accent5" w:themeShade="95" w:sz="4" w:space="0"/>
        <w:insideH w:val="single" w:color="245B8D" w:themeColor="accent5" w:themeShade="95" w:sz="4" w:space="0"/>
        <w:insideV w:val="single" w:color="245B8D" w:themeColor="accent5" w:themeShade="95" w:sz="4" w:space="0"/>
      </w:tblBorders>
    </w:tblPr>
    <w:tblStylePr w:type="firstRow">
      <w:rPr>
        <w:rFonts w:ascii="Arial" w:hAnsi="Arial"/>
        <w:color w:val="F2F2F2"/>
        <w:sz w:val="22"/>
      </w:rPr>
      <w:tcPr>
        <w:shd w:val="clear" w:color="5B9BD5" w:themeColor="accent5" w:fill="auto"/>
      </w:tcPr>
    </w:tblStylePr>
    <w:tblStylePr w:type="lastRow">
      <w:rPr>
        <w:rFonts w:ascii="Arial" w:hAnsi="Arial"/>
        <w:color w:val="F2F2F2"/>
        <w:sz w:val="22"/>
      </w:rPr>
      <w:tcPr>
        <w:shd w:val="clear" w:color="5B9BD5" w:themeColor="accent5" w:fill="auto"/>
      </w:tcPr>
    </w:tblStylePr>
    <w:tblStylePr w:type="firstCol">
      <w:rPr>
        <w:rFonts w:ascii="Arial" w:hAnsi="Arial"/>
        <w:color w:val="F2F2F2"/>
        <w:sz w:val="22"/>
      </w:rPr>
      <w:tcPr>
        <w:shd w:val="clear" w:color="5B9BD5" w:themeColor="accent5" w:fill="auto"/>
      </w:tcPr>
    </w:tblStylePr>
    <w:tblStylePr w:type="lastCol">
      <w:rPr>
        <w:rFonts w:ascii="Arial" w:hAnsi="Arial"/>
        <w:color w:val="F2F2F2"/>
        <w:sz w:val="22"/>
      </w:rPr>
      <w:tcPr>
        <w:shd w:val="clear" w:color="5B9BD5"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DEAF6"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DEAF6" w:themeColor="accent5" w:themeTint="34" w:fill="auto"/>
      </w:tcPr>
    </w:tblStylePr>
  </w:style>
  <w:style w:type="table" w:customStyle="1" w:styleId="189">
    <w:name w:val="Bordered &amp; Lined - Accent 6"/>
    <w:basedOn w:val="33"/>
    <w:uiPriority w:val="99"/>
    <w:rPr>
      <w:color w:val="404040"/>
    </w:rPr>
    <w:tblPr>
      <w:tblBorders>
        <w:top w:val="single" w:color="416529" w:themeColor="accent6" w:themeShade="95" w:sz="4" w:space="0"/>
        <w:left w:val="single" w:color="416529" w:themeColor="accent6" w:themeShade="95" w:sz="4" w:space="0"/>
        <w:bottom w:val="single" w:color="416529" w:themeColor="accent6" w:themeShade="95" w:sz="4" w:space="0"/>
        <w:right w:val="single" w:color="416529" w:themeColor="accent6" w:themeShade="95" w:sz="4" w:space="0"/>
        <w:insideH w:val="single" w:color="416529" w:themeColor="accent6" w:themeShade="95" w:sz="4" w:space="0"/>
        <w:insideV w:val="single" w:color="416529" w:themeColor="accent6" w:themeShade="95" w:sz="4" w:space="0"/>
      </w:tblBorders>
    </w:tblPr>
    <w:tblStylePr w:type="firstRow">
      <w:rPr>
        <w:rFonts w:ascii="Arial" w:hAnsi="Arial"/>
        <w:color w:val="F2F2F2"/>
        <w:sz w:val="22"/>
      </w:rPr>
      <w:tcPr>
        <w:shd w:val="clear" w:color="70AD47" w:themeColor="accent6" w:fill="auto"/>
      </w:tcPr>
    </w:tblStylePr>
    <w:tblStylePr w:type="lastRow">
      <w:rPr>
        <w:rFonts w:ascii="Arial" w:hAnsi="Arial"/>
        <w:color w:val="F2F2F2"/>
        <w:sz w:val="22"/>
      </w:rPr>
      <w:tcPr>
        <w:shd w:val="clear" w:color="70AD47" w:themeColor="accent6" w:fill="auto"/>
      </w:tcPr>
    </w:tblStylePr>
    <w:tblStylePr w:type="firstCol">
      <w:rPr>
        <w:rFonts w:ascii="Arial" w:hAnsi="Arial"/>
        <w:color w:val="F2F2F2"/>
        <w:sz w:val="22"/>
      </w:rPr>
      <w:tcPr>
        <w:shd w:val="clear" w:color="70AD47" w:themeColor="accent6" w:fill="auto"/>
      </w:tcPr>
    </w:tblStylePr>
    <w:tblStylePr w:type="lastCol">
      <w:rPr>
        <w:rFonts w:ascii="Arial" w:hAnsi="Arial"/>
        <w:color w:val="F2F2F2"/>
        <w:sz w:val="22"/>
      </w:rPr>
      <w:tcPr>
        <w:shd w:val="clear" w:color="70AD47"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E1EFD8"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E1EFD8" w:themeColor="accent6" w:themeTint="34" w:fill="auto"/>
      </w:tcPr>
    </w:tblStylePr>
  </w:style>
  <w:style w:type="table" w:customStyle="1" w:styleId="190">
    <w:name w:val="Bordered"/>
    <w:basedOn w:val="33"/>
    <w:uiPriority w:val="99"/>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91">
    <w:name w:val="Bordered - Accent 1"/>
    <w:basedOn w:val="33"/>
    <w:uiPriority w:val="99"/>
    <w:tblPr>
      <w:tblBorders>
        <w:top w:val="single" w:color="B3C6E7" w:themeColor="accent1" w:themeTint="67" w:sz="4" w:space="0"/>
        <w:left w:val="single" w:color="B3C6E7" w:themeColor="accent1" w:themeTint="67" w:sz="4" w:space="0"/>
        <w:bottom w:val="single" w:color="B3C6E7" w:themeColor="accent1" w:themeTint="67" w:sz="4" w:space="0"/>
        <w:right w:val="single" w:color="B3C6E7" w:themeColor="accent1" w:themeTint="67" w:sz="4" w:space="0"/>
        <w:insideH w:val="single" w:color="B3C6E7" w:themeColor="accent1" w:themeTint="67" w:sz="4" w:space="0"/>
        <w:insideV w:val="single" w:color="B3C6E7" w:themeColor="accent1" w:themeTint="67" w:sz="4" w:space="0"/>
      </w:tblBorders>
    </w:tblPr>
    <w:tblStylePr w:type="firstRow">
      <w:rPr>
        <w:rFonts w:ascii="Arial" w:hAnsi="Arial"/>
        <w:color w:val="404040"/>
        <w:sz w:val="22"/>
      </w:rPr>
      <w:tcPr>
        <w:tcBorders>
          <w:bottom w:val="single" w:color="4472C4" w:themeColor="accent1" w:sz="12" w:space="0"/>
        </w:tcBorders>
      </w:tcPr>
    </w:tblStylePr>
    <w:tblStylePr w:type="lastRow">
      <w:rPr>
        <w:rFonts w:ascii="Arial" w:hAnsi="Arial"/>
        <w:color w:val="404040"/>
        <w:sz w:val="22"/>
      </w:rPr>
      <w:tcPr>
        <w:tcBorders>
          <w:top w:val="single" w:color="4472C4"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4472C4" w:themeColor="accent1" w:sz="12" w:space="0"/>
        </w:tcBorders>
      </w:tcPr>
    </w:tblStylePr>
    <w:tblStylePr w:type="band1Horz">
      <w:rPr>
        <w:rFonts w:ascii="Arial" w:hAnsi="Arial"/>
        <w:color w:val="404040"/>
        <w:sz w:val="22"/>
      </w:rPr>
      <w:tcPr>
        <w:tcBorders>
          <w:top w:val="single" w:color="B3C6E7" w:themeColor="accent1" w:themeTint="67" w:sz="4" w:space="0"/>
          <w:left w:val="single" w:color="B3C6E7" w:themeColor="accent1" w:themeTint="67" w:sz="4" w:space="0"/>
          <w:bottom w:val="single" w:color="B3C6E7" w:themeColor="accent1" w:themeTint="67" w:sz="4" w:space="0"/>
          <w:right w:val="single" w:color="B3C6E7" w:themeColor="accent1" w:themeTint="67" w:sz="4" w:space="0"/>
        </w:tcBorders>
      </w:tcPr>
    </w:tblStylePr>
  </w:style>
  <w:style w:type="table" w:customStyle="1" w:styleId="192">
    <w:name w:val="Bordered - Accent 2"/>
    <w:basedOn w:val="33"/>
    <w:uiPriority w:val="99"/>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rFonts w:ascii="Arial" w:hAnsi="Arial"/>
        <w:color w:val="404040"/>
        <w:sz w:val="22"/>
      </w:rPr>
      <w:tcPr>
        <w:tcBorders>
          <w:bottom w:val="single" w:color="F4B285" w:themeColor="accent2" w:themeTint="97" w:sz="12" w:space="0"/>
        </w:tcBorders>
      </w:tcPr>
    </w:tblStylePr>
    <w:tblStylePr w:type="lastRow">
      <w:rPr>
        <w:rFonts w:ascii="Arial" w:hAnsi="Arial"/>
        <w:color w:val="404040"/>
        <w:sz w:val="22"/>
      </w:rPr>
      <w:tcPr>
        <w:tcBorders>
          <w:top w:val="single" w:color="F4B28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4B285" w:themeColor="accent2" w:themeTint="97" w:sz="12" w:space="0"/>
        </w:tcBorders>
      </w:tcPr>
    </w:tblStyle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customStyle="1" w:styleId="193">
    <w:name w:val="Bordered - Accent 3"/>
    <w:basedOn w:val="33"/>
    <w:uiPriority w:val="99"/>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rFonts w:ascii="Arial" w:hAnsi="Arial"/>
        <w:color w:val="404040"/>
        <w:sz w:val="22"/>
      </w:rPr>
      <w:tcPr>
        <w:tcBorders>
          <w:bottom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9C9C9" w:themeColor="accent3" w:themeTint="98" w:sz="12" w:space="0"/>
        </w:tcBorders>
      </w:tcPr>
    </w:tblStyle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customStyle="1" w:styleId="194">
    <w:name w:val="Bordered - Accent 4"/>
    <w:basedOn w:val="33"/>
    <w:uiPriority w:val="99"/>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rFonts w:ascii="Arial" w:hAnsi="Arial"/>
        <w:color w:val="404040"/>
        <w:sz w:val="22"/>
      </w:rPr>
      <w:tcPr>
        <w:tcBorders>
          <w:bottom w:val="single" w:color="FFD864" w:themeColor="accent4" w:themeTint="9A" w:sz="12" w:space="0"/>
        </w:tcBorders>
      </w:tcPr>
    </w:tblStylePr>
    <w:tblStylePr w:type="lastRow">
      <w:rPr>
        <w:rFonts w:ascii="Arial" w:hAnsi="Arial"/>
        <w:color w:val="404040"/>
        <w:sz w:val="22"/>
      </w:rPr>
      <w:tcPr>
        <w:tcBorders>
          <w:top w:val="single" w:color="FFD864"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864" w:themeColor="accent4" w:themeTint="9A" w:sz="12" w:space="0"/>
        </w:tcBorders>
      </w:tcPr>
    </w:tblStylePr>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style>
  <w:style w:type="table" w:customStyle="1" w:styleId="195">
    <w:name w:val="Bordered - Accent 5"/>
    <w:basedOn w:val="33"/>
    <w:uiPriority w:val="99"/>
    <w:tblPr>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firstRow">
      <w:rPr>
        <w:rFonts w:ascii="Arial" w:hAnsi="Arial"/>
        <w:color w:val="404040"/>
        <w:sz w:val="22"/>
      </w:rPr>
      <w:tcPr>
        <w:tcBorders>
          <w:bottom w:val="single" w:color="9BC2E5" w:themeColor="accent5" w:themeTint="9A" w:sz="12" w:space="0"/>
        </w:tcBorders>
      </w:tcPr>
    </w:tblStylePr>
    <w:tblStylePr w:type="lastRow">
      <w:rPr>
        <w:rFonts w:ascii="Arial" w:hAnsi="Arial"/>
        <w:color w:val="404040"/>
        <w:sz w:val="22"/>
      </w:rPr>
      <w:tcPr>
        <w:tcBorders>
          <w:top w:val="single" w:color="9BC2E5"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9BC2E5" w:themeColor="accent5" w:themeTint="9A" w:sz="12" w:space="0"/>
        </w:tcBorders>
      </w:tcPr>
    </w:tblStylePr>
    <w:tblStylePr w:type="band1Horz">
      <w:rPr>
        <w:rFonts w:ascii="Arial" w:hAnsi="Arial"/>
        <w:color w:val="404040"/>
        <w:sz w:val="22"/>
      </w:r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style>
  <w:style w:type="table" w:customStyle="1" w:styleId="196">
    <w:name w:val="Bordered - Accent 6"/>
    <w:basedOn w:val="33"/>
    <w:uiPriority w:val="99"/>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rFonts w:ascii="Arial" w:hAnsi="Arial"/>
        <w:color w:val="404040"/>
        <w:sz w:val="22"/>
      </w:rPr>
      <w:tcPr>
        <w:tcBorders>
          <w:bottom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A9D08E" w:themeColor="accent6" w:themeTint="98" w:sz="12" w:space="0"/>
        </w:tcBorders>
      </w:tcPr>
    </w:tblStyle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character" w:customStyle="1" w:styleId="197">
    <w:name w:val="Footnote Text Char"/>
    <w:uiPriority w:val="99"/>
    <w:rPr>
      <w:rFonts w:ascii="Times New Roman" w:hAnsi="Times New Roman" w:eastAsia="宋体" w:cs="Times New Roman"/>
      <w:sz w:val="18"/>
      <w:szCs w:val="18"/>
    </w:rPr>
  </w:style>
  <w:style w:type="character" w:customStyle="1" w:styleId="198">
    <w:name w:val="Endnote Text Char"/>
    <w:uiPriority w:val="99"/>
    <w:rPr>
      <w:sz w:val="20"/>
    </w:rPr>
  </w:style>
  <w:style w:type="paragraph" w:customStyle="1" w:styleId="199">
    <w:name w:val="TOC 标题1"/>
    <w:unhideWhenUsed/>
    <w:uiPriority w:val="39"/>
    <w:rPr>
      <w:rFonts w:ascii="Times New Roman" w:hAnsi="Times New Roman" w:eastAsia="宋体" w:cs="Times New Roman"/>
      <w:lang w:val="en-US" w:eastAsia="zh-CN" w:bidi="ar-SA"/>
    </w:rPr>
  </w:style>
  <w:style w:type="paragraph" w:customStyle="1" w:styleId="200">
    <w:name w:val="无间隔1"/>
    <w:qFormat/>
    <w:uiPriority w:val="1"/>
    <w:pPr>
      <w:widowControl w:val="0"/>
      <w:jc w:val="both"/>
    </w:pPr>
    <w:rPr>
      <w:rFonts w:eastAsia="宋体" w:asciiTheme="minorHAnsi" w:hAnsiTheme="minorHAnsi" w:cstheme="minorBidi"/>
      <w:color w:val="000000" w:themeColor="text1"/>
      <w:sz w:val="24"/>
      <w:szCs w:val="22"/>
      <w:lang w:val="en-US" w:eastAsia="zh-CN" w:bidi="ar-SA"/>
      <w14:textFill>
        <w14:solidFill>
          <w14:schemeClr w14:val="tx1"/>
        </w14:solidFill>
      </w14:textFill>
    </w:rPr>
  </w:style>
  <w:style w:type="character" w:customStyle="1" w:styleId="201">
    <w:name w:val="标题 1 字符"/>
    <w:basedOn w:val="36"/>
    <w:link w:val="2"/>
    <w:qFormat/>
    <w:uiPriority w:val="0"/>
    <w:rPr>
      <w:b/>
      <w:bCs/>
      <w:sz w:val="44"/>
      <w:szCs w:val="44"/>
    </w:rPr>
  </w:style>
  <w:style w:type="character" w:customStyle="1" w:styleId="202">
    <w:name w:val="标题 2 字符"/>
    <w:basedOn w:val="36"/>
    <w:link w:val="3"/>
    <w:qFormat/>
    <w:uiPriority w:val="9"/>
    <w:rPr>
      <w:rFonts w:asciiTheme="majorHAnsi" w:hAnsiTheme="majorHAnsi" w:eastAsiaTheme="majorEastAsia" w:cstheme="majorBidi"/>
      <w:b/>
      <w:bCs/>
      <w:sz w:val="32"/>
      <w:szCs w:val="32"/>
    </w:rPr>
  </w:style>
  <w:style w:type="character" w:customStyle="1" w:styleId="203">
    <w:name w:val="标题 字符"/>
    <w:basedOn w:val="36"/>
    <w:link w:val="31"/>
    <w:qFormat/>
    <w:uiPriority w:val="10"/>
    <w:rPr>
      <w:rFonts w:eastAsia="黑体" w:asciiTheme="majorHAnsi" w:hAnsiTheme="majorHAnsi" w:cstheme="majorBidi"/>
      <w:b/>
      <w:bCs/>
      <w:color w:val="000000" w:themeColor="text1"/>
      <w:sz w:val="32"/>
      <w:szCs w:val="32"/>
      <w14:textFill>
        <w14:solidFill>
          <w14:schemeClr w14:val="tx1"/>
        </w14:solidFill>
      </w14:textFill>
    </w:rPr>
  </w:style>
  <w:style w:type="paragraph" w:customStyle="1" w:styleId="204">
    <w:name w:val="样式 标题 1 + 黑体 小二 居中"/>
    <w:basedOn w:val="2"/>
    <w:qFormat/>
    <w:uiPriority w:val="0"/>
    <w:pPr>
      <w:spacing w:before="240" w:after="0" w:line="240" w:lineRule="auto"/>
      <w:jc w:val="center"/>
    </w:pPr>
    <w:rPr>
      <w:rFonts w:ascii="黑体" w:hAnsi="黑体" w:eastAsia="黑体" w:cs="宋体"/>
      <w:b w:val="0"/>
      <w:bCs w:val="0"/>
      <w:sz w:val="36"/>
      <w:szCs w:val="20"/>
    </w:rPr>
  </w:style>
  <w:style w:type="character" w:customStyle="1" w:styleId="205">
    <w:name w:val="HTML 预设格式 字符"/>
    <w:basedOn w:val="36"/>
    <w:link w:val="29"/>
    <w:qFormat/>
    <w:uiPriority w:val="99"/>
    <w:rPr>
      <w:rFonts w:ascii="宋体" w:hAnsi="宋体" w:eastAsia="宋体" w:cs="宋体"/>
      <w:sz w:val="24"/>
      <w:szCs w:val="24"/>
    </w:rPr>
  </w:style>
  <w:style w:type="character" w:customStyle="1" w:styleId="206">
    <w:name w:val="脚注文本 字符"/>
    <w:basedOn w:val="36"/>
    <w:link w:val="24"/>
    <w:qFormat/>
    <w:uiPriority w:val="99"/>
    <w:rPr>
      <w:sz w:val="18"/>
      <w:szCs w:val="18"/>
    </w:rPr>
  </w:style>
  <w:style w:type="character" w:customStyle="1" w:styleId="207">
    <w:name w:val="尾注文本 字符"/>
    <w:basedOn w:val="36"/>
    <w:link w:val="17"/>
    <w:semiHidden/>
    <w:qFormat/>
    <w:uiPriority w:val="99"/>
  </w:style>
  <w:style w:type="character" w:customStyle="1" w:styleId="208">
    <w:name w:val="页眉 字符"/>
    <w:basedOn w:val="36"/>
    <w:link w:val="20"/>
    <w:qFormat/>
    <w:uiPriority w:val="99"/>
    <w:rPr>
      <w:sz w:val="18"/>
      <w:szCs w:val="18"/>
    </w:rPr>
  </w:style>
  <w:style w:type="character" w:customStyle="1" w:styleId="209">
    <w:name w:val="页脚 字符"/>
    <w:basedOn w:val="36"/>
    <w:link w:val="19"/>
    <w:qFormat/>
    <w:uiPriority w:val="99"/>
    <w:rPr>
      <w:sz w:val="18"/>
      <w:szCs w:val="18"/>
    </w:rPr>
  </w:style>
  <w:style w:type="paragraph" w:customStyle="1" w:styleId="210">
    <w:name w:val="列表段落1"/>
    <w:basedOn w:val="1"/>
    <w:qFormat/>
    <w:uiPriority w:val="34"/>
    <w:pPr>
      <w:ind w:firstLine="200" w:firstLineChars="200"/>
    </w:pPr>
  </w:style>
  <w:style w:type="character" w:customStyle="1" w:styleId="211">
    <w:name w:val="批注框文本 字符"/>
    <w:basedOn w:val="36"/>
    <w:link w:val="18"/>
    <w:semiHidden/>
    <w:qFormat/>
    <w:uiPriority w:val="99"/>
    <w:rPr>
      <w:sz w:val="18"/>
      <w:szCs w:val="18"/>
    </w:rPr>
  </w:style>
  <w:style w:type="paragraph" w:customStyle="1" w:styleId="212">
    <w:name w:val="TOC 标题1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sz w:val="32"/>
      <w:szCs w:val="32"/>
    </w:rPr>
  </w:style>
  <w:style w:type="paragraph" w:customStyle="1" w:styleId="213">
    <w:name w:val="修订1"/>
    <w:hidden/>
    <w:semiHidden/>
    <w:qFormat/>
    <w:uiPriority w:val="99"/>
    <w:rPr>
      <w:rFonts w:asciiTheme="minorHAnsi" w:hAnsiTheme="minorHAnsi" w:eastAsiaTheme="minorEastAsia" w:cstheme="minorBidi"/>
      <w:sz w:val="21"/>
      <w:szCs w:val="22"/>
      <w:lang w:val="en-US" w:eastAsia="zh-CN" w:bidi="ar-SA"/>
    </w:rPr>
  </w:style>
  <w:style w:type="character" w:customStyle="1" w:styleId="214">
    <w:name w:val="未处理的提及1"/>
    <w:basedOn w:val="36"/>
    <w:unhideWhenUsed/>
    <w:qFormat/>
    <w:uiPriority w:val="99"/>
    <w:rPr>
      <w:color w:val="605E5C"/>
      <w:shd w:val="clear" w:color="auto" w:fill="E1DFDD"/>
    </w:rPr>
  </w:style>
  <w:style w:type="character" w:customStyle="1" w:styleId="215">
    <w:name w:val="批注文字 字符"/>
    <w:basedOn w:val="36"/>
    <w:link w:val="12"/>
    <w:semiHidden/>
    <w:qFormat/>
    <w:uiPriority w:val="99"/>
    <w:rPr>
      <w:rFonts w:eastAsia="宋体"/>
      <w:color w:val="000000" w:themeColor="text1"/>
      <w:sz w:val="24"/>
      <w:szCs w:val="22"/>
      <w14:textFill>
        <w14:solidFill>
          <w14:schemeClr w14:val="tx1"/>
        </w14:solidFill>
      </w14:textFill>
    </w:rPr>
  </w:style>
  <w:style w:type="character" w:customStyle="1" w:styleId="216">
    <w:name w:val="批注主题 字符"/>
    <w:basedOn w:val="215"/>
    <w:link w:val="32"/>
    <w:semiHidden/>
    <w:qFormat/>
    <w:uiPriority w:val="99"/>
    <w:rPr>
      <w:rFonts w:eastAsia="宋体"/>
      <w:b/>
      <w:bCs/>
      <w:color w:val="000000" w:themeColor="text1"/>
      <w:sz w:val="24"/>
      <w:szCs w:val="22"/>
      <w14:textFill>
        <w14:solidFill>
          <w14:schemeClr w14:val="tx1"/>
        </w14:solidFill>
      </w14:textFill>
    </w:rPr>
  </w:style>
  <w:style w:type="character" w:customStyle="1" w:styleId="217">
    <w:name w:val="标题 3 字符"/>
    <w:basedOn w:val="36"/>
    <w:link w:val="4"/>
    <w:semiHidden/>
    <w:qFormat/>
    <w:uiPriority w:val="9"/>
    <w:rPr>
      <w:rFonts w:eastAsia="宋体"/>
      <w:b/>
      <w:bCs/>
      <w:color w:val="000000" w:themeColor="text1"/>
      <w:sz w:val="32"/>
      <w:szCs w:val="32"/>
      <w14:textFill>
        <w14:solidFill>
          <w14:schemeClr w14:val="tx1"/>
        </w14:solidFill>
      </w14:textFill>
    </w:rPr>
  </w:style>
  <w:style w:type="paragraph" w:customStyle="1" w:styleId="218">
    <w:name w:val="TOC 标题2"/>
    <w:basedOn w:val="2"/>
    <w:next w:val="1"/>
    <w:unhideWhenUsed/>
    <w:qFormat/>
    <w:uiPriority w:val="39"/>
    <w:pPr>
      <w:widowControl/>
      <w:spacing w:before="240" w:after="0" w:line="259" w:lineRule="auto"/>
      <w:ind w:firstLine="0"/>
      <w:jc w:val="left"/>
      <w:outlineLvl w:val="9"/>
    </w:pPr>
    <w:rPr>
      <w:rFonts w:asciiTheme="majorHAnsi" w:hAnsiTheme="majorHAnsi" w:eastAsiaTheme="majorEastAsia" w:cstheme="majorBidi"/>
      <w:b w:val="0"/>
      <w:bCs w:val="0"/>
      <w:color w:val="2F5597" w:themeColor="accent1" w:themeShade="BF"/>
      <w:sz w:val="32"/>
      <w:szCs w:val="32"/>
    </w:rPr>
  </w:style>
  <w:style w:type="character" w:customStyle="1" w:styleId="219">
    <w:name w:val="页眉 Char"/>
    <w:qFormat/>
    <w:uiPriority w:val="99"/>
    <w:rPr>
      <w:sz w:val="18"/>
      <w:szCs w:val="18"/>
    </w:rPr>
  </w:style>
  <w:style w:type="character" w:customStyle="1" w:styleId="220">
    <w:name w:val="页脚 Char"/>
    <w:qFormat/>
    <w:uiPriority w:val="99"/>
    <w:rPr>
      <w:sz w:val="18"/>
      <w:szCs w:val="18"/>
    </w:rPr>
  </w:style>
  <w:style w:type="paragraph" w:customStyle="1" w:styleId="221">
    <w:name w:val="TOC 标题3"/>
    <w:basedOn w:val="2"/>
    <w:next w:val="1"/>
    <w:unhideWhenUsed/>
    <w:qFormat/>
    <w:uiPriority w:val="39"/>
    <w:pPr>
      <w:widowControl/>
      <w:spacing w:before="240" w:beforeLines="0" w:after="0" w:afterLines="0" w:line="259" w:lineRule="auto"/>
      <w:ind w:firstLine="0"/>
      <w:contextualSpacing w:val="0"/>
      <w:jc w:val="left"/>
      <w:outlineLvl w:val="9"/>
    </w:pPr>
    <w:rPr>
      <w:rFonts w:asciiTheme="majorHAnsi" w:hAnsiTheme="majorHAnsi" w:eastAsiaTheme="majorEastAsia" w:cstheme="majorBidi"/>
      <w:b w:val="0"/>
      <w:bCs w:val="0"/>
      <w:color w:val="2F5597" w:themeColor="accent1" w:themeShade="BF"/>
      <w:sz w:val="32"/>
      <w:szCs w:val="32"/>
    </w:rPr>
  </w:style>
  <w:style w:type="character" w:customStyle="1" w:styleId="222">
    <w:name w:val="未处理的提及2"/>
    <w:basedOn w:val="36"/>
    <w:unhideWhenUsed/>
    <w:qFormat/>
    <w:uiPriority w:val="99"/>
    <w:rPr>
      <w:color w:val="605E5C"/>
      <w:shd w:val="clear" w:color="auto" w:fill="E1DFDD"/>
    </w:rPr>
  </w:style>
  <w:style w:type="character" w:customStyle="1" w:styleId="223">
    <w:name w:val="focus"/>
    <w:basedOn w:val="36"/>
    <w:qFormat/>
    <w:uiPriority w:val="0"/>
  </w:style>
  <w:style w:type="character" w:customStyle="1" w:styleId="224">
    <w:name w:val="luoma-output-item1"/>
    <w:basedOn w:val="36"/>
    <w:qFormat/>
    <w:uiPriority w:val="0"/>
  </w:style>
  <w:style w:type="character" w:customStyle="1" w:styleId="225">
    <w:name w:val="high-light-bg5"/>
    <w:basedOn w:val="36"/>
    <w:qFormat/>
    <w:uiPriority w:val="0"/>
    <w:rPr>
      <w:shd w:val="clear" w:color="auto" w:fill="FEE972"/>
    </w:rPr>
  </w:style>
  <w:style w:type="character" w:customStyle="1" w:styleId="226">
    <w:name w:val="high-light-bg3"/>
    <w:basedOn w:val="36"/>
    <w:qFormat/>
    <w:uiPriority w:val="0"/>
    <w:rPr>
      <w:shd w:val="clear" w:color="auto" w:fill="FEE972"/>
    </w:rPr>
  </w:style>
  <w:style w:type="paragraph" w:styleId="227">
    <w:name w:val="List Paragraph"/>
    <w:basedOn w:val="1"/>
    <w:qFormat/>
    <w:uiPriority w:val="34"/>
    <w:pPr>
      <w:ind w:firstLine="200" w:firstLineChars="200"/>
    </w:pPr>
  </w:style>
  <w:style w:type="paragraph" w:customStyle="1" w:styleId="228">
    <w:name w:val="tgt"/>
    <w:basedOn w:val="1"/>
    <w:qFormat/>
    <w:uiPriority w:val="0"/>
    <w:pPr>
      <w:widowControl/>
      <w:spacing w:before="100" w:beforeLines="0" w:beforeAutospacing="1" w:after="100" w:afterLines="0" w:afterAutospacing="1" w:line="240" w:lineRule="auto"/>
      <w:ind w:firstLine="0"/>
      <w:contextualSpacing w:val="0"/>
      <w:jc w:val="left"/>
    </w:pPr>
    <w:rPr>
      <w:rFonts w:ascii="宋体" w:hAnsi="宋体" w:cs="宋体"/>
      <w:szCs w:val="24"/>
    </w:rPr>
  </w:style>
  <w:style w:type="character" w:customStyle="1" w:styleId="229">
    <w:name w:val="tgt1"/>
    <w:basedOn w:val="36"/>
    <w:qFormat/>
    <w:uiPriority w:val="0"/>
  </w:style>
  <w:style w:type="paragraph" w:customStyle="1" w:styleId="230">
    <w:name w:val="TOC 标题4"/>
    <w:basedOn w:val="2"/>
    <w:next w:val="1"/>
    <w:unhideWhenUsed/>
    <w:qFormat/>
    <w:uiPriority w:val="39"/>
    <w:pPr>
      <w:widowControl/>
      <w:spacing w:before="240" w:beforeLines="0" w:after="0" w:afterLines="0" w:line="259" w:lineRule="auto"/>
      <w:ind w:firstLine="0"/>
      <w:contextualSpacing w:val="0"/>
      <w:jc w:val="left"/>
      <w:outlineLvl w:val="9"/>
    </w:pPr>
    <w:rPr>
      <w:rFonts w:asciiTheme="majorHAnsi" w:hAnsiTheme="majorHAnsi" w:eastAsiaTheme="majorEastAsia" w:cstheme="majorBidi"/>
      <w:b w:val="0"/>
      <w:bCs w:val="0"/>
      <w:color w:val="2F5597" w:themeColor="accent1" w:themeShade="BF"/>
      <w:sz w:val="32"/>
      <w:szCs w:val="32"/>
    </w:rPr>
  </w:style>
  <w:style w:type="character" w:customStyle="1" w:styleId="231">
    <w:name w:val="未处理的提及3"/>
    <w:basedOn w:val="36"/>
    <w:semiHidden/>
    <w:unhideWhenUsed/>
    <w:qFormat/>
    <w:uiPriority w:val="99"/>
    <w:rPr>
      <w:color w:val="605E5C"/>
      <w:shd w:val="clear" w:color="auto" w:fill="E1DFDD"/>
    </w:rPr>
  </w:style>
  <w:style w:type="paragraph" w:customStyle="1" w:styleId="232">
    <w:name w:val="Decimal Aligned"/>
    <w:basedOn w:val="1"/>
    <w:qFormat/>
    <w:uiPriority w:val="40"/>
    <w:pPr>
      <w:widowControl/>
      <w:tabs>
        <w:tab w:val="decimal" w:pos="360"/>
      </w:tabs>
      <w:spacing w:before="0" w:beforeLines="0" w:after="200" w:afterLines="0" w:line="276" w:lineRule="auto"/>
      <w:ind w:firstLine="0"/>
      <w:contextualSpacing w:val="0"/>
      <w:jc w:val="left"/>
    </w:pPr>
    <w:rPr>
      <w:rFonts w:asciiTheme="minorHAnsi" w:hAnsiTheme="minorHAnsi" w:eastAsiaTheme="minorEastAsia"/>
      <w:sz w:val="22"/>
      <w:szCs w:val="22"/>
    </w:rPr>
  </w:style>
  <w:style w:type="character" w:customStyle="1" w:styleId="233">
    <w:name w:val="不明显强调1"/>
    <w:basedOn w:val="36"/>
    <w:qFormat/>
    <w:uiPriority w:val="19"/>
    <w:rPr>
      <w:i/>
      <w:iCs/>
    </w:rPr>
  </w:style>
  <w:style w:type="character" w:customStyle="1" w:styleId="234">
    <w:name w:val="正文中文 字符"/>
    <w:basedOn w:val="36"/>
    <w:link w:val="235"/>
    <w:qFormat/>
    <w:uiPriority w:val="0"/>
    <w:rPr>
      <w:sz w:val="24"/>
      <w:szCs w:val="24"/>
    </w:rPr>
  </w:style>
  <w:style w:type="paragraph" w:customStyle="1" w:styleId="235">
    <w:name w:val="正文中文"/>
    <w:basedOn w:val="13"/>
    <w:link w:val="234"/>
    <w:qFormat/>
    <w:uiPriority w:val="0"/>
    <w:pPr>
      <w:spacing w:before="0" w:beforeLines="0" w:after="0" w:afterLines="0" w:line="300" w:lineRule="auto"/>
      <w:ind w:firstLine="200" w:firstLineChars="200"/>
      <w:contextualSpacing w:val="0"/>
    </w:pPr>
    <w:rPr>
      <w:sz w:val="24"/>
      <w:szCs w:val="24"/>
    </w:rPr>
  </w:style>
  <w:style w:type="character" w:customStyle="1" w:styleId="236">
    <w:name w:val="正文文本 字符"/>
    <w:basedOn w:val="36"/>
    <w:link w:val="13"/>
    <w:semiHidden/>
    <w:qFormat/>
    <w:uiPriority w:val="99"/>
  </w:style>
  <w:style w:type="paragraph" w:customStyle="1" w:styleId="237">
    <w:name w:val="外文摘要正文"/>
    <w:basedOn w:val="1"/>
    <w:qFormat/>
    <w:uiPriority w:val="0"/>
    <w:pPr>
      <w:spacing w:before="0" w:beforeLines="0" w:after="0" w:afterLines="0" w:line="400" w:lineRule="exact"/>
      <w:ind w:firstLine="200" w:firstLineChars="200"/>
      <w:contextualSpacing w:val="0"/>
    </w:pPr>
    <w:rPr>
      <w:rFonts w:eastAsia="Times New Roman"/>
      <w:sz w:val="24"/>
      <w:szCs w:val="24"/>
    </w:rPr>
  </w:style>
  <w:style w:type="paragraph" w:customStyle="1" w:styleId="238">
    <w:name w:val="标题2"/>
    <w:basedOn w:val="1"/>
    <w:link w:val="239"/>
    <w:qFormat/>
    <w:uiPriority w:val="0"/>
    <w:pPr>
      <w:spacing w:line="360" w:lineRule="atLeast"/>
      <w:ind w:firstLine="0"/>
      <w:contextualSpacing w:val="0"/>
      <w:jc w:val="left"/>
      <w:outlineLvl w:val="1"/>
    </w:pPr>
    <w:rPr>
      <w:rFonts w:eastAsia="黑体"/>
      <w:b/>
      <w:bCs/>
      <w:sz w:val="24"/>
      <w:szCs w:val="24"/>
    </w:rPr>
  </w:style>
  <w:style w:type="character" w:customStyle="1" w:styleId="239">
    <w:name w:val="标题2 字符"/>
    <w:link w:val="238"/>
    <w:qFormat/>
    <w:uiPriority w:val="0"/>
    <w:rPr>
      <w:rFonts w:eastAsia="黑体"/>
      <w:b/>
      <w:bCs/>
      <w:sz w:val="24"/>
      <w:szCs w:val="24"/>
    </w:rPr>
  </w:style>
  <w:style w:type="paragraph" w:customStyle="1" w:styleId="240">
    <w:name w:val="标题3"/>
    <w:basedOn w:val="1"/>
    <w:link w:val="241"/>
    <w:qFormat/>
    <w:uiPriority w:val="0"/>
    <w:pPr>
      <w:widowControl/>
      <w:spacing w:before="240" w:beforeLines="0" w:after="120" w:afterLines="0" w:line="240" w:lineRule="auto"/>
      <w:ind w:firstLine="0"/>
      <w:contextualSpacing w:val="0"/>
      <w:jc w:val="left"/>
      <w:outlineLvl w:val="2"/>
    </w:pPr>
    <w:rPr>
      <w:rFonts w:eastAsia="黑体"/>
      <w:sz w:val="24"/>
      <w:szCs w:val="24"/>
      <w:lang w:val="zh-CN"/>
    </w:rPr>
  </w:style>
  <w:style w:type="character" w:customStyle="1" w:styleId="241">
    <w:name w:val="标题3 字符"/>
    <w:link w:val="240"/>
    <w:qFormat/>
    <w:uiPriority w:val="0"/>
    <w:rPr>
      <w:rFonts w:eastAsia="黑体"/>
      <w:sz w:val="24"/>
      <w:szCs w:val="24"/>
      <w:lang w:val="zh-CN" w:eastAsia="zh-CN"/>
    </w:rPr>
  </w:style>
  <w:style w:type="paragraph" w:customStyle="1" w:styleId="242">
    <w:name w:val="表内文字"/>
    <w:basedOn w:val="1"/>
    <w:link w:val="243"/>
    <w:qFormat/>
    <w:uiPriority w:val="0"/>
    <w:pPr>
      <w:spacing w:before="0" w:beforeLines="0" w:after="0" w:afterLines="0" w:line="360" w:lineRule="atLeast"/>
      <w:ind w:firstLine="240" w:firstLineChars="100"/>
      <w:contextualSpacing w:val="0"/>
    </w:pPr>
    <w:rPr>
      <w:sz w:val="21"/>
    </w:rPr>
  </w:style>
  <w:style w:type="character" w:customStyle="1" w:styleId="243">
    <w:name w:val="表内文字 字符"/>
    <w:link w:val="242"/>
    <w:qFormat/>
    <w:uiPriority w:val="0"/>
    <w:rPr>
      <w:sz w:val="21"/>
    </w:rPr>
  </w:style>
  <w:style w:type="character" w:styleId="244">
    <w:name w:val="Placeholder Text"/>
    <w:basedOn w:val="36"/>
    <w:semiHidden/>
    <w:qFormat/>
    <w:uiPriority w:val="99"/>
    <w:rPr>
      <w:color w:val="808080"/>
    </w:rPr>
  </w:style>
  <w:style w:type="paragraph" w:customStyle="1" w:styleId="245">
    <w:name w:val="外文摘要标题"/>
    <w:qFormat/>
    <w:uiPriority w:val="0"/>
    <w:pPr>
      <w:spacing w:before="480" w:after="360"/>
      <w:jc w:val="center"/>
    </w:pPr>
    <w:rPr>
      <w:rFonts w:ascii="Arial" w:hAnsi="Arial" w:eastAsia="Arial Narrow" w:cs="Arial"/>
      <w:b/>
      <w:sz w:val="36"/>
      <w:szCs w:val="36"/>
      <w:lang w:val="en-US" w:eastAsia="zh-CN" w:bidi="ar-SA"/>
    </w:rPr>
  </w:style>
  <w:style w:type="paragraph" w:customStyle="1" w:styleId="246">
    <w:name w:val="WPSOffice手动目录 1"/>
    <w:qFormat/>
    <w:uiPriority w:val="0"/>
    <w:rPr>
      <w:rFonts w:ascii="Times New Roman" w:hAnsi="Times New Roman" w:eastAsia="宋体" w:cs="Times New Roman"/>
      <w:lang w:val="en-US" w:eastAsia="zh-CN" w:bidi="ar-SA"/>
    </w:rPr>
  </w:style>
  <w:style w:type="paragraph" w:customStyle="1" w:styleId="247">
    <w:name w:val="WPSOffice手动目录 2"/>
    <w:qFormat/>
    <w:uiPriority w:val="0"/>
    <w:pPr>
      <w:ind w:left="200"/>
    </w:pPr>
    <w:rPr>
      <w:rFonts w:ascii="Times New Roman" w:hAnsi="Times New Roman" w:eastAsia="宋体" w:cs="Times New Roman"/>
      <w:lang w:val="en-US" w:eastAsia="zh-CN" w:bidi="ar-SA"/>
    </w:rPr>
  </w:style>
  <w:style w:type="paragraph" w:customStyle="1" w:styleId="248">
    <w:name w:val="WPSOffice手动目录 3"/>
    <w:qFormat/>
    <w:uiPriority w:val="0"/>
    <w:pPr>
      <w:ind w:left="400"/>
    </w:pPr>
    <w:rPr>
      <w:rFonts w:ascii="Times New Roman" w:hAnsi="Times New Roman" w:eastAsia="宋体" w:cs="Times New Roman"/>
      <w:lang w:val="en-US" w:eastAsia="zh-CN" w:bidi="ar-SA"/>
    </w:rPr>
  </w:style>
  <w:style w:type="paragraph" w:customStyle="1" w:styleId="249">
    <w:name w:val="修订2"/>
    <w:hidden/>
    <w:semiHidden/>
    <w:uiPriority w:val="99"/>
    <w:rPr>
      <w:rFonts w:ascii="Times New Roman" w:hAnsi="Times New Roman" w:eastAsia="宋体" w:cs="Times New Roman"/>
      <w:lang w:val="en-US" w:eastAsia="zh-CN" w:bidi="ar-SA"/>
    </w:rPr>
  </w:style>
  <w:style w:type="character" w:customStyle="1" w:styleId="250">
    <w:name w:val="temp-ins-true"/>
    <w:basedOn w:val="36"/>
    <w:uiPriority w:val="0"/>
  </w:style>
  <w:style w:type="paragraph" w:customStyle="1" w:styleId="251">
    <w:name w:val="TOC 标题5"/>
    <w:basedOn w:val="2"/>
    <w:next w:val="1"/>
    <w:unhideWhenUsed/>
    <w:qFormat/>
    <w:uiPriority w:val="39"/>
    <w:pPr>
      <w:widowControl/>
      <w:snapToGrid/>
      <w:spacing w:before="240" w:beforeLines="0" w:after="0" w:afterLines="0" w:line="259" w:lineRule="auto"/>
      <w:ind w:firstLine="0"/>
      <w:contextualSpacing w:val="0"/>
      <w:jc w:val="left"/>
      <w:outlineLvl w:val="9"/>
    </w:pPr>
    <w:rPr>
      <w:rFonts w:asciiTheme="majorHAnsi" w:hAnsiTheme="majorHAnsi" w:eastAsiaTheme="majorEastAsia" w:cstheme="majorBidi"/>
      <w:b w:val="0"/>
      <w:bCs w:val="0"/>
      <w:color w:val="2F5597"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0" Type="http://schemas.openxmlformats.org/officeDocument/2006/relationships/fontTable" Target="fontTable.xml"/><Relationship Id="rId7" Type="http://schemas.openxmlformats.org/officeDocument/2006/relationships/header" Target="header3.xml"/><Relationship Id="rId69" Type="http://schemas.openxmlformats.org/officeDocument/2006/relationships/customXml" Target="../customXml/item3.xml"/><Relationship Id="rId68" Type="http://schemas.openxmlformats.org/officeDocument/2006/relationships/customXml" Target="../customXml/item2.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37.jpeg"/><Relationship Id="rId64" Type="http://schemas.openxmlformats.org/officeDocument/2006/relationships/image" Target="media/image36.png"/><Relationship Id="rId63" Type="http://schemas.openxmlformats.org/officeDocument/2006/relationships/image" Target="media/image35.png"/><Relationship Id="rId62" Type="http://schemas.openxmlformats.org/officeDocument/2006/relationships/image" Target="media/image34.jpeg"/><Relationship Id="rId61" Type="http://schemas.openxmlformats.org/officeDocument/2006/relationships/image" Target="media/image33.jpeg"/><Relationship Id="rId60" Type="http://schemas.openxmlformats.org/officeDocument/2006/relationships/image" Target="media/image32.jpeg"/><Relationship Id="rId6" Type="http://schemas.openxmlformats.org/officeDocument/2006/relationships/header" Target="header2.xml"/><Relationship Id="rId59" Type="http://schemas.openxmlformats.org/officeDocument/2006/relationships/image" Target="media/image31.jpeg"/><Relationship Id="rId58" Type="http://schemas.openxmlformats.org/officeDocument/2006/relationships/image" Target="media/image30.jpeg"/><Relationship Id="rId57" Type="http://schemas.openxmlformats.org/officeDocument/2006/relationships/image" Target="media/image29.jpeg"/><Relationship Id="rId56" Type="http://schemas.openxmlformats.org/officeDocument/2006/relationships/image" Target="media/image28.png"/><Relationship Id="rId55" Type="http://schemas.openxmlformats.org/officeDocument/2006/relationships/image" Target="media/image27.png"/><Relationship Id="rId54" Type="http://schemas.openxmlformats.org/officeDocument/2006/relationships/image" Target="media/image26.png"/><Relationship Id="rId53" Type="http://schemas.openxmlformats.org/officeDocument/2006/relationships/image" Target="media/image25.png"/><Relationship Id="rId52" Type="http://schemas.openxmlformats.org/officeDocument/2006/relationships/image" Target="media/image24.png"/><Relationship Id="rId51" Type="http://schemas.openxmlformats.org/officeDocument/2006/relationships/image" Target="media/image23.png"/><Relationship Id="rId50" Type="http://schemas.openxmlformats.org/officeDocument/2006/relationships/image" Target="media/image22.png"/><Relationship Id="rId5" Type="http://schemas.openxmlformats.org/officeDocument/2006/relationships/header" Target="header1.xml"/><Relationship Id="rId49" Type="http://schemas.openxmlformats.org/officeDocument/2006/relationships/image" Target="media/image21.png"/><Relationship Id="rId48" Type="http://schemas.openxmlformats.org/officeDocument/2006/relationships/image" Target="media/image20.png"/><Relationship Id="rId47" Type="http://schemas.openxmlformats.org/officeDocument/2006/relationships/image" Target="media/image19.png"/><Relationship Id="rId46" Type="http://schemas.openxmlformats.org/officeDocument/2006/relationships/image" Target="media/image18.png"/><Relationship Id="rId45" Type="http://schemas.openxmlformats.org/officeDocument/2006/relationships/image" Target="media/image17.png"/><Relationship Id="rId44" Type="http://schemas.openxmlformats.org/officeDocument/2006/relationships/image" Target="media/image16.png"/><Relationship Id="rId43" Type="http://schemas.openxmlformats.org/officeDocument/2006/relationships/image" Target="media/image15.png"/><Relationship Id="rId42" Type="http://schemas.openxmlformats.org/officeDocument/2006/relationships/image" Target="media/image14.png"/><Relationship Id="rId41" Type="http://schemas.openxmlformats.org/officeDocument/2006/relationships/image" Target="media/image13.png"/><Relationship Id="rId40" Type="http://schemas.openxmlformats.org/officeDocument/2006/relationships/image" Target="media/image12.jpeg"/><Relationship Id="rId4" Type="http://schemas.openxmlformats.org/officeDocument/2006/relationships/endnotes" Target="endnotes.xml"/><Relationship Id="rId39" Type="http://schemas.openxmlformats.org/officeDocument/2006/relationships/image" Target="media/image11.png"/><Relationship Id="rId38" Type="http://schemas.openxmlformats.org/officeDocument/2006/relationships/image" Target="media/image10.jpeg"/><Relationship Id="rId37" Type="http://schemas.openxmlformats.org/officeDocument/2006/relationships/image" Target="media/image9.png"/><Relationship Id="rId36" Type="http://schemas.openxmlformats.org/officeDocument/2006/relationships/image" Target="media/image8.jpeg"/><Relationship Id="rId35" Type="http://schemas.openxmlformats.org/officeDocument/2006/relationships/image" Target="media/image7.png"/><Relationship Id="rId34" Type="http://schemas.openxmlformats.org/officeDocument/2006/relationships/image" Target="media/image6.jpeg"/><Relationship Id="rId33" Type="http://schemas.openxmlformats.org/officeDocument/2006/relationships/image" Target="media/image5.jpeg"/><Relationship Id="rId32" Type="http://schemas.openxmlformats.org/officeDocument/2006/relationships/image" Target="media/image4.jpeg"/><Relationship Id="rId31" Type="http://schemas.openxmlformats.org/officeDocument/2006/relationships/image" Target="media/image3.jpeg"/><Relationship Id="rId30" Type="http://schemas.openxmlformats.org/officeDocument/2006/relationships/image" Target="media/image2.jpeg"/><Relationship Id="rId3" Type="http://schemas.openxmlformats.org/officeDocument/2006/relationships/footnotes" Target="footnotes.xml"/><Relationship Id="rId29" Type="http://schemas.openxmlformats.org/officeDocument/2006/relationships/image" Target="media/image1.png"/><Relationship Id="rId28" Type="http://schemas.openxmlformats.org/officeDocument/2006/relationships/theme" Target="theme/theme1.xml"/><Relationship Id="rId27" Type="http://schemas.openxmlformats.org/officeDocument/2006/relationships/header" Target="header15.xml"/><Relationship Id="rId26" Type="http://schemas.openxmlformats.org/officeDocument/2006/relationships/header" Target="header14.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header" Target="header7.xml"/><Relationship Id="rId17" Type="http://schemas.openxmlformats.org/officeDocument/2006/relationships/footer" Target="footer7.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等线 Light"/>
        <a:cs typeface="Arial"/>
      </a:majorFont>
      <a:minorFont>
        <a:latin typeface="等线"/>
        <a:ea typeface="等线"/>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w:settings xmlns:w="http://schemas.openxmlformats.org/wordprocessingml/2006/main">
  <w:SpecialFormsHighlight w:val="c9c8ff"/>
</w:setting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0AEA6B-E499-4EEF-98A3-AFBB261C493E}">
  <ds:schemaRefs/>
</ds:datastoreItem>
</file>

<file path=customXml/itemProps3.xml><?xml version="1.0" encoding="utf-8"?>
<ds:datastoreItem xmlns:ds="http://schemas.openxmlformats.org/officeDocument/2006/customXml" ds:itemID="{700F01C5-8342-4430-92F7-6C45E4E7E0DF}">
  <ds:schemaRefs/>
</ds:datastoreItem>
</file>

<file path=docProps/app.xml><?xml version="1.0" encoding="utf-8"?>
<Properties xmlns="http://schemas.openxmlformats.org/officeDocument/2006/extended-properties" xmlns:vt="http://schemas.openxmlformats.org/officeDocument/2006/docPropsVTypes">
  <Template>Normal.dotm</Template>
  <Pages>43</Pages>
  <Words>17461</Words>
  <Characters>21480</Characters>
  <Lines>183</Lines>
  <Paragraphs>51</Paragraphs>
  <TotalTime>0</TotalTime>
  <ScaleCrop>false</ScaleCrop>
  <LinksUpToDate>false</LinksUpToDate>
  <CharactersWithSpaces>22310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2021-05-23T11:10:00Z</dcterms:created>
  <dc:creator>cwj</dc:creator>
  <cp:lastModifiedBy>陨落</cp:lastModifiedBy>
  <dcterms:modified xsi:type="dcterms:W3CDTF">2023-06-12T13:58:00Z</dcterms:modified>
  <cp:revision>1439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2DB931C3AABC4EC8A3A920B1906A4C8D</vt:lpwstr>
  </property>
  <property fmtid="{D5CDD505-2E9C-101B-9397-08002B2CF9AE}" pid="4" name="MTWinEqns">
    <vt:bool>true</vt:bool>
  </property>
</Properties>
</file>