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7" w:name="discussion"/>
    <w:p>
      <w:pPr>
        <w:pStyle w:val="Heading1"/>
      </w:pPr>
      <w:r>
        <w:t xml:space="preserve">Discussion</w:t>
      </w:r>
    </w:p>
    <w:p>
      <w:pPr>
        <w:pStyle w:val="FirstParagraph"/>
      </w:pPr>
      <w:r>
        <w:t xml:space="preserve">The current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consequently its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w:t>
      </w:r>
      <w:r>
        <w:t xml:space="preserve"> </w:t>
      </w:r>
      <w:r>
        <w:t xml:space="preserve"> </w:t>
      </w:r>
      <w:r>
        <w:t xml:space="preserve">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w:t>
      </w:r>
      <w:r>
        <w:t xml:space="preserve"> </w:t>
      </w:r>
      <w:r>
        <w:t xml:space="preserve"> </w:t>
      </w:r>
      <w:r>
        <w:t xml:space="preserve">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6" w:name="references"/>
    <w:p>
      <w:pPr>
        <w:pStyle w:val="Heading2"/>
      </w:pPr>
      <w:r>
        <w:t xml:space="preserve">References</w:t>
      </w:r>
    </w:p>
    <w:bookmarkStart w:id="135"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2"/>
    <w:bookmarkStart w:id="133" w:name="ref-wolpe1990practice"/>
    <w:p>
      <w:pPr>
        <w:pStyle w:val="Bibliography"/>
      </w:pPr>
      <w:r>
        <w:t xml:space="preserve">Wolpe, J. (1990).</w:t>
      </w:r>
      <w:r>
        <w:t xml:space="preserve"> </w:t>
      </w:r>
      <w:r>
        <w:rPr>
          <w:iCs/>
          <w:i/>
        </w:rPr>
        <w:t xml:space="preserve">The practice of behavior therapy</w:t>
      </w:r>
      <w:r>
        <w:t xml:space="preserve">. Pergamon Press.</w:t>
      </w:r>
    </w:p>
    <w:bookmarkEnd w:id="133"/>
    <w:bookmarkStart w:id="134"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4"/>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2022-07-01T09:08:24Z</dcterms:created>
  <dcterms:modified xsi:type="dcterms:W3CDTF">2022-07-01T09:08:24Z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