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Times New Roman" w:cs="Times New Roman" w:eastAsia="Times New Roman" w:hAnsi="Times New Roman"/>
          <w:b/>
          <w:bCs/>
          <w:sz w:val="28"/>
          <w:szCs w:val="28"/>
        </w:rPr>
        <w:t xml:space="preserve">IoTGuard — Gömülü Cihaz Güvenlik Monitörü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0"/>
                <w:szCs w:val="20"/>
              </w:rPr>
              <w:t xml:space="preserve">Mert Yüce</w:t>
            </w:r>
          </w:p>
          <w:p>
            <w:pPr>
              <w:jc w:val="center"/>
            </w:pPr>
            <w:r>
              <w:rPr>
                <w:rFonts w:ascii="Times New Roman" w:cs="Times New Roman" w:eastAsia="Times New Roman" w:hAnsi="Times New Roman"/>
                <w:sz w:val="20"/>
                <w:szCs w:val="20"/>
              </w:rPr>
              <w:t xml:space="preserve">Nesne Yönelimli Programlama</w:t>
            </w:r>
          </w:p>
          <w:p>
            <w:pPr>
              <w:jc w:val="center"/>
            </w:pPr>
            <w:r>
              <w:rPr>
                <w:rFonts w:ascii="Times New Roman" w:cs="Times New Roman" w:eastAsia="Times New Roman" w:hAnsi="Times New Roman"/>
                <w:sz w:val="20"/>
                <w:szCs w:val="20"/>
              </w:rPr>
              <w:t xml:space="preserve">Bilgisayar Mühendisliği Bölümü</w:t>
            </w:r>
          </w:p>
          <w:p>
            <w:pPr>
              <w:jc w:val="center"/>
            </w:pPr>
            <w:r>
              <w:rPr>
                <w:rFonts w:ascii="Times New Roman" w:cs="Times New Roman" w:eastAsia="Times New Roman" w:hAnsi="Times New Roman"/>
                <w:sz w:val="18"/>
                <w:szCs w:val="18"/>
              </w:rPr>
              <w:t xml:space="preserve">github.com/hmertyuce/IoTGuard-OOP-PROJE-</w:t>
            </w:r>
          </w:p>
        </w:tc>
        <w:tc>
          <w:tcPr>
            <w:tcW w:type="dxa" w:w="468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0"/>
                <w:szCs w:val="20"/>
              </w:rPr>
              <w:t xml:space="preserve">Proje Türü: OOP Dönem Projesi</w:t>
            </w:r>
          </w:p>
          <w:p>
            <w:pPr>
              <w:jc w:val="center"/>
            </w:pPr>
            <w:r>
              <w:rPr>
                <w:rFonts w:ascii="Times New Roman" w:cs="Times New Roman" w:eastAsia="Times New Roman" w:hAnsi="Times New Roman"/>
                <w:sz w:val="20"/>
                <w:szCs w:val="20"/>
              </w:rPr>
              <w:t xml:space="preserve">Programlama Dili: Java SE</w:t>
            </w:r>
          </w:p>
          <w:p>
            <w:pPr>
              <w:jc w:val="center"/>
            </w:pPr>
            <w:r>
              <w:rPr>
                <w:rFonts w:ascii="Times New Roman" w:cs="Times New Roman" w:eastAsia="Times New Roman" w:hAnsi="Times New Roman"/>
                <w:sz w:val="20"/>
                <w:szCs w:val="20"/>
              </w:rPr>
              <w:t xml:space="preserve">Ders: Nesne Yönelimli Programlama</w:t>
            </w:r>
          </w:p>
          <w:p>
            <w:pPr>
              <w:jc w:val="center"/>
            </w:pPr>
            <w:r>
              <w:rPr>
                <w:rFonts w:ascii="Times New Roman" w:cs="Times New Roman" w:eastAsia="Times New Roman" w:hAnsi="Times New Roman"/>
                <w:sz w:val="20"/>
                <w:szCs w:val="20"/>
              </w:rPr>
              <w:t xml:space="preserve">2024–2025</w:t>
            </w:r>
          </w:p>
        </w:tc>
      </w:tr>
    </w:tbl>
    <w:p>
      <w:pPr>
        <w:spacing w:after="40" w:before="40"/>
      </w:pPr>
      <w:r>
        <w:rPr>
          <w:sz w:val="20"/>
          <w:szCs w:val="20"/>
        </w:rPr>
        <w:t xml:space="preserve"/>
      </w:r>
    </w:p>
    <w:p>
      <w:pPr>
        <w:spacing w:after="60" w:before="100"/>
        <w:ind w:left="0"/>
        <w:jc w:val="both"/>
      </w:pPr>
      <w:r>
        <w:rPr>
          <w:rFonts w:ascii="Times New Roman" w:cs="Times New Roman" w:eastAsia="Times New Roman" w:hAnsi="Times New Roman"/>
          <w:b/>
          <w:bCs/>
          <w:i/>
          <w:iCs/>
          <w:sz w:val="20"/>
          <w:szCs w:val="20"/>
        </w:rPr>
        <w:t xml:space="preserve">Özet</w:t>
      </w:r>
      <w:r>
        <w:rPr>
          <w:rFonts w:ascii="Times New Roman" w:cs="Times New Roman" w:eastAsia="Times New Roman" w:hAnsi="Times New Roman"/>
          <w:sz w:val="20"/>
          <w:szCs w:val="20"/>
        </w:rPr>
        <w:t xml:space="preserve">—Bu çalışmada, Java SE dili kullanılarak geliştirilmiş IoTGuard adlı bir gömülü cihaz güvenlik monitörü sistemi sunulmaktadır. Sistem; güvenlik kamerası, internet yönlendiricisi ve akıllı kapı kilidi gibi IoT cihazlarını merkezi bir yapı üzerinden izlemekte, çoklu iş parçacığı (multi-threading) ile eşzamanlı güvenlik taramaları gerçekleştirmekte, olası siber tehditleri ve donanım arızalarını tespit ederek hem konsola hem de dosyaya raporlamaktadır. Proje; kalıtım, çok biçimlilik, soyutlama, arayüz ve kapsülleme gibi temel OOP prensiplerini kapsamlı biçimde uygulamaktadır.</w:t>
      </w:r>
    </w:p>
    <w:p>
      <w:pPr>
        <w:spacing w:after="120" w:before="60"/>
        <w:jc w:val="both"/>
      </w:pPr>
      <w:r>
        <w:rPr>
          <w:rFonts w:ascii="Times New Roman" w:cs="Times New Roman" w:eastAsia="Times New Roman" w:hAnsi="Times New Roman"/>
          <w:b/>
          <w:bCs/>
          <w:i/>
          <w:iCs/>
          <w:sz w:val="20"/>
          <w:szCs w:val="20"/>
        </w:rPr>
        <w:t xml:space="preserve">Anahtar Kelimeler</w:t>
      </w:r>
      <w:r>
        <w:rPr>
          <w:rFonts w:ascii="Times New Roman" w:cs="Times New Roman" w:eastAsia="Times New Roman" w:hAnsi="Times New Roman"/>
          <w:sz w:val="20"/>
          <w:szCs w:val="20"/>
        </w:rPr>
        <w:t xml:space="preserve">—IoT güvenliği, Java SE, nesne yönelimli programlama, çoklu iş parçacığı, özel istisna yönetimi, dosya giriş/çıkış, güvenlik monitörü</w:t>
      </w:r>
    </w:p>
    <w:p>
      <w:pPr>
        <w:spacing w:after="120" w:before="240"/>
        <w:jc w:val="center"/>
      </w:pPr>
      <w:r>
        <w:rPr>
          <w:rFonts w:ascii="Times New Roman" w:cs="Times New Roman" w:eastAsia="Times New Roman" w:hAnsi="Times New Roman"/>
          <w:b/>
          <w:bCs/>
          <w:sz w:val="24"/>
          <w:szCs w:val="24"/>
        </w:rPr>
        <w:t xml:space="preserve">I. GİRİŞ</w:t>
      </w:r>
    </w:p>
    <w:p>
      <w:pPr>
        <w:spacing w:after="60" w:before="60"/>
        <w:ind w:firstLine="480"/>
        <w:jc w:val="both"/>
      </w:pPr>
      <w:r>
        <w:rPr>
          <w:rFonts w:ascii="Times New Roman" w:cs="Times New Roman" w:eastAsia="Times New Roman" w:hAnsi="Times New Roman"/>
          <w:sz w:val="20"/>
          <w:szCs w:val="20"/>
        </w:rPr>
        <w:t xml:space="preserve">IoTGuard, Java SE dili kullanılarak geliştirilmiş, Nesnelerin İnterneti (IoT) cihazlarını merkezi bir güvenlik izleme sistemine entegre eden kapsamlı bir simülasyon projesidir. Proje, Nesne Yönelimli Programlama (OOP) dersinin dönem projesi olarak hazırlanmış olup gerçek dünya IoT güvenlik senaryolarını yazılım mühendisliği perspektifinden modellemektedir.</w:t>
      </w:r>
    </w:p>
    <w:p>
      <w:pPr>
        <w:spacing w:after="60" w:before="60"/>
        <w:ind w:firstLine="480"/>
        <w:jc w:val="both"/>
      </w:pPr>
      <w:r>
        <w:rPr>
          <w:rFonts w:ascii="Times New Roman" w:cs="Times New Roman" w:eastAsia="Times New Roman" w:hAnsi="Times New Roman"/>
          <w:sz w:val="20"/>
          <w:szCs w:val="20"/>
        </w:rPr>
        <w:t xml:space="preserve">Modern akıllı ev ve iş yeri ortamlarında güvenlik kameraları, ağ yönlendiricileri ve akıllı kapı kilitleri gibi cihazlar siber tehditlere ve donanım arızalarına karşı savunmasız kalabilmektedir. IoTGuard, bu cihazların eş zamanlı olarak izlenmesini, tehditlerin tespitini ve olayların kalıcı olarak kayıt altına alınmasını sağlayan bir altyapı sunar.</w:t>
      </w:r>
    </w:p>
    <w:p>
      <w:pPr>
        <w:spacing w:after="60" w:before="60"/>
        <w:ind w:firstLine="480"/>
        <w:jc w:val="both"/>
      </w:pPr>
      <w:r>
        <w:rPr>
          <w:rFonts w:ascii="Times New Roman" w:cs="Times New Roman" w:eastAsia="Times New Roman" w:hAnsi="Times New Roman"/>
          <w:sz w:val="20"/>
          <w:szCs w:val="20"/>
        </w:rPr>
        <w:t xml:space="preserve">Proje; kalıtım, çok biçimlilik, soyutlama, arayüz ve kapsülleme olmak üzere beş temel OOP prensibini uygularken; çoklu iş parçacığı, özel istisna yönetimi ve dosya giriş/çıkış gibi ileri düzey Java özelliklerini de entegre etmektedir. Sistem 11 Java dosyasından oluşmakta olup üç ana pakete ayrılmıştır: iotguard.core, iotguard.devices ve iotguard.events.</w:t>
      </w:r>
    </w:p>
    <w:p>
      <w:pPr>
        <w:spacing w:after="120" w:before="240"/>
        <w:jc w:val="center"/>
      </w:pPr>
      <w:r>
        <w:rPr>
          <w:rFonts w:ascii="Times New Roman" w:cs="Times New Roman" w:eastAsia="Times New Roman" w:hAnsi="Times New Roman"/>
          <w:b/>
          <w:bCs/>
          <w:sz w:val="24"/>
          <w:szCs w:val="24"/>
        </w:rPr>
        <w:t xml:space="preserve">II. SİSTEM MİMARİSİ</w:t>
      </w:r>
    </w:p>
    <w:p>
      <w:pPr>
        <w:spacing w:after="80" w:before="160"/>
      </w:pPr>
      <w:r>
        <w:rPr>
          <w:rFonts w:ascii="Times New Roman" w:cs="Times New Roman" w:eastAsia="Times New Roman" w:hAnsi="Times New Roman"/>
          <w:b/>
          <w:bCs/>
          <w:sz w:val="22"/>
          <w:szCs w:val="22"/>
        </w:rPr>
        <w:t xml:space="preserve">A. Paket Yapısı</w:t>
      </w:r>
    </w:p>
    <w:p>
      <w:pPr>
        <w:spacing w:after="60" w:before="60"/>
        <w:ind w:firstLine="480"/>
        <w:jc w:val="both"/>
      </w:pPr>
      <w:r>
        <w:rPr>
          <w:rFonts w:ascii="Times New Roman" w:cs="Times New Roman" w:eastAsia="Times New Roman" w:hAnsi="Times New Roman"/>
          <w:sz w:val="20"/>
          <w:szCs w:val="20"/>
        </w:rPr>
        <w:t xml:space="preserve">Proje, sorumlulukları net biçimde ayıran üç katmanlı bir paket mimarisi üzerine inşa edilmiştir. iotguard.core paketi sistemin çekirdeğini oluşturan Monitorable arayüzü, SecurityMonitor ve LogManager sınıflarını barındırmaktadır. iotguard.devices paketi soyut Device sınıfını ve buna türeyen Camera, Router, SmartLock somut sınıflarını içermektedir. iotguard.events paketi ise SecurityEvent, EventSeverity ve DeviceFailureException bileşenlerini kapsamaktadır.</w:t>
      </w:r>
    </w:p>
    <w:p>
      <w:pPr>
        <w:spacing w:after="80" w:before="160"/>
      </w:pPr>
      <w:r>
        <w:rPr>
          <w:rFonts w:ascii="Times New Roman" w:cs="Times New Roman" w:eastAsia="Times New Roman" w:hAnsi="Times New Roman"/>
          <w:b/>
          <w:bCs/>
          <w:sz w:val="22"/>
          <w:szCs w:val="22"/>
        </w:rPr>
        <w:t xml:space="preserve">B. Sınıf Yapısı ve Sorumluluklar</w:t>
      </w:r>
    </w:p>
    <w:p>
      <w:pPr>
        <w:spacing w:after="40" w:before="40"/>
      </w:pPr>
      <w:r>
        <w:rPr>
          <w:sz w:val="20"/>
          <w:szCs w:val="20"/>
        </w:rPr>
        <w:t xml:space="preserve"/>
      </w:r>
    </w:p>
    <w:p>
      <w:pPr>
        <w:spacing w:after="80" w:before="80"/>
        <w:jc w:val="center"/>
      </w:pPr>
      <w:r>
        <w:rPr>
          <w:rFonts w:ascii="Times New Roman" w:cs="Times New Roman" w:eastAsia="Times New Roman" w:hAnsi="Times New Roman"/>
          <w:b/>
          <w:bCs/>
          <w:sz w:val="18"/>
          <w:szCs w:val="18"/>
        </w:rPr>
        <w:t xml:space="preserve">TABLO I. SINIF YAPISI VE SORUMLULUKLAR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600"/>
        <w:gridCol w:w="4760"/>
      </w:tblGrid>
      <w:tr>
        <w:trPr>
          <w:tblHeader/>
        </w:trPr>
        <w:tc>
          <w:tcPr>
            <w:tcW w:type="dxa" w:w="18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Dosya</w:t>
            </w:r>
          </w:p>
        </w:tc>
        <w:tc>
          <w:tcPr>
            <w:tcW w:type="dxa" w:w="12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Tür</w:t>
            </w:r>
          </w:p>
        </w:tc>
        <w:tc>
          <w:tcPr>
            <w:tcW w:type="dxa" w:w="16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Paket</w:t>
            </w:r>
          </w:p>
        </w:tc>
        <w:tc>
          <w:tcPr>
            <w:tcW w:type="dxa" w:w="476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Sorumluluk</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Monitorable.java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Interface</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iotguard.core</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Tüm izlenebilir cihazların uyması gereken sözleşmeyi tanımlar; scanForThreats() ve reportEvent() metotlarını zorunlu kılar.</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Device.java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Abstract Sınıf</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iotguard.devices</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Ortak cihaz özelliklerini (deviceId, ipAddress, status) barındıran temel soyut sınıf. Doğrudan nesne üretilemez.</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Camera.java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Somut Sınıf</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iotguard.devices</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Güvenlik kamerası; lens kontrolü, yetkisiz hareket algılama simülasyonu ve EVT-CAM olayları üretir.</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Router.java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Somut Sınıf</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iotguard.devices</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İnternet yönlendiricisi; firmware kontrolü, ağ trafiği analizi ve EVT-RTR olayları üretir.</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SmartLock.java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Somut Sınıf</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iotguard.devices</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Akıllı kapı kilidi; mekanik bütünlük kontrolü, brute force tespiti ve EVT-LCK olayları üretir.</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SecurityEvent.java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Sınıf</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iotguard.events</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Sistemdeki her güvenlik olayını nesne olarak temsil eder; eventId, severity, timestamp ve deviceId alanlarını içerir.</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EventSeverity.java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Enum</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iotguard.events</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INFO, WARNING, HIGH ve CRITICAL seviyelerini tip güvenli biçimde tanımlar.</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DeviceFailureException.java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Özel İstisna</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iotguard.events</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Donanımsal arızaları temsil eden Checked Exception; cihazlar %5 ihtimalle fırlatır, sistem try-catch ile yakalar.</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SecurityMonitor.java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Sınıf</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iotguard.core</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Sistemin merkezi beyin; cihaz kaydı, thread tabanlı eşzamanlı tarama, thread-safe olay kaydetme ve log görüntüleme.</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LogManager.java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Sınıf</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iotguard.core</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BufferedWriter ile güvenlik olaylarını security_logs.txt dosyasına kalıcı olarak kaydeder.</w:t>
            </w:r>
          </w:p>
        </w:tc>
      </w:tr>
      <w:tr>
        <w:trPr>
          <w:tblHeader w:val="false"/>
        </w:trPr>
        <w:tc>
          <w:tcPr>
            <w:tcW w:type="dxa" w:w="1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Main.java</w:t>
            </w:r>
          </w:p>
        </w:tc>
        <w:tc>
          <w:tcPr>
            <w:tcW w:type="dxa" w:w="1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Giriş Noktası</w:t>
            </w:r>
          </w:p>
        </w:tc>
        <w:tc>
          <w:tcPr>
            <w:tcW w:type="dxa" w:w="1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iotguard</w:t>
            </w:r>
          </w:p>
        </w:tc>
        <w:tc>
          <w:tcPr>
            <w:tcW w:type="dxa" w:w="4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Sistemi ayağa kaldırır; 3 cihaz oluşturur, merkeze kaydeder, 2 tam tarama döngüsü çalıştırır.</w:t>
            </w:r>
          </w:p>
        </w:tc>
      </w:tr>
    </w:tbl>
    <w:p>
      <w:pPr>
        <w:spacing w:after="40" w:before="40"/>
      </w:pPr>
      <w:r>
        <w:rPr>
          <w:sz w:val="20"/>
          <w:szCs w:val="20"/>
        </w:rPr>
        <w:t xml:space="preserve"/>
      </w:r>
    </w:p>
    <w:p>
      <w:pPr>
        <w:spacing w:after="120" w:before="240"/>
        <w:jc w:val="center"/>
      </w:pPr>
      <w:r>
        <w:rPr>
          <w:rFonts w:ascii="Times New Roman" w:cs="Times New Roman" w:eastAsia="Times New Roman" w:hAnsi="Times New Roman"/>
          <w:b/>
          <w:bCs/>
          <w:sz w:val="24"/>
          <w:szCs w:val="24"/>
        </w:rPr>
        <w:t xml:space="preserve">III. OOP PRENSİPLERİNİN UYGULANMASI</w:t>
      </w:r>
    </w:p>
    <w:p>
      <w:pPr>
        <w:spacing w:after="60" w:before="60"/>
        <w:ind w:firstLine="480"/>
        <w:jc w:val="both"/>
      </w:pPr>
      <w:r>
        <w:rPr>
          <w:rFonts w:ascii="Times New Roman" w:cs="Times New Roman" w:eastAsia="Times New Roman" w:hAnsi="Times New Roman"/>
          <w:sz w:val="20"/>
          <w:szCs w:val="20"/>
        </w:rPr>
        <w:t xml:space="preserve">IoTGuard, beş temel nesne yönelimli programlama prensibini gerçek dünya senaryolarına dayalı olarak kapsamlı biçimde uygulamaktadır. Aşağıdaki tablo bu prensiplerin proje içindeki karşılıklarını özetlemektedir.</w:t>
      </w:r>
    </w:p>
    <w:p>
      <w:pPr>
        <w:spacing w:after="40" w:before="40"/>
      </w:pPr>
      <w:r>
        <w:rPr>
          <w:sz w:val="20"/>
          <w:szCs w:val="20"/>
        </w:rPr>
        <w:t xml:space="preserve"/>
      </w:r>
    </w:p>
    <w:p>
      <w:pPr>
        <w:spacing w:after="80" w:before="80"/>
        <w:jc w:val="center"/>
      </w:pPr>
      <w:r>
        <w:rPr>
          <w:rFonts w:ascii="Times New Roman" w:cs="Times New Roman" w:eastAsia="Times New Roman" w:hAnsi="Times New Roman"/>
          <w:b/>
          <w:bCs/>
          <w:sz w:val="18"/>
          <w:szCs w:val="18"/>
        </w:rPr>
        <w:t xml:space="preserve">TABLO II. OOP PRENSİPLERİ VE UYGULAMALARI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60"/>
        <w:gridCol w:w="4400"/>
      </w:tblGrid>
      <w:tr>
        <w:trPr>
          <w:tblHeader/>
        </w:trPr>
        <w:tc>
          <w:tcPr>
            <w:tcW w:type="dxa" w:w="22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OOP Prensibi</w:t>
            </w:r>
          </w:p>
        </w:tc>
        <w:tc>
          <w:tcPr>
            <w:tcW w:type="dxa" w:w="276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Uygulandığı Yer</w:t>
            </w:r>
          </w:p>
        </w:tc>
        <w:tc>
          <w:tcPr>
            <w:tcW w:type="dxa" w:w="44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Açıklama</w:t>
            </w:r>
          </w:p>
        </w:tc>
      </w:tr>
      <w:tr>
        <w:trPr>
          <w:tblHeader w:val="false"/>
        </w:trPr>
        <w:tc>
          <w:tcPr>
            <w:tcW w:type="dxa" w:w="2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Kalıtım (Inheritance)</w:t>
            </w:r>
          </w:p>
        </w:tc>
        <w:tc>
          <w:tcPr>
            <w:tcW w:type="dxa" w:w="2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Camera, Router, SmartLock → Device</w:t>
            </w:r>
          </w:p>
        </w:tc>
        <w:tc>
          <w:tcPr>
            <w:tcW w:type="dxa" w:w="44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Ortak alanlar üst sınıfta; cihaza özel alanlar alt sınıflarda tanımlanmıştır.</w:t>
            </w:r>
          </w:p>
        </w:tc>
      </w:tr>
      <w:tr>
        <w:trPr>
          <w:tblHeader w:val="false"/>
        </w:trPr>
        <w:tc>
          <w:tcPr>
            <w:tcW w:type="dxa" w:w="2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Çok Biçimlilik (Polymorphism)</w:t>
            </w:r>
          </w:p>
        </w:tc>
        <w:tc>
          <w:tcPr>
            <w:tcW w:type="dxa" w:w="2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SecurityMonitor → List&lt;Device&gt;</w:t>
            </w:r>
          </w:p>
        </w:tc>
        <w:tc>
          <w:tcPr>
            <w:tcW w:type="dxa" w:w="44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Farklı cihazlar Device referansıyla tutulup tek döngüde taranır; her cihazın kendi override metodu çağrılır.</w:t>
            </w:r>
          </w:p>
        </w:tc>
      </w:tr>
      <w:tr>
        <w:trPr>
          <w:tblHeader w:val="false"/>
        </w:trPr>
        <w:tc>
          <w:tcPr>
            <w:tcW w:type="dxa" w:w="2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Soyutlama (Abstraction)</w:t>
            </w:r>
          </w:p>
        </w:tc>
        <w:tc>
          <w:tcPr>
            <w:tcW w:type="dxa" w:w="2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Device (abstract) + performSelfDiagnostic()</w:t>
            </w:r>
          </w:p>
        </w:tc>
        <w:tc>
          <w:tcPr>
            <w:tcW w:type="dxa" w:w="44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Device sınıfı ve performSelfDiagnostic() metodu abstract; her alt sınıf kendi implementasyonunu yazmak zorundadır.</w:t>
            </w:r>
          </w:p>
        </w:tc>
      </w:tr>
      <w:tr>
        <w:trPr>
          <w:tblHeader w:val="false"/>
        </w:trPr>
        <w:tc>
          <w:tcPr>
            <w:tcW w:type="dxa" w:w="2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Arayüz (Interface)</w:t>
            </w:r>
          </w:p>
        </w:tc>
        <w:tc>
          <w:tcPr>
            <w:tcW w:type="dxa" w:w="2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Monitorable → Device</w:t>
            </w:r>
          </w:p>
        </w:tc>
        <w:tc>
          <w:tcPr>
            <w:tcW w:type="dxa" w:w="44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scanForThreats() ve reportEvent() metotları sözleşme olarak tüm cihazlara zorunlu kılınmıştır.</w:t>
            </w:r>
          </w:p>
        </w:tc>
      </w:tr>
      <w:tr>
        <w:trPr>
          <w:tblHeader w:val="false"/>
        </w:trPr>
        <w:tc>
          <w:tcPr>
            <w:tcW w:type="dxa" w:w="2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Kapsülleme (Encapsulation)</w:t>
            </w:r>
          </w:p>
        </w:tc>
        <w:tc>
          <w:tcPr>
            <w:tcW w:type="dxa" w:w="2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Tüm sınıflar</w:t>
            </w:r>
          </w:p>
        </w:tc>
        <w:tc>
          <w:tcPr>
            <w:tcW w:type="dxa" w:w="44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Tüm alanlar private; dışarıya kontrollü erişim getter/setter metotlarıyla sağlanmaktadır.</w:t>
            </w:r>
          </w:p>
        </w:tc>
      </w:tr>
    </w:tbl>
    <w:p>
      <w:pPr>
        <w:spacing w:after="40" w:before="40"/>
      </w:pPr>
      <w:r>
        <w:rPr>
          <w:sz w:val="20"/>
          <w:szCs w:val="20"/>
        </w:rPr>
        <w:t xml:space="preserve"/>
      </w:r>
    </w:p>
    <w:p>
      <w:pPr>
        <w:spacing w:after="80" w:before="160"/>
      </w:pPr>
      <w:r>
        <w:rPr>
          <w:rFonts w:ascii="Times New Roman" w:cs="Times New Roman" w:eastAsia="Times New Roman" w:hAnsi="Times New Roman"/>
          <w:b/>
          <w:bCs/>
          <w:sz w:val="22"/>
          <w:szCs w:val="22"/>
        </w:rPr>
        <w:t xml:space="preserve">A. Kalıtım</w:t>
      </w:r>
    </w:p>
    <w:p>
      <w:pPr>
        <w:spacing w:after="60" w:before="60"/>
        <w:ind w:firstLine="480"/>
        <w:jc w:val="both"/>
      </w:pPr>
      <w:r>
        <w:rPr>
          <w:rFonts w:ascii="Times New Roman" w:cs="Times New Roman" w:eastAsia="Times New Roman" w:hAnsi="Times New Roman"/>
          <w:sz w:val="20"/>
          <w:szCs w:val="20"/>
        </w:rPr>
        <w:t xml:space="preserve">Camera, Router ve SmartLock sınıflarının tamamı Device soyut sınıfından türetilmiştir. deviceId, ipAddress, status ve monitor gibi ortak alanlar üst sınıfta private olarak tanımlanmış; cihaza özgü nitelikler (resolution, firmwareVersion, isLocked, failedAttempts) ise ilgili alt sınıflarda tutulmuştur. Bu yaklaşım kod tekrarını en aza indirerek bakım kolaylığı sağlamaktadır.</w:t>
      </w:r>
    </w:p>
    <w:p>
      <w:pPr>
        <w:spacing w:after="80" w:before="160"/>
      </w:pPr>
      <w:r>
        <w:rPr>
          <w:rFonts w:ascii="Times New Roman" w:cs="Times New Roman" w:eastAsia="Times New Roman" w:hAnsi="Times New Roman"/>
          <w:b/>
          <w:bCs/>
          <w:sz w:val="22"/>
          <w:szCs w:val="22"/>
        </w:rPr>
        <w:t xml:space="preserve">B. Çok Biçimlilik</w:t>
      </w:r>
    </w:p>
    <w:p>
      <w:pPr>
        <w:spacing w:after="60" w:before="60"/>
        <w:ind w:firstLine="480"/>
        <w:jc w:val="both"/>
      </w:pPr>
      <w:r>
        <w:rPr>
          <w:rFonts w:ascii="Times New Roman" w:cs="Times New Roman" w:eastAsia="Times New Roman" w:hAnsi="Times New Roman"/>
          <w:sz w:val="20"/>
          <w:szCs w:val="20"/>
        </w:rPr>
        <w:t xml:space="preserve">SecurityMonitor içindeki List&lt;Device&gt; koleksiyonu, farklı cihaz türlerinin tek bir referans tipi altında yönetilmesine olanak tanır. runFullSystemScan() metodu bu koleksiyonu iterasyonla gezerken her cihazın kendi override ettiği scanForThreats() ve performSelfDiagnostic() implementasyonlarını çağırmaktadır; bu sayede yeni cihaz türleri mevcut kodu değiştirmeden sisteme eklenebilmektedir.</w:t>
      </w:r>
    </w:p>
    <w:p>
      <w:pPr>
        <w:spacing w:after="80" w:before="160"/>
      </w:pPr>
      <w:r>
        <w:rPr>
          <w:rFonts w:ascii="Times New Roman" w:cs="Times New Roman" w:eastAsia="Times New Roman" w:hAnsi="Times New Roman"/>
          <w:b/>
          <w:bCs/>
          <w:sz w:val="22"/>
          <w:szCs w:val="22"/>
        </w:rPr>
        <w:t xml:space="preserve">C. Soyutlama ve Arayüz</w:t>
      </w:r>
    </w:p>
    <w:p>
      <w:pPr>
        <w:spacing w:after="60" w:before="60"/>
        <w:ind w:firstLine="480"/>
        <w:jc w:val="both"/>
      </w:pPr>
      <w:r>
        <w:rPr>
          <w:rFonts w:ascii="Times New Roman" w:cs="Times New Roman" w:eastAsia="Times New Roman" w:hAnsi="Times New Roman"/>
          <w:sz w:val="20"/>
          <w:szCs w:val="20"/>
        </w:rPr>
        <w:t xml:space="preserve">Device sınıfı abstract olarak tanımlandığından doğrudan nesne üretilememektedir. performSelfDiagnostic() metodu abstract bildirilmiş olup alt sınıfların kendi cihazına özgü tanılama mantığını uygulamasını zorunlu kılmaktadır. Monitorable arayüzü ise scanForThreats() ve reportEvent() metotlarını sözleşme düzeyinde tüm izlenebilir cihazlara empoze etmektedir.</w:t>
      </w:r>
    </w:p>
    <w:p>
      <w:pPr>
        <w:spacing w:after="120" w:before="240"/>
        <w:jc w:val="center"/>
      </w:pPr>
      <w:r>
        <w:rPr>
          <w:rFonts w:ascii="Times New Roman" w:cs="Times New Roman" w:eastAsia="Times New Roman" w:hAnsi="Times New Roman"/>
          <w:b/>
          <w:bCs/>
          <w:sz w:val="24"/>
          <w:szCs w:val="24"/>
        </w:rPr>
        <w:t xml:space="preserve">IV. İLERİ DÜZEY ÖZELLİKLER</w:t>
      </w:r>
    </w:p>
    <w:p>
      <w:pPr>
        <w:spacing w:after="60" w:before="60"/>
        <w:ind w:firstLine="480"/>
        <w:jc w:val="both"/>
      </w:pPr>
      <w:r>
        <w:rPr>
          <w:rFonts w:ascii="Times New Roman" w:cs="Times New Roman" w:eastAsia="Times New Roman" w:hAnsi="Times New Roman"/>
          <w:sz w:val="20"/>
          <w:szCs w:val="20"/>
        </w:rPr>
        <w:t xml:space="preserve">Proje, temel OOP prensiplerinin ötesinde bir dizi ileri düzey Java özelliğini işlevsel biçimde entegre etmektedir. Bu özellikler sistemin gerçekçiliğini ve mühendislik kalitesini önemli ölçüde artırmaktadır.</w:t>
      </w:r>
    </w:p>
    <w:p>
      <w:pPr>
        <w:spacing w:after="40" w:before="40"/>
      </w:pPr>
      <w:r>
        <w:rPr>
          <w:sz w:val="20"/>
          <w:szCs w:val="20"/>
        </w:rPr>
        <w:t xml:space="preserve"/>
      </w:r>
    </w:p>
    <w:p>
      <w:pPr>
        <w:spacing w:after="80" w:before="80"/>
        <w:jc w:val="center"/>
      </w:pPr>
      <w:r>
        <w:rPr>
          <w:rFonts w:ascii="Times New Roman" w:cs="Times New Roman" w:eastAsia="Times New Roman" w:hAnsi="Times New Roman"/>
          <w:b/>
          <w:bCs/>
          <w:sz w:val="18"/>
          <w:szCs w:val="18"/>
        </w:rPr>
        <w:t xml:space="preserve">TABLO III. İLERİ DÜZEY ÖZELLİKLER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İleri Özellik</w:t>
            </w:r>
          </w:p>
        </w:tc>
        <w:tc>
          <w:tcPr>
            <w:tcW w:type="dxa" w:w="28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Kullanılan API / Yapı</w:t>
            </w:r>
          </w:p>
        </w:tc>
        <w:tc>
          <w:tcPr>
            <w:tcW w:type="dxa" w:w="456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tcPr>
          <w:p>
            <w:r>
              <w:rPr>
                <w:rFonts w:ascii="Times New Roman" w:cs="Times New Roman" w:eastAsia="Times New Roman" w:hAnsi="Times New Roman"/>
                <w:b/>
                <w:bCs/>
                <w:sz w:val="18"/>
                <w:szCs w:val="18"/>
              </w:rPr>
              <w:t xml:space="preserve">Uygulama Detayı</w:t>
            </w:r>
          </w:p>
        </w:tc>
      </w:tr>
      <w:tr>
        <w:trPr>
          <w:tblHeader w:val="false"/>
        </w:trP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Multi-Threading</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java.lang.Thread, Lambda</w:t>
            </w:r>
          </w:p>
        </w:tc>
        <w:tc>
          <w:tcPr>
            <w:tcW w:type="dxa" w:w="45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Her cihaz için ayrı Thread; thread.join() ile senkronizasyon; receiveEvent() synchronized ile thread-safe.</w:t>
            </w:r>
          </w:p>
        </w:tc>
      </w:tr>
      <w:tr>
        <w:trPr>
          <w:tblHeader w:val="false"/>
        </w:trP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Özel İstisna Yönetimi</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DeviceFailureException (Checked)</w:t>
            </w:r>
          </w:p>
        </w:tc>
        <w:tc>
          <w:tcPr>
            <w:tcW w:type="dxa" w:w="45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Cihazlar %5 ihtimalle donanım arızası fırlatır; thread içinde try-catch ile yakalanır, sistem çökmez.</w:t>
            </w:r>
          </w:p>
        </w:tc>
      </w:tr>
      <w:tr>
        <w:trPr>
          <w:tblHeader w:val="false"/>
        </w:trP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Dosya G/Ç (File I/O)</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BufferedWriter, FileWriter, try-with-resources</w:t>
            </w:r>
          </w:p>
        </w:tc>
        <w:tc>
          <w:tcPr>
            <w:tcW w:type="dxa" w:w="45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security_logs.txt dosyasına append modunda kalıcı log yazımı; otomatik kaynak yönetimi.</w:t>
            </w:r>
          </w:p>
        </w:tc>
      </w:tr>
      <w:tr>
        <w:trPr>
          <w:tblHeader w:val="false"/>
        </w:trP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Enum Kullanımı</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EventSeverity</w:t>
            </w:r>
          </w:p>
        </w:tc>
        <w:tc>
          <w:tcPr>
            <w:tcW w:type="dxa" w:w="45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INFO, WARNING, HIGH, CRITICAL seviyeleri tip güvenli (type-safe) olarak tanımlanmıştır.</w:t>
            </w:r>
          </w:p>
        </w:tc>
      </w:tr>
      <w:tr>
        <w:trPr>
          <w:tblHeader w:val="false"/>
        </w:trP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Lambda İfadeleri</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Runnable (Thread)</w:t>
            </w:r>
          </w:p>
        </w:tc>
        <w:tc>
          <w:tcPr>
            <w:tcW w:type="dxa" w:w="45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Anonim sınıf yerine lambda ile kısa ve okunabilir thread tanımları.</w:t>
            </w:r>
          </w:p>
        </w:tc>
      </w:tr>
    </w:tbl>
    <w:p>
      <w:pPr>
        <w:spacing w:after="40" w:before="40"/>
      </w:pPr>
      <w:r>
        <w:rPr>
          <w:sz w:val="20"/>
          <w:szCs w:val="20"/>
        </w:rPr>
        <w:t xml:space="preserve"/>
      </w:r>
    </w:p>
    <w:p>
      <w:pPr>
        <w:spacing w:after="80" w:before="160"/>
      </w:pPr>
      <w:r>
        <w:rPr>
          <w:rFonts w:ascii="Times New Roman" w:cs="Times New Roman" w:eastAsia="Times New Roman" w:hAnsi="Times New Roman"/>
          <w:b/>
          <w:bCs/>
          <w:sz w:val="22"/>
          <w:szCs w:val="22"/>
        </w:rPr>
        <w:t xml:space="preserve">A. Multi-Threading</w:t>
      </w:r>
    </w:p>
    <w:p>
      <w:pPr>
        <w:spacing w:after="60" w:before="60"/>
        <w:ind w:firstLine="480"/>
        <w:jc w:val="both"/>
      </w:pPr>
      <w:r>
        <w:rPr>
          <w:rFonts w:ascii="Times New Roman" w:cs="Times New Roman" w:eastAsia="Times New Roman" w:hAnsi="Times New Roman"/>
          <w:sz w:val="20"/>
          <w:szCs w:val="20"/>
        </w:rPr>
        <w:t xml:space="preserve">SecurityMonitor.runFullSystemScan() metodu, kayıtlı her cihaz için Lambda ifadesi ile ayrı bir Thread oluşturur. Bu yaklaşım sayesinde kamera, yönlendirici ve akıllı kilit aynı anda taranabilmektedir. thread.join() çağrıları tüm taramaların tamamlanmasını beklerken receiveEvent() metodu synchronized anahtar kelimesiyle yarış koşullarını (race conditions) önlemektedir.</w:t>
      </w:r>
    </w:p>
    <w:p>
      <w:pPr>
        <w:spacing w:after="80" w:before="160"/>
      </w:pPr>
      <w:r>
        <w:rPr>
          <w:rFonts w:ascii="Times New Roman" w:cs="Times New Roman" w:eastAsia="Times New Roman" w:hAnsi="Times New Roman"/>
          <w:b/>
          <w:bCs/>
          <w:sz w:val="22"/>
          <w:szCs w:val="22"/>
        </w:rPr>
        <w:t xml:space="preserve">B. Özel İstisna Yönetimi</w:t>
      </w:r>
    </w:p>
    <w:p>
      <w:pPr>
        <w:spacing w:after="60" w:before="60"/>
        <w:ind w:firstLine="480"/>
        <w:jc w:val="both"/>
      </w:pPr>
      <w:r>
        <w:rPr>
          <w:rFonts w:ascii="Times New Roman" w:cs="Times New Roman" w:eastAsia="Times New Roman" w:hAnsi="Times New Roman"/>
          <w:sz w:val="20"/>
          <w:szCs w:val="20"/>
        </w:rPr>
        <w:t xml:space="preserve">DeviceFailureException, Java'nın standart Exception sınıfından türetilmiş bir Checked Exception olarak tasarlanmıştır. Cihazlar performSelfDiagnostic() metodu içinde java.util.Random ile %5 olasılıkla bu istisnayı fırlatmaktadır. Thread içindeki try-catch bloğu istisnayı yakalayarak cihazın durumunu FAULTY olarak işaretler ve sistemin çökmeksizin çalışmaya devam etmesini sağlar.</w:t>
      </w:r>
    </w:p>
    <w:p>
      <w:pPr>
        <w:spacing w:after="80" w:before="160"/>
      </w:pPr>
      <w:r>
        <w:rPr>
          <w:rFonts w:ascii="Times New Roman" w:cs="Times New Roman" w:eastAsia="Times New Roman" w:hAnsi="Times New Roman"/>
          <w:b/>
          <w:bCs/>
          <w:sz w:val="22"/>
          <w:szCs w:val="22"/>
        </w:rPr>
        <w:t xml:space="preserve">C. Dosya Giriş/Çıkış</w:t>
      </w:r>
    </w:p>
    <w:p>
      <w:pPr>
        <w:spacing w:after="60" w:before="60"/>
        <w:ind w:firstLine="480"/>
        <w:jc w:val="both"/>
      </w:pPr>
      <w:r>
        <w:rPr>
          <w:rFonts w:ascii="Times New Roman" w:cs="Times New Roman" w:eastAsia="Times New Roman" w:hAnsi="Times New Roman"/>
          <w:sz w:val="20"/>
          <w:szCs w:val="20"/>
        </w:rPr>
        <w:t xml:space="preserve">LogManager sınıfı, BufferedWriter ve FileWriter API'lerini try-with-resources yapısıyla birlikte kullanarak tüm güvenlik olaylarını security_logs.txt dosyasına kalıcı olarak kaydeder. Append modunda çalışan dosya, uygulama yeniden başlatıldığında önceki kayıtları korumaktadır. Her olay için eventId, severity, deviceId, açıklama ve LocalDateTime damgası kayıt altına alınmaktadır.</w:t>
      </w:r>
    </w:p>
    <w:p>
      <w:pPr>
        <w:spacing w:after="120" w:before="240"/>
        <w:jc w:val="center"/>
      </w:pPr>
      <w:r>
        <w:rPr>
          <w:rFonts w:ascii="Times New Roman" w:cs="Times New Roman" w:eastAsia="Times New Roman" w:hAnsi="Times New Roman"/>
          <w:b/>
          <w:bCs/>
          <w:sz w:val="24"/>
          <w:szCs w:val="24"/>
        </w:rPr>
        <w:t xml:space="preserve">V. KULLANILAN JAVA API'LERİ</w:t>
      </w:r>
    </w:p>
    <w:p>
      <w:pPr>
        <w:spacing w:after="60" w:before="60"/>
        <w:ind w:firstLine="480"/>
        <w:jc w:val="both"/>
      </w:pPr>
      <w:r>
        <w:rPr>
          <w:rFonts w:ascii="Times New Roman" w:cs="Times New Roman" w:eastAsia="Times New Roman" w:hAnsi="Times New Roman"/>
          <w:sz w:val="20"/>
          <w:szCs w:val="20"/>
        </w:rPr>
        <w:t xml:space="preserve">Proje, Java Standart Kütüphanesi'nin çeşitli paketlerinden yararlanmaktadır. Veri yapıları için java.util.ArrayList ve java.util.List; rastlantısal tehdit simülasyonu için java.util.Random; zaman damgalama için java.time.LocalDateTime ve java.time.format.DateTimeFormatter; dosya yazımı için java.io.BufferedWriter, java.io.FileWriter ve java.io.IOException; eşzamanlı işleme için java.lang.Thread kullanılmaktadır.</w:t>
      </w:r>
    </w:p>
    <w:p>
      <w:pPr>
        <w:spacing w:after="120" w:before="240"/>
        <w:jc w:val="center"/>
      </w:pPr>
      <w:r>
        <w:rPr>
          <w:rFonts w:ascii="Times New Roman" w:cs="Times New Roman" w:eastAsia="Times New Roman" w:hAnsi="Times New Roman"/>
          <w:b/>
          <w:bCs/>
          <w:sz w:val="24"/>
          <w:szCs w:val="24"/>
        </w:rPr>
        <w:t xml:space="preserve">VI. PROJE KLASÖR YAPISI</w:t>
      </w:r>
    </w:p>
    <w:p>
      <w:pPr>
        <w:spacing w:after="60" w:before="60"/>
        <w:ind w:firstLine="480"/>
        <w:jc w:val="both"/>
      </w:pPr>
      <w:r>
        <w:rPr>
          <w:rFonts w:ascii="Times New Roman" w:cs="Times New Roman" w:eastAsia="Times New Roman" w:hAnsi="Times New Roman"/>
          <w:sz w:val="20"/>
          <w:szCs w:val="20"/>
        </w:rPr>
        <w:t xml:space="preserve">Projenin kaynak kodu, her paketin tek bir dizine karşılık geldiği düzenli bir klasör hiyerarşisinde organize edilmiştir:</w:t>
      </w:r>
    </w:p>
    <w:p>
      <w:pPr>
        <w:spacing w:after="60" w:before="60"/>
        <w:ind w:firstLine="0"/>
        <w:jc w:val="both"/>
      </w:pPr>
      <w:r>
        <w:rPr>
          <w:rFonts w:ascii="Times New Roman" w:cs="Times New Roman" w:eastAsia="Times New Roman" w:hAnsi="Times New Roman"/>
          <w:sz w:val="20"/>
          <w:szCs w:val="20"/>
        </w:rPr>
        <w:t xml:space="preserve">src/iotguard/core/ → Monitorable.java, SecurityMonitor.java, LogManager.java</w:t>
      </w:r>
    </w:p>
    <w:p>
      <w:pPr>
        <w:spacing w:after="60" w:before="60"/>
        <w:ind w:firstLine="0"/>
        <w:jc w:val="both"/>
      </w:pPr>
      <w:r>
        <w:rPr>
          <w:rFonts w:ascii="Times New Roman" w:cs="Times New Roman" w:eastAsia="Times New Roman" w:hAnsi="Times New Roman"/>
          <w:sz w:val="20"/>
          <w:szCs w:val="20"/>
        </w:rPr>
        <w:t xml:space="preserve">src/iotguard/devices/ → Device.java, Camera.java, Router.java, SmartLock.java</w:t>
      </w:r>
    </w:p>
    <w:p>
      <w:pPr>
        <w:spacing w:after="60" w:before="60"/>
        <w:ind w:firstLine="0"/>
        <w:jc w:val="both"/>
      </w:pPr>
      <w:r>
        <w:rPr>
          <w:rFonts w:ascii="Times New Roman" w:cs="Times New Roman" w:eastAsia="Times New Roman" w:hAnsi="Times New Roman"/>
          <w:sz w:val="20"/>
          <w:szCs w:val="20"/>
        </w:rPr>
        <w:t xml:space="preserve">src/iotguard/events/ → EventSeverity.java, SecurityEvent.java, DeviceFailureException.java</w:t>
      </w:r>
    </w:p>
    <w:p>
      <w:pPr>
        <w:spacing w:after="60" w:before="60"/>
        <w:ind w:firstLine="0"/>
        <w:jc w:val="both"/>
      </w:pPr>
      <w:r>
        <w:rPr>
          <w:rFonts w:ascii="Times New Roman" w:cs="Times New Roman" w:eastAsia="Times New Roman" w:hAnsi="Times New Roman"/>
          <w:sz w:val="20"/>
          <w:szCs w:val="20"/>
        </w:rPr>
        <w:t xml:space="preserve">src/iotguard/ → Main.java</w:t>
      </w:r>
    </w:p>
    <w:p>
      <w:pPr>
        <w:spacing w:after="40" w:before="40"/>
      </w:pPr>
      <w:r>
        <w:rPr>
          <w:sz w:val="20"/>
          <w:szCs w:val="20"/>
        </w:rPr>
        <w:t xml:space="preserve"/>
      </w:r>
    </w:p>
    <w:p>
      <w:pPr>
        <w:spacing w:after="120" w:before="240"/>
        <w:jc w:val="center"/>
      </w:pPr>
      <w:r>
        <w:rPr>
          <w:rFonts w:ascii="Times New Roman" w:cs="Times New Roman" w:eastAsia="Times New Roman" w:hAnsi="Times New Roman"/>
          <w:b/>
          <w:bCs/>
          <w:sz w:val="24"/>
          <w:szCs w:val="24"/>
        </w:rPr>
        <w:t xml:space="preserve">VII. SONUÇ</w:t>
      </w:r>
    </w:p>
    <w:p>
      <w:pPr>
        <w:spacing w:after="60" w:before="60"/>
        <w:ind w:firstLine="480"/>
        <w:jc w:val="both"/>
      </w:pPr>
      <w:r>
        <w:rPr>
          <w:rFonts w:ascii="Times New Roman" w:cs="Times New Roman" w:eastAsia="Times New Roman" w:hAnsi="Times New Roman"/>
          <w:sz w:val="20"/>
          <w:szCs w:val="20"/>
        </w:rPr>
        <w:t xml:space="preserve">IoTGuard projesi, Java SE dilinin nesne yönelimli tasarım kapasitesini IoT güvenlik senaryolarına başarıyla uyguladığını ortaya koymaktadır. Beş temel OOP prensibinin yanı sıra çoklu iş parçacığı, özel istisna yönetimi ve kalıcı dosya kaydı gibi ileri düzey Java bileşenleri entegre edilmiştir.</w:t>
      </w:r>
    </w:p>
    <w:p>
      <w:pPr>
        <w:spacing w:after="60" w:before="60"/>
        <w:ind w:firstLine="480"/>
        <w:jc w:val="both"/>
      </w:pPr>
      <w:r>
        <w:rPr>
          <w:rFonts w:ascii="Times New Roman" w:cs="Times New Roman" w:eastAsia="Times New Roman" w:hAnsi="Times New Roman"/>
          <w:sz w:val="20"/>
          <w:szCs w:val="20"/>
        </w:rPr>
        <w:t xml:space="preserve">Proje, genişletilebilir ve bakımı kolay bir mimari ortaya koyarak yazılım mühendisliği açısından önemli dersler sunmaktadır. Gelecek sürümlerde ağ soketleri üzerinden gerçek cihaz iletişimi, şifreli günlük kaydı ve grafiksel kullanıcı arayüzü gibi özellikler eklenebilir.</w:t>
      </w:r>
    </w:p>
    <w:p>
      <w:pPr>
        <w:spacing w:after="80" w:before="240"/>
        <w:jc w:val="left"/>
      </w:pPr>
      <w:r>
        <w:rPr>
          <w:rFonts w:ascii="Times New Roman" w:cs="Times New Roman" w:eastAsia="Times New Roman" w:hAnsi="Times New Roman"/>
          <w:b/>
          <w:bCs/>
          <w:sz w:val="22"/>
          <w:szCs w:val="22"/>
        </w:rPr>
        <w:t xml:space="preserve">TEŞEKKÜR</w:t>
      </w:r>
    </w:p>
    <w:p>
      <w:pPr>
        <w:spacing w:after="60" w:before="60"/>
        <w:ind w:firstLine="480"/>
        <w:jc w:val="both"/>
      </w:pPr>
      <w:r>
        <w:rPr>
          <w:rFonts w:ascii="Times New Roman" w:cs="Times New Roman" w:eastAsia="Times New Roman" w:hAnsi="Times New Roman"/>
          <w:sz w:val="20"/>
          <w:szCs w:val="20"/>
        </w:rPr>
        <w:t xml:space="preserve">Bu proje, Nesne Yönelimli Programlama dersi kapsamında geliştirilmiştir. Projenin kaynak koduna https://github.com/hmertyuce/IoTGuard-OOP-PROJE- adresinden erişilebilir.</w:t>
      </w:r>
    </w:p>
    <w:p>
      <w:pPr>
        <w:spacing w:after="80" w:before="240"/>
        <w:jc w:val="left"/>
      </w:pPr>
      <w:r>
        <w:rPr>
          <w:rFonts w:ascii="Times New Roman" w:cs="Times New Roman" w:eastAsia="Times New Roman" w:hAnsi="Times New Roman"/>
          <w:b/>
          <w:bCs/>
          <w:sz w:val="22"/>
          <w:szCs w:val="22"/>
        </w:rPr>
        <w:t xml:space="preserve">KAYNAKLAR</w:t>
      </w:r>
    </w:p>
    <w:p>
      <w:pPr>
        <w:spacing w:after="60" w:before="60"/>
        <w:ind w:firstLine="0"/>
        <w:jc w:val="both"/>
      </w:pPr>
      <w:r>
        <w:rPr>
          <w:rFonts w:ascii="Times New Roman" w:cs="Times New Roman" w:eastAsia="Times New Roman" w:hAnsi="Times New Roman"/>
          <w:sz w:val="20"/>
          <w:szCs w:val="20"/>
        </w:rPr>
        <w:t xml:space="preserve">[1] J. Bloch, Effective Java, 3rd ed. Addison-Wesley Professional, 2018.</w:t>
      </w:r>
    </w:p>
    <w:p>
      <w:pPr>
        <w:spacing w:after="60" w:before="60"/>
        <w:ind w:firstLine="0"/>
        <w:jc w:val="both"/>
      </w:pPr>
      <w:r>
        <w:rPr>
          <w:rFonts w:ascii="Times New Roman" w:cs="Times New Roman" w:eastAsia="Times New Roman" w:hAnsi="Times New Roman"/>
          <w:sz w:val="20"/>
          <w:szCs w:val="20"/>
        </w:rPr>
        <w:t xml:space="preserve">[2] B. Eckel, Thinking in Java, 4th ed. Prentice Hall, 2006.</w:t>
      </w:r>
    </w:p>
    <w:p>
      <w:pPr>
        <w:spacing w:after="60" w:before="60"/>
        <w:ind w:firstLine="0"/>
        <w:jc w:val="both"/>
      </w:pPr>
      <w:r>
        <w:rPr>
          <w:rFonts w:ascii="Times New Roman" w:cs="Times New Roman" w:eastAsia="Times New Roman" w:hAnsi="Times New Roman"/>
          <w:sz w:val="20"/>
          <w:szCs w:val="20"/>
        </w:rPr>
        <w:t xml:space="preserve">[3] Oracle, Java SE Documentation, 2024. [Çevrimiçi]. Mevcut: https://docs.oracle.com/javase/</w:t>
      </w:r>
    </w:p>
    <w:p>
      <w:pPr>
        <w:spacing w:after="60" w:before="60"/>
        <w:ind w:firstLine="0"/>
        <w:jc w:val="both"/>
      </w:pPr>
      <w:r>
        <w:rPr>
          <w:rFonts w:ascii="Times New Roman" w:cs="Times New Roman" w:eastAsia="Times New Roman" w:hAnsi="Times New Roman"/>
          <w:sz w:val="20"/>
          <w:szCs w:val="20"/>
        </w:rPr>
        <w:t xml:space="preserve">[4] Oracle, Java Concurrency Tutorial, 2024. [Çevrimiçi]. Mevcut: https://docs.oracle.com/javase/tutorial/essential/concurrency/</w:t>
      </w:r>
    </w:p>
    <w:p>
      <w:pPr>
        <w:spacing w:after="60" w:before="60"/>
        <w:ind w:firstLine="0"/>
        <w:jc w:val="both"/>
      </w:pPr>
      <w:r>
        <w:rPr>
          <w:rFonts w:ascii="Times New Roman" w:cs="Times New Roman" w:eastAsia="Times New Roman" w:hAnsi="Times New Roman"/>
          <w:sz w:val="20"/>
          <w:szCs w:val="20"/>
        </w:rPr>
        <w:t xml:space="preserve">[5] M. Yüce, IoTGuard-OOP-PROJE-, GitHub deposu, 2024. [Çevrimiçi]. Mevcut: https://github.com/hmertyuce/IoTGuard-OOP-PROJE-</w:t>
      </w:r>
    </w:p>
    <w:sectPr>
      <w:pgSz w:w="12240" w:h="15840" w:orient="portrait"/>
      <w:pgMar w:top="1440" w:right="1440" w:bottom="144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2026-05-17T14:02:51.228Z</dcterms:created>
  <dcterms:modified xsi:type="dcterms:W3CDTF">2026-05-17T14:02:51.229Z</dcterms:modified>
</cp:coreProperties>
</file>

<file path=docProps/custom.xml><?xml version="1.0" encoding="utf-8"?>
<Properties xmlns="http://schemas.openxmlformats.org/officeDocument/2006/custom-properties" xmlns:vt="http://schemas.openxmlformats.org/officeDocument/2006/docPropsVTypes"/>
</file>