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FBC73D">
      <w:pPr>
        <w:pStyle w:val="2"/>
      </w:pPr>
      <w:r>
        <w:t>İlk 1024 Portun Tanımı ve Kullanım Alanları</w:t>
      </w:r>
    </w:p>
    <w:p w14:paraId="2B879514">
      <w:bookmarkStart w:id="0" w:name="_GoBack"/>
      <w:bookmarkEnd w:id="0"/>
      <w:r>
        <w:t>.</w:t>
      </w:r>
    </w:p>
    <w:p w14:paraId="60D802B6">
      <w:pPr>
        <w:pStyle w:val="3"/>
      </w:pPr>
      <w:r>
        <w:t>Port Listesi (0-1023)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E2065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40C06B6">
            <w:r>
              <w:t>Port Numarası</w:t>
            </w:r>
          </w:p>
        </w:tc>
        <w:tc>
          <w:tcPr>
            <w:tcW w:w="2880" w:type="dxa"/>
          </w:tcPr>
          <w:p w14:paraId="0C08344A">
            <w:r>
              <w:t>Servis Adı</w:t>
            </w:r>
          </w:p>
        </w:tc>
        <w:tc>
          <w:tcPr>
            <w:tcW w:w="2880" w:type="dxa"/>
          </w:tcPr>
          <w:p w14:paraId="663869FD">
            <w:r>
              <w:t>Kullanım Amacı</w:t>
            </w:r>
          </w:p>
        </w:tc>
      </w:tr>
      <w:tr w14:paraId="4B79F2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8B70830">
            <w:r>
              <w:t>0-19</w:t>
            </w:r>
          </w:p>
        </w:tc>
        <w:tc>
          <w:tcPr>
            <w:tcW w:w="2880" w:type="dxa"/>
          </w:tcPr>
          <w:p w14:paraId="71C15C9B">
            <w:r>
              <w:t>Sistem Portları</w:t>
            </w:r>
          </w:p>
        </w:tc>
        <w:tc>
          <w:tcPr>
            <w:tcW w:w="2880" w:type="dxa"/>
          </w:tcPr>
          <w:p w14:paraId="5525D46C">
            <w:r>
              <w:t>Genellikle çekirdek düzeyinde ağ servisleri tarafından kullanılır.</w:t>
            </w:r>
          </w:p>
        </w:tc>
      </w:tr>
      <w:tr w14:paraId="510BD4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4772FA9">
            <w:r>
              <w:t>20</w:t>
            </w:r>
          </w:p>
        </w:tc>
        <w:tc>
          <w:tcPr>
            <w:tcW w:w="2880" w:type="dxa"/>
          </w:tcPr>
          <w:p w14:paraId="62B2FDE6">
            <w:r>
              <w:t>FTP Data</w:t>
            </w:r>
          </w:p>
        </w:tc>
        <w:tc>
          <w:tcPr>
            <w:tcW w:w="2880" w:type="dxa"/>
          </w:tcPr>
          <w:p w14:paraId="6AA575F4">
            <w:r>
              <w:t>Dosya aktarımı için veri kanalı.</w:t>
            </w:r>
          </w:p>
        </w:tc>
      </w:tr>
      <w:tr w14:paraId="38E44F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60C4243">
            <w:r>
              <w:t>21</w:t>
            </w:r>
          </w:p>
        </w:tc>
        <w:tc>
          <w:tcPr>
            <w:tcW w:w="2880" w:type="dxa"/>
          </w:tcPr>
          <w:p w14:paraId="47A11A1D">
            <w:r>
              <w:t>FTP Control</w:t>
            </w:r>
          </w:p>
        </w:tc>
        <w:tc>
          <w:tcPr>
            <w:tcW w:w="2880" w:type="dxa"/>
          </w:tcPr>
          <w:p w14:paraId="7EE1AD95">
            <w:r>
              <w:t>Dosya aktarımında komut kontrol kanalı.</w:t>
            </w:r>
          </w:p>
        </w:tc>
      </w:tr>
      <w:tr w14:paraId="1CA069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EDE54D5">
            <w:r>
              <w:t>22</w:t>
            </w:r>
          </w:p>
        </w:tc>
        <w:tc>
          <w:tcPr>
            <w:tcW w:w="2880" w:type="dxa"/>
          </w:tcPr>
          <w:p w14:paraId="29125B13">
            <w:r>
              <w:t>SSH</w:t>
            </w:r>
          </w:p>
        </w:tc>
        <w:tc>
          <w:tcPr>
            <w:tcW w:w="2880" w:type="dxa"/>
          </w:tcPr>
          <w:p w14:paraId="4AB0E1D8">
            <w:r>
              <w:t>Güvenli uzak bağlantı protokolü.</w:t>
            </w:r>
          </w:p>
        </w:tc>
      </w:tr>
      <w:tr w14:paraId="07A75C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A2B78BF">
            <w:r>
              <w:t>23</w:t>
            </w:r>
          </w:p>
        </w:tc>
        <w:tc>
          <w:tcPr>
            <w:tcW w:w="2880" w:type="dxa"/>
          </w:tcPr>
          <w:p w14:paraId="51B38280">
            <w:r>
              <w:t>Telnet</w:t>
            </w:r>
          </w:p>
        </w:tc>
        <w:tc>
          <w:tcPr>
            <w:tcW w:w="2880" w:type="dxa"/>
          </w:tcPr>
          <w:p w14:paraId="126120DF">
            <w:r>
              <w:t>Uzak sistemlere erişim sağlar, güvenli değildir.</w:t>
            </w:r>
          </w:p>
        </w:tc>
      </w:tr>
      <w:tr w14:paraId="43F4C5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EB60459">
            <w:r>
              <w:t>25</w:t>
            </w:r>
          </w:p>
        </w:tc>
        <w:tc>
          <w:tcPr>
            <w:tcW w:w="2880" w:type="dxa"/>
          </w:tcPr>
          <w:p w14:paraId="6B5EF0D0">
            <w:r>
              <w:t>SMTP</w:t>
            </w:r>
          </w:p>
        </w:tc>
        <w:tc>
          <w:tcPr>
            <w:tcW w:w="2880" w:type="dxa"/>
          </w:tcPr>
          <w:p w14:paraId="56FEC3E6">
            <w:r>
              <w:t>E-posta gönderimi için kullanılır.</w:t>
            </w:r>
          </w:p>
        </w:tc>
      </w:tr>
      <w:tr w14:paraId="125B2E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38AD3FD">
            <w:r>
              <w:t>53</w:t>
            </w:r>
          </w:p>
        </w:tc>
        <w:tc>
          <w:tcPr>
            <w:tcW w:w="2880" w:type="dxa"/>
          </w:tcPr>
          <w:p w14:paraId="3182923B">
            <w:r>
              <w:t>DNS</w:t>
            </w:r>
          </w:p>
        </w:tc>
        <w:tc>
          <w:tcPr>
            <w:tcW w:w="2880" w:type="dxa"/>
          </w:tcPr>
          <w:p w14:paraId="05411402">
            <w:r>
              <w:t>Alan adı çözümlemesi yapar.</w:t>
            </w:r>
          </w:p>
        </w:tc>
      </w:tr>
      <w:tr w14:paraId="4B5F24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DBB278B">
            <w:r>
              <w:t>67-68</w:t>
            </w:r>
          </w:p>
        </w:tc>
        <w:tc>
          <w:tcPr>
            <w:tcW w:w="2880" w:type="dxa"/>
          </w:tcPr>
          <w:p w14:paraId="027C5600">
            <w:r>
              <w:t>DHCP</w:t>
            </w:r>
          </w:p>
        </w:tc>
        <w:tc>
          <w:tcPr>
            <w:tcW w:w="2880" w:type="dxa"/>
          </w:tcPr>
          <w:p w14:paraId="31E53A03">
            <w:r>
              <w:t>IP adresi dağıtımı ve yapılandırması sağlar.</w:t>
            </w:r>
          </w:p>
        </w:tc>
      </w:tr>
      <w:tr w14:paraId="4AA624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7A3A5C9">
            <w:r>
              <w:t>69</w:t>
            </w:r>
          </w:p>
        </w:tc>
        <w:tc>
          <w:tcPr>
            <w:tcW w:w="2880" w:type="dxa"/>
          </w:tcPr>
          <w:p w14:paraId="29F98558">
            <w:r>
              <w:t>TFTP</w:t>
            </w:r>
          </w:p>
        </w:tc>
        <w:tc>
          <w:tcPr>
            <w:tcW w:w="2880" w:type="dxa"/>
          </w:tcPr>
          <w:p w14:paraId="20F8157F">
            <w:r>
              <w:t>Basit dosya aktarım protokolüdür.</w:t>
            </w:r>
          </w:p>
        </w:tc>
      </w:tr>
      <w:tr w14:paraId="668EAD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B81EF7A">
            <w:r>
              <w:t>80</w:t>
            </w:r>
          </w:p>
        </w:tc>
        <w:tc>
          <w:tcPr>
            <w:tcW w:w="2880" w:type="dxa"/>
          </w:tcPr>
          <w:p w14:paraId="0014BF06">
            <w:r>
              <w:t>HTTP</w:t>
            </w:r>
          </w:p>
        </w:tc>
        <w:tc>
          <w:tcPr>
            <w:tcW w:w="2880" w:type="dxa"/>
          </w:tcPr>
          <w:p w14:paraId="7AE17BF3">
            <w:r>
              <w:t>Web trafiği için kullanılan standart porttur.</w:t>
            </w:r>
          </w:p>
        </w:tc>
      </w:tr>
      <w:tr w14:paraId="0D4967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7A53B21">
            <w:r>
              <w:t>110</w:t>
            </w:r>
          </w:p>
        </w:tc>
        <w:tc>
          <w:tcPr>
            <w:tcW w:w="2880" w:type="dxa"/>
          </w:tcPr>
          <w:p w14:paraId="720FA287">
            <w:r>
              <w:t>POP3</w:t>
            </w:r>
          </w:p>
        </w:tc>
        <w:tc>
          <w:tcPr>
            <w:tcW w:w="2880" w:type="dxa"/>
          </w:tcPr>
          <w:p w14:paraId="64E6740C">
            <w:r>
              <w:t>E-posta alma protokolüdür.</w:t>
            </w:r>
          </w:p>
        </w:tc>
      </w:tr>
      <w:tr w14:paraId="6694DE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282FE87">
            <w:r>
              <w:t>123</w:t>
            </w:r>
          </w:p>
        </w:tc>
        <w:tc>
          <w:tcPr>
            <w:tcW w:w="2880" w:type="dxa"/>
          </w:tcPr>
          <w:p w14:paraId="662704C7">
            <w:r>
              <w:t>NTP</w:t>
            </w:r>
          </w:p>
        </w:tc>
        <w:tc>
          <w:tcPr>
            <w:tcW w:w="2880" w:type="dxa"/>
          </w:tcPr>
          <w:p w14:paraId="37EA1F95">
            <w:r>
              <w:t>Zaman senkronizasyonu sağlar.</w:t>
            </w:r>
          </w:p>
        </w:tc>
      </w:tr>
      <w:tr w14:paraId="00CEB8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3F10630">
            <w:r>
              <w:t>143</w:t>
            </w:r>
          </w:p>
        </w:tc>
        <w:tc>
          <w:tcPr>
            <w:tcW w:w="2880" w:type="dxa"/>
          </w:tcPr>
          <w:p w14:paraId="4DFC11A9">
            <w:r>
              <w:t>IMAP</w:t>
            </w:r>
          </w:p>
        </w:tc>
        <w:tc>
          <w:tcPr>
            <w:tcW w:w="2880" w:type="dxa"/>
          </w:tcPr>
          <w:p w14:paraId="334CED57">
            <w:r>
              <w:t>E-posta yönetim protokolüdür.</w:t>
            </w:r>
          </w:p>
        </w:tc>
      </w:tr>
      <w:tr w14:paraId="5AEB6F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F0923AC">
            <w:r>
              <w:t>161-162</w:t>
            </w:r>
          </w:p>
        </w:tc>
        <w:tc>
          <w:tcPr>
            <w:tcW w:w="2880" w:type="dxa"/>
          </w:tcPr>
          <w:p w14:paraId="5473E7F8">
            <w:r>
              <w:t>SNMP</w:t>
            </w:r>
          </w:p>
        </w:tc>
        <w:tc>
          <w:tcPr>
            <w:tcW w:w="2880" w:type="dxa"/>
          </w:tcPr>
          <w:p w14:paraId="6F1C206A">
            <w:r>
              <w:t>Ağ cihazı yönetimi için kullanılır.</w:t>
            </w:r>
          </w:p>
        </w:tc>
      </w:tr>
      <w:tr w14:paraId="668FDC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56DB930">
            <w:r>
              <w:t>389</w:t>
            </w:r>
          </w:p>
        </w:tc>
        <w:tc>
          <w:tcPr>
            <w:tcW w:w="2880" w:type="dxa"/>
          </w:tcPr>
          <w:p w14:paraId="4F3605A3">
            <w:r>
              <w:t>LDAP</w:t>
            </w:r>
          </w:p>
        </w:tc>
        <w:tc>
          <w:tcPr>
            <w:tcW w:w="2880" w:type="dxa"/>
          </w:tcPr>
          <w:p w14:paraId="11728F20">
            <w:r>
              <w:t>Dizin hizmetleri için kullanılan protokoldür.</w:t>
            </w:r>
          </w:p>
        </w:tc>
      </w:tr>
      <w:tr w14:paraId="2EC3D4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6CB4C07">
            <w:r>
              <w:t>443</w:t>
            </w:r>
          </w:p>
        </w:tc>
        <w:tc>
          <w:tcPr>
            <w:tcW w:w="2880" w:type="dxa"/>
          </w:tcPr>
          <w:p w14:paraId="3564D5FA">
            <w:r>
              <w:t>HTTPS</w:t>
            </w:r>
          </w:p>
        </w:tc>
        <w:tc>
          <w:tcPr>
            <w:tcW w:w="2880" w:type="dxa"/>
          </w:tcPr>
          <w:p w14:paraId="1277BC81">
            <w:r>
              <w:t>Güvenli web trafiği sağlar.</w:t>
            </w:r>
          </w:p>
        </w:tc>
      </w:tr>
      <w:tr w14:paraId="384F4F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5613E86">
            <w:r>
              <w:t>445</w:t>
            </w:r>
          </w:p>
        </w:tc>
        <w:tc>
          <w:tcPr>
            <w:tcW w:w="2880" w:type="dxa"/>
          </w:tcPr>
          <w:p w14:paraId="419C0369">
            <w:r>
              <w:t>SMB</w:t>
            </w:r>
          </w:p>
        </w:tc>
        <w:tc>
          <w:tcPr>
            <w:tcW w:w="2880" w:type="dxa"/>
          </w:tcPr>
          <w:p w14:paraId="64A58B82">
            <w:r>
              <w:t>Dosya ve yazıcı paylaşımı için kullanılır.</w:t>
            </w:r>
          </w:p>
        </w:tc>
      </w:tr>
      <w:tr w14:paraId="5802A4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11D0622">
            <w:r>
              <w:t>465</w:t>
            </w:r>
          </w:p>
        </w:tc>
        <w:tc>
          <w:tcPr>
            <w:tcW w:w="2880" w:type="dxa"/>
          </w:tcPr>
          <w:p w14:paraId="034A72F4">
            <w:r>
              <w:t>SMTPS</w:t>
            </w:r>
          </w:p>
        </w:tc>
        <w:tc>
          <w:tcPr>
            <w:tcW w:w="2880" w:type="dxa"/>
          </w:tcPr>
          <w:p w14:paraId="7328783A">
            <w:r>
              <w:t>Güvenli e-posta gönderimi sağlar.</w:t>
            </w:r>
          </w:p>
        </w:tc>
      </w:tr>
      <w:tr w14:paraId="71B8A2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BE17F8A">
            <w:r>
              <w:t>514</w:t>
            </w:r>
          </w:p>
        </w:tc>
        <w:tc>
          <w:tcPr>
            <w:tcW w:w="2880" w:type="dxa"/>
          </w:tcPr>
          <w:p w14:paraId="62C40B75">
            <w:r>
              <w:t>Syslog</w:t>
            </w:r>
          </w:p>
        </w:tc>
        <w:tc>
          <w:tcPr>
            <w:tcW w:w="2880" w:type="dxa"/>
          </w:tcPr>
          <w:p w14:paraId="7DF7FA81">
            <w:r>
              <w:t>Sistem günlük mesajlarını iletir.</w:t>
            </w:r>
          </w:p>
        </w:tc>
      </w:tr>
      <w:tr w14:paraId="273D6E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FD97521">
            <w:r>
              <w:t>993</w:t>
            </w:r>
          </w:p>
        </w:tc>
        <w:tc>
          <w:tcPr>
            <w:tcW w:w="2880" w:type="dxa"/>
          </w:tcPr>
          <w:p w14:paraId="5CC88F6B">
            <w:r>
              <w:t>IMAPS</w:t>
            </w:r>
          </w:p>
        </w:tc>
        <w:tc>
          <w:tcPr>
            <w:tcW w:w="2880" w:type="dxa"/>
          </w:tcPr>
          <w:p w14:paraId="00B173ED">
            <w:r>
              <w:t>Güvenli e-posta erişimi sağlar.</w:t>
            </w:r>
          </w:p>
        </w:tc>
      </w:tr>
      <w:tr w14:paraId="0FDB61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65F2EB">
            <w:r>
              <w:t>995</w:t>
            </w:r>
          </w:p>
        </w:tc>
        <w:tc>
          <w:tcPr>
            <w:tcW w:w="2880" w:type="dxa"/>
          </w:tcPr>
          <w:p w14:paraId="048D0D94">
            <w:r>
              <w:t>POP3S</w:t>
            </w:r>
          </w:p>
        </w:tc>
        <w:tc>
          <w:tcPr>
            <w:tcW w:w="2880" w:type="dxa"/>
          </w:tcPr>
          <w:p w14:paraId="5B6E6EE4">
            <w:r>
              <w:t>Güvenli e-posta alma protokolüdür.</w:t>
            </w:r>
          </w:p>
        </w:tc>
      </w:tr>
      <w:tr w14:paraId="7D8EF6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64EA844">
            <w:r>
              <w:t>1023</w:t>
            </w:r>
          </w:p>
        </w:tc>
        <w:tc>
          <w:tcPr>
            <w:tcW w:w="2880" w:type="dxa"/>
          </w:tcPr>
          <w:p w14:paraId="14B38757">
            <w:r>
              <w:t>Son Sistem Portu</w:t>
            </w:r>
          </w:p>
        </w:tc>
        <w:tc>
          <w:tcPr>
            <w:tcW w:w="2880" w:type="dxa"/>
          </w:tcPr>
          <w:p w14:paraId="52676F45">
            <w:r>
              <w:t>Kullanıcı tanımlı portlara geçiş sınırıdır.</w:t>
            </w:r>
          </w:p>
        </w:tc>
      </w:tr>
    </w:tbl>
    <w:p w14:paraId="26278AF3">
      <w:r>
        <w:br w:type="textWrapping"/>
      </w:r>
      <w:r>
        <w:t>Not: 0-1023 arası portlar genellikle işletim sistemi tarafından yönetilen özel portlardır. Bu portlarda çalışan servisler sistem güvenliği açısından kritik öneme sahiptir.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8B9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hmert</cp:lastModifiedBy>
  <dcterms:modified xsi:type="dcterms:W3CDTF">2025-10-16T08:42:42Z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F9D0704E7D0647E6854F6B9F685336E6_12</vt:lpwstr>
  </property>
</Properties>
</file>