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69FA" w14:textId="4A4EAF8A" w:rsidR="00C85BAA" w:rsidRDefault="00C85BAA" w:rsidP="00C85BAA">
      <w:pPr>
        <w:rPr>
          <w:b/>
          <w:bCs/>
          <w:sz w:val="48"/>
          <w:szCs w:val="48"/>
        </w:rPr>
      </w:pPr>
      <w:r>
        <w:rPr>
          <w:b/>
          <w:bCs/>
        </w:rPr>
        <w:t xml:space="preserve">                       </w:t>
      </w:r>
      <w:r w:rsidR="00626E3B">
        <w:rPr>
          <w:b/>
          <w:bCs/>
        </w:rPr>
        <w:t xml:space="preserve">            </w:t>
      </w:r>
      <w:r>
        <w:rPr>
          <w:b/>
          <w:bCs/>
        </w:rPr>
        <w:t xml:space="preserve">  </w:t>
      </w:r>
      <w:r w:rsidRPr="00C85BAA">
        <w:rPr>
          <w:b/>
          <w:bCs/>
          <w:color w:val="215E99" w:themeColor="text2" w:themeTint="BF"/>
          <w:sz w:val="48"/>
          <w:szCs w:val="48"/>
        </w:rPr>
        <w:t>Questions</w:t>
      </w:r>
      <w:r w:rsidRPr="00C85BAA">
        <w:rPr>
          <w:b/>
          <w:bCs/>
          <w:sz w:val="48"/>
          <w:szCs w:val="48"/>
        </w:rPr>
        <w:t xml:space="preserve">-Réponses </w:t>
      </w:r>
    </w:p>
    <w:p w14:paraId="56CF437E" w14:textId="2DA5CEBF" w:rsidR="00C85BAA" w:rsidRPr="00C85BAA" w:rsidRDefault="00626E3B" w:rsidP="00C85BAA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</w:t>
      </w:r>
      <w:proofErr w:type="gramStart"/>
      <w:r w:rsidR="00C85BAA" w:rsidRPr="00C85BAA">
        <w:rPr>
          <w:b/>
          <w:bCs/>
          <w:sz w:val="48"/>
          <w:szCs w:val="48"/>
        </w:rPr>
        <w:t>sur</w:t>
      </w:r>
      <w:proofErr w:type="gramEnd"/>
      <w:r w:rsidR="00C85BAA" w:rsidRPr="00C85BAA">
        <w:rPr>
          <w:b/>
          <w:bCs/>
          <w:sz w:val="48"/>
          <w:szCs w:val="48"/>
        </w:rPr>
        <w:t xml:space="preserve"> Merise</w:t>
      </w:r>
    </w:p>
    <w:p w14:paraId="685D2185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Q1 : Qu’est-ce que la méthode Merise ?</w:t>
      </w:r>
      <w:r w:rsidRPr="00C85BAA">
        <w:rPr>
          <w:color w:val="215E99" w:themeColor="text2" w:themeTint="BF"/>
        </w:rPr>
        <w:br/>
      </w:r>
      <w:r w:rsidRPr="00C85BAA">
        <w:rPr>
          <w:b/>
          <w:bCs/>
        </w:rPr>
        <w:t>R1 :</w:t>
      </w:r>
      <w:r w:rsidRPr="00C85BAA">
        <w:t xml:space="preserve"> Merise est une méthodologie de conception et de modélisation des systèmes d’information qui permet de représenter les données et les traitements d’un système de manière structurée.</w:t>
      </w:r>
    </w:p>
    <w:p w14:paraId="57DBE8F8" w14:textId="77777777" w:rsidR="00C85BAA" w:rsidRPr="00C85BAA" w:rsidRDefault="00C85BAA" w:rsidP="00C85BAA">
      <w:r w:rsidRPr="00C85BAA">
        <w:pict w14:anchorId="06A727C8">
          <v:rect id="_x0000_i1079" style="width:0;height:1.5pt" o:hralign="center" o:hrstd="t" o:hr="t" fillcolor="#a0a0a0" stroked="f"/>
        </w:pict>
      </w:r>
    </w:p>
    <w:p w14:paraId="2A856363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Q2 : Qu’est-ce qu’une entité dans Merise ?</w:t>
      </w:r>
      <w:r w:rsidRPr="00C85BAA">
        <w:br/>
      </w:r>
      <w:r w:rsidRPr="00C85BAA">
        <w:rPr>
          <w:b/>
          <w:bCs/>
        </w:rPr>
        <w:t>R2 :</w:t>
      </w:r>
      <w:r w:rsidRPr="00C85BAA">
        <w:t xml:space="preserve"> Une entité est un objet ou un élément du système, physique ou abstrait, que l’on souhaite représenter. Exemple : Client, Commande, Facture.</w:t>
      </w:r>
    </w:p>
    <w:p w14:paraId="5A429904" w14:textId="77777777" w:rsidR="00C85BAA" w:rsidRPr="00C85BAA" w:rsidRDefault="00C85BAA" w:rsidP="00C85BAA">
      <w:r w:rsidRPr="00C85BAA">
        <w:pict w14:anchorId="55ADCD3E">
          <v:rect id="_x0000_i1080" style="width:0;height:1.5pt" o:hralign="center" o:hrstd="t" o:hr="t" fillcolor="#a0a0a0" stroked="f"/>
        </w:pict>
      </w:r>
    </w:p>
    <w:p w14:paraId="47F5164E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Q3 : Qu’est-ce qu’un attribut ?</w:t>
      </w:r>
      <w:r w:rsidRPr="00C85BAA">
        <w:br/>
      </w:r>
      <w:r w:rsidRPr="00C85BAA">
        <w:rPr>
          <w:b/>
          <w:bCs/>
        </w:rPr>
        <w:t>R3 :</w:t>
      </w:r>
      <w:r w:rsidRPr="00C85BAA">
        <w:t xml:space="preserve"> Un attribut est une caractéristique ou propriété d’une entité. Exemple : nom, prénom, adresse pour un client.</w:t>
      </w:r>
    </w:p>
    <w:p w14:paraId="20657EBC" w14:textId="77777777" w:rsidR="00C85BAA" w:rsidRPr="00C85BAA" w:rsidRDefault="00C85BAA" w:rsidP="00C85BAA">
      <w:r w:rsidRPr="00C85BAA">
        <w:pict w14:anchorId="07A79619">
          <v:rect id="_x0000_i1081" style="width:0;height:1.5pt" o:hralign="center" o:hrstd="t" o:hr="t" fillcolor="#a0a0a0" stroked="f"/>
        </w:pict>
      </w:r>
    </w:p>
    <w:p w14:paraId="70BBC850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Q4 : Est-il obligatoire de définir tous les attributs dans le MCD ?</w:t>
      </w:r>
      <w:r w:rsidRPr="00C85BAA">
        <w:br/>
      </w:r>
      <w:r w:rsidRPr="00C85BAA">
        <w:rPr>
          <w:b/>
          <w:bCs/>
        </w:rPr>
        <w:t>R4 :</w:t>
      </w:r>
      <w:r w:rsidRPr="00C85BAA">
        <w:t xml:space="preserve"> Non, dans le MCD, il n’est pas obligatoire de définir tous les attributs. L’important est de représenter les entités, les relations et leurs cardinalités.</w:t>
      </w:r>
    </w:p>
    <w:p w14:paraId="6F0092FB" w14:textId="77777777" w:rsidR="00C85BAA" w:rsidRPr="00C85BAA" w:rsidRDefault="00C85BAA" w:rsidP="00C85BAA">
      <w:r w:rsidRPr="00C85BAA">
        <w:pict w14:anchorId="4335F700">
          <v:rect id="_x0000_i1082" style="width:0;height:1.5pt" o:hralign="center" o:hrstd="t" o:hr="t" fillcolor="#a0a0a0" stroked="f"/>
        </w:pict>
      </w:r>
    </w:p>
    <w:p w14:paraId="04139302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Q5 : Qu’est-ce qu’une relation dans le MCD ?</w:t>
      </w:r>
      <w:r w:rsidRPr="00C85BAA">
        <w:br/>
      </w:r>
      <w:r w:rsidRPr="00C85BAA">
        <w:rPr>
          <w:b/>
          <w:bCs/>
        </w:rPr>
        <w:t>R5 :</w:t>
      </w:r>
      <w:r w:rsidRPr="00C85BAA">
        <w:t xml:space="preserve"> </w:t>
      </w:r>
      <w:proofErr w:type="gramStart"/>
      <w:r w:rsidRPr="00C85BAA">
        <w:t>Une relation décrit</w:t>
      </w:r>
      <w:proofErr w:type="gramEnd"/>
      <w:r w:rsidRPr="00C85BAA">
        <w:t xml:space="preserve"> l’interaction entre deux entités et précise leur cardinalité. Exemple : un client passe plusieurs commandes (relation 1-N).</w:t>
      </w:r>
    </w:p>
    <w:p w14:paraId="7DFB75E3" w14:textId="77777777" w:rsidR="00C85BAA" w:rsidRPr="00C85BAA" w:rsidRDefault="00C85BAA" w:rsidP="00C85BAA">
      <w:r w:rsidRPr="00C85BAA">
        <w:pict w14:anchorId="0851A481">
          <v:rect id="_x0000_i1083" style="width:0;height:1.5pt" o:hralign="center" o:hrstd="t" o:hr="t" fillcolor="#a0a0a0" stroked="f"/>
        </w:pict>
      </w:r>
    </w:p>
    <w:p w14:paraId="32E66E37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Q6 : Quelle est la différence entre MCD et MLD ?</w:t>
      </w:r>
      <w:r w:rsidRPr="00C85BAA">
        <w:br/>
      </w:r>
      <w:r w:rsidRPr="00C85BAA">
        <w:rPr>
          <w:b/>
          <w:bCs/>
        </w:rPr>
        <w:t>R6 :</w:t>
      </w:r>
      <w:r w:rsidRPr="00C85BAA">
        <w:t xml:space="preserve"> Le MCD est conceptuel et abstrait, tandis que le MLD est logique et adapté au modèle relationnel pour être implémenté dans une base de données.</w:t>
      </w:r>
    </w:p>
    <w:p w14:paraId="4D1F0B6C" w14:textId="77777777" w:rsidR="00C85BAA" w:rsidRPr="00C85BAA" w:rsidRDefault="00C85BAA" w:rsidP="00C85BAA">
      <w:r w:rsidRPr="00C85BAA">
        <w:pict w14:anchorId="3F2092C0">
          <v:rect id="_x0000_i1084" style="width:0;height:1.5pt" o:hralign="center" o:hrstd="t" o:hr="t" fillcolor="#a0a0a0" stroked="f"/>
        </w:pict>
      </w:r>
    </w:p>
    <w:p w14:paraId="3B06071A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Q7 : Comment les entités sont-elles mappées dans le MLD ?</w:t>
      </w:r>
      <w:r w:rsidRPr="00C85BAA">
        <w:br/>
      </w:r>
      <w:r w:rsidRPr="00C85BAA">
        <w:rPr>
          <w:b/>
          <w:bCs/>
        </w:rPr>
        <w:t>R7 :</w:t>
      </w:r>
      <w:r w:rsidRPr="00C85BAA">
        <w:t xml:space="preserve"> Chaque entité devient une table, et son identifiant devient la clé primaire de la table.</w:t>
      </w:r>
    </w:p>
    <w:p w14:paraId="714B3441" w14:textId="77777777" w:rsidR="00C85BAA" w:rsidRPr="00C85BAA" w:rsidRDefault="00C85BAA" w:rsidP="00C85BAA">
      <w:r w:rsidRPr="00C85BAA">
        <w:pict w14:anchorId="5FAA97D4">
          <v:rect id="_x0000_i1085" style="width:0;height:1.5pt" o:hralign="center" o:hrstd="t" o:hr="t" fillcolor="#a0a0a0" stroked="f"/>
        </w:pict>
      </w:r>
    </w:p>
    <w:p w14:paraId="6D208A36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lastRenderedPageBreak/>
        <w:t>Q8 : Comment sont gérées les associations binaires ?</w:t>
      </w:r>
      <w:r w:rsidRPr="00C85BAA">
        <w:br/>
      </w:r>
      <w:r w:rsidRPr="00C85BAA">
        <w:rPr>
          <w:b/>
          <w:bCs/>
        </w:rPr>
        <w:t>R8 :</w:t>
      </w:r>
    </w:p>
    <w:p w14:paraId="14632957" w14:textId="77777777" w:rsidR="00C85BAA" w:rsidRPr="00C85BAA" w:rsidRDefault="00C85BAA" w:rsidP="00C85BAA">
      <w:pPr>
        <w:numPr>
          <w:ilvl w:val="0"/>
          <w:numId w:val="1"/>
        </w:numPr>
      </w:pPr>
      <w:r w:rsidRPr="00C85BAA">
        <w:t>Relation 1-1 : clé étrangère dans une des deux tables.</w:t>
      </w:r>
    </w:p>
    <w:p w14:paraId="3B359B7D" w14:textId="77777777" w:rsidR="00C85BAA" w:rsidRPr="00C85BAA" w:rsidRDefault="00C85BAA" w:rsidP="00C85BAA">
      <w:pPr>
        <w:numPr>
          <w:ilvl w:val="0"/>
          <w:numId w:val="1"/>
        </w:numPr>
      </w:pPr>
      <w:r w:rsidRPr="00C85BAA">
        <w:t>Relation 1-N : clé étrangère dans la table côté N.</w:t>
      </w:r>
    </w:p>
    <w:p w14:paraId="129ADCAF" w14:textId="77777777" w:rsidR="00C85BAA" w:rsidRPr="00C85BAA" w:rsidRDefault="00C85BAA" w:rsidP="00C85BAA">
      <w:pPr>
        <w:numPr>
          <w:ilvl w:val="0"/>
          <w:numId w:val="1"/>
        </w:numPr>
      </w:pPr>
      <w:r w:rsidRPr="00C85BAA">
        <w:t>Relation N-M : création d’une table d’association contenant les clés primaires des deux entités.</w:t>
      </w:r>
    </w:p>
    <w:p w14:paraId="5A10E9FC" w14:textId="77777777" w:rsidR="00C85BAA" w:rsidRPr="00C85BAA" w:rsidRDefault="00C85BAA" w:rsidP="00C85BAA">
      <w:r w:rsidRPr="00C85BAA">
        <w:pict w14:anchorId="2E8F962E">
          <v:rect id="_x0000_i1086" style="width:0;height:1.5pt" o:hralign="center" o:hrstd="t" o:hr="t" fillcolor="#a0a0a0" stroked="f"/>
        </w:pict>
      </w:r>
    </w:p>
    <w:p w14:paraId="55ED3C2A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Q9 : Qu’est-ce que le mapping de l’héritage ?</w:t>
      </w:r>
      <w:r w:rsidRPr="00C85BAA">
        <w:br/>
      </w:r>
      <w:r w:rsidRPr="00C85BAA">
        <w:rPr>
          <w:b/>
          <w:bCs/>
        </w:rPr>
        <w:t>R9 :</w:t>
      </w:r>
      <w:r w:rsidRPr="00C85BAA">
        <w:t xml:space="preserve"> L’héritage permet de réutiliser les attributs d’une entité mère dans des entités filles. Il existe plusieurs stratégies selon le SGBD : table par classe, table par hiérarchie, table par sous-classe.</w:t>
      </w:r>
    </w:p>
    <w:p w14:paraId="092A0C60" w14:textId="77777777" w:rsidR="00C85BAA" w:rsidRPr="00C85BAA" w:rsidRDefault="00C85BAA" w:rsidP="00C85BAA">
      <w:r w:rsidRPr="00C85BAA">
        <w:pict w14:anchorId="55812758">
          <v:rect id="_x0000_i1087" style="width:0;height:1.5pt" o:hralign="center" o:hrstd="t" o:hr="t" fillcolor="#a0a0a0" stroked="f"/>
        </w:pict>
      </w:r>
    </w:p>
    <w:p w14:paraId="2D296EAE" w14:textId="77777777" w:rsidR="00C85BAA" w:rsidRPr="00C85BAA" w:rsidRDefault="00C85BAA" w:rsidP="00C85BAA">
      <w:r w:rsidRPr="00C85BAA">
        <w:rPr>
          <w:b/>
          <w:bCs/>
          <w:color w:val="215E99" w:themeColor="text2" w:themeTint="BF"/>
        </w:rPr>
        <w:t>Q10 : Quelles sont les contraintes au niveau relationnel ?</w:t>
      </w:r>
      <w:r w:rsidRPr="00C85BAA">
        <w:br/>
      </w:r>
      <w:r w:rsidRPr="00C85BAA">
        <w:rPr>
          <w:b/>
          <w:bCs/>
        </w:rPr>
        <w:t>R10 :</w:t>
      </w:r>
    </w:p>
    <w:p w14:paraId="2987DEB5" w14:textId="77777777" w:rsidR="00C85BAA" w:rsidRPr="00C85BAA" w:rsidRDefault="00C85BAA" w:rsidP="00C85BAA">
      <w:pPr>
        <w:numPr>
          <w:ilvl w:val="0"/>
          <w:numId w:val="2"/>
        </w:numPr>
      </w:pPr>
      <w:r w:rsidRPr="00C85BAA">
        <w:t>Clés primaires : identifient chaque enregistrement de manière unique.</w:t>
      </w:r>
    </w:p>
    <w:p w14:paraId="5C7782E5" w14:textId="77777777" w:rsidR="00C85BAA" w:rsidRPr="00C85BAA" w:rsidRDefault="00C85BAA" w:rsidP="00C85BAA">
      <w:pPr>
        <w:numPr>
          <w:ilvl w:val="0"/>
          <w:numId w:val="2"/>
        </w:numPr>
      </w:pPr>
      <w:r w:rsidRPr="00C85BAA">
        <w:t>Clés étrangères : assurent l’intégrité référentielle.</w:t>
      </w:r>
    </w:p>
    <w:p w14:paraId="6FE56D6B" w14:textId="77777777" w:rsidR="00C85BAA" w:rsidRPr="00C85BAA" w:rsidRDefault="00C85BAA" w:rsidP="00C85BAA">
      <w:pPr>
        <w:numPr>
          <w:ilvl w:val="0"/>
          <w:numId w:val="2"/>
        </w:numPr>
      </w:pPr>
      <w:r w:rsidRPr="00C85BAA">
        <w:t>Contraintes d’unicité et de non-nullité : garantissent la validité des données.</w:t>
      </w:r>
    </w:p>
    <w:p w14:paraId="1CF21018" w14:textId="77777777" w:rsidR="001E0CFA" w:rsidRDefault="001E0CFA"/>
    <w:sectPr w:rsidR="001E0C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169AB"/>
    <w:multiLevelType w:val="multilevel"/>
    <w:tmpl w:val="1CD0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C642E"/>
    <w:multiLevelType w:val="multilevel"/>
    <w:tmpl w:val="1E0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692420">
    <w:abstractNumId w:val="0"/>
  </w:num>
  <w:num w:numId="2" w16cid:durableId="1641760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05"/>
    <w:rsid w:val="001E0CFA"/>
    <w:rsid w:val="006006C4"/>
    <w:rsid w:val="00604005"/>
    <w:rsid w:val="00626E3B"/>
    <w:rsid w:val="00717D72"/>
    <w:rsid w:val="00C8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8FAA"/>
  <w15:chartTrackingRefBased/>
  <w15:docId w15:val="{FE56B619-B578-429F-83FA-1BD98047F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4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4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4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4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4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4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4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4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4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40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40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40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40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40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40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4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4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4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4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40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40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40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40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40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343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salem</dc:creator>
  <cp:keywords/>
  <dc:description/>
  <cp:lastModifiedBy>ahmed salem</cp:lastModifiedBy>
  <cp:revision>3</cp:revision>
  <dcterms:created xsi:type="dcterms:W3CDTF">2025-11-09T12:13:00Z</dcterms:created>
  <dcterms:modified xsi:type="dcterms:W3CDTF">2025-11-09T12:15:00Z</dcterms:modified>
</cp:coreProperties>
</file>