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1"/>
      </w:pPr>
      <w:r>
        <w:rPr/>
        <w:t>Kathleen</w:t>
      </w:r>
      <w:r>
        <w:rPr>
          <w:spacing w:val="-2"/>
        </w:rPr>
        <w:t> </w:t>
      </w:r>
      <w:r>
        <w:rPr/>
        <w:t>Mullan</w:t>
      </w:r>
      <w:r>
        <w:rPr>
          <w:spacing w:val="-1"/>
        </w:rPr>
        <w:t> </w:t>
      </w:r>
      <w:r>
        <w:rPr>
          <w:spacing w:val="-2"/>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1"/>
        <w:spacing w:before="264"/>
      </w:pPr>
      <w:r>
        <w:rPr/>
        <w:t>J.</w:t>
      </w:r>
      <w:r>
        <w:rPr>
          <w:spacing w:val="-1"/>
        </w:rPr>
        <w:t> </w:t>
      </w:r>
      <w:r>
        <w:rPr/>
        <w:t>Richard</w:t>
      </w:r>
      <w:r>
        <w:rPr>
          <w:spacing w:val="-1"/>
        </w:rPr>
        <w:t> </w:t>
      </w:r>
      <w:r>
        <w:rPr>
          <w:spacing w:val="-4"/>
        </w:rPr>
        <w:t>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pStyle w:val="Heading3"/>
        <w:spacing w:line="261" w:lineRule="auto"/>
        <w:ind w:left="3600"/>
      </w:pPr>
      <w:r>
        <w:rPr/>
        <w:t>Wave</w:t>
      </w:r>
      <w:r>
        <w:rPr>
          <w:spacing w:val="-22"/>
        </w:rPr>
        <w:t> </w:t>
      </w:r>
      <w:r>
        <w:rPr/>
        <w:t>IV:</w:t>
      </w:r>
      <w:r>
        <w:rPr>
          <w:spacing w:val="-22"/>
        </w:rPr>
        <w:t> </w:t>
      </w:r>
      <w:r>
        <w:rPr/>
        <w:t>Biomarkers,</w:t>
      </w:r>
      <w:r>
        <w:rPr>
          <w:spacing w:val="-22"/>
        </w:rPr>
        <w:t> </w:t>
      </w:r>
      <w:r>
        <w:rPr/>
        <w:t>Lipids </w:t>
      </w:r>
      <w:r>
        <w:rPr>
          <w:spacing w:val="-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7"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8"/>
          <w:sz w:val="28"/>
        </w:rPr>
        <w:t> </w:t>
      </w:r>
      <w:r>
        <w:rPr>
          <w:sz w:val="28"/>
        </w:rPr>
        <w:t>Arbor,</w:t>
      </w:r>
      <w:r>
        <w:rPr>
          <w:spacing w:val="-18"/>
          <w:sz w:val="28"/>
        </w:rPr>
        <w:t> </w:t>
      </w:r>
      <w:r>
        <w:rPr>
          <w:sz w:val="28"/>
        </w:rPr>
        <w:t>Michigan</w:t>
      </w:r>
      <w:r>
        <w:rPr>
          <w:spacing w:val="-18"/>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4"/>
        </w:rPr>
        <w:t> </w:t>
      </w:r>
      <w:r>
        <w:rPr/>
        <w:t>of</w:t>
      </w:r>
      <w:r>
        <w:rPr>
          <w:spacing w:val="-13"/>
        </w:rPr>
        <w:t> </w:t>
      </w:r>
      <w:r>
        <w:rPr>
          <w:spacing w:val="-5"/>
        </w:rPr>
        <w:t>Use</w:t>
      </w:r>
    </w:p>
    <w:p>
      <w:pPr>
        <w:pStyle w:val="BodyText"/>
        <w:spacing w:before="294"/>
        <w:ind w:left="562" w:right="56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564" w:right="562"/>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562" w:right="56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559" w:right="562"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line="432" w:lineRule="auto" w:before="1"/>
        <w:ind w:left="2555" w:right="2553" w:firstLine="0"/>
        <w:jc w:val="center"/>
        <w:rPr>
          <w:rFonts w:ascii="Garamond"/>
          <w:sz w:val="40"/>
        </w:rPr>
      </w:pPr>
      <w:r>
        <w:rPr>
          <w:rFonts w:ascii="Garamond"/>
          <w:sz w:val="40"/>
        </w:rPr>
        <w:t>Wave</w:t>
      </w:r>
      <w:r>
        <w:rPr>
          <w:rFonts w:ascii="Garamond"/>
          <w:spacing w:val="-12"/>
          <w:sz w:val="40"/>
        </w:rPr>
        <w:t> </w:t>
      </w:r>
      <w:r>
        <w:rPr>
          <w:rFonts w:ascii="Garamond"/>
          <w:sz w:val="40"/>
        </w:rPr>
        <w:t>IV:</w:t>
      </w:r>
      <w:r>
        <w:rPr>
          <w:rFonts w:ascii="Garamond"/>
          <w:spacing w:val="-12"/>
          <w:sz w:val="40"/>
        </w:rPr>
        <w:t> </w:t>
      </w:r>
      <w:r>
        <w:rPr>
          <w:rFonts w:ascii="Garamond"/>
          <w:sz w:val="40"/>
        </w:rPr>
        <w:t>Biomarkers,</w:t>
      </w:r>
      <w:r>
        <w:rPr>
          <w:rFonts w:ascii="Garamond"/>
          <w:spacing w:val="-12"/>
          <w:sz w:val="40"/>
        </w:rPr>
        <w:t> </w:t>
      </w:r>
      <w:r>
        <w:rPr>
          <w:rFonts w:ascii="Garamond"/>
          <w:sz w:val="40"/>
        </w:rPr>
        <w:t>Lipids Original P.I. Documentation</w:t>
      </w:r>
    </w:p>
    <w:p>
      <w:pPr>
        <w:spacing w:after="0" w:line="432" w:lineRule="auto"/>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5210" cy="687705"/>
                <wp:effectExtent l="9525" t="0" r="0" b="7620"/>
                <wp:docPr id="6" name="Group 6"/>
                <wp:cNvGraphicFramePr>
                  <a:graphicFrameLocks/>
                </wp:cNvGraphicFramePr>
                <a:graphic>
                  <a:graphicData uri="http://schemas.microsoft.com/office/word/2010/wordprocessingGroup">
                    <wpg:wgp>
                      <wpg:cNvPr id="6" name="Group 6"/>
                      <wpg:cNvGrpSpPr/>
                      <wpg:grpSpPr>
                        <a:xfrm>
                          <a:off x="0" y="0"/>
                          <a:ext cx="6125210" cy="687705"/>
                          <a:chExt cx="6125210" cy="687705"/>
                        </a:xfrm>
                      </wpg:grpSpPr>
                      <wps:wsp>
                        <wps:cNvPr id="7" name="Graphic 7"/>
                        <wps:cNvSpPr/>
                        <wps:spPr>
                          <a:xfrm>
                            <a:off x="-12" y="0"/>
                            <a:ext cx="6115685" cy="96520"/>
                          </a:xfrm>
                          <a:custGeom>
                            <a:avLst/>
                            <a:gdLst/>
                            <a:ahLst/>
                            <a:cxnLst/>
                            <a:rect l="l" t="t" r="r" b="b"/>
                            <a:pathLst>
                              <a:path w="6115685" h="96520">
                                <a:moveTo>
                                  <a:pt x="6115494" y="0"/>
                                </a:moveTo>
                                <a:lnTo>
                                  <a:pt x="9461" y="0"/>
                                </a:lnTo>
                                <a:lnTo>
                                  <a:pt x="317" y="0"/>
                                </a:lnTo>
                                <a:lnTo>
                                  <a:pt x="0" y="0"/>
                                </a:lnTo>
                                <a:lnTo>
                                  <a:pt x="0" y="9144"/>
                                </a:lnTo>
                                <a:lnTo>
                                  <a:pt x="317" y="9144"/>
                                </a:lnTo>
                                <a:lnTo>
                                  <a:pt x="317" y="96012"/>
                                </a:lnTo>
                                <a:lnTo>
                                  <a:pt x="9461" y="96012"/>
                                </a:lnTo>
                                <a:lnTo>
                                  <a:pt x="9461" y="9144"/>
                                </a:lnTo>
                                <a:lnTo>
                                  <a:pt x="6115494" y="9144"/>
                                </a:lnTo>
                                <a:lnTo>
                                  <a:pt x="6115494" y="0"/>
                                </a:lnTo>
                                <a:close/>
                              </a:path>
                            </a:pathLst>
                          </a:custGeom>
                          <a:solidFill>
                            <a:srgbClr val="D3D0C7"/>
                          </a:solidFill>
                        </wps:spPr>
                        <wps:bodyPr wrap="square" lIns="0" tIns="0" rIns="0" bIns="0" rtlCol="0">
                          <a:prstTxWarp prst="textNoShape">
                            <a:avLst/>
                          </a:prstTxWarp>
                          <a:noAutofit/>
                        </wps:bodyPr>
                      </wps:wsp>
                      <wps:wsp>
                        <wps:cNvPr id="8" name="Graphic 8"/>
                        <wps:cNvSpPr/>
                        <wps:spPr>
                          <a:xfrm>
                            <a:off x="611555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9" name="Graphic 9"/>
                        <wps:cNvSpPr/>
                        <wps:spPr>
                          <a:xfrm>
                            <a:off x="611555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10" name="Graphic 10"/>
                        <wps:cNvSpPr/>
                        <wps:spPr>
                          <a:xfrm>
                            <a:off x="23164" y="28955"/>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808080"/>
                          </a:solidFill>
                        </wps:spPr>
                        <wps:bodyPr wrap="square" lIns="0" tIns="0" rIns="0" bIns="0" rtlCol="0">
                          <a:prstTxWarp prst="textNoShape">
                            <a:avLst/>
                          </a:prstTxWarp>
                          <a:noAutofit/>
                        </wps:bodyPr>
                      </wps:wsp>
                      <wps:wsp>
                        <wps:cNvPr id="11" name="Graphic 11"/>
                        <wps:cNvSpPr/>
                        <wps:spPr>
                          <a:xfrm>
                            <a:off x="6092697"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12" name="Graphic 12"/>
                        <wps:cNvSpPr/>
                        <wps:spPr>
                          <a:xfrm>
                            <a:off x="23164" y="28955"/>
                            <a:ext cx="6078855" cy="293370"/>
                          </a:xfrm>
                          <a:custGeom>
                            <a:avLst/>
                            <a:gdLst/>
                            <a:ahLst/>
                            <a:cxnLst/>
                            <a:rect l="l" t="t" r="r" b="b"/>
                            <a:pathLst>
                              <a:path w="6078855" h="293370">
                                <a:moveTo>
                                  <a:pt x="9144" y="283730"/>
                                </a:moveTo>
                                <a:lnTo>
                                  <a:pt x="0" y="283730"/>
                                </a:lnTo>
                                <a:lnTo>
                                  <a:pt x="0" y="292874"/>
                                </a:lnTo>
                                <a:lnTo>
                                  <a:pt x="9144" y="292874"/>
                                </a:lnTo>
                                <a:lnTo>
                                  <a:pt x="9144" y="283730"/>
                                </a:lnTo>
                                <a:close/>
                              </a:path>
                              <a:path w="6078855" h="293370">
                                <a:moveTo>
                                  <a:pt x="6078664" y="0"/>
                                </a:moveTo>
                                <a:lnTo>
                                  <a:pt x="6069520" y="0"/>
                                </a:lnTo>
                                <a:lnTo>
                                  <a:pt x="6069520" y="9144"/>
                                </a:lnTo>
                                <a:lnTo>
                                  <a:pt x="6078664" y="9144"/>
                                </a:lnTo>
                                <a:lnTo>
                                  <a:pt x="6078664" y="0"/>
                                </a:lnTo>
                                <a:close/>
                              </a:path>
                            </a:pathLst>
                          </a:custGeom>
                          <a:solidFill>
                            <a:srgbClr val="808080"/>
                          </a:solidFill>
                        </wps:spPr>
                        <wps:bodyPr wrap="square" lIns="0" tIns="0" rIns="0" bIns="0" rtlCol="0">
                          <a:prstTxWarp prst="textNoShape">
                            <a:avLst/>
                          </a:prstTxWarp>
                          <a:noAutofit/>
                        </wps:bodyPr>
                      </wps:wsp>
                      <wps:wsp>
                        <wps:cNvPr id="13" name="Graphic 13"/>
                        <wps:cNvSpPr/>
                        <wps:spPr>
                          <a:xfrm>
                            <a:off x="23164" y="312686"/>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D3D0C7"/>
                          </a:solidFill>
                        </wps:spPr>
                        <wps:bodyPr wrap="square" lIns="0" tIns="0" rIns="0" bIns="0" rtlCol="0">
                          <a:prstTxWarp prst="textNoShape">
                            <a:avLst/>
                          </a:prstTxWarp>
                          <a:noAutofit/>
                        </wps:bodyPr>
                      </wps:wsp>
                      <wps:wsp>
                        <wps:cNvPr id="14" name="Graphic 14"/>
                        <wps:cNvSpPr/>
                        <wps:spPr>
                          <a:xfrm>
                            <a:off x="23164" y="38049"/>
                            <a:ext cx="9525" cy="274955"/>
                          </a:xfrm>
                          <a:custGeom>
                            <a:avLst/>
                            <a:gdLst/>
                            <a:ahLst/>
                            <a:cxnLst/>
                            <a:rect l="l" t="t" r="r" b="b"/>
                            <a:pathLst>
                              <a:path w="9525" h="274955">
                                <a:moveTo>
                                  <a:pt x="9144" y="0"/>
                                </a:moveTo>
                                <a:lnTo>
                                  <a:pt x="0" y="0"/>
                                </a:lnTo>
                                <a:lnTo>
                                  <a:pt x="0" y="274624"/>
                                </a:lnTo>
                                <a:lnTo>
                                  <a:pt x="9144" y="274624"/>
                                </a:lnTo>
                                <a:lnTo>
                                  <a:pt x="9144" y="0"/>
                                </a:lnTo>
                                <a:close/>
                              </a:path>
                            </a:pathLst>
                          </a:custGeom>
                          <a:solidFill>
                            <a:srgbClr val="808080"/>
                          </a:solidFill>
                        </wps:spPr>
                        <wps:bodyPr wrap="square" lIns="0" tIns="0" rIns="0" bIns="0" rtlCol="0">
                          <a:prstTxWarp prst="textNoShape">
                            <a:avLst/>
                          </a:prstTxWarp>
                          <a:noAutofit/>
                        </wps:bodyPr>
                      </wps:wsp>
                      <wps:wsp>
                        <wps:cNvPr id="15" name="Graphic 15"/>
                        <wps:cNvSpPr/>
                        <wps:spPr>
                          <a:xfrm>
                            <a:off x="-12" y="38049"/>
                            <a:ext cx="6102350" cy="313055"/>
                          </a:xfrm>
                          <a:custGeom>
                            <a:avLst/>
                            <a:gdLst/>
                            <a:ahLst/>
                            <a:cxnLst/>
                            <a:rect l="l" t="t" r="r" b="b"/>
                            <a:pathLst>
                              <a:path w="6102350" h="313055">
                                <a:moveTo>
                                  <a:pt x="9448" y="57924"/>
                                </a:moveTo>
                                <a:lnTo>
                                  <a:pt x="0" y="57924"/>
                                </a:lnTo>
                                <a:lnTo>
                                  <a:pt x="0" y="303580"/>
                                </a:lnTo>
                                <a:lnTo>
                                  <a:pt x="0" y="312724"/>
                                </a:lnTo>
                                <a:lnTo>
                                  <a:pt x="9448" y="312724"/>
                                </a:lnTo>
                                <a:lnTo>
                                  <a:pt x="9448" y="303593"/>
                                </a:lnTo>
                                <a:lnTo>
                                  <a:pt x="9448" y="57924"/>
                                </a:lnTo>
                                <a:close/>
                              </a:path>
                              <a:path w="6102350" h="313055">
                                <a:moveTo>
                                  <a:pt x="6101842" y="0"/>
                                </a:moveTo>
                                <a:lnTo>
                                  <a:pt x="6092698" y="0"/>
                                </a:lnTo>
                                <a:lnTo>
                                  <a:pt x="6092698" y="274624"/>
                                </a:lnTo>
                                <a:lnTo>
                                  <a:pt x="6101842" y="274624"/>
                                </a:lnTo>
                                <a:lnTo>
                                  <a:pt x="6101842" y="0"/>
                                </a:lnTo>
                                <a:close/>
                              </a:path>
                            </a:pathLst>
                          </a:custGeom>
                          <a:solidFill>
                            <a:srgbClr val="D3D0C7"/>
                          </a:solidFill>
                        </wps:spPr>
                        <wps:bodyPr wrap="square" lIns="0" tIns="0" rIns="0" bIns="0" rtlCol="0">
                          <a:prstTxWarp prst="textNoShape">
                            <a:avLst/>
                          </a:prstTxWarp>
                          <a:noAutofit/>
                        </wps:bodyPr>
                      </wps:wsp>
                      <wps:wsp>
                        <wps:cNvPr id="16" name="Graphic 16"/>
                        <wps:cNvSpPr/>
                        <wps:spPr>
                          <a:xfrm>
                            <a:off x="-12" y="95973"/>
                            <a:ext cx="6125210" cy="255270"/>
                          </a:xfrm>
                          <a:custGeom>
                            <a:avLst/>
                            <a:gdLst/>
                            <a:ahLst/>
                            <a:cxnLst/>
                            <a:rect l="l" t="t" r="r" b="b"/>
                            <a:pathLst>
                              <a:path w="6125210" h="255270">
                                <a:moveTo>
                                  <a:pt x="9448" y="245656"/>
                                </a:moveTo>
                                <a:lnTo>
                                  <a:pt x="0" y="245656"/>
                                </a:lnTo>
                                <a:lnTo>
                                  <a:pt x="0" y="254800"/>
                                </a:lnTo>
                                <a:lnTo>
                                  <a:pt x="9448" y="254800"/>
                                </a:lnTo>
                                <a:lnTo>
                                  <a:pt x="9448" y="245656"/>
                                </a:lnTo>
                                <a:close/>
                              </a:path>
                              <a:path w="6125210" h="255270">
                                <a:moveTo>
                                  <a:pt x="6115494" y="245656"/>
                                </a:moveTo>
                                <a:lnTo>
                                  <a:pt x="9461" y="245656"/>
                                </a:lnTo>
                                <a:lnTo>
                                  <a:pt x="9461" y="254800"/>
                                </a:lnTo>
                                <a:lnTo>
                                  <a:pt x="6115494" y="254800"/>
                                </a:lnTo>
                                <a:lnTo>
                                  <a:pt x="6115494" y="245656"/>
                                </a:lnTo>
                                <a:close/>
                              </a:path>
                              <a:path w="6125210" h="255270">
                                <a:moveTo>
                                  <a:pt x="6124714" y="0"/>
                                </a:moveTo>
                                <a:lnTo>
                                  <a:pt x="6115570" y="0"/>
                                </a:lnTo>
                                <a:lnTo>
                                  <a:pt x="6115570" y="245656"/>
                                </a:lnTo>
                                <a:lnTo>
                                  <a:pt x="6115570" y="254800"/>
                                </a:lnTo>
                                <a:lnTo>
                                  <a:pt x="6124714" y="254800"/>
                                </a:lnTo>
                                <a:lnTo>
                                  <a:pt x="6124714" y="245668"/>
                                </a:lnTo>
                                <a:lnTo>
                                  <a:pt x="6124714" y="0"/>
                                </a:lnTo>
                                <a:close/>
                              </a:path>
                            </a:pathLst>
                          </a:custGeom>
                          <a:solidFill>
                            <a:srgbClr val="808080"/>
                          </a:solidFill>
                        </wps:spPr>
                        <wps:bodyPr wrap="square" lIns="0" tIns="0" rIns="0" bIns="0" rtlCol="0">
                          <a:prstTxWarp prst="textNoShape">
                            <a:avLst/>
                          </a:prstTxWarp>
                          <a:noAutofit/>
                        </wps:bodyPr>
                      </wps:wsp>
                      <wps:wsp>
                        <wps:cNvPr id="17" name="Graphic 17"/>
                        <wps:cNvSpPr/>
                        <wps:spPr>
                          <a:xfrm>
                            <a:off x="-12" y="350773"/>
                            <a:ext cx="6115685" cy="96520"/>
                          </a:xfrm>
                          <a:custGeom>
                            <a:avLst/>
                            <a:gdLst/>
                            <a:ahLst/>
                            <a:cxnLst/>
                            <a:rect l="l" t="t" r="r" b="b"/>
                            <a:pathLst>
                              <a:path w="6115685" h="96520">
                                <a:moveTo>
                                  <a:pt x="9448" y="0"/>
                                </a:moveTo>
                                <a:lnTo>
                                  <a:pt x="0" y="0"/>
                                </a:lnTo>
                                <a:lnTo>
                                  <a:pt x="0" y="9156"/>
                                </a:lnTo>
                                <a:lnTo>
                                  <a:pt x="0" y="96012"/>
                                </a:lnTo>
                                <a:lnTo>
                                  <a:pt x="9448" y="96012"/>
                                </a:lnTo>
                                <a:lnTo>
                                  <a:pt x="9448" y="9156"/>
                                </a:lnTo>
                                <a:lnTo>
                                  <a:pt x="9448" y="12"/>
                                </a:lnTo>
                                <a:close/>
                              </a:path>
                              <a:path w="6115685" h="96520">
                                <a:moveTo>
                                  <a:pt x="6115494" y="12"/>
                                </a:moveTo>
                                <a:lnTo>
                                  <a:pt x="9461" y="12"/>
                                </a:lnTo>
                                <a:lnTo>
                                  <a:pt x="9461" y="9156"/>
                                </a:lnTo>
                                <a:lnTo>
                                  <a:pt x="6115494" y="9156"/>
                                </a:lnTo>
                                <a:lnTo>
                                  <a:pt x="6115494" y="12"/>
                                </a:lnTo>
                                <a:close/>
                              </a:path>
                            </a:pathLst>
                          </a:custGeom>
                          <a:solidFill>
                            <a:srgbClr val="D3D0C7"/>
                          </a:solidFill>
                        </wps:spPr>
                        <wps:bodyPr wrap="square" lIns="0" tIns="0" rIns="0" bIns="0" rtlCol="0">
                          <a:prstTxWarp prst="textNoShape">
                            <a:avLst/>
                          </a:prstTxWarp>
                          <a:noAutofit/>
                        </wps:bodyPr>
                      </wps:wsp>
                      <wps:wsp>
                        <wps:cNvPr id="18" name="Graphic 18"/>
                        <wps:cNvSpPr/>
                        <wps:spPr>
                          <a:xfrm>
                            <a:off x="6115558" y="35077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19" name="Graphic 19"/>
                        <wps:cNvSpPr/>
                        <wps:spPr>
                          <a:xfrm>
                            <a:off x="6115558" y="35077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20" name="Graphic 20"/>
                        <wps:cNvSpPr/>
                        <wps:spPr>
                          <a:xfrm>
                            <a:off x="23164" y="379729"/>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808080"/>
                          </a:solidFill>
                        </wps:spPr>
                        <wps:bodyPr wrap="square" lIns="0" tIns="0" rIns="0" bIns="0" rtlCol="0">
                          <a:prstTxWarp prst="textNoShape">
                            <a:avLst/>
                          </a:prstTxWarp>
                          <a:noAutofit/>
                        </wps:bodyPr>
                      </wps:wsp>
                      <wps:wsp>
                        <wps:cNvPr id="21" name="Graphic 21"/>
                        <wps:cNvSpPr/>
                        <wps:spPr>
                          <a:xfrm>
                            <a:off x="6092697" y="37973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22" name="Graphic 22"/>
                        <wps:cNvSpPr/>
                        <wps:spPr>
                          <a:xfrm>
                            <a:off x="23164" y="379729"/>
                            <a:ext cx="6078855" cy="279400"/>
                          </a:xfrm>
                          <a:custGeom>
                            <a:avLst/>
                            <a:gdLst/>
                            <a:ahLst/>
                            <a:cxnLst/>
                            <a:rect l="l" t="t" r="r" b="b"/>
                            <a:pathLst>
                              <a:path w="6078855" h="279400">
                                <a:moveTo>
                                  <a:pt x="9144" y="269748"/>
                                </a:moveTo>
                                <a:lnTo>
                                  <a:pt x="0" y="269748"/>
                                </a:lnTo>
                                <a:lnTo>
                                  <a:pt x="0" y="278892"/>
                                </a:lnTo>
                                <a:lnTo>
                                  <a:pt x="9144" y="278892"/>
                                </a:lnTo>
                                <a:lnTo>
                                  <a:pt x="9144" y="269748"/>
                                </a:lnTo>
                                <a:close/>
                              </a:path>
                              <a:path w="6078855" h="279400">
                                <a:moveTo>
                                  <a:pt x="6078664" y="0"/>
                                </a:moveTo>
                                <a:lnTo>
                                  <a:pt x="6069520" y="0"/>
                                </a:lnTo>
                                <a:lnTo>
                                  <a:pt x="6069520" y="9144"/>
                                </a:lnTo>
                                <a:lnTo>
                                  <a:pt x="6078664" y="9144"/>
                                </a:lnTo>
                                <a:lnTo>
                                  <a:pt x="6078664" y="0"/>
                                </a:lnTo>
                                <a:close/>
                              </a:path>
                            </a:pathLst>
                          </a:custGeom>
                          <a:solidFill>
                            <a:srgbClr val="808080"/>
                          </a:solidFill>
                        </wps:spPr>
                        <wps:bodyPr wrap="square" lIns="0" tIns="0" rIns="0" bIns="0" rtlCol="0">
                          <a:prstTxWarp prst="textNoShape">
                            <a:avLst/>
                          </a:prstTxWarp>
                          <a:noAutofit/>
                        </wps:bodyPr>
                      </wps:wsp>
                      <wps:wsp>
                        <wps:cNvPr id="23" name="Graphic 23"/>
                        <wps:cNvSpPr/>
                        <wps:spPr>
                          <a:xfrm>
                            <a:off x="23164" y="649477"/>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D3D0C7"/>
                          </a:solidFill>
                        </wps:spPr>
                        <wps:bodyPr wrap="square" lIns="0" tIns="0" rIns="0" bIns="0" rtlCol="0">
                          <a:prstTxWarp prst="textNoShape">
                            <a:avLst/>
                          </a:prstTxWarp>
                          <a:noAutofit/>
                        </wps:bodyPr>
                      </wps:wsp>
                      <wps:wsp>
                        <wps:cNvPr id="24" name="Graphic 24"/>
                        <wps:cNvSpPr/>
                        <wps:spPr>
                          <a:xfrm>
                            <a:off x="23164" y="388874"/>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808080"/>
                          </a:solidFill>
                        </wps:spPr>
                        <wps:bodyPr wrap="square" lIns="0" tIns="0" rIns="0" bIns="0" rtlCol="0">
                          <a:prstTxWarp prst="textNoShape">
                            <a:avLst/>
                          </a:prstTxWarp>
                          <a:noAutofit/>
                        </wps:bodyPr>
                      </wps:wsp>
                      <wps:wsp>
                        <wps:cNvPr id="25" name="Graphic 25"/>
                        <wps:cNvSpPr/>
                        <wps:spPr>
                          <a:xfrm>
                            <a:off x="-12" y="388886"/>
                            <a:ext cx="6102350" cy="299085"/>
                          </a:xfrm>
                          <a:custGeom>
                            <a:avLst/>
                            <a:gdLst/>
                            <a:ahLst/>
                            <a:cxnLst/>
                            <a:rect l="l" t="t" r="r" b="b"/>
                            <a:pathLst>
                              <a:path w="6102350" h="299085">
                                <a:moveTo>
                                  <a:pt x="9448" y="289560"/>
                                </a:moveTo>
                                <a:lnTo>
                                  <a:pt x="0" y="289560"/>
                                </a:lnTo>
                                <a:lnTo>
                                  <a:pt x="0" y="298704"/>
                                </a:lnTo>
                                <a:lnTo>
                                  <a:pt x="9448" y="298704"/>
                                </a:lnTo>
                                <a:lnTo>
                                  <a:pt x="9448" y="289560"/>
                                </a:lnTo>
                                <a:close/>
                              </a:path>
                              <a:path w="6102350" h="299085">
                                <a:moveTo>
                                  <a:pt x="9448" y="57899"/>
                                </a:moveTo>
                                <a:lnTo>
                                  <a:pt x="0" y="57899"/>
                                </a:lnTo>
                                <a:lnTo>
                                  <a:pt x="0" y="289547"/>
                                </a:lnTo>
                                <a:lnTo>
                                  <a:pt x="9448" y="289547"/>
                                </a:lnTo>
                                <a:lnTo>
                                  <a:pt x="9448" y="57899"/>
                                </a:lnTo>
                                <a:close/>
                              </a:path>
                              <a:path w="6102350" h="299085">
                                <a:moveTo>
                                  <a:pt x="6101842" y="0"/>
                                </a:moveTo>
                                <a:lnTo>
                                  <a:pt x="6092698" y="0"/>
                                </a:lnTo>
                                <a:lnTo>
                                  <a:pt x="6092698" y="260604"/>
                                </a:lnTo>
                                <a:lnTo>
                                  <a:pt x="6101842" y="260604"/>
                                </a:lnTo>
                                <a:lnTo>
                                  <a:pt x="6101842" y="0"/>
                                </a:lnTo>
                                <a:close/>
                              </a:path>
                            </a:pathLst>
                          </a:custGeom>
                          <a:solidFill>
                            <a:srgbClr val="D3D0C7"/>
                          </a:solidFill>
                        </wps:spPr>
                        <wps:bodyPr wrap="square" lIns="0" tIns="0" rIns="0" bIns="0" rtlCol="0">
                          <a:prstTxWarp prst="textNoShape">
                            <a:avLst/>
                          </a:prstTxWarp>
                          <a:noAutofit/>
                        </wps:bodyPr>
                      </wps:wsp>
                      <wps:wsp>
                        <wps:cNvPr id="26" name="Graphic 26"/>
                        <wps:cNvSpPr/>
                        <wps:spPr>
                          <a:xfrm>
                            <a:off x="-12" y="446785"/>
                            <a:ext cx="6125210" cy="241300"/>
                          </a:xfrm>
                          <a:custGeom>
                            <a:avLst/>
                            <a:gdLst/>
                            <a:ahLst/>
                            <a:cxnLst/>
                            <a:rect l="l" t="t" r="r" b="b"/>
                            <a:pathLst>
                              <a:path w="6125210" h="241300">
                                <a:moveTo>
                                  <a:pt x="9448" y="231660"/>
                                </a:moveTo>
                                <a:lnTo>
                                  <a:pt x="0" y="231660"/>
                                </a:lnTo>
                                <a:lnTo>
                                  <a:pt x="0" y="240804"/>
                                </a:lnTo>
                                <a:lnTo>
                                  <a:pt x="9448" y="240804"/>
                                </a:lnTo>
                                <a:lnTo>
                                  <a:pt x="9448" y="231660"/>
                                </a:lnTo>
                                <a:close/>
                              </a:path>
                              <a:path w="6125210" h="241300">
                                <a:moveTo>
                                  <a:pt x="6115494" y="231660"/>
                                </a:moveTo>
                                <a:lnTo>
                                  <a:pt x="9461" y="231660"/>
                                </a:lnTo>
                                <a:lnTo>
                                  <a:pt x="9461" y="240804"/>
                                </a:lnTo>
                                <a:lnTo>
                                  <a:pt x="6115494" y="240804"/>
                                </a:lnTo>
                                <a:lnTo>
                                  <a:pt x="6115494" y="231660"/>
                                </a:lnTo>
                                <a:close/>
                              </a:path>
                              <a:path w="6125210" h="241300">
                                <a:moveTo>
                                  <a:pt x="6124714" y="231660"/>
                                </a:moveTo>
                                <a:lnTo>
                                  <a:pt x="6115570" y="231660"/>
                                </a:lnTo>
                                <a:lnTo>
                                  <a:pt x="6115570" y="240804"/>
                                </a:lnTo>
                                <a:lnTo>
                                  <a:pt x="6124714" y="240804"/>
                                </a:lnTo>
                                <a:lnTo>
                                  <a:pt x="6124714" y="231660"/>
                                </a:lnTo>
                                <a:close/>
                              </a:path>
                              <a:path w="6125210" h="241300">
                                <a:moveTo>
                                  <a:pt x="6124714" y="0"/>
                                </a:moveTo>
                                <a:lnTo>
                                  <a:pt x="6115570" y="0"/>
                                </a:lnTo>
                                <a:lnTo>
                                  <a:pt x="6115570" y="231648"/>
                                </a:lnTo>
                                <a:lnTo>
                                  <a:pt x="6124714" y="231648"/>
                                </a:lnTo>
                                <a:lnTo>
                                  <a:pt x="6124714" y="0"/>
                                </a:lnTo>
                                <a:close/>
                              </a:path>
                            </a:pathLst>
                          </a:custGeom>
                          <a:solidFill>
                            <a:srgbClr val="808080"/>
                          </a:solidFill>
                        </wps:spPr>
                        <wps:bodyPr wrap="square" lIns="0" tIns="0" rIns="0" bIns="0" rtlCol="0">
                          <a:prstTxWarp prst="textNoShape">
                            <a:avLst/>
                          </a:prstTxWarp>
                          <a:noAutofit/>
                        </wps:bodyPr>
                      </wps:wsp>
                      <wps:wsp>
                        <wps:cNvPr id="27" name="Textbox 27"/>
                        <wps:cNvSpPr txBox="1"/>
                        <wps:spPr>
                          <a:xfrm>
                            <a:off x="9448" y="359918"/>
                            <a:ext cx="6106160" cy="304165"/>
                          </a:xfrm>
                          <a:prstGeom prst="rect">
                            <a:avLst/>
                          </a:prstGeom>
                        </wps:spPr>
                        <wps:txbx>
                          <w:txbxContent>
                            <w:p>
                              <w:pPr>
                                <w:spacing w:before="134"/>
                                <w:ind w:left="127" w:right="0" w:firstLine="0"/>
                                <w:jc w:val="left"/>
                                <w:rPr>
                                  <w:sz w:val="20"/>
                                </w:rPr>
                              </w:pPr>
                              <w:bookmarkStart w:name="Wave IV Lipids" w:id="4"/>
                              <w:bookmarkEnd w:id="4"/>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wps:txbx>
                        <wps:bodyPr wrap="square" lIns="0" tIns="0" rIns="0" bIns="0" rtlCol="0">
                          <a:noAutofit/>
                        </wps:bodyPr>
                      </wps:wsp>
                      <wps:wsp>
                        <wps:cNvPr id="28" name="Textbox 28"/>
                        <wps:cNvSpPr txBox="1"/>
                        <wps:spPr>
                          <a:xfrm>
                            <a:off x="9448" y="23622"/>
                            <a:ext cx="6106160" cy="318135"/>
                          </a:xfrm>
                          <a:prstGeom prst="rect">
                            <a:avLst/>
                          </a:prstGeom>
                        </wps:spPr>
                        <wps:txbx>
                          <w:txbxContent>
                            <w:p>
                              <w:pPr>
                                <w:spacing w:before="109"/>
                                <w:ind w:left="0" w:right="0" w:firstLine="0"/>
                                <w:jc w:val="center"/>
                                <w:rPr>
                                  <w:b/>
                                  <w:sz w:val="22"/>
                                </w:rPr>
                              </w:pPr>
                              <w:r>
                                <w:rPr>
                                  <w:b/>
                                  <w:sz w:val="22"/>
                                </w:rPr>
                                <w:t>Wave</w:t>
                              </w:r>
                              <w:r>
                                <w:rPr>
                                  <w:b/>
                                  <w:spacing w:val="-4"/>
                                  <w:sz w:val="22"/>
                                </w:rPr>
                                <w:t> </w:t>
                              </w:r>
                              <w:r>
                                <w:rPr>
                                  <w:b/>
                                  <w:sz w:val="22"/>
                                </w:rPr>
                                <w:t>IV</w:t>
                              </w:r>
                              <w:r>
                                <w:rPr>
                                  <w:b/>
                                  <w:spacing w:val="-2"/>
                                  <w:sz w:val="22"/>
                                </w:rPr>
                                <w:t> Lipids</w:t>
                              </w:r>
                            </w:p>
                          </w:txbxContent>
                        </wps:txbx>
                        <wps:bodyPr wrap="square" lIns="0" tIns="0" rIns="0" bIns="0" rtlCol="0">
                          <a:noAutofit/>
                        </wps:bodyPr>
                      </wps:wsp>
                    </wpg:wgp>
                  </a:graphicData>
                </a:graphic>
              </wp:inline>
            </w:drawing>
          </mc:Choice>
          <mc:Fallback>
            <w:pict>
              <v:group style="width:482.3pt;height:54.15pt;mso-position-horizontal-relative:char;mso-position-vertical-relative:line" id="docshapegroup5" coordorigin="0,0" coordsize="9646,1083">
                <v:shape style="position:absolute;left:-1;top:0;width:9631;height:152" id="docshape6" coordorigin="0,0" coordsize="9631,152" path="m9631,0l15,0,0,0,0,0,0,14,0,14,0,151,15,151,15,14,9631,14,9631,0xe" filled="true" fillcolor="#d3d0c7" stroked="false">
                  <v:path arrowok="t"/>
                  <v:fill type="solid"/>
                </v:shape>
                <v:rect style="position:absolute;left:9630;top:0;width:15;height:152" id="docshape7" filled="true" fillcolor="#808080" stroked="false">
                  <v:fill type="solid"/>
                </v:rect>
                <v:rect style="position:absolute;left:9630;top:0;width:15;height:15" id="docshape8" filled="true" fillcolor="#d3d0c7" stroked="false">
                  <v:fill type="solid"/>
                </v:rect>
                <v:shape style="position:absolute;left:36;top:45;width:9559;height:15" id="docshape9" coordorigin="36,46" coordsize="9559,15" path="m9595,46l51,46,36,46,36,60,51,60,9595,60,9595,46xe" filled="true" fillcolor="#808080" stroked="false">
                  <v:path arrowok="t"/>
                  <v:fill type="solid"/>
                </v:shape>
                <v:rect style="position:absolute;left:9594;top:45;width:15;height:15" id="docshape10" filled="true" fillcolor="#d3d0c7" stroked="false">
                  <v:fill type="solid"/>
                </v:rect>
                <v:shape style="position:absolute;left:36;top:45;width:9573;height:462" id="docshape11" coordorigin="36,46" coordsize="9573,462" path="m51,492l36,492,36,507,51,507,51,492xm9609,46l9595,46,9595,60,9609,60,9609,46xe" filled="true" fillcolor="#808080" stroked="false">
                  <v:path arrowok="t"/>
                  <v:fill type="solid"/>
                </v:shape>
                <v:shape style="position:absolute;left:36;top:492;width:9573;height:15" id="docshape12" coordorigin="36,492" coordsize="9573,15" path="m9595,492l51,492,51,492,36,492,36,507,51,507,51,507,9595,507,9595,492xm9609,492l9595,492,9595,507,9609,507,9609,492xe" filled="true" fillcolor="#d3d0c7" stroked="false">
                  <v:path arrowok="t"/>
                  <v:fill type="solid"/>
                </v:shape>
                <v:rect style="position:absolute;left:36;top:59;width:15;height:433" id="docshape13" filled="true" fillcolor="#808080" stroked="false">
                  <v:fill type="solid"/>
                </v:rect>
                <v:shape style="position:absolute;left:-1;top:59;width:9610;height:493" id="docshape14" coordorigin="0,60" coordsize="9610,493" path="m15,151l0,151,0,538,0,538,0,552,15,552,15,538,15,538,15,151xm9609,60l9595,60,9595,492,9609,492,9609,60xe" filled="true" fillcolor="#d3d0c7" stroked="false">
                  <v:path arrowok="t"/>
                  <v:fill type="solid"/>
                </v:shape>
                <v:shape style="position:absolute;left:-1;top:151;width:9646;height:402" id="docshape15" coordorigin="0,151" coordsize="9646,402" path="m15,538l0,538,0,552,15,552,15,538xm9631,538l15,538,15,552,9631,552,9631,538xm9645,151l9631,151,9631,538,9631,538,9631,552,9645,552,9645,538,9645,538,9645,151xe" filled="true" fillcolor="#808080" stroked="false">
                  <v:path arrowok="t"/>
                  <v:fill type="solid"/>
                </v:shape>
                <v:shape style="position:absolute;left:-1;top:552;width:9631;height:152" id="docshape16" coordorigin="0,552" coordsize="9631,152" path="m15,552l0,552,0,552,0,567,0,704,15,704,15,567,15,552,15,552xm9631,552l15,552,15,567,9631,567,9631,552xe" filled="true" fillcolor="#d3d0c7" stroked="false">
                  <v:path arrowok="t"/>
                  <v:fill type="solid"/>
                </v:shape>
                <v:rect style="position:absolute;left:9630;top:552;width:15;height:152" id="docshape17" filled="true" fillcolor="#808080" stroked="false">
                  <v:fill type="solid"/>
                </v:rect>
                <v:rect style="position:absolute;left:9630;top:552;width:15;height:15" id="docshape18" filled="true" fillcolor="#d3d0c7" stroked="false">
                  <v:fill type="solid"/>
                </v:rect>
                <v:shape style="position:absolute;left:36;top:598;width:9559;height:15" id="docshape19" coordorigin="36,598" coordsize="9559,15" path="m9595,598l51,598,36,598,36,612,51,612,9595,612,9595,598xe" filled="true" fillcolor="#808080" stroked="false">
                  <v:path arrowok="t"/>
                  <v:fill type="solid"/>
                </v:shape>
                <v:rect style="position:absolute;left:9594;top:598;width:15;height:15" id="docshape20" filled="true" fillcolor="#d3d0c7" stroked="false">
                  <v:fill type="solid"/>
                </v:rect>
                <v:shape style="position:absolute;left:36;top:598;width:9573;height:440" id="docshape21" coordorigin="36,598" coordsize="9573,440" path="m51,1023l36,1023,36,1037,51,1037,51,1023xm9609,598l9595,598,9595,612,9609,612,9609,598xe" filled="true" fillcolor="#808080" stroked="false">
                  <v:path arrowok="t"/>
                  <v:fill type="solid"/>
                </v:shape>
                <v:shape style="position:absolute;left:36;top:1022;width:9573;height:15" id="docshape22" coordorigin="36,1023" coordsize="9573,15" path="m9595,1023l51,1023,51,1023,36,1023,36,1037,51,1037,51,1037,9595,1037,9595,1023xm9609,1023l9595,1023,9595,1037,9609,1037,9609,1023xe" filled="true" fillcolor="#d3d0c7" stroked="false">
                  <v:path arrowok="t"/>
                  <v:fill type="solid"/>
                </v:shape>
                <v:rect style="position:absolute;left:36;top:612;width:15;height:411" id="docshape23" filled="true" fillcolor="#808080" stroked="false">
                  <v:fill type="solid"/>
                </v:rect>
                <v:shape style="position:absolute;left:-1;top:612;width:9610;height:471" id="docshape24" coordorigin="0,612" coordsize="9610,471" path="m15,1068l0,1068,0,1083,15,1083,15,1068xm15,704l0,704,0,1068,15,1068,15,704xm9609,612l9595,612,9595,1023,9609,1023,9609,612xe" filled="true" fillcolor="#d3d0c7" stroked="false">
                  <v:path arrowok="t"/>
                  <v:fill type="solid"/>
                </v:shape>
                <v:shape style="position:absolute;left:-1;top:703;width:9646;height:380" id="docshape25" coordorigin="0,704" coordsize="9646,380" path="m15,1068l0,1068,0,1083,15,1083,15,1068xm9631,1068l15,1068,15,1083,9631,1083,9631,1068xm9645,1068l9631,1068,9631,1083,9645,1083,9645,1068xm9645,704l9631,704,9631,1068,9645,1068,9645,704xe" filled="true" fillcolor="#808080" stroked="false">
                  <v:path arrowok="t"/>
                  <v:fill type="solid"/>
                </v:shape>
                <v:shape style="position:absolute;left:14;top:566;width:9616;height:479" type="#_x0000_t202" id="docshape26" filled="false" stroked="false">
                  <v:textbox inset="0,0,0,0">
                    <w:txbxContent>
                      <w:p>
                        <w:pPr>
                          <w:spacing w:before="134"/>
                          <w:ind w:left="127" w:right="0" w:firstLine="0"/>
                          <w:jc w:val="left"/>
                          <w:rPr>
                            <w:sz w:val="20"/>
                          </w:rPr>
                        </w:pPr>
                        <w:bookmarkStart w:name="Wave IV Lipids" w:id="5"/>
                        <w:bookmarkEnd w:id="5"/>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v:textbox>
                  <w10:wrap type="none"/>
                </v:shape>
                <v:shape style="position:absolute;left:14;top:37;width:9616;height:501" type="#_x0000_t202" id="docshape27" filled="false" stroked="false">
                  <v:textbox inset="0,0,0,0">
                    <w:txbxContent>
                      <w:p>
                        <w:pPr>
                          <w:spacing w:before="109"/>
                          <w:ind w:left="0" w:right="0" w:firstLine="0"/>
                          <w:jc w:val="center"/>
                          <w:rPr>
                            <w:b/>
                            <w:sz w:val="22"/>
                          </w:rPr>
                        </w:pPr>
                        <w:r>
                          <w:rPr>
                            <w:b/>
                            <w:sz w:val="22"/>
                          </w:rPr>
                          <w:t>Wave</w:t>
                        </w:r>
                        <w:r>
                          <w:rPr>
                            <w:b/>
                            <w:spacing w:val="-4"/>
                            <w:sz w:val="22"/>
                          </w:rPr>
                          <w:t> </w:t>
                        </w:r>
                        <w:r>
                          <w:rPr>
                            <w:b/>
                            <w:sz w:val="22"/>
                          </w:rPr>
                          <w:t>IV</w:t>
                        </w:r>
                        <w:r>
                          <w:rPr>
                            <w:b/>
                            <w:spacing w:val="-2"/>
                            <w:sz w:val="22"/>
                          </w:rPr>
                          <w:t> Lipids</w:t>
                        </w:r>
                      </w:p>
                    </w:txbxContent>
                  </v:textbox>
                  <w10:wrap type="none"/>
                </v:shape>
              </v:group>
            </w:pict>
          </mc:Fallback>
        </mc:AlternateContent>
      </w:r>
      <w:r>
        <w:rPr>
          <w:rFonts w:ascii="Garamond"/>
        </w:rPr>
      </w:r>
    </w:p>
    <w:p>
      <w:pPr>
        <w:pStyle w:val="BodyText"/>
        <w:rPr>
          <w:rFonts w:ascii="Garamond"/>
        </w:rPr>
      </w:pPr>
    </w:p>
    <w:p>
      <w:pPr>
        <w:pStyle w:val="BodyText"/>
        <w:rPr>
          <w:rFonts w:ascii="Garamond"/>
        </w:rPr>
      </w:pPr>
    </w:p>
    <w:p>
      <w:pPr>
        <w:pStyle w:val="BodyText"/>
        <w:spacing w:before="59"/>
        <w:rPr>
          <w:rFonts w:ascii="Garamond"/>
        </w:rPr>
      </w:pPr>
    </w:p>
    <w:tbl>
      <w:tblPr>
        <w:tblW w:w="0" w:type="auto"/>
        <w:jc w:val="left"/>
        <w:tblInd w:w="64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18"/>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18"/>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spacing w:before="146" w:after="1"/>
        <w:rPr>
          <w:rFonts w:ascii="Garamond"/>
        </w:rPr>
      </w:pPr>
    </w:p>
    <w:tbl>
      <w:tblPr>
        <w:tblW w:w="0" w:type="auto"/>
        <w:jc w:val="left"/>
        <w:tblInd w:w="664"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62"/>
        <w:gridCol w:w="929"/>
        <w:gridCol w:w="987"/>
        <w:gridCol w:w="6518"/>
      </w:tblGrid>
      <w:tr>
        <w:trPr>
          <w:trHeight w:val="426" w:hRule="atLeast"/>
        </w:trPr>
        <w:tc>
          <w:tcPr>
            <w:tcW w:w="1162" w:type="dxa"/>
            <w:tcBorders>
              <w:left w:val="double" w:sz="6" w:space="0" w:color="D3D0C7"/>
            </w:tcBorders>
          </w:tcPr>
          <w:p>
            <w:pPr>
              <w:pStyle w:val="TableParagraph"/>
              <w:spacing w:before="93"/>
              <w:ind w:left="104"/>
              <w:jc w:val="left"/>
              <w:rPr>
                <w:b/>
                <w:sz w:val="20"/>
              </w:rPr>
            </w:pPr>
            <w:r>
              <w:rPr>
                <w:b/>
                <w:spacing w:val="-5"/>
                <w:sz w:val="20"/>
              </w:rPr>
              <w:t>TG</w:t>
            </w:r>
          </w:p>
        </w:tc>
        <w:tc>
          <w:tcPr>
            <w:tcW w:w="929" w:type="dxa"/>
          </w:tcPr>
          <w:p>
            <w:pPr>
              <w:pStyle w:val="TableParagraph"/>
              <w:spacing w:before="0"/>
              <w:jc w:val="left"/>
              <w:rPr>
                <w:rFonts w:ascii="Times New Roman"/>
                <w:sz w:val="18"/>
              </w:rPr>
            </w:pPr>
          </w:p>
        </w:tc>
        <w:tc>
          <w:tcPr>
            <w:tcW w:w="987" w:type="dxa"/>
          </w:tcPr>
          <w:p>
            <w:pPr>
              <w:pStyle w:val="TableParagraph"/>
              <w:spacing w:before="96"/>
              <w:ind w:left="128"/>
              <w:jc w:val="left"/>
              <w:rPr>
                <w:sz w:val="20"/>
              </w:rPr>
            </w:pPr>
            <w:r>
              <w:rPr>
                <w:spacing w:val="-5"/>
                <w:sz w:val="20"/>
              </w:rPr>
              <w:t>Num</w:t>
            </w:r>
          </w:p>
        </w:tc>
        <w:tc>
          <w:tcPr>
            <w:tcW w:w="6518" w:type="dxa"/>
          </w:tcPr>
          <w:p>
            <w:pPr>
              <w:pStyle w:val="TableParagraph"/>
              <w:spacing w:before="96"/>
              <w:ind w:left="106"/>
              <w:jc w:val="left"/>
              <w:rPr>
                <w:sz w:val="20"/>
              </w:rPr>
            </w:pPr>
            <w:r>
              <w:rPr>
                <w:sz w:val="20"/>
              </w:rPr>
              <w:t>TRIGLYCERIDES</w:t>
            </w:r>
            <w:r>
              <w:rPr>
                <w:spacing w:val="-9"/>
                <w:sz w:val="20"/>
              </w:rPr>
              <w:t> </w:t>
            </w:r>
            <w:r>
              <w:rPr>
                <w:sz w:val="20"/>
              </w:rPr>
              <w:t>(TG)</w:t>
            </w:r>
            <w:r>
              <w:rPr>
                <w:spacing w:val="-9"/>
                <w:sz w:val="20"/>
              </w:rPr>
              <w:t> </w:t>
            </w:r>
            <w:r>
              <w:rPr>
                <w:spacing w:val="-2"/>
                <w:sz w:val="20"/>
              </w:rPr>
              <w:t>DECILE</w:t>
            </w:r>
          </w:p>
        </w:tc>
      </w:tr>
      <w:tr>
        <w:trPr>
          <w:trHeight w:val="422" w:hRule="atLeast"/>
        </w:trPr>
        <w:tc>
          <w:tcPr>
            <w:tcW w:w="1162" w:type="dxa"/>
            <w:tcBorders>
              <w:left w:val="double" w:sz="6" w:space="0" w:color="D3D0C7"/>
            </w:tcBorders>
          </w:tcPr>
          <w:p>
            <w:pPr>
              <w:pStyle w:val="TableParagraph"/>
              <w:ind w:left="107"/>
              <w:jc w:val="left"/>
              <w:rPr>
                <w:sz w:val="20"/>
              </w:rPr>
            </w:pPr>
            <w:r>
              <w:rPr>
                <w:spacing w:val="-2"/>
                <w:sz w:val="20"/>
              </w:rPr>
              <w:t>Frequency</w:t>
            </w:r>
          </w:p>
        </w:tc>
        <w:tc>
          <w:tcPr>
            <w:tcW w:w="929" w:type="dxa"/>
          </w:tcPr>
          <w:p>
            <w:pPr>
              <w:pStyle w:val="TableParagraph"/>
              <w:ind w:left="68"/>
              <w:jc w:val="center"/>
              <w:rPr>
                <w:sz w:val="20"/>
              </w:rPr>
            </w:pPr>
            <w:r>
              <w:rPr>
                <w:spacing w:val="-2"/>
                <w:sz w:val="20"/>
              </w:rPr>
              <w:t>Percent</w:t>
            </w:r>
          </w:p>
        </w:tc>
        <w:tc>
          <w:tcPr>
            <w:tcW w:w="987" w:type="dxa"/>
          </w:tcPr>
          <w:p>
            <w:pPr>
              <w:pStyle w:val="TableParagraph"/>
              <w:ind w:right="86"/>
              <w:rPr>
                <w:sz w:val="20"/>
              </w:rPr>
            </w:pPr>
            <w:r>
              <w:rPr>
                <w:spacing w:val="-2"/>
                <w:sz w:val="20"/>
              </w:rPr>
              <w:t>Value</w:t>
            </w:r>
          </w:p>
        </w:tc>
        <w:tc>
          <w:tcPr>
            <w:tcW w:w="6518" w:type="dxa"/>
          </w:tcPr>
          <w:p>
            <w:pPr>
              <w:pStyle w:val="TableParagraph"/>
              <w:ind w:left="106"/>
              <w:jc w:val="left"/>
              <w:rPr>
                <w:sz w:val="20"/>
              </w:rPr>
            </w:pPr>
            <w:r>
              <w:rPr>
                <w:spacing w:val="-2"/>
                <w:sz w:val="20"/>
              </w:rPr>
              <w:t>Label</w:t>
            </w:r>
          </w:p>
        </w:tc>
      </w:tr>
      <w:tr>
        <w:trPr>
          <w:trHeight w:val="425" w:hRule="atLeast"/>
        </w:trPr>
        <w:tc>
          <w:tcPr>
            <w:tcW w:w="1162" w:type="dxa"/>
            <w:tcBorders>
              <w:left w:val="double" w:sz="6" w:space="0" w:color="D3D0C7"/>
            </w:tcBorders>
          </w:tcPr>
          <w:p>
            <w:pPr>
              <w:pStyle w:val="TableParagraph"/>
              <w:ind w:right="64"/>
              <w:rPr>
                <w:sz w:val="20"/>
              </w:rPr>
            </w:pPr>
            <w:r>
              <w:rPr>
                <w:spacing w:val="-5"/>
                <w:sz w:val="20"/>
              </w:rPr>
              <w:t>421</w:t>
            </w:r>
          </w:p>
        </w:tc>
        <w:tc>
          <w:tcPr>
            <w:tcW w:w="929" w:type="dxa"/>
          </w:tcPr>
          <w:p>
            <w:pPr>
              <w:pStyle w:val="TableParagraph"/>
              <w:ind w:left="190"/>
              <w:jc w:val="center"/>
              <w:rPr>
                <w:sz w:val="20"/>
              </w:rPr>
            </w:pPr>
            <w:r>
              <w:rPr>
                <w:spacing w:val="-2"/>
                <w:sz w:val="20"/>
              </w:rPr>
              <w:t>8.23%</w:t>
            </w:r>
          </w:p>
        </w:tc>
        <w:tc>
          <w:tcPr>
            <w:tcW w:w="987" w:type="dxa"/>
          </w:tcPr>
          <w:p>
            <w:pPr>
              <w:pStyle w:val="TableParagraph"/>
              <w:ind w:right="86"/>
              <w:rPr>
                <w:sz w:val="20"/>
              </w:rPr>
            </w:pPr>
            <w:r>
              <w:rPr>
                <w:spacing w:val="-10"/>
                <w:sz w:val="20"/>
              </w:rPr>
              <w:t>1</w:t>
            </w:r>
          </w:p>
        </w:tc>
        <w:tc>
          <w:tcPr>
            <w:tcW w:w="6518" w:type="dxa"/>
          </w:tcPr>
          <w:p>
            <w:pPr>
              <w:pStyle w:val="TableParagraph"/>
              <w:ind w:left="106"/>
              <w:jc w:val="left"/>
              <w:rPr>
                <w:sz w:val="20"/>
              </w:rPr>
            </w:pPr>
            <w:r>
              <w:rPr>
                <w:sz w:val="20"/>
              </w:rPr>
              <w:t>First</w:t>
            </w:r>
            <w:r>
              <w:rPr>
                <w:spacing w:val="-6"/>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4"/>
              <w:rPr>
                <w:sz w:val="20"/>
              </w:rPr>
            </w:pPr>
            <w:r>
              <w:rPr>
                <w:spacing w:val="-5"/>
                <w:sz w:val="20"/>
              </w:rPr>
              <w:t>458</w:t>
            </w:r>
          </w:p>
        </w:tc>
        <w:tc>
          <w:tcPr>
            <w:tcW w:w="929" w:type="dxa"/>
          </w:tcPr>
          <w:p>
            <w:pPr>
              <w:pStyle w:val="TableParagraph"/>
              <w:ind w:left="190"/>
              <w:jc w:val="center"/>
              <w:rPr>
                <w:sz w:val="20"/>
              </w:rPr>
            </w:pPr>
            <w:r>
              <w:rPr>
                <w:spacing w:val="-2"/>
                <w:sz w:val="20"/>
              </w:rPr>
              <w:t>8.96%</w:t>
            </w:r>
          </w:p>
        </w:tc>
        <w:tc>
          <w:tcPr>
            <w:tcW w:w="987" w:type="dxa"/>
          </w:tcPr>
          <w:p>
            <w:pPr>
              <w:pStyle w:val="TableParagraph"/>
              <w:ind w:right="86"/>
              <w:rPr>
                <w:sz w:val="20"/>
              </w:rPr>
            </w:pPr>
            <w:r>
              <w:rPr>
                <w:spacing w:val="-10"/>
                <w:sz w:val="20"/>
              </w:rPr>
              <w:t>2</w:t>
            </w:r>
          </w:p>
        </w:tc>
        <w:tc>
          <w:tcPr>
            <w:tcW w:w="6518" w:type="dxa"/>
          </w:tcPr>
          <w:p>
            <w:pPr>
              <w:pStyle w:val="TableParagraph"/>
              <w:ind w:left="106"/>
              <w:jc w:val="left"/>
              <w:rPr>
                <w:sz w:val="20"/>
              </w:rPr>
            </w:pPr>
            <w:r>
              <w:rPr>
                <w:sz w:val="20"/>
              </w:rPr>
              <w:t>Second</w:t>
            </w:r>
            <w:r>
              <w:rPr>
                <w:spacing w:val="-9"/>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4"/>
              <w:rPr>
                <w:sz w:val="20"/>
              </w:rPr>
            </w:pPr>
            <w:r>
              <w:rPr>
                <w:spacing w:val="-5"/>
                <w:sz w:val="20"/>
              </w:rPr>
              <w:t>460</w:t>
            </w:r>
          </w:p>
        </w:tc>
        <w:tc>
          <w:tcPr>
            <w:tcW w:w="929" w:type="dxa"/>
          </w:tcPr>
          <w:p>
            <w:pPr>
              <w:pStyle w:val="TableParagraph"/>
              <w:ind w:left="190"/>
              <w:jc w:val="center"/>
              <w:rPr>
                <w:sz w:val="20"/>
              </w:rPr>
            </w:pPr>
            <w:r>
              <w:rPr>
                <w:spacing w:val="-2"/>
                <w:sz w:val="20"/>
              </w:rPr>
              <w:t>8.99%</w:t>
            </w:r>
          </w:p>
        </w:tc>
        <w:tc>
          <w:tcPr>
            <w:tcW w:w="987" w:type="dxa"/>
          </w:tcPr>
          <w:p>
            <w:pPr>
              <w:pStyle w:val="TableParagraph"/>
              <w:ind w:right="86"/>
              <w:rPr>
                <w:sz w:val="20"/>
              </w:rPr>
            </w:pPr>
            <w:r>
              <w:rPr>
                <w:spacing w:val="-10"/>
                <w:sz w:val="20"/>
              </w:rPr>
              <w:t>3</w:t>
            </w:r>
          </w:p>
        </w:tc>
        <w:tc>
          <w:tcPr>
            <w:tcW w:w="6518" w:type="dxa"/>
          </w:tcPr>
          <w:p>
            <w:pPr>
              <w:pStyle w:val="TableParagraph"/>
              <w:ind w:left="106"/>
              <w:jc w:val="left"/>
              <w:rPr>
                <w:sz w:val="20"/>
              </w:rPr>
            </w:pPr>
            <w:r>
              <w:rPr>
                <w:sz w:val="20"/>
              </w:rPr>
              <w:t>Third</w:t>
            </w:r>
            <w:r>
              <w:rPr>
                <w:spacing w:val="-6"/>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4"/>
              <w:rPr>
                <w:sz w:val="20"/>
              </w:rPr>
            </w:pPr>
            <w:r>
              <w:rPr>
                <w:spacing w:val="-5"/>
                <w:sz w:val="20"/>
              </w:rPr>
              <w:t>431</w:t>
            </w:r>
          </w:p>
        </w:tc>
        <w:tc>
          <w:tcPr>
            <w:tcW w:w="929" w:type="dxa"/>
          </w:tcPr>
          <w:p>
            <w:pPr>
              <w:pStyle w:val="TableParagraph"/>
              <w:ind w:left="190"/>
              <w:jc w:val="center"/>
              <w:rPr>
                <w:sz w:val="20"/>
              </w:rPr>
            </w:pPr>
            <w:r>
              <w:rPr>
                <w:spacing w:val="-2"/>
                <w:sz w:val="20"/>
              </w:rPr>
              <w:t>8.43%</w:t>
            </w:r>
          </w:p>
        </w:tc>
        <w:tc>
          <w:tcPr>
            <w:tcW w:w="987" w:type="dxa"/>
          </w:tcPr>
          <w:p>
            <w:pPr>
              <w:pStyle w:val="TableParagraph"/>
              <w:ind w:right="86"/>
              <w:rPr>
                <w:sz w:val="20"/>
              </w:rPr>
            </w:pPr>
            <w:r>
              <w:rPr>
                <w:spacing w:val="-10"/>
                <w:sz w:val="20"/>
              </w:rPr>
              <w:t>4</w:t>
            </w:r>
          </w:p>
        </w:tc>
        <w:tc>
          <w:tcPr>
            <w:tcW w:w="6518" w:type="dxa"/>
          </w:tcPr>
          <w:p>
            <w:pPr>
              <w:pStyle w:val="TableParagraph"/>
              <w:ind w:left="106"/>
              <w:jc w:val="left"/>
              <w:rPr>
                <w:sz w:val="20"/>
              </w:rPr>
            </w:pPr>
            <w:r>
              <w:rPr>
                <w:sz w:val="20"/>
              </w:rPr>
              <w:t>Fourth</w:t>
            </w:r>
            <w:r>
              <w:rPr>
                <w:spacing w:val="-11"/>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4"/>
              <w:rPr>
                <w:sz w:val="20"/>
              </w:rPr>
            </w:pPr>
            <w:r>
              <w:rPr>
                <w:spacing w:val="-5"/>
                <w:sz w:val="20"/>
              </w:rPr>
              <w:t>418</w:t>
            </w:r>
          </w:p>
        </w:tc>
        <w:tc>
          <w:tcPr>
            <w:tcW w:w="929" w:type="dxa"/>
          </w:tcPr>
          <w:p>
            <w:pPr>
              <w:pStyle w:val="TableParagraph"/>
              <w:ind w:left="190"/>
              <w:jc w:val="center"/>
              <w:rPr>
                <w:sz w:val="20"/>
              </w:rPr>
            </w:pPr>
            <w:r>
              <w:rPr>
                <w:spacing w:val="-2"/>
                <w:sz w:val="20"/>
              </w:rPr>
              <w:t>8.17%</w:t>
            </w:r>
          </w:p>
        </w:tc>
        <w:tc>
          <w:tcPr>
            <w:tcW w:w="987" w:type="dxa"/>
          </w:tcPr>
          <w:p>
            <w:pPr>
              <w:pStyle w:val="TableParagraph"/>
              <w:ind w:right="86"/>
              <w:rPr>
                <w:sz w:val="20"/>
              </w:rPr>
            </w:pPr>
            <w:r>
              <w:rPr>
                <w:spacing w:val="-10"/>
                <w:sz w:val="20"/>
              </w:rPr>
              <w:t>5</w:t>
            </w:r>
          </w:p>
        </w:tc>
        <w:tc>
          <w:tcPr>
            <w:tcW w:w="6518" w:type="dxa"/>
          </w:tcPr>
          <w:p>
            <w:pPr>
              <w:pStyle w:val="TableParagraph"/>
              <w:ind w:left="106"/>
              <w:jc w:val="left"/>
              <w:rPr>
                <w:sz w:val="20"/>
              </w:rPr>
            </w:pPr>
            <w:r>
              <w:rPr>
                <w:sz w:val="20"/>
              </w:rPr>
              <w:t>Fifth</w:t>
            </w:r>
            <w:r>
              <w:rPr>
                <w:spacing w:val="-7"/>
                <w:sz w:val="20"/>
              </w:rPr>
              <w:t> </w:t>
            </w:r>
            <w:r>
              <w:rPr>
                <w:spacing w:val="-2"/>
                <w:sz w:val="20"/>
              </w:rPr>
              <w:t>decile</w:t>
            </w:r>
          </w:p>
        </w:tc>
      </w:tr>
      <w:tr>
        <w:trPr>
          <w:trHeight w:val="423" w:hRule="atLeast"/>
        </w:trPr>
        <w:tc>
          <w:tcPr>
            <w:tcW w:w="1162" w:type="dxa"/>
            <w:tcBorders>
              <w:left w:val="double" w:sz="6" w:space="0" w:color="D3D0C7"/>
            </w:tcBorders>
          </w:tcPr>
          <w:p>
            <w:pPr>
              <w:pStyle w:val="TableParagraph"/>
              <w:ind w:right="64"/>
              <w:rPr>
                <w:sz w:val="20"/>
              </w:rPr>
            </w:pPr>
            <w:r>
              <w:rPr>
                <w:spacing w:val="-5"/>
                <w:sz w:val="20"/>
              </w:rPr>
              <w:t>452</w:t>
            </w:r>
          </w:p>
        </w:tc>
        <w:tc>
          <w:tcPr>
            <w:tcW w:w="929" w:type="dxa"/>
          </w:tcPr>
          <w:p>
            <w:pPr>
              <w:pStyle w:val="TableParagraph"/>
              <w:ind w:left="190"/>
              <w:jc w:val="center"/>
              <w:rPr>
                <w:sz w:val="20"/>
              </w:rPr>
            </w:pPr>
            <w:r>
              <w:rPr>
                <w:spacing w:val="-2"/>
                <w:sz w:val="20"/>
              </w:rPr>
              <w:t>8.84%</w:t>
            </w:r>
          </w:p>
        </w:tc>
        <w:tc>
          <w:tcPr>
            <w:tcW w:w="987" w:type="dxa"/>
          </w:tcPr>
          <w:p>
            <w:pPr>
              <w:pStyle w:val="TableParagraph"/>
              <w:ind w:right="86"/>
              <w:rPr>
                <w:sz w:val="20"/>
              </w:rPr>
            </w:pPr>
            <w:r>
              <w:rPr>
                <w:spacing w:val="-10"/>
                <w:sz w:val="20"/>
              </w:rPr>
              <w:t>6</w:t>
            </w:r>
          </w:p>
        </w:tc>
        <w:tc>
          <w:tcPr>
            <w:tcW w:w="6518" w:type="dxa"/>
          </w:tcPr>
          <w:p>
            <w:pPr>
              <w:pStyle w:val="TableParagraph"/>
              <w:ind w:left="106"/>
              <w:jc w:val="left"/>
              <w:rPr>
                <w:sz w:val="20"/>
              </w:rPr>
            </w:pPr>
            <w:r>
              <w:rPr>
                <w:sz w:val="20"/>
              </w:rPr>
              <w:t>Sixth</w:t>
            </w:r>
            <w:r>
              <w:rPr>
                <w:spacing w:val="-7"/>
                <w:sz w:val="20"/>
              </w:rPr>
              <w:t> </w:t>
            </w:r>
            <w:r>
              <w:rPr>
                <w:spacing w:val="-2"/>
                <w:sz w:val="20"/>
              </w:rPr>
              <w:t>decile</w:t>
            </w:r>
          </w:p>
        </w:tc>
      </w:tr>
      <w:tr>
        <w:trPr>
          <w:trHeight w:val="418" w:hRule="atLeast"/>
        </w:trPr>
        <w:tc>
          <w:tcPr>
            <w:tcW w:w="1162" w:type="dxa"/>
            <w:tcBorders>
              <w:left w:val="double" w:sz="6" w:space="0" w:color="D3D0C7"/>
            </w:tcBorders>
          </w:tcPr>
          <w:p>
            <w:pPr>
              <w:pStyle w:val="TableParagraph"/>
              <w:ind w:right="64"/>
              <w:rPr>
                <w:sz w:val="20"/>
              </w:rPr>
            </w:pPr>
            <w:r>
              <w:rPr>
                <w:spacing w:val="-5"/>
                <w:sz w:val="20"/>
              </w:rPr>
              <w:t>463</w:t>
            </w:r>
          </w:p>
        </w:tc>
        <w:tc>
          <w:tcPr>
            <w:tcW w:w="929" w:type="dxa"/>
          </w:tcPr>
          <w:p>
            <w:pPr>
              <w:pStyle w:val="TableParagraph"/>
              <w:ind w:left="190"/>
              <w:jc w:val="center"/>
              <w:rPr>
                <w:sz w:val="20"/>
              </w:rPr>
            </w:pPr>
            <w:r>
              <w:rPr>
                <w:spacing w:val="-2"/>
                <w:sz w:val="20"/>
              </w:rPr>
              <w:t>9.05%</w:t>
            </w:r>
          </w:p>
        </w:tc>
        <w:tc>
          <w:tcPr>
            <w:tcW w:w="987" w:type="dxa"/>
          </w:tcPr>
          <w:p>
            <w:pPr>
              <w:pStyle w:val="TableParagraph"/>
              <w:ind w:right="86"/>
              <w:rPr>
                <w:sz w:val="20"/>
              </w:rPr>
            </w:pPr>
            <w:r>
              <w:rPr>
                <w:spacing w:val="-10"/>
                <w:sz w:val="20"/>
              </w:rPr>
              <w:t>7</w:t>
            </w:r>
          </w:p>
        </w:tc>
        <w:tc>
          <w:tcPr>
            <w:tcW w:w="6518" w:type="dxa"/>
          </w:tcPr>
          <w:p>
            <w:pPr>
              <w:pStyle w:val="TableParagraph"/>
              <w:ind w:left="106"/>
              <w:jc w:val="left"/>
              <w:rPr>
                <w:sz w:val="20"/>
              </w:rPr>
            </w:pPr>
            <w:r>
              <w:rPr>
                <w:sz w:val="20"/>
              </w:rPr>
              <w:t>Seventh</w:t>
            </w:r>
            <w:r>
              <w:rPr>
                <w:spacing w:val="-11"/>
                <w:sz w:val="20"/>
              </w:rPr>
              <w:t> </w:t>
            </w:r>
            <w:r>
              <w:rPr>
                <w:spacing w:val="-2"/>
                <w:sz w:val="20"/>
              </w:rPr>
              <w:t>decile</w:t>
            </w:r>
          </w:p>
        </w:tc>
      </w:tr>
      <w:tr>
        <w:trPr>
          <w:trHeight w:val="458" w:hRule="atLeast"/>
        </w:trPr>
        <w:tc>
          <w:tcPr>
            <w:tcW w:w="1162" w:type="dxa"/>
            <w:tcBorders>
              <w:left w:val="double" w:sz="6" w:space="0" w:color="D3D0C7"/>
            </w:tcBorders>
          </w:tcPr>
          <w:p>
            <w:pPr>
              <w:pStyle w:val="TableParagraph"/>
              <w:spacing w:before="128"/>
              <w:ind w:right="68"/>
              <w:rPr>
                <w:sz w:val="20"/>
              </w:rPr>
            </w:pPr>
            <w:r>
              <w:rPr>
                <w:spacing w:val="-5"/>
                <w:sz w:val="20"/>
              </w:rPr>
              <w:t>404</w:t>
            </w:r>
          </w:p>
        </w:tc>
        <w:tc>
          <w:tcPr>
            <w:tcW w:w="929" w:type="dxa"/>
          </w:tcPr>
          <w:p>
            <w:pPr>
              <w:pStyle w:val="TableParagraph"/>
              <w:spacing w:before="128"/>
              <w:ind w:left="190" w:right="7"/>
              <w:jc w:val="center"/>
              <w:rPr>
                <w:sz w:val="20"/>
              </w:rPr>
            </w:pPr>
            <w:r>
              <w:rPr>
                <w:spacing w:val="-2"/>
                <w:sz w:val="20"/>
              </w:rPr>
              <w:t>7.90%</w:t>
            </w:r>
          </w:p>
        </w:tc>
        <w:tc>
          <w:tcPr>
            <w:tcW w:w="987" w:type="dxa"/>
          </w:tcPr>
          <w:p>
            <w:pPr>
              <w:pStyle w:val="TableParagraph"/>
              <w:spacing w:before="128"/>
              <w:ind w:right="89"/>
              <w:rPr>
                <w:sz w:val="20"/>
              </w:rPr>
            </w:pPr>
            <w:r>
              <w:rPr>
                <w:spacing w:val="-10"/>
                <w:sz w:val="20"/>
              </w:rPr>
              <w:t>8</w:t>
            </w:r>
          </w:p>
        </w:tc>
        <w:tc>
          <w:tcPr>
            <w:tcW w:w="6518" w:type="dxa"/>
            <w:tcBorders>
              <w:right w:val="thickThinMediumGap" w:sz="4" w:space="0" w:color="808080"/>
            </w:tcBorders>
          </w:tcPr>
          <w:p>
            <w:pPr>
              <w:pStyle w:val="TableParagraph"/>
              <w:spacing w:before="128"/>
              <w:ind w:left="102"/>
              <w:jc w:val="left"/>
              <w:rPr>
                <w:sz w:val="20"/>
              </w:rPr>
            </w:pPr>
            <w:r>
              <w:rPr>
                <w:sz w:val="20"/>
              </w:rPr>
              <w:t>Eighth</w:t>
            </w:r>
            <w:r>
              <w:rPr>
                <w:spacing w:val="-10"/>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8"/>
              <w:rPr>
                <w:sz w:val="20"/>
              </w:rPr>
            </w:pPr>
            <w:r>
              <w:rPr>
                <w:spacing w:val="-5"/>
                <w:sz w:val="20"/>
              </w:rPr>
              <w:t>463</w:t>
            </w:r>
          </w:p>
        </w:tc>
        <w:tc>
          <w:tcPr>
            <w:tcW w:w="929" w:type="dxa"/>
          </w:tcPr>
          <w:p>
            <w:pPr>
              <w:pStyle w:val="TableParagraph"/>
              <w:ind w:left="190" w:right="7"/>
              <w:jc w:val="center"/>
              <w:rPr>
                <w:sz w:val="20"/>
              </w:rPr>
            </w:pPr>
            <w:r>
              <w:rPr>
                <w:spacing w:val="-2"/>
                <w:sz w:val="20"/>
              </w:rPr>
              <w:t>9.05%</w:t>
            </w:r>
          </w:p>
        </w:tc>
        <w:tc>
          <w:tcPr>
            <w:tcW w:w="987" w:type="dxa"/>
          </w:tcPr>
          <w:p>
            <w:pPr>
              <w:pStyle w:val="TableParagraph"/>
              <w:ind w:right="89"/>
              <w:rPr>
                <w:sz w:val="20"/>
              </w:rPr>
            </w:pPr>
            <w:r>
              <w:rPr>
                <w:spacing w:val="-10"/>
                <w:sz w:val="20"/>
              </w:rPr>
              <w:t>9</w:t>
            </w:r>
          </w:p>
        </w:tc>
        <w:tc>
          <w:tcPr>
            <w:tcW w:w="6518" w:type="dxa"/>
            <w:tcBorders>
              <w:right w:val="thickThinMediumGap" w:sz="4" w:space="0" w:color="808080"/>
            </w:tcBorders>
          </w:tcPr>
          <w:p>
            <w:pPr>
              <w:pStyle w:val="TableParagraph"/>
              <w:ind w:left="102"/>
              <w:jc w:val="left"/>
              <w:rPr>
                <w:sz w:val="20"/>
              </w:rPr>
            </w:pPr>
            <w:r>
              <w:rPr>
                <w:sz w:val="20"/>
              </w:rPr>
              <w:t>Ninth</w:t>
            </w:r>
            <w:r>
              <w:rPr>
                <w:spacing w:val="-7"/>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8"/>
              <w:rPr>
                <w:sz w:val="20"/>
              </w:rPr>
            </w:pPr>
            <w:r>
              <w:rPr>
                <w:spacing w:val="-5"/>
                <w:sz w:val="20"/>
              </w:rPr>
              <w:t>441</w:t>
            </w:r>
          </w:p>
        </w:tc>
        <w:tc>
          <w:tcPr>
            <w:tcW w:w="929" w:type="dxa"/>
          </w:tcPr>
          <w:p>
            <w:pPr>
              <w:pStyle w:val="TableParagraph"/>
              <w:ind w:left="190" w:right="7"/>
              <w:jc w:val="center"/>
              <w:rPr>
                <w:sz w:val="20"/>
              </w:rPr>
            </w:pPr>
            <w:r>
              <w:rPr>
                <w:spacing w:val="-2"/>
                <w:sz w:val="20"/>
              </w:rPr>
              <w:t>8.62%</w:t>
            </w:r>
          </w:p>
        </w:tc>
        <w:tc>
          <w:tcPr>
            <w:tcW w:w="987" w:type="dxa"/>
          </w:tcPr>
          <w:p>
            <w:pPr>
              <w:pStyle w:val="TableParagraph"/>
              <w:ind w:right="89"/>
              <w:rPr>
                <w:sz w:val="20"/>
              </w:rPr>
            </w:pPr>
            <w:r>
              <w:rPr>
                <w:spacing w:val="-5"/>
                <w:sz w:val="20"/>
              </w:rPr>
              <w:t>10</w:t>
            </w:r>
          </w:p>
        </w:tc>
        <w:tc>
          <w:tcPr>
            <w:tcW w:w="6518" w:type="dxa"/>
            <w:tcBorders>
              <w:right w:val="thickThinMediumGap" w:sz="4" w:space="0" w:color="808080"/>
            </w:tcBorders>
          </w:tcPr>
          <w:p>
            <w:pPr>
              <w:pStyle w:val="TableParagraph"/>
              <w:ind w:left="103"/>
              <w:jc w:val="left"/>
              <w:rPr>
                <w:sz w:val="20"/>
              </w:rPr>
            </w:pPr>
            <w:r>
              <w:rPr>
                <w:sz w:val="20"/>
              </w:rPr>
              <w:t>Tenth</w:t>
            </w:r>
            <w:r>
              <w:rPr>
                <w:spacing w:val="-8"/>
                <w:sz w:val="20"/>
              </w:rPr>
              <w:t> </w:t>
            </w:r>
            <w:r>
              <w:rPr>
                <w:spacing w:val="-2"/>
                <w:sz w:val="20"/>
              </w:rPr>
              <w:t>decile</w:t>
            </w:r>
          </w:p>
        </w:tc>
      </w:tr>
      <w:tr>
        <w:trPr>
          <w:trHeight w:val="425" w:hRule="atLeast"/>
        </w:trPr>
        <w:tc>
          <w:tcPr>
            <w:tcW w:w="1162" w:type="dxa"/>
            <w:tcBorders>
              <w:left w:val="double" w:sz="6" w:space="0" w:color="D3D0C7"/>
            </w:tcBorders>
          </w:tcPr>
          <w:p>
            <w:pPr>
              <w:pStyle w:val="TableParagraph"/>
              <w:ind w:right="68"/>
              <w:rPr>
                <w:sz w:val="20"/>
              </w:rPr>
            </w:pPr>
            <w:r>
              <w:rPr>
                <w:spacing w:val="-5"/>
                <w:sz w:val="20"/>
              </w:rPr>
              <w:t>312</w:t>
            </w:r>
          </w:p>
        </w:tc>
        <w:tc>
          <w:tcPr>
            <w:tcW w:w="929" w:type="dxa"/>
          </w:tcPr>
          <w:p>
            <w:pPr>
              <w:pStyle w:val="TableParagraph"/>
              <w:ind w:left="190" w:right="7"/>
              <w:jc w:val="center"/>
              <w:rPr>
                <w:sz w:val="20"/>
              </w:rPr>
            </w:pPr>
            <w:r>
              <w:rPr>
                <w:spacing w:val="-2"/>
                <w:sz w:val="20"/>
              </w:rPr>
              <w:t>6.10%</w:t>
            </w:r>
          </w:p>
        </w:tc>
        <w:tc>
          <w:tcPr>
            <w:tcW w:w="987" w:type="dxa"/>
          </w:tcPr>
          <w:p>
            <w:pPr>
              <w:pStyle w:val="TableParagraph"/>
              <w:ind w:right="89"/>
              <w:rPr>
                <w:sz w:val="20"/>
              </w:rPr>
            </w:pPr>
            <w:r>
              <w:rPr>
                <w:spacing w:val="-5"/>
                <w:sz w:val="20"/>
              </w:rPr>
              <w:t>99</w:t>
            </w:r>
          </w:p>
        </w:tc>
        <w:tc>
          <w:tcPr>
            <w:tcW w:w="6518" w:type="dxa"/>
            <w:tcBorders>
              <w:right w:val="thickThinMediumGap" w:sz="4" w:space="0" w:color="808080"/>
            </w:tcBorders>
          </w:tcPr>
          <w:p>
            <w:pPr>
              <w:pStyle w:val="TableParagraph"/>
              <w:ind w:left="103"/>
              <w:jc w:val="left"/>
              <w:rPr>
                <w:sz w:val="20"/>
              </w:rPr>
            </w:pPr>
            <w:r>
              <w:rPr>
                <w:sz w:val="20"/>
              </w:rPr>
              <w:t>No</w:t>
            </w:r>
            <w:r>
              <w:rPr>
                <w:spacing w:val="-9"/>
                <w:sz w:val="20"/>
              </w:rPr>
              <w:t> </w:t>
            </w:r>
            <w:r>
              <w:rPr>
                <w:sz w:val="20"/>
              </w:rPr>
              <w:t>result</w:t>
            </w:r>
            <w:r>
              <w:rPr>
                <w:spacing w:val="-6"/>
                <w:sz w:val="20"/>
              </w:rPr>
              <w:t> </w:t>
            </w:r>
            <w:r>
              <w:rPr>
                <w:sz w:val="20"/>
              </w:rPr>
              <w:t>for</w:t>
            </w:r>
            <w:r>
              <w:rPr>
                <w:spacing w:val="-8"/>
                <w:sz w:val="20"/>
              </w:rPr>
              <w:t> </w:t>
            </w:r>
            <w:r>
              <w:rPr>
                <w:sz w:val="20"/>
              </w:rPr>
              <w:t>triglycerides</w:t>
            </w:r>
            <w:r>
              <w:rPr>
                <w:spacing w:val="-7"/>
                <w:sz w:val="20"/>
              </w:rPr>
              <w:t> </w:t>
            </w:r>
            <w:r>
              <w:rPr>
                <w:spacing w:val="-4"/>
                <w:sz w:val="20"/>
              </w:rPr>
              <w:t>(TG)</w:t>
            </w:r>
          </w:p>
        </w:tc>
      </w:tr>
      <w:tr>
        <w:trPr>
          <w:trHeight w:val="424" w:hRule="atLeast"/>
        </w:trPr>
        <w:tc>
          <w:tcPr>
            <w:tcW w:w="1162" w:type="dxa"/>
            <w:tcBorders>
              <w:left w:val="double" w:sz="6" w:space="0" w:color="D3D0C7"/>
            </w:tcBorders>
          </w:tcPr>
          <w:p>
            <w:pPr>
              <w:pStyle w:val="TableParagraph"/>
              <w:ind w:right="68"/>
              <w:rPr>
                <w:sz w:val="20"/>
              </w:rPr>
            </w:pPr>
            <w:r>
              <w:rPr>
                <w:spacing w:val="-5"/>
                <w:sz w:val="20"/>
              </w:rPr>
              <w:t>391</w:t>
            </w:r>
          </w:p>
        </w:tc>
        <w:tc>
          <w:tcPr>
            <w:tcW w:w="929" w:type="dxa"/>
          </w:tcPr>
          <w:p>
            <w:pPr>
              <w:pStyle w:val="TableParagraph"/>
              <w:ind w:left="190" w:right="7"/>
              <w:jc w:val="center"/>
              <w:rPr>
                <w:sz w:val="20"/>
              </w:rPr>
            </w:pPr>
            <w:r>
              <w:rPr>
                <w:spacing w:val="-2"/>
                <w:sz w:val="20"/>
              </w:rPr>
              <w:t>7.65%</w:t>
            </w:r>
          </w:p>
        </w:tc>
        <w:tc>
          <w:tcPr>
            <w:tcW w:w="987" w:type="dxa"/>
          </w:tcPr>
          <w:p>
            <w:pPr>
              <w:pStyle w:val="TableParagraph"/>
              <w:ind w:right="89"/>
              <w:rPr>
                <w:sz w:val="20"/>
              </w:rPr>
            </w:pPr>
            <w:r>
              <w:rPr>
                <w:spacing w:val="-10"/>
                <w:sz w:val="20"/>
              </w:rPr>
              <w:t>.</w:t>
            </w:r>
          </w:p>
        </w:tc>
        <w:tc>
          <w:tcPr>
            <w:tcW w:w="6518" w:type="dxa"/>
            <w:tcBorders>
              <w:right w:val="thickThinMediumGap" w:sz="4" w:space="0" w:color="808080"/>
            </w:tcBorders>
          </w:tcPr>
          <w:p>
            <w:pPr>
              <w:pStyle w:val="TableParagraph"/>
              <w:ind w:left="103"/>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TableParagraph"/>
        <w:spacing w:after="0"/>
        <w:jc w:val="left"/>
        <w:rPr>
          <w:sz w:val="20"/>
        </w:rPr>
        <w:sectPr>
          <w:pgSz w:w="12240" w:h="15840"/>
          <w:pgMar w:top="1440" w:bottom="280" w:left="720" w:right="720"/>
        </w:sectPr>
      </w:pPr>
    </w:p>
    <w:p>
      <w:pPr>
        <w:pStyle w:val="BodyText"/>
        <w:spacing w:before="1"/>
        <w:rPr>
          <w:rFonts w:ascii="Garamond"/>
          <w:sz w:val="2"/>
        </w:rPr>
      </w:pPr>
    </w:p>
    <w:tbl>
      <w:tblPr>
        <w:tblW w:w="0" w:type="auto"/>
        <w:jc w:val="left"/>
        <w:tblInd w:w="639"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TG_FLG</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TRIGLYCERIDES</w:t>
            </w:r>
            <w:r>
              <w:rPr>
                <w:spacing w:val="-12"/>
                <w:sz w:val="20"/>
              </w:rPr>
              <w:t> </w:t>
            </w:r>
            <w:r>
              <w:rPr>
                <w:sz w:val="20"/>
              </w:rPr>
              <w:t>(TG)</w:t>
            </w:r>
            <w:r>
              <w:rPr>
                <w:spacing w:val="-12"/>
                <w:sz w:val="20"/>
              </w:rPr>
              <w:t> </w:t>
            </w:r>
            <w:r>
              <w:rPr>
                <w:sz w:val="20"/>
              </w:rPr>
              <w:t>MEASUREMENT</w:t>
            </w:r>
            <w:r>
              <w:rPr>
                <w:spacing w:val="-10"/>
                <w:sz w:val="20"/>
              </w:rPr>
              <w:t> </w:t>
            </w:r>
            <w:r>
              <w:rPr>
                <w:spacing w:val="-2"/>
                <w:sz w:val="20"/>
              </w:rPr>
              <w:t>METHOD</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6" w:hRule="atLeast"/>
        </w:trPr>
        <w:tc>
          <w:tcPr>
            <w:tcW w:w="1182" w:type="dxa"/>
            <w:tcBorders>
              <w:left w:val="double" w:sz="6" w:space="0" w:color="D3D0C7"/>
            </w:tcBorders>
          </w:tcPr>
          <w:p>
            <w:pPr>
              <w:pStyle w:val="TableParagraph"/>
              <w:spacing w:before="95"/>
              <w:ind w:right="90"/>
              <w:rPr>
                <w:sz w:val="20"/>
              </w:rPr>
            </w:pPr>
            <w:r>
              <w:rPr>
                <w:spacing w:val="-4"/>
                <w:sz w:val="20"/>
              </w:rPr>
              <w:t>1704</w:t>
            </w:r>
          </w:p>
        </w:tc>
        <w:tc>
          <w:tcPr>
            <w:tcW w:w="929" w:type="dxa"/>
          </w:tcPr>
          <w:p>
            <w:pPr>
              <w:pStyle w:val="TableParagraph"/>
              <w:spacing w:before="95"/>
              <w:ind w:right="86"/>
              <w:rPr>
                <w:sz w:val="20"/>
              </w:rPr>
            </w:pPr>
            <w:r>
              <w:rPr>
                <w:spacing w:val="-2"/>
                <w:sz w:val="20"/>
              </w:rPr>
              <w:t>33.32%</w:t>
            </w:r>
          </w:p>
        </w:tc>
        <w:tc>
          <w:tcPr>
            <w:tcW w:w="966" w:type="dxa"/>
          </w:tcPr>
          <w:p>
            <w:pPr>
              <w:pStyle w:val="TableParagraph"/>
              <w:spacing w:before="95"/>
              <w:ind w:right="88"/>
              <w:rPr>
                <w:sz w:val="20"/>
              </w:rPr>
            </w:pPr>
            <w:r>
              <w:rPr>
                <w:spacing w:val="-10"/>
                <w:sz w:val="20"/>
              </w:rPr>
              <w:t>1</w:t>
            </w:r>
          </w:p>
        </w:tc>
        <w:tc>
          <w:tcPr>
            <w:tcW w:w="6519" w:type="dxa"/>
          </w:tcPr>
          <w:p>
            <w:pPr>
              <w:pStyle w:val="TableParagraph"/>
              <w:spacing w:before="95"/>
              <w:ind w:left="104"/>
              <w:jc w:val="left"/>
              <w:rPr>
                <w:sz w:val="20"/>
              </w:rPr>
            </w:pPr>
            <w:r>
              <w:rPr>
                <w:spacing w:val="-2"/>
                <w:sz w:val="20"/>
              </w:rPr>
              <w:t>Imputed</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2707</w:t>
            </w:r>
          </w:p>
        </w:tc>
        <w:tc>
          <w:tcPr>
            <w:tcW w:w="929" w:type="dxa"/>
          </w:tcPr>
          <w:p>
            <w:pPr>
              <w:pStyle w:val="TableParagraph"/>
              <w:ind w:right="86"/>
              <w:rPr>
                <w:sz w:val="20"/>
              </w:rPr>
            </w:pPr>
            <w:r>
              <w:rPr>
                <w:spacing w:val="-2"/>
                <w:sz w:val="20"/>
              </w:rPr>
              <w:t>52.93%</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Assayed</w:t>
            </w:r>
          </w:p>
        </w:tc>
      </w:tr>
      <w:tr>
        <w:trPr>
          <w:trHeight w:val="422" w:hRule="atLeast"/>
        </w:trPr>
        <w:tc>
          <w:tcPr>
            <w:tcW w:w="1182" w:type="dxa"/>
            <w:tcBorders>
              <w:left w:val="double" w:sz="6" w:space="0" w:color="D3D0C7"/>
            </w:tcBorders>
          </w:tcPr>
          <w:p>
            <w:pPr>
              <w:pStyle w:val="TableParagraph"/>
              <w:ind w:right="87"/>
              <w:rPr>
                <w:sz w:val="20"/>
              </w:rPr>
            </w:pPr>
            <w:r>
              <w:rPr>
                <w:spacing w:val="-5"/>
                <w:sz w:val="20"/>
              </w:rPr>
              <w:t>312</w:t>
            </w:r>
          </w:p>
        </w:tc>
        <w:tc>
          <w:tcPr>
            <w:tcW w:w="929" w:type="dxa"/>
          </w:tcPr>
          <w:p>
            <w:pPr>
              <w:pStyle w:val="TableParagraph"/>
              <w:ind w:right="85"/>
              <w:rPr>
                <w:sz w:val="20"/>
              </w:rPr>
            </w:pPr>
            <w:r>
              <w:rPr>
                <w:spacing w:val="-2"/>
                <w:sz w:val="20"/>
              </w:rPr>
              <w:t>6.10%</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No</w:t>
            </w:r>
            <w:r>
              <w:rPr>
                <w:spacing w:val="-9"/>
                <w:sz w:val="20"/>
              </w:rPr>
              <w:t> </w:t>
            </w:r>
            <w:r>
              <w:rPr>
                <w:sz w:val="20"/>
              </w:rPr>
              <w:t>result</w:t>
            </w:r>
            <w:r>
              <w:rPr>
                <w:spacing w:val="-6"/>
                <w:sz w:val="20"/>
              </w:rPr>
              <w:t> </w:t>
            </w:r>
            <w:r>
              <w:rPr>
                <w:sz w:val="20"/>
              </w:rPr>
              <w:t>for</w:t>
            </w:r>
            <w:r>
              <w:rPr>
                <w:spacing w:val="-8"/>
                <w:sz w:val="20"/>
              </w:rPr>
              <w:t> </w:t>
            </w:r>
            <w:r>
              <w:rPr>
                <w:sz w:val="20"/>
              </w:rPr>
              <w:t>triglycerides</w:t>
            </w:r>
            <w:r>
              <w:rPr>
                <w:spacing w:val="-7"/>
                <w:sz w:val="20"/>
              </w:rPr>
              <w:t> </w:t>
            </w:r>
            <w:r>
              <w:rPr>
                <w:spacing w:val="-4"/>
                <w:sz w:val="20"/>
              </w:rPr>
              <w:t>(TG)</w:t>
            </w:r>
          </w:p>
        </w:tc>
      </w:tr>
      <w:tr>
        <w:trPr>
          <w:trHeight w:val="426"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right="85"/>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rPr>
          <w:rFonts w:ascii="Garamond"/>
        </w:rPr>
      </w:pPr>
    </w:p>
    <w:p>
      <w:pPr>
        <w:pStyle w:val="BodyText"/>
        <w:spacing w:before="4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6" w:hRule="atLeast"/>
        </w:trPr>
        <w:tc>
          <w:tcPr>
            <w:tcW w:w="1182" w:type="dxa"/>
            <w:tcBorders>
              <w:left w:val="double" w:sz="6" w:space="0" w:color="D3D0C7"/>
            </w:tcBorders>
          </w:tcPr>
          <w:p>
            <w:pPr>
              <w:pStyle w:val="TableParagraph"/>
              <w:spacing w:before="93"/>
              <w:ind w:left="101"/>
              <w:jc w:val="left"/>
              <w:rPr>
                <w:b/>
                <w:sz w:val="20"/>
              </w:rPr>
            </w:pPr>
            <w:r>
              <w:rPr>
                <w:b/>
                <w:spacing w:val="-5"/>
                <w:sz w:val="20"/>
              </w:rPr>
              <w:t>TC</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4"/>
              <w:jc w:val="left"/>
              <w:rPr>
                <w:sz w:val="20"/>
              </w:rPr>
            </w:pPr>
            <w:r>
              <w:rPr>
                <w:sz w:val="20"/>
              </w:rPr>
              <w:t>TOTAL</w:t>
            </w:r>
            <w:r>
              <w:rPr>
                <w:spacing w:val="-8"/>
                <w:sz w:val="20"/>
              </w:rPr>
              <w:t> </w:t>
            </w:r>
            <w:r>
              <w:rPr>
                <w:sz w:val="20"/>
              </w:rPr>
              <w:t>CHOLESTEROL</w:t>
            </w:r>
            <w:r>
              <w:rPr>
                <w:spacing w:val="-7"/>
                <w:sz w:val="20"/>
              </w:rPr>
              <w:t> </w:t>
            </w:r>
            <w:r>
              <w:rPr>
                <w:sz w:val="20"/>
              </w:rPr>
              <w:t>(TC)</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D3D0C7"/>
            </w:tcBorders>
          </w:tcPr>
          <w:p>
            <w:pPr>
              <w:pStyle w:val="TableParagraph"/>
              <w:ind w:right="87"/>
              <w:rPr>
                <w:sz w:val="20"/>
              </w:rPr>
            </w:pPr>
            <w:r>
              <w:rPr>
                <w:spacing w:val="-5"/>
                <w:sz w:val="20"/>
              </w:rPr>
              <w:t>428</w:t>
            </w:r>
          </w:p>
        </w:tc>
        <w:tc>
          <w:tcPr>
            <w:tcW w:w="929" w:type="dxa"/>
          </w:tcPr>
          <w:p>
            <w:pPr>
              <w:pStyle w:val="TableParagraph"/>
              <w:ind w:left="190" w:right="46"/>
              <w:jc w:val="center"/>
              <w:rPr>
                <w:sz w:val="20"/>
              </w:rPr>
            </w:pPr>
            <w:r>
              <w:rPr>
                <w:spacing w:val="-2"/>
                <w:sz w:val="20"/>
              </w:rPr>
              <w:t>8.37%</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First</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spacing w:before="95"/>
              <w:ind w:right="87"/>
              <w:rPr>
                <w:sz w:val="20"/>
              </w:rPr>
            </w:pPr>
            <w:r>
              <w:rPr>
                <w:spacing w:val="-5"/>
                <w:sz w:val="20"/>
              </w:rPr>
              <w:t>447</w:t>
            </w:r>
          </w:p>
        </w:tc>
        <w:tc>
          <w:tcPr>
            <w:tcW w:w="929" w:type="dxa"/>
          </w:tcPr>
          <w:p>
            <w:pPr>
              <w:pStyle w:val="TableParagraph"/>
              <w:spacing w:before="95"/>
              <w:ind w:left="190" w:right="46"/>
              <w:jc w:val="center"/>
              <w:rPr>
                <w:sz w:val="20"/>
              </w:rPr>
            </w:pPr>
            <w:r>
              <w:rPr>
                <w:spacing w:val="-2"/>
                <w:sz w:val="20"/>
              </w:rPr>
              <w:t>8.74%</w:t>
            </w:r>
          </w:p>
        </w:tc>
        <w:tc>
          <w:tcPr>
            <w:tcW w:w="966" w:type="dxa"/>
          </w:tcPr>
          <w:p>
            <w:pPr>
              <w:pStyle w:val="TableParagraph"/>
              <w:spacing w:before="95"/>
              <w:ind w:right="88"/>
              <w:rPr>
                <w:sz w:val="20"/>
              </w:rPr>
            </w:pPr>
            <w:r>
              <w:rPr>
                <w:spacing w:val="-10"/>
                <w:sz w:val="20"/>
              </w:rPr>
              <w:t>2</w:t>
            </w:r>
          </w:p>
        </w:tc>
        <w:tc>
          <w:tcPr>
            <w:tcW w:w="6519" w:type="dxa"/>
          </w:tcPr>
          <w:p>
            <w:pPr>
              <w:pStyle w:val="TableParagraph"/>
              <w:spacing w:before="95"/>
              <w:ind w:left="104"/>
              <w:jc w:val="left"/>
              <w:rPr>
                <w:sz w:val="20"/>
              </w:rPr>
            </w:pPr>
            <w:r>
              <w:rPr>
                <w:sz w:val="20"/>
              </w:rPr>
              <w:t>Second</w:t>
            </w:r>
            <w:r>
              <w:rPr>
                <w:spacing w:val="-9"/>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448</w:t>
            </w:r>
          </w:p>
        </w:tc>
        <w:tc>
          <w:tcPr>
            <w:tcW w:w="929" w:type="dxa"/>
          </w:tcPr>
          <w:p>
            <w:pPr>
              <w:pStyle w:val="TableParagraph"/>
              <w:ind w:left="190" w:right="46"/>
              <w:jc w:val="center"/>
              <w:rPr>
                <w:sz w:val="20"/>
              </w:rPr>
            </w:pPr>
            <w:r>
              <w:rPr>
                <w:spacing w:val="-2"/>
                <w:sz w:val="20"/>
              </w:rPr>
              <w:t>8.76%</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Third</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463</w:t>
            </w:r>
          </w:p>
        </w:tc>
        <w:tc>
          <w:tcPr>
            <w:tcW w:w="929" w:type="dxa"/>
          </w:tcPr>
          <w:p>
            <w:pPr>
              <w:pStyle w:val="TableParagraph"/>
              <w:ind w:left="190" w:right="46"/>
              <w:jc w:val="center"/>
              <w:rPr>
                <w:sz w:val="20"/>
              </w:rPr>
            </w:pPr>
            <w:r>
              <w:rPr>
                <w:spacing w:val="-2"/>
                <w:sz w:val="20"/>
              </w:rPr>
              <w:t>9.05%</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z w:val="20"/>
              </w:rPr>
              <w:t>Fourth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445</w:t>
            </w:r>
          </w:p>
        </w:tc>
        <w:tc>
          <w:tcPr>
            <w:tcW w:w="929" w:type="dxa"/>
          </w:tcPr>
          <w:p>
            <w:pPr>
              <w:pStyle w:val="TableParagraph"/>
              <w:ind w:left="190" w:right="46"/>
              <w:jc w:val="center"/>
              <w:rPr>
                <w:sz w:val="20"/>
              </w:rPr>
            </w:pPr>
            <w:r>
              <w:rPr>
                <w:spacing w:val="-2"/>
                <w:sz w:val="20"/>
              </w:rPr>
              <w:t>8.70%</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Fifth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459</w:t>
            </w:r>
          </w:p>
        </w:tc>
        <w:tc>
          <w:tcPr>
            <w:tcW w:w="929" w:type="dxa"/>
          </w:tcPr>
          <w:p>
            <w:pPr>
              <w:pStyle w:val="TableParagraph"/>
              <w:ind w:left="190" w:right="46"/>
              <w:jc w:val="center"/>
              <w:rPr>
                <w:sz w:val="20"/>
              </w:rPr>
            </w:pPr>
            <w:r>
              <w:rPr>
                <w:spacing w:val="-2"/>
                <w:sz w:val="20"/>
              </w:rPr>
              <w:t>8.98%</w:t>
            </w:r>
          </w:p>
        </w:tc>
        <w:tc>
          <w:tcPr>
            <w:tcW w:w="966" w:type="dxa"/>
          </w:tcPr>
          <w:p>
            <w:pPr>
              <w:pStyle w:val="TableParagraph"/>
              <w:ind w:right="88"/>
              <w:rPr>
                <w:sz w:val="20"/>
              </w:rPr>
            </w:pPr>
            <w:r>
              <w:rPr>
                <w:spacing w:val="-10"/>
                <w:sz w:val="20"/>
              </w:rPr>
              <w:t>6</w:t>
            </w:r>
          </w:p>
        </w:tc>
        <w:tc>
          <w:tcPr>
            <w:tcW w:w="6519" w:type="dxa"/>
          </w:tcPr>
          <w:p>
            <w:pPr>
              <w:pStyle w:val="TableParagraph"/>
              <w:ind w:left="104"/>
              <w:jc w:val="left"/>
              <w:rPr>
                <w:sz w:val="20"/>
              </w:rPr>
            </w:pPr>
            <w:r>
              <w:rPr>
                <w:sz w:val="20"/>
              </w:rPr>
              <w:t>Sixth</w:t>
            </w:r>
            <w:r>
              <w:rPr>
                <w:spacing w:val="-7"/>
                <w:sz w:val="20"/>
              </w:rPr>
              <w:t> </w:t>
            </w:r>
            <w:r>
              <w:rPr>
                <w:spacing w:val="-2"/>
                <w:sz w:val="20"/>
              </w:rPr>
              <w:t>decile</w:t>
            </w:r>
          </w:p>
        </w:tc>
      </w:tr>
      <w:tr>
        <w:trPr>
          <w:trHeight w:val="423" w:hRule="atLeast"/>
        </w:trPr>
        <w:tc>
          <w:tcPr>
            <w:tcW w:w="1182" w:type="dxa"/>
            <w:tcBorders>
              <w:left w:val="double" w:sz="6" w:space="0" w:color="D3D0C7"/>
            </w:tcBorders>
          </w:tcPr>
          <w:p>
            <w:pPr>
              <w:pStyle w:val="TableParagraph"/>
              <w:ind w:right="87"/>
              <w:rPr>
                <w:sz w:val="20"/>
              </w:rPr>
            </w:pPr>
            <w:r>
              <w:rPr>
                <w:spacing w:val="-5"/>
                <w:sz w:val="20"/>
              </w:rPr>
              <w:t>458</w:t>
            </w:r>
          </w:p>
        </w:tc>
        <w:tc>
          <w:tcPr>
            <w:tcW w:w="929" w:type="dxa"/>
          </w:tcPr>
          <w:p>
            <w:pPr>
              <w:pStyle w:val="TableParagraph"/>
              <w:ind w:left="190" w:right="46"/>
              <w:jc w:val="center"/>
              <w:rPr>
                <w:sz w:val="20"/>
              </w:rPr>
            </w:pPr>
            <w:r>
              <w:rPr>
                <w:spacing w:val="-2"/>
                <w:sz w:val="20"/>
              </w:rPr>
              <w:t>8.96%</w:t>
            </w:r>
          </w:p>
        </w:tc>
        <w:tc>
          <w:tcPr>
            <w:tcW w:w="966" w:type="dxa"/>
          </w:tcPr>
          <w:p>
            <w:pPr>
              <w:pStyle w:val="TableParagraph"/>
              <w:ind w:right="88"/>
              <w:rPr>
                <w:sz w:val="20"/>
              </w:rPr>
            </w:pPr>
            <w:r>
              <w:rPr>
                <w:spacing w:val="-10"/>
                <w:sz w:val="20"/>
              </w:rPr>
              <w:t>7</w:t>
            </w:r>
          </w:p>
        </w:tc>
        <w:tc>
          <w:tcPr>
            <w:tcW w:w="6519" w:type="dxa"/>
          </w:tcPr>
          <w:p>
            <w:pPr>
              <w:pStyle w:val="TableParagraph"/>
              <w:ind w:left="104"/>
              <w:jc w:val="left"/>
              <w:rPr>
                <w:sz w:val="20"/>
              </w:rPr>
            </w:pPr>
            <w:r>
              <w:rPr>
                <w:sz w:val="20"/>
              </w:rPr>
              <w:t>Seventh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431</w:t>
            </w:r>
          </w:p>
        </w:tc>
        <w:tc>
          <w:tcPr>
            <w:tcW w:w="929" w:type="dxa"/>
          </w:tcPr>
          <w:p>
            <w:pPr>
              <w:pStyle w:val="TableParagraph"/>
              <w:ind w:left="190" w:right="46"/>
              <w:jc w:val="center"/>
              <w:rPr>
                <w:sz w:val="20"/>
              </w:rPr>
            </w:pPr>
            <w:r>
              <w:rPr>
                <w:spacing w:val="-2"/>
                <w:sz w:val="20"/>
              </w:rPr>
              <w:t>8.43%</w:t>
            </w:r>
          </w:p>
        </w:tc>
        <w:tc>
          <w:tcPr>
            <w:tcW w:w="966" w:type="dxa"/>
          </w:tcPr>
          <w:p>
            <w:pPr>
              <w:pStyle w:val="TableParagraph"/>
              <w:ind w:right="88"/>
              <w:rPr>
                <w:sz w:val="20"/>
              </w:rPr>
            </w:pPr>
            <w:r>
              <w:rPr>
                <w:spacing w:val="-10"/>
                <w:sz w:val="20"/>
              </w:rPr>
              <w:t>8</w:t>
            </w:r>
          </w:p>
        </w:tc>
        <w:tc>
          <w:tcPr>
            <w:tcW w:w="6519" w:type="dxa"/>
          </w:tcPr>
          <w:p>
            <w:pPr>
              <w:pStyle w:val="TableParagraph"/>
              <w:ind w:left="104"/>
              <w:jc w:val="left"/>
              <w:rPr>
                <w:sz w:val="20"/>
              </w:rPr>
            </w:pPr>
            <w:r>
              <w:rPr>
                <w:sz w:val="20"/>
              </w:rPr>
              <w:t>Eighth</w:t>
            </w:r>
            <w:r>
              <w:rPr>
                <w:spacing w:val="-10"/>
                <w:sz w:val="20"/>
              </w:rPr>
              <w:t> </w:t>
            </w:r>
            <w:r>
              <w:rPr>
                <w:spacing w:val="-2"/>
                <w:sz w:val="20"/>
              </w:rPr>
              <w:t>decile</w:t>
            </w:r>
          </w:p>
        </w:tc>
      </w:tr>
      <w:tr>
        <w:trPr>
          <w:trHeight w:val="425" w:hRule="atLeast"/>
        </w:trPr>
        <w:tc>
          <w:tcPr>
            <w:tcW w:w="1182" w:type="dxa"/>
            <w:tcBorders>
              <w:left w:val="double" w:sz="6" w:space="0" w:color="D3D0C7"/>
            </w:tcBorders>
          </w:tcPr>
          <w:p>
            <w:pPr>
              <w:pStyle w:val="TableParagraph"/>
              <w:spacing w:before="95"/>
              <w:ind w:right="87"/>
              <w:rPr>
                <w:sz w:val="20"/>
              </w:rPr>
            </w:pPr>
            <w:r>
              <w:rPr>
                <w:spacing w:val="-5"/>
                <w:sz w:val="20"/>
              </w:rPr>
              <w:t>446</w:t>
            </w:r>
          </w:p>
        </w:tc>
        <w:tc>
          <w:tcPr>
            <w:tcW w:w="929" w:type="dxa"/>
          </w:tcPr>
          <w:p>
            <w:pPr>
              <w:pStyle w:val="TableParagraph"/>
              <w:spacing w:before="95"/>
              <w:ind w:left="190" w:right="46"/>
              <w:jc w:val="center"/>
              <w:rPr>
                <w:sz w:val="20"/>
              </w:rPr>
            </w:pPr>
            <w:r>
              <w:rPr>
                <w:spacing w:val="-2"/>
                <w:sz w:val="20"/>
              </w:rPr>
              <w:t>8.72%</w:t>
            </w:r>
          </w:p>
        </w:tc>
        <w:tc>
          <w:tcPr>
            <w:tcW w:w="966" w:type="dxa"/>
          </w:tcPr>
          <w:p>
            <w:pPr>
              <w:pStyle w:val="TableParagraph"/>
              <w:spacing w:before="95"/>
              <w:ind w:right="88"/>
              <w:rPr>
                <w:sz w:val="20"/>
              </w:rPr>
            </w:pPr>
            <w:r>
              <w:rPr>
                <w:spacing w:val="-10"/>
                <w:sz w:val="20"/>
              </w:rPr>
              <w:t>9</w:t>
            </w:r>
          </w:p>
        </w:tc>
        <w:tc>
          <w:tcPr>
            <w:tcW w:w="6519" w:type="dxa"/>
          </w:tcPr>
          <w:p>
            <w:pPr>
              <w:pStyle w:val="TableParagraph"/>
              <w:spacing w:before="95"/>
              <w:ind w:left="104"/>
              <w:jc w:val="left"/>
              <w:rPr>
                <w:sz w:val="20"/>
              </w:rPr>
            </w:pPr>
            <w:r>
              <w:rPr>
                <w:sz w:val="20"/>
              </w:rPr>
              <w:t>Ninth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491</w:t>
            </w:r>
          </w:p>
        </w:tc>
        <w:tc>
          <w:tcPr>
            <w:tcW w:w="929" w:type="dxa"/>
          </w:tcPr>
          <w:p>
            <w:pPr>
              <w:pStyle w:val="TableParagraph"/>
              <w:ind w:left="190" w:right="46"/>
              <w:jc w:val="center"/>
              <w:rPr>
                <w:sz w:val="20"/>
              </w:rPr>
            </w:pPr>
            <w:r>
              <w:rPr>
                <w:spacing w:val="-2"/>
                <w:sz w:val="20"/>
              </w:rPr>
              <w:t>9.60%</w:t>
            </w:r>
          </w:p>
        </w:tc>
        <w:tc>
          <w:tcPr>
            <w:tcW w:w="966" w:type="dxa"/>
          </w:tcPr>
          <w:p>
            <w:pPr>
              <w:pStyle w:val="TableParagraph"/>
              <w:ind w:right="88"/>
              <w:rPr>
                <w:sz w:val="20"/>
              </w:rPr>
            </w:pPr>
            <w:r>
              <w:rPr>
                <w:spacing w:val="-5"/>
                <w:sz w:val="20"/>
              </w:rPr>
              <w:t>10</w:t>
            </w:r>
          </w:p>
        </w:tc>
        <w:tc>
          <w:tcPr>
            <w:tcW w:w="6519" w:type="dxa"/>
          </w:tcPr>
          <w:p>
            <w:pPr>
              <w:pStyle w:val="TableParagraph"/>
              <w:ind w:left="104"/>
              <w:jc w:val="left"/>
              <w:rPr>
                <w:sz w:val="20"/>
              </w:rPr>
            </w:pPr>
            <w:r>
              <w:rPr>
                <w:sz w:val="20"/>
              </w:rPr>
              <w:t>Tenth</w:t>
            </w:r>
            <w:r>
              <w:rPr>
                <w:spacing w:val="-8"/>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207</w:t>
            </w:r>
          </w:p>
        </w:tc>
        <w:tc>
          <w:tcPr>
            <w:tcW w:w="929" w:type="dxa"/>
          </w:tcPr>
          <w:p>
            <w:pPr>
              <w:pStyle w:val="TableParagraph"/>
              <w:ind w:left="190" w:right="46"/>
              <w:jc w:val="center"/>
              <w:rPr>
                <w:sz w:val="20"/>
              </w:rPr>
            </w:pPr>
            <w:r>
              <w:rPr>
                <w:spacing w:val="-2"/>
                <w:sz w:val="20"/>
              </w:rPr>
              <w:t>4.05%</w:t>
            </w:r>
          </w:p>
        </w:tc>
        <w:tc>
          <w:tcPr>
            <w:tcW w:w="966" w:type="dxa"/>
          </w:tcPr>
          <w:p>
            <w:pPr>
              <w:pStyle w:val="TableParagraph"/>
              <w:ind w:right="88"/>
              <w:rPr>
                <w:sz w:val="20"/>
              </w:rPr>
            </w:pPr>
            <w:r>
              <w:rPr>
                <w:spacing w:val="-5"/>
                <w:sz w:val="20"/>
              </w:rPr>
              <w:t>99</w:t>
            </w:r>
          </w:p>
        </w:tc>
        <w:tc>
          <w:tcPr>
            <w:tcW w:w="6519" w:type="dxa"/>
          </w:tcPr>
          <w:p>
            <w:pPr>
              <w:pStyle w:val="TableParagraph"/>
              <w:ind w:left="104"/>
              <w:jc w:val="left"/>
              <w:rPr>
                <w:sz w:val="20"/>
              </w:rPr>
            </w:pPr>
            <w:r>
              <w:rPr>
                <w:sz w:val="20"/>
              </w:rPr>
              <w:t>No</w:t>
            </w:r>
            <w:r>
              <w:rPr>
                <w:spacing w:val="-7"/>
                <w:sz w:val="20"/>
              </w:rPr>
              <w:t> </w:t>
            </w:r>
            <w:r>
              <w:rPr>
                <w:sz w:val="20"/>
              </w:rPr>
              <w:t>result</w:t>
            </w:r>
            <w:r>
              <w:rPr>
                <w:spacing w:val="-5"/>
                <w:sz w:val="20"/>
              </w:rPr>
              <w:t> </w:t>
            </w:r>
            <w:r>
              <w:rPr>
                <w:sz w:val="20"/>
              </w:rPr>
              <w:t>for</w:t>
            </w:r>
            <w:r>
              <w:rPr>
                <w:spacing w:val="-7"/>
                <w:sz w:val="20"/>
              </w:rPr>
              <w:t> </w:t>
            </w:r>
            <w:r>
              <w:rPr>
                <w:sz w:val="20"/>
              </w:rPr>
              <w:t>total</w:t>
            </w:r>
            <w:r>
              <w:rPr>
                <w:spacing w:val="-7"/>
                <w:sz w:val="20"/>
              </w:rPr>
              <w:t> </w:t>
            </w:r>
            <w:r>
              <w:rPr>
                <w:sz w:val="20"/>
              </w:rPr>
              <w:t>cholesterol</w:t>
            </w:r>
            <w:r>
              <w:rPr>
                <w:spacing w:val="-8"/>
                <w:sz w:val="20"/>
              </w:rPr>
              <w:t> </w:t>
            </w:r>
            <w:r>
              <w:rPr>
                <w:spacing w:val="-4"/>
                <w:sz w:val="20"/>
              </w:rPr>
              <w:t>(TC)</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90" w:right="46"/>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TableParagraph"/>
        <w:spacing w:after="0"/>
        <w:jc w:val="left"/>
        <w:rPr>
          <w:sz w:val="20"/>
        </w:rPr>
        <w:sectPr>
          <w:pgSz w:w="12240" w:h="15840"/>
          <w:pgMar w:top="1420" w:bottom="280"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ind w:left="101"/>
              <w:jc w:val="left"/>
              <w:rPr>
                <w:b/>
                <w:sz w:val="20"/>
              </w:rPr>
            </w:pPr>
            <w:r>
              <w:rPr>
                <w:b/>
                <w:spacing w:val="-2"/>
                <w:sz w:val="20"/>
              </w:rPr>
              <w:t>TC_FLG</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4"/>
              <w:jc w:val="left"/>
              <w:rPr>
                <w:sz w:val="20"/>
              </w:rPr>
            </w:pPr>
            <w:r>
              <w:rPr>
                <w:sz w:val="20"/>
              </w:rPr>
              <w:t>TOTAL</w:t>
            </w:r>
            <w:r>
              <w:rPr>
                <w:spacing w:val="-10"/>
                <w:sz w:val="20"/>
              </w:rPr>
              <w:t> </w:t>
            </w:r>
            <w:r>
              <w:rPr>
                <w:sz w:val="20"/>
              </w:rPr>
              <w:t>CHOLESTEROL</w:t>
            </w:r>
            <w:r>
              <w:rPr>
                <w:spacing w:val="-10"/>
                <w:sz w:val="20"/>
              </w:rPr>
              <w:t> </w:t>
            </w:r>
            <w:r>
              <w:rPr>
                <w:sz w:val="20"/>
              </w:rPr>
              <w:t>(TC)</w:t>
            </w:r>
            <w:r>
              <w:rPr>
                <w:spacing w:val="-9"/>
                <w:sz w:val="20"/>
              </w:rPr>
              <w:t> </w:t>
            </w:r>
            <w:r>
              <w:rPr>
                <w:sz w:val="20"/>
              </w:rPr>
              <w:t>MEASUREMENT</w:t>
            </w:r>
            <w:r>
              <w:rPr>
                <w:spacing w:val="-7"/>
                <w:sz w:val="20"/>
              </w:rPr>
              <w:t> </w:t>
            </w:r>
            <w:r>
              <w:rPr>
                <w:spacing w:val="-2"/>
                <w:sz w:val="20"/>
              </w:rPr>
              <w:t>METHOD</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193</w:t>
            </w:r>
          </w:p>
        </w:tc>
        <w:tc>
          <w:tcPr>
            <w:tcW w:w="929" w:type="dxa"/>
          </w:tcPr>
          <w:p>
            <w:pPr>
              <w:pStyle w:val="TableParagraph"/>
              <w:ind w:left="190" w:right="46"/>
              <w:jc w:val="center"/>
              <w:rPr>
                <w:sz w:val="20"/>
              </w:rPr>
            </w:pPr>
            <w:r>
              <w:rPr>
                <w:spacing w:val="-2"/>
                <w:sz w:val="20"/>
              </w:rPr>
              <w:t>3.77%</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pacing w:val="-2"/>
                <w:sz w:val="20"/>
              </w:rPr>
              <w:t>Imputed</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4323</w:t>
            </w:r>
          </w:p>
        </w:tc>
        <w:tc>
          <w:tcPr>
            <w:tcW w:w="929" w:type="dxa"/>
          </w:tcPr>
          <w:p>
            <w:pPr>
              <w:pStyle w:val="TableParagraph"/>
              <w:ind w:left="68" w:right="37"/>
              <w:jc w:val="center"/>
              <w:rPr>
                <w:sz w:val="20"/>
              </w:rPr>
            </w:pPr>
            <w:r>
              <w:rPr>
                <w:spacing w:val="-2"/>
                <w:sz w:val="20"/>
              </w:rPr>
              <w:t>84.53%</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Assayed</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207</w:t>
            </w:r>
          </w:p>
        </w:tc>
        <w:tc>
          <w:tcPr>
            <w:tcW w:w="929" w:type="dxa"/>
          </w:tcPr>
          <w:p>
            <w:pPr>
              <w:pStyle w:val="TableParagraph"/>
              <w:ind w:left="190" w:right="46"/>
              <w:jc w:val="center"/>
              <w:rPr>
                <w:sz w:val="20"/>
              </w:rPr>
            </w:pPr>
            <w:r>
              <w:rPr>
                <w:spacing w:val="-2"/>
                <w:sz w:val="20"/>
              </w:rPr>
              <w:t>4.05%</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No</w:t>
            </w:r>
            <w:r>
              <w:rPr>
                <w:spacing w:val="-7"/>
                <w:sz w:val="20"/>
              </w:rPr>
              <w:t> </w:t>
            </w:r>
            <w:r>
              <w:rPr>
                <w:sz w:val="20"/>
              </w:rPr>
              <w:t>result</w:t>
            </w:r>
            <w:r>
              <w:rPr>
                <w:spacing w:val="-5"/>
                <w:sz w:val="20"/>
              </w:rPr>
              <w:t> </w:t>
            </w:r>
            <w:r>
              <w:rPr>
                <w:sz w:val="20"/>
              </w:rPr>
              <w:t>for</w:t>
            </w:r>
            <w:r>
              <w:rPr>
                <w:spacing w:val="-7"/>
                <w:sz w:val="20"/>
              </w:rPr>
              <w:t> </w:t>
            </w:r>
            <w:r>
              <w:rPr>
                <w:sz w:val="20"/>
              </w:rPr>
              <w:t>total</w:t>
            </w:r>
            <w:r>
              <w:rPr>
                <w:spacing w:val="-7"/>
                <w:sz w:val="20"/>
              </w:rPr>
              <w:t> </w:t>
            </w:r>
            <w:r>
              <w:rPr>
                <w:sz w:val="20"/>
              </w:rPr>
              <w:t>cholesterol</w:t>
            </w:r>
            <w:r>
              <w:rPr>
                <w:spacing w:val="-8"/>
                <w:sz w:val="20"/>
              </w:rPr>
              <w:t> </w:t>
            </w:r>
            <w:r>
              <w:rPr>
                <w:spacing w:val="-4"/>
                <w:sz w:val="20"/>
              </w:rPr>
              <w:t>(TC)</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90" w:right="46"/>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4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5"/>
                <w:sz w:val="20"/>
              </w:rPr>
              <w:t>HDL</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HIGH-DENSITY</w:t>
            </w:r>
            <w:r>
              <w:rPr>
                <w:spacing w:val="-12"/>
                <w:sz w:val="20"/>
              </w:rPr>
              <w:t> </w:t>
            </w:r>
            <w:r>
              <w:rPr>
                <w:sz w:val="20"/>
              </w:rPr>
              <w:t>LIPOPROTEIN</w:t>
            </w:r>
            <w:r>
              <w:rPr>
                <w:spacing w:val="-11"/>
                <w:sz w:val="20"/>
              </w:rPr>
              <w:t> </w:t>
            </w:r>
            <w:r>
              <w:rPr>
                <w:sz w:val="20"/>
              </w:rPr>
              <w:t>CHOLESTEROL</w:t>
            </w:r>
            <w:r>
              <w:rPr>
                <w:spacing w:val="-11"/>
                <w:sz w:val="20"/>
              </w:rPr>
              <w:t> </w:t>
            </w:r>
            <w:r>
              <w:rPr>
                <w:sz w:val="20"/>
              </w:rPr>
              <w:t>(HDL-C)</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spacing w:before="95"/>
              <w:ind w:left="103"/>
              <w:jc w:val="left"/>
              <w:rPr>
                <w:sz w:val="20"/>
              </w:rPr>
            </w:pPr>
            <w:r>
              <w:rPr>
                <w:spacing w:val="-2"/>
                <w:sz w:val="20"/>
              </w:rPr>
              <w:t>Frequency</w:t>
            </w:r>
          </w:p>
        </w:tc>
        <w:tc>
          <w:tcPr>
            <w:tcW w:w="929" w:type="dxa"/>
          </w:tcPr>
          <w:p>
            <w:pPr>
              <w:pStyle w:val="TableParagraph"/>
              <w:spacing w:before="95"/>
              <w:ind w:left="68" w:right="46"/>
              <w:jc w:val="center"/>
              <w:rPr>
                <w:sz w:val="20"/>
              </w:rPr>
            </w:pPr>
            <w:r>
              <w:rPr>
                <w:spacing w:val="-2"/>
                <w:sz w:val="20"/>
              </w:rPr>
              <w:t>Percent</w:t>
            </w:r>
          </w:p>
        </w:tc>
        <w:tc>
          <w:tcPr>
            <w:tcW w:w="966" w:type="dxa"/>
          </w:tcPr>
          <w:p>
            <w:pPr>
              <w:pStyle w:val="TableParagraph"/>
              <w:spacing w:before="95"/>
              <w:ind w:right="88"/>
              <w:rPr>
                <w:sz w:val="20"/>
              </w:rPr>
            </w:pPr>
            <w:r>
              <w:rPr>
                <w:spacing w:val="-2"/>
                <w:sz w:val="20"/>
              </w:rPr>
              <w:t>Value</w:t>
            </w:r>
          </w:p>
        </w:tc>
        <w:tc>
          <w:tcPr>
            <w:tcW w:w="6519" w:type="dxa"/>
          </w:tcPr>
          <w:p>
            <w:pPr>
              <w:pStyle w:val="TableParagraph"/>
              <w:spacing w:before="95"/>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426</w:t>
            </w:r>
          </w:p>
        </w:tc>
        <w:tc>
          <w:tcPr>
            <w:tcW w:w="929" w:type="dxa"/>
          </w:tcPr>
          <w:p>
            <w:pPr>
              <w:pStyle w:val="TableParagraph"/>
              <w:ind w:left="190" w:right="46"/>
              <w:jc w:val="center"/>
              <w:rPr>
                <w:sz w:val="20"/>
              </w:rPr>
            </w:pPr>
            <w:r>
              <w:rPr>
                <w:spacing w:val="-2"/>
                <w:sz w:val="20"/>
              </w:rPr>
              <w:t>8.33%</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First</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428</w:t>
            </w:r>
          </w:p>
        </w:tc>
        <w:tc>
          <w:tcPr>
            <w:tcW w:w="929" w:type="dxa"/>
          </w:tcPr>
          <w:p>
            <w:pPr>
              <w:pStyle w:val="TableParagraph"/>
              <w:ind w:left="190" w:right="46"/>
              <w:jc w:val="center"/>
              <w:rPr>
                <w:sz w:val="20"/>
              </w:rPr>
            </w:pPr>
            <w:r>
              <w:rPr>
                <w:spacing w:val="-2"/>
                <w:sz w:val="20"/>
              </w:rPr>
              <w:t>8.37%</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z w:val="20"/>
              </w:rPr>
              <w:t>Second</w:t>
            </w:r>
            <w:r>
              <w:rPr>
                <w:spacing w:val="-9"/>
                <w:sz w:val="20"/>
              </w:rPr>
              <w:t> </w:t>
            </w:r>
            <w:r>
              <w:rPr>
                <w:spacing w:val="-2"/>
                <w:sz w:val="20"/>
              </w:rPr>
              <w:t>decile</w:t>
            </w:r>
          </w:p>
        </w:tc>
      </w:tr>
      <w:tr>
        <w:trPr>
          <w:trHeight w:val="422" w:hRule="atLeast"/>
        </w:trPr>
        <w:tc>
          <w:tcPr>
            <w:tcW w:w="1182" w:type="dxa"/>
            <w:tcBorders>
              <w:left w:val="double" w:sz="6" w:space="0" w:color="D3D0C7"/>
            </w:tcBorders>
          </w:tcPr>
          <w:p>
            <w:pPr>
              <w:pStyle w:val="TableParagraph"/>
              <w:ind w:right="87"/>
              <w:rPr>
                <w:sz w:val="20"/>
              </w:rPr>
            </w:pPr>
            <w:r>
              <w:rPr>
                <w:spacing w:val="-5"/>
                <w:sz w:val="20"/>
              </w:rPr>
              <w:t>454</w:t>
            </w:r>
          </w:p>
        </w:tc>
        <w:tc>
          <w:tcPr>
            <w:tcW w:w="929" w:type="dxa"/>
          </w:tcPr>
          <w:p>
            <w:pPr>
              <w:pStyle w:val="TableParagraph"/>
              <w:ind w:left="190" w:right="46"/>
              <w:jc w:val="center"/>
              <w:rPr>
                <w:sz w:val="20"/>
              </w:rPr>
            </w:pPr>
            <w:r>
              <w:rPr>
                <w:spacing w:val="-2"/>
                <w:sz w:val="20"/>
              </w:rPr>
              <w:t>8.88%</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Third</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407</w:t>
            </w:r>
          </w:p>
        </w:tc>
        <w:tc>
          <w:tcPr>
            <w:tcW w:w="929" w:type="dxa"/>
          </w:tcPr>
          <w:p>
            <w:pPr>
              <w:pStyle w:val="TableParagraph"/>
              <w:ind w:left="190" w:right="46"/>
              <w:jc w:val="center"/>
              <w:rPr>
                <w:sz w:val="20"/>
              </w:rPr>
            </w:pPr>
            <w:r>
              <w:rPr>
                <w:spacing w:val="-2"/>
                <w:sz w:val="20"/>
              </w:rPr>
              <w:t>7.96%</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z w:val="20"/>
              </w:rPr>
              <w:t>Fourth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436</w:t>
            </w:r>
          </w:p>
        </w:tc>
        <w:tc>
          <w:tcPr>
            <w:tcW w:w="929" w:type="dxa"/>
          </w:tcPr>
          <w:p>
            <w:pPr>
              <w:pStyle w:val="TableParagraph"/>
              <w:ind w:left="190" w:right="46"/>
              <w:jc w:val="center"/>
              <w:rPr>
                <w:sz w:val="20"/>
              </w:rPr>
            </w:pPr>
            <w:r>
              <w:rPr>
                <w:spacing w:val="-2"/>
                <w:sz w:val="20"/>
              </w:rPr>
              <w:t>8.53%</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Fifth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451</w:t>
            </w:r>
          </w:p>
        </w:tc>
        <w:tc>
          <w:tcPr>
            <w:tcW w:w="929" w:type="dxa"/>
          </w:tcPr>
          <w:p>
            <w:pPr>
              <w:pStyle w:val="TableParagraph"/>
              <w:ind w:left="190" w:right="46"/>
              <w:jc w:val="center"/>
              <w:rPr>
                <w:sz w:val="20"/>
              </w:rPr>
            </w:pPr>
            <w:r>
              <w:rPr>
                <w:spacing w:val="-2"/>
                <w:sz w:val="20"/>
              </w:rPr>
              <w:t>8.82%</w:t>
            </w:r>
          </w:p>
        </w:tc>
        <w:tc>
          <w:tcPr>
            <w:tcW w:w="966" w:type="dxa"/>
          </w:tcPr>
          <w:p>
            <w:pPr>
              <w:pStyle w:val="TableParagraph"/>
              <w:ind w:right="88"/>
              <w:rPr>
                <w:sz w:val="20"/>
              </w:rPr>
            </w:pPr>
            <w:r>
              <w:rPr>
                <w:spacing w:val="-10"/>
                <w:sz w:val="20"/>
              </w:rPr>
              <w:t>6</w:t>
            </w:r>
          </w:p>
        </w:tc>
        <w:tc>
          <w:tcPr>
            <w:tcW w:w="6519" w:type="dxa"/>
          </w:tcPr>
          <w:p>
            <w:pPr>
              <w:pStyle w:val="TableParagraph"/>
              <w:ind w:left="104"/>
              <w:jc w:val="left"/>
              <w:rPr>
                <w:sz w:val="20"/>
              </w:rPr>
            </w:pPr>
            <w:r>
              <w:rPr>
                <w:sz w:val="20"/>
              </w:rPr>
              <w:t>Sixth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456</w:t>
            </w:r>
          </w:p>
        </w:tc>
        <w:tc>
          <w:tcPr>
            <w:tcW w:w="929" w:type="dxa"/>
          </w:tcPr>
          <w:p>
            <w:pPr>
              <w:pStyle w:val="TableParagraph"/>
              <w:ind w:left="190" w:right="46"/>
              <w:jc w:val="center"/>
              <w:rPr>
                <w:sz w:val="20"/>
              </w:rPr>
            </w:pPr>
            <w:r>
              <w:rPr>
                <w:spacing w:val="-2"/>
                <w:sz w:val="20"/>
              </w:rPr>
              <w:t>8.92%</w:t>
            </w:r>
          </w:p>
        </w:tc>
        <w:tc>
          <w:tcPr>
            <w:tcW w:w="966" w:type="dxa"/>
          </w:tcPr>
          <w:p>
            <w:pPr>
              <w:pStyle w:val="TableParagraph"/>
              <w:ind w:right="88"/>
              <w:rPr>
                <w:sz w:val="20"/>
              </w:rPr>
            </w:pPr>
            <w:r>
              <w:rPr>
                <w:spacing w:val="-10"/>
                <w:sz w:val="20"/>
              </w:rPr>
              <w:t>7</w:t>
            </w:r>
          </w:p>
        </w:tc>
        <w:tc>
          <w:tcPr>
            <w:tcW w:w="6519" w:type="dxa"/>
          </w:tcPr>
          <w:p>
            <w:pPr>
              <w:pStyle w:val="TableParagraph"/>
              <w:ind w:left="104"/>
              <w:jc w:val="left"/>
              <w:rPr>
                <w:sz w:val="20"/>
              </w:rPr>
            </w:pPr>
            <w:r>
              <w:rPr>
                <w:sz w:val="20"/>
              </w:rPr>
              <w:t>Seventh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441</w:t>
            </w:r>
          </w:p>
        </w:tc>
        <w:tc>
          <w:tcPr>
            <w:tcW w:w="929" w:type="dxa"/>
          </w:tcPr>
          <w:p>
            <w:pPr>
              <w:pStyle w:val="TableParagraph"/>
              <w:ind w:left="190" w:right="46"/>
              <w:jc w:val="center"/>
              <w:rPr>
                <w:sz w:val="20"/>
              </w:rPr>
            </w:pPr>
            <w:r>
              <w:rPr>
                <w:spacing w:val="-2"/>
                <w:sz w:val="20"/>
              </w:rPr>
              <w:t>8.62%</w:t>
            </w:r>
          </w:p>
        </w:tc>
        <w:tc>
          <w:tcPr>
            <w:tcW w:w="966" w:type="dxa"/>
          </w:tcPr>
          <w:p>
            <w:pPr>
              <w:pStyle w:val="TableParagraph"/>
              <w:ind w:right="88"/>
              <w:rPr>
                <w:sz w:val="20"/>
              </w:rPr>
            </w:pPr>
            <w:r>
              <w:rPr>
                <w:spacing w:val="-10"/>
                <w:sz w:val="20"/>
              </w:rPr>
              <w:t>8</w:t>
            </w:r>
          </w:p>
        </w:tc>
        <w:tc>
          <w:tcPr>
            <w:tcW w:w="6519" w:type="dxa"/>
          </w:tcPr>
          <w:p>
            <w:pPr>
              <w:pStyle w:val="TableParagraph"/>
              <w:ind w:left="104"/>
              <w:jc w:val="left"/>
              <w:rPr>
                <w:sz w:val="20"/>
              </w:rPr>
            </w:pPr>
            <w:r>
              <w:rPr>
                <w:sz w:val="20"/>
              </w:rPr>
              <w:t>Eighth</w:t>
            </w:r>
            <w:r>
              <w:rPr>
                <w:spacing w:val="-10"/>
                <w:sz w:val="20"/>
              </w:rPr>
              <w:t> </w:t>
            </w:r>
            <w:r>
              <w:rPr>
                <w:spacing w:val="-2"/>
                <w:sz w:val="20"/>
              </w:rPr>
              <w:t>decile</w:t>
            </w:r>
          </w:p>
        </w:tc>
      </w:tr>
      <w:tr>
        <w:trPr>
          <w:trHeight w:val="423" w:hRule="atLeast"/>
        </w:trPr>
        <w:tc>
          <w:tcPr>
            <w:tcW w:w="1182" w:type="dxa"/>
            <w:tcBorders>
              <w:left w:val="double" w:sz="6" w:space="0" w:color="D3D0C7"/>
            </w:tcBorders>
          </w:tcPr>
          <w:p>
            <w:pPr>
              <w:pStyle w:val="TableParagraph"/>
              <w:ind w:right="87"/>
              <w:rPr>
                <w:sz w:val="20"/>
              </w:rPr>
            </w:pPr>
            <w:r>
              <w:rPr>
                <w:spacing w:val="-5"/>
                <w:sz w:val="20"/>
              </w:rPr>
              <w:t>439</w:t>
            </w:r>
          </w:p>
        </w:tc>
        <w:tc>
          <w:tcPr>
            <w:tcW w:w="929" w:type="dxa"/>
          </w:tcPr>
          <w:p>
            <w:pPr>
              <w:pStyle w:val="TableParagraph"/>
              <w:ind w:left="190" w:right="46"/>
              <w:jc w:val="center"/>
              <w:rPr>
                <w:sz w:val="20"/>
              </w:rPr>
            </w:pPr>
            <w:r>
              <w:rPr>
                <w:spacing w:val="-2"/>
                <w:sz w:val="20"/>
              </w:rPr>
              <w:t>8.58%</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Ninth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501</w:t>
            </w:r>
          </w:p>
        </w:tc>
        <w:tc>
          <w:tcPr>
            <w:tcW w:w="929" w:type="dxa"/>
          </w:tcPr>
          <w:p>
            <w:pPr>
              <w:pStyle w:val="TableParagraph"/>
              <w:ind w:left="190" w:right="46"/>
              <w:jc w:val="center"/>
              <w:rPr>
                <w:sz w:val="20"/>
              </w:rPr>
            </w:pPr>
            <w:r>
              <w:rPr>
                <w:spacing w:val="-2"/>
                <w:sz w:val="20"/>
              </w:rPr>
              <w:t>9.80%</w:t>
            </w:r>
          </w:p>
        </w:tc>
        <w:tc>
          <w:tcPr>
            <w:tcW w:w="966" w:type="dxa"/>
          </w:tcPr>
          <w:p>
            <w:pPr>
              <w:pStyle w:val="TableParagraph"/>
              <w:ind w:right="88"/>
              <w:rPr>
                <w:sz w:val="20"/>
              </w:rPr>
            </w:pPr>
            <w:r>
              <w:rPr>
                <w:spacing w:val="-5"/>
                <w:sz w:val="20"/>
              </w:rPr>
              <w:t>10</w:t>
            </w:r>
          </w:p>
        </w:tc>
        <w:tc>
          <w:tcPr>
            <w:tcW w:w="6519" w:type="dxa"/>
          </w:tcPr>
          <w:p>
            <w:pPr>
              <w:pStyle w:val="TableParagraph"/>
              <w:ind w:left="104"/>
              <w:jc w:val="left"/>
              <w:rPr>
                <w:sz w:val="20"/>
              </w:rPr>
            </w:pPr>
            <w:r>
              <w:rPr>
                <w:sz w:val="20"/>
              </w:rPr>
              <w:t>Tenth</w:t>
            </w:r>
            <w:r>
              <w:rPr>
                <w:spacing w:val="-8"/>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284</w:t>
            </w:r>
          </w:p>
        </w:tc>
        <w:tc>
          <w:tcPr>
            <w:tcW w:w="929" w:type="dxa"/>
          </w:tcPr>
          <w:p>
            <w:pPr>
              <w:pStyle w:val="TableParagraph"/>
              <w:ind w:left="190" w:right="46"/>
              <w:jc w:val="center"/>
              <w:rPr>
                <w:sz w:val="20"/>
              </w:rPr>
            </w:pPr>
            <w:r>
              <w:rPr>
                <w:spacing w:val="-2"/>
                <w:sz w:val="20"/>
              </w:rPr>
              <w:t>5.55%</w:t>
            </w:r>
          </w:p>
        </w:tc>
        <w:tc>
          <w:tcPr>
            <w:tcW w:w="966" w:type="dxa"/>
          </w:tcPr>
          <w:p>
            <w:pPr>
              <w:pStyle w:val="TableParagraph"/>
              <w:ind w:right="88"/>
              <w:rPr>
                <w:sz w:val="20"/>
              </w:rPr>
            </w:pPr>
            <w:r>
              <w:rPr>
                <w:spacing w:val="-5"/>
                <w:sz w:val="20"/>
              </w:rPr>
              <w:t>99</w:t>
            </w:r>
          </w:p>
        </w:tc>
        <w:tc>
          <w:tcPr>
            <w:tcW w:w="6519" w:type="dxa"/>
          </w:tcPr>
          <w:p>
            <w:pPr>
              <w:pStyle w:val="TableParagraph"/>
              <w:ind w:left="104"/>
              <w:jc w:val="left"/>
              <w:rPr>
                <w:sz w:val="20"/>
              </w:rPr>
            </w:pPr>
            <w:r>
              <w:rPr>
                <w:sz w:val="20"/>
              </w:rPr>
              <w:t>No</w:t>
            </w:r>
            <w:r>
              <w:rPr>
                <w:spacing w:val="-9"/>
                <w:sz w:val="20"/>
              </w:rPr>
              <w:t> </w:t>
            </w:r>
            <w:r>
              <w:rPr>
                <w:sz w:val="20"/>
              </w:rPr>
              <w:t>result</w:t>
            </w:r>
            <w:r>
              <w:rPr>
                <w:spacing w:val="-7"/>
                <w:sz w:val="20"/>
              </w:rPr>
              <w:t> </w:t>
            </w:r>
            <w:r>
              <w:rPr>
                <w:sz w:val="20"/>
              </w:rPr>
              <w:t>for</w:t>
            </w:r>
            <w:r>
              <w:rPr>
                <w:spacing w:val="-9"/>
                <w:sz w:val="20"/>
              </w:rPr>
              <w:t> </w:t>
            </w:r>
            <w:r>
              <w:rPr>
                <w:sz w:val="20"/>
              </w:rPr>
              <w:t>high-density</w:t>
            </w:r>
            <w:r>
              <w:rPr>
                <w:spacing w:val="-10"/>
                <w:sz w:val="20"/>
              </w:rPr>
              <w:t> </w:t>
            </w:r>
            <w:r>
              <w:rPr>
                <w:sz w:val="20"/>
              </w:rPr>
              <w:t>lipoprotein</w:t>
            </w:r>
            <w:r>
              <w:rPr>
                <w:spacing w:val="-9"/>
                <w:sz w:val="20"/>
              </w:rPr>
              <w:t> </w:t>
            </w:r>
            <w:r>
              <w:rPr>
                <w:sz w:val="20"/>
              </w:rPr>
              <w:t>cholesterol</w:t>
            </w:r>
            <w:r>
              <w:rPr>
                <w:spacing w:val="-9"/>
                <w:sz w:val="20"/>
              </w:rPr>
              <w:t> </w:t>
            </w:r>
            <w:r>
              <w:rPr>
                <w:sz w:val="20"/>
              </w:rPr>
              <w:t>(HDL-</w:t>
            </w:r>
            <w:r>
              <w:rPr>
                <w:spacing w:val="-5"/>
                <w:sz w:val="20"/>
              </w:rPr>
              <w:t>C)</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90" w:right="46"/>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26" w:after="1"/>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5" w:hRule="atLeast"/>
        </w:trPr>
        <w:tc>
          <w:tcPr>
            <w:tcW w:w="1182" w:type="dxa"/>
            <w:tcBorders>
              <w:left w:val="double" w:sz="6" w:space="0" w:color="D3D0C7"/>
            </w:tcBorders>
          </w:tcPr>
          <w:p>
            <w:pPr>
              <w:pStyle w:val="TableParagraph"/>
              <w:spacing w:before="93"/>
              <w:ind w:right="113"/>
              <w:rPr>
                <w:b/>
                <w:sz w:val="20"/>
              </w:rPr>
            </w:pPr>
            <w:r>
              <w:rPr>
                <w:b/>
                <w:spacing w:val="-2"/>
                <w:sz w:val="20"/>
              </w:rPr>
              <w:t>HDL_FLG</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4"/>
              <w:jc w:val="left"/>
              <w:rPr>
                <w:sz w:val="20"/>
              </w:rPr>
            </w:pPr>
            <w:r>
              <w:rPr>
                <w:sz w:val="20"/>
              </w:rPr>
              <w:t>HIGH-DENSITY</w:t>
            </w:r>
            <w:r>
              <w:rPr>
                <w:spacing w:val="-13"/>
                <w:sz w:val="20"/>
              </w:rPr>
              <w:t> </w:t>
            </w:r>
            <w:r>
              <w:rPr>
                <w:sz w:val="20"/>
              </w:rPr>
              <w:t>LIPOPROTEIN</w:t>
            </w:r>
            <w:r>
              <w:rPr>
                <w:spacing w:val="-12"/>
                <w:sz w:val="20"/>
              </w:rPr>
              <w:t> </w:t>
            </w:r>
            <w:r>
              <w:rPr>
                <w:sz w:val="20"/>
              </w:rPr>
              <w:t>CHOLESTEROL</w:t>
            </w:r>
            <w:r>
              <w:rPr>
                <w:spacing w:val="-12"/>
                <w:sz w:val="20"/>
              </w:rPr>
              <w:t> </w:t>
            </w:r>
            <w:r>
              <w:rPr>
                <w:sz w:val="20"/>
              </w:rPr>
              <w:t>(HDL-C) MEASUREMENT METHOD</w:t>
            </w:r>
          </w:p>
        </w:tc>
      </w:tr>
      <w:tr>
        <w:trPr>
          <w:trHeight w:val="425" w:hRule="atLeast"/>
        </w:trPr>
        <w:tc>
          <w:tcPr>
            <w:tcW w:w="1182"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772</w:t>
            </w:r>
          </w:p>
        </w:tc>
        <w:tc>
          <w:tcPr>
            <w:tcW w:w="929" w:type="dxa"/>
          </w:tcPr>
          <w:p>
            <w:pPr>
              <w:pStyle w:val="TableParagraph"/>
              <w:ind w:left="68" w:right="37"/>
              <w:jc w:val="center"/>
              <w:rPr>
                <w:sz w:val="20"/>
              </w:rPr>
            </w:pPr>
            <w:r>
              <w:rPr>
                <w:spacing w:val="-2"/>
                <w:sz w:val="20"/>
              </w:rPr>
              <w:t>15.10%</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pacing w:val="-2"/>
                <w:sz w:val="20"/>
              </w:rPr>
              <w:t>Imputed</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3667</w:t>
            </w:r>
          </w:p>
        </w:tc>
        <w:tc>
          <w:tcPr>
            <w:tcW w:w="929" w:type="dxa"/>
          </w:tcPr>
          <w:p>
            <w:pPr>
              <w:pStyle w:val="TableParagraph"/>
              <w:ind w:left="68" w:right="37"/>
              <w:jc w:val="center"/>
              <w:rPr>
                <w:sz w:val="20"/>
              </w:rPr>
            </w:pPr>
            <w:r>
              <w:rPr>
                <w:spacing w:val="-2"/>
                <w:sz w:val="20"/>
              </w:rPr>
              <w:t>71.71%</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Assayed</w:t>
            </w:r>
          </w:p>
        </w:tc>
      </w:tr>
      <w:tr>
        <w:trPr>
          <w:trHeight w:val="418" w:hRule="atLeast"/>
        </w:trPr>
        <w:tc>
          <w:tcPr>
            <w:tcW w:w="1182" w:type="dxa"/>
            <w:tcBorders>
              <w:left w:val="double" w:sz="6" w:space="0" w:color="D3D0C7"/>
            </w:tcBorders>
          </w:tcPr>
          <w:p>
            <w:pPr>
              <w:pStyle w:val="TableParagraph"/>
              <w:ind w:right="87"/>
              <w:rPr>
                <w:sz w:val="20"/>
              </w:rPr>
            </w:pPr>
            <w:r>
              <w:rPr>
                <w:spacing w:val="-5"/>
                <w:sz w:val="20"/>
              </w:rPr>
              <w:t>284</w:t>
            </w:r>
          </w:p>
        </w:tc>
        <w:tc>
          <w:tcPr>
            <w:tcW w:w="929" w:type="dxa"/>
          </w:tcPr>
          <w:p>
            <w:pPr>
              <w:pStyle w:val="TableParagraph"/>
              <w:ind w:left="190" w:right="46"/>
              <w:jc w:val="center"/>
              <w:rPr>
                <w:sz w:val="20"/>
              </w:rPr>
            </w:pPr>
            <w:r>
              <w:rPr>
                <w:spacing w:val="-2"/>
                <w:sz w:val="20"/>
              </w:rPr>
              <w:t>5.55%</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No</w:t>
            </w:r>
            <w:r>
              <w:rPr>
                <w:spacing w:val="-9"/>
                <w:sz w:val="20"/>
              </w:rPr>
              <w:t> </w:t>
            </w:r>
            <w:r>
              <w:rPr>
                <w:sz w:val="20"/>
              </w:rPr>
              <w:t>result</w:t>
            </w:r>
            <w:r>
              <w:rPr>
                <w:spacing w:val="-7"/>
                <w:sz w:val="20"/>
              </w:rPr>
              <w:t> </w:t>
            </w:r>
            <w:r>
              <w:rPr>
                <w:sz w:val="20"/>
              </w:rPr>
              <w:t>for</w:t>
            </w:r>
            <w:r>
              <w:rPr>
                <w:spacing w:val="-9"/>
                <w:sz w:val="20"/>
              </w:rPr>
              <w:t> </w:t>
            </w:r>
            <w:r>
              <w:rPr>
                <w:sz w:val="20"/>
              </w:rPr>
              <w:t>high-density</w:t>
            </w:r>
            <w:r>
              <w:rPr>
                <w:spacing w:val="-10"/>
                <w:sz w:val="20"/>
              </w:rPr>
              <w:t> </w:t>
            </w:r>
            <w:r>
              <w:rPr>
                <w:sz w:val="20"/>
              </w:rPr>
              <w:t>lipoprotein</w:t>
            </w:r>
            <w:r>
              <w:rPr>
                <w:spacing w:val="-9"/>
                <w:sz w:val="20"/>
              </w:rPr>
              <w:t> </w:t>
            </w:r>
            <w:r>
              <w:rPr>
                <w:sz w:val="20"/>
              </w:rPr>
              <w:t>cholesterol</w:t>
            </w:r>
            <w:r>
              <w:rPr>
                <w:spacing w:val="-9"/>
                <w:sz w:val="20"/>
              </w:rPr>
              <w:t> </w:t>
            </w:r>
            <w:r>
              <w:rPr>
                <w:sz w:val="20"/>
              </w:rPr>
              <w:t>(HDL-</w:t>
            </w:r>
            <w:r>
              <w:rPr>
                <w:spacing w:val="-5"/>
                <w:sz w:val="20"/>
              </w:rPr>
              <w:t>C)</w:t>
            </w:r>
          </w:p>
        </w:tc>
      </w:tr>
    </w:tbl>
    <w:p>
      <w:pPr>
        <w:pStyle w:val="TableParagraph"/>
        <w:spacing w:after="0"/>
        <w:jc w:val="left"/>
        <w:rPr>
          <w:sz w:val="20"/>
        </w:rPr>
        <w:sectPr>
          <w:pgSz w:w="12240" w:h="15840"/>
          <w:pgMar w:top="1440" w:bottom="1569"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9" w:hRule="atLeast"/>
        </w:trPr>
        <w:tc>
          <w:tcPr>
            <w:tcW w:w="1182" w:type="dxa"/>
            <w:tcBorders>
              <w:left w:val="double" w:sz="6" w:space="0" w:color="D3D0C7"/>
            </w:tcBorders>
          </w:tcPr>
          <w:p>
            <w:pPr>
              <w:pStyle w:val="TableParagraph"/>
              <w:spacing w:before="88"/>
              <w:ind w:left="715"/>
              <w:jc w:val="left"/>
              <w:rPr>
                <w:sz w:val="20"/>
              </w:rPr>
            </w:pPr>
            <w:r>
              <w:rPr>
                <w:spacing w:val="-5"/>
                <w:sz w:val="20"/>
              </w:rPr>
              <w:t>391</w:t>
            </w:r>
          </w:p>
        </w:tc>
        <w:tc>
          <w:tcPr>
            <w:tcW w:w="929" w:type="dxa"/>
          </w:tcPr>
          <w:p>
            <w:pPr>
              <w:pStyle w:val="TableParagraph"/>
              <w:spacing w:before="88"/>
              <w:ind w:left="232"/>
              <w:jc w:val="left"/>
              <w:rPr>
                <w:sz w:val="20"/>
              </w:rPr>
            </w:pPr>
            <w:r>
              <w:rPr>
                <w:spacing w:val="-2"/>
                <w:sz w:val="20"/>
              </w:rPr>
              <w:t>7.65%</w:t>
            </w:r>
          </w:p>
        </w:tc>
        <w:tc>
          <w:tcPr>
            <w:tcW w:w="966" w:type="dxa"/>
          </w:tcPr>
          <w:p>
            <w:pPr>
              <w:pStyle w:val="TableParagraph"/>
              <w:spacing w:before="88"/>
              <w:ind w:right="88"/>
              <w:rPr>
                <w:sz w:val="20"/>
              </w:rPr>
            </w:pPr>
            <w:r>
              <w:rPr>
                <w:spacing w:val="-10"/>
                <w:sz w:val="20"/>
              </w:rPr>
              <w:t>.</w:t>
            </w:r>
          </w:p>
        </w:tc>
        <w:tc>
          <w:tcPr>
            <w:tcW w:w="6519" w:type="dxa"/>
          </w:tcPr>
          <w:p>
            <w:pPr>
              <w:pStyle w:val="TableParagraph"/>
              <w:spacing w:before="88"/>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33"/>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6" w:hRule="atLeast"/>
        </w:trPr>
        <w:tc>
          <w:tcPr>
            <w:tcW w:w="1182" w:type="dxa"/>
            <w:tcBorders>
              <w:left w:val="double" w:sz="6" w:space="0" w:color="D3D0C7"/>
            </w:tcBorders>
          </w:tcPr>
          <w:p>
            <w:pPr>
              <w:pStyle w:val="TableParagraph"/>
              <w:spacing w:before="93"/>
              <w:ind w:left="101"/>
              <w:jc w:val="left"/>
              <w:rPr>
                <w:b/>
                <w:sz w:val="20"/>
              </w:rPr>
            </w:pPr>
            <w:r>
              <w:rPr>
                <w:b/>
                <w:spacing w:val="-5"/>
                <w:sz w:val="20"/>
              </w:rPr>
              <w:t>LDL</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4"/>
              <w:jc w:val="left"/>
              <w:rPr>
                <w:sz w:val="20"/>
              </w:rPr>
            </w:pPr>
            <w:r>
              <w:rPr>
                <w:sz w:val="20"/>
              </w:rPr>
              <w:t>LOW-DENSITY</w:t>
            </w:r>
            <w:r>
              <w:rPr>
                <w:spacing w:val="-14"/>
                <w:sz w:val="20"/>
              </w:rPr>
              <w:t> </w:t>
            </w:r>
            <w:r>
              <w:rPr>
                <w:sz w:val="20"/>
              </w:rPr>
              <w:t>LIPOPROTEIN</w:t>
            </w:r>
            <w:r>
              <w:rPr>
                <w:spacing w:val="-11"/>
                <w:sz w:val="20"/>
              </w:rPr>
              <w:t> </w:t>
            </w:r>
            <w:r>
              <w:rPr>
                <w:sz w:val="20"/>
              </w:rPr>
              <w:t>CHOLESTEROL</w:t>
            </w:r>
            <w:r>
              <w:rPr>
                <w:spacing w:val="-11"/>
                <w:sz w:val="20"/>
              </w:rPr>
              <w:t> </w:t>
            </w:r>
            <w:r>
              <w:rPr>
                <w:sz w:val="20"/>
              </w:rPr>
              <w:t>(LDL-C)</w:t>
            </w:r>
            <w:r>
              <w:rPr>
                <w:spacing w:val="-10"/>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D3D0C7"/>
            </w:tcBorders>
          </w:tcPr>
          <w:p>
            <w:pPr>
              <w:pStyle w:val="TableParagraph"/>
              <w:ind w:right="87"/>
              <w:rPr>
                <w:sz w:val="20"/>
              </w:rPr>
            </w:pPr>
            <w:r>
              <w:rPr>
                <w:spacing w:val="-5"/>
                <w:sz w:val="20"/>
              </w:rPr>
              <w:t>416</w:t>
            </w:r>
          </w:p>
        </w:tc>
        <w:tc>
          <w:tcPr>
            <w:tcW w:w="929" w:type="dxa"/>
          </w:tcPr>
          <w:p>
            <w:pPr>
              <w:pStyle w:val="TableParagraph"/>
              <w:ind w:left="190" w:right="46"/>
              <w:jc w:val="center"/>
              <w:rPr>
                <w:sz w:val="20"/>
              </w:rPr>
            </w:pPr>
            <w:r>
              <w:rPr>
                <w:spacing w:val="-2"/>
                <w:sz w:val="20"/>
              </w:rPr>
              <w:t>8.13%</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First</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408</w:t>
            </w:r>
          </w:p>
        </w:tc>
        <w:tc>
          <w:tcPr>
            <w:tcW w:w="929" w:type="dxa"/>
          </w:tcPr>
          <w:p>
            <w:pPr>
              <w:pStyle w:val="TableParagraph"/>
              <w:ind w:left="190" w:right="46"/>
              <w:jc w:val="center"/>
              <w:rPr>
                <w:sz w:val="20"/>
              </w:rPr>
            </w:pPr>
            <w:r>
              <w:rPr>
                <w:spacing w:val="-2"/>
                <w:sz w:val="20"/>
              </w:rPr>
              <w:t>7.98%</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z w:val="20"/>
              </w:rPr>
              <w:t>Second</w:t>
            </w:r>
            <w:r>
              <w:rPr>
                <w:spacing w:val="-9"/>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417</w:t>
            </w:r>
          </w:p>
        </w:tc>
        <w:tc>
          <w:tcPr>
            <w:tcW w:w="929" w:type="dxa"/>
          </w:tcPr>
          <w:p>
            <w:pPr>
              <w:pStyle w:val="TableParagraph"/>
              <w:ind w:left="190" w:right="46"/>
              <w:jc w:val="center"/>
              <w:rPr>
                <w:sz w:val="20"/>
              </w:rPr>
            </w:pPr>
            <w:r>
              <w:rPr>
                <w:spacing w:val="-2"/>
                <w:sz w:val="20"/>
              </w:rPr>
              <w:t>8.15%</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Third</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425</w:t>
            </w:r>
          </w:p>
        </w:tc>
        <w:tc>
          <w:tcPr>
            <w:tcW w:w="929" w:type="dxa"/>
          </w:tcPr>
          <w:p>
            <w:pPr>
              <w:pStyle w:val="TableParagraph"/>
              <w:ind w:left="190" w:right="46"/>
              <w:jc w:val="center"/>
              <w:rPr>
                <w:sz w:val="20"/>
              </w:rPr>
            </w:pPr>
            <w:r>
              <w:rPr>
                <w:spacing w:val="-2"/>
                <w:sz w:val="20"/>
              </w:rPr>
              <w:t>8.31%</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z w:val="20"/>
              </w:rPr>
              <w:t>Fourth</w:t>
            </w:r>
            <w:r>
              <w:rPr>
                <w:spacing w:val="-11"/>
                <w:sz w:val="20"/>
              </w:rPr>
              <w:t> </w:t>
            </w:r>
            <w:r>
              <w:rPr>
                <w:spacing w:val="-2"/>
                <w:sz w:val="20"/>
              </w:rPr>
              <w:t>decile</w:t>
            </w:r>
          </w:p>
        </w:tc>
      </w:tr>
      <w:tr>
        <w:trPr>
          <w:trHeight w:val="426" w:hRule="atLeast"/>
        </w:trPr>
        <w:tc>
          <w:tcPr>
            <w:tcW w:w="1182" w:type="dxa"/>
            <w:tcBorders>
              <w:left w:val="double" w:sz="6" w:space="0" w:color="D3D0C7"/>
            </w:tcBorders>
          </w:tcPr>
          <w:p>
            <w:pPr>
              <w:pStyle w:val="TableParagraph"/>
              <w:spacing w:before="95"/>
              <w:ind w:right="87"/>
              <w:rPr>
                <w:sz w:val="20"/>
              </w:rPr>
            </w:pPr>
            <w:r>
              <w:rPr>
                <w:spacing w:val="-5"/>
                <w:sz w:val="20"/>
              </w:rPr>
              <w:t>438</w:t>
            </w:r>
          </w:p>
        </w:tc>
        <w:tc>
          <w:tcPr>
            <w:tcW w:w="929" w:type="dxa"/>
          </w:tcPr>
          <w:p>
            <w:pPr>
              <w:pStyle w:val="TableParagraph"/>
              <w:spacing w:before="95"/>
              <w:ind w:left="190" w:right="46"/>
              <w:jc w:val="center"/>
              <w:rPr>
                <w:sz w:val="20"/>
              </w:rPr>
            </w:pPr>
            <w:r>
              <w:rPr>
                <w:spacing w:val="-2"/>
                <w:sz w:val="20"/>
              </w:rPr>
              <w:t>8.56%</w:t>
            </w:r>
          </w:p>
        </w:tc>
        <w:tc>
          <w:tcPr>
            <w:tcW w:w="966" w:type="dxa"/>
          </w:tcPr>
          <w:p>
            <w:pPr>
              <w:pStyle w:val="TableParagraph"/>
              <w:spacing w:before="95"/>
              <w:ind w:right="88"/>
              <w:rPr>
                <w:sz w:val="20"/>
              </w:rPr>
            </w:pPr>
            <w:r>
              <w:rPr>
                <w:spacing w:val="-10"/>
                <w:sz w:val="20"/>
              </w:rPr>
              <w:t>5</w:t>
            </w:r>
          </w:p>
        </w:tc>
        <w:tc>
          <w:tcPr>
            <w:tcW w:w="6519" w:type="dxa"/>
          </w:tcPr>
          <w:p>
            <w:pPr>
              <w:pStyle w:val="TableParagraph"/>
              <w:spacing w:before="95"/>
              <w:ind w:left="104"/>
              <w:jc w:val="left"/>
              <w:rPr>
                <w:sz w:val="20"/>
              </w:rPr>
            </w:pPr>
            <w:r>
              <w:rPr>
                <w:sz w:val="20"/>
              </w:rPr>
              <w:t>Fifth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423</w:t>
            </w:r>
          </w:p>
        </w:tc>
        <w:tc>
          <w:tcPr>
            <w:tcW w:w="929" w:type="dxa"/>
          </w:tcPr>
          <w:p>
            <w:pPr>
              <w:pStyle w:val="TableParagraph"/>
              <w:ind w:left="190" w:right="46"/>
              <w:jc w:val="center"/>
              <w:rPr>
                <w:sz w:val="20"/>
              </w:rPr>
            </w:pPr>
            <w:r>
              <w:rPr>
                <w:spacing w:val="-2"/>
                <w:sz w:val="20"/>
              </w:rPr>
              <w:t>8.27%</w:t>
            </w:r>
          </w:p>
        </w:tc>
        <w:tc>
          <w:tcPr>
            <w:tcW w:w="966" w:type="dxa"/>
          </w:tcPr>
          <w:p>
            <w:pPr>
              <w:pStyle w:val="TableParagraph"/>
              <w:ind w:right="88"/>
              <w:rPr>
                <w:sz w:val="20"/>
              </w:rPr>
            </w:pPr>
            <w:r>
              <w:rPr>
                <w:spacing w:val="-10"/>
                <w:sz w:val="20"/>
              </w:rPr>
              <w:t>6</w:t>
            </w:r>
          </w:p>
        </w:tc>
        <w:tc>
          <w:tcPr>
            <w:tcW w:w="6519" w:type="dxa"/>
          </w:tcPr>
          <w:p>
            <w:pPr>
              <w:pStyle w:val="TableParagraph"/>
              <w:ind w:left="104"/>
              <w:jc w:val="left"/>
              <w:rPr>
                <w:sz w:val="20"/>
              </w:rPr>
            </w:pPr>
            <w:r>
              <w:rPr>
                <w:sz w:val="20"/>
              </w:rPr>
              <w:t>Sixth</w:t>
            </w:r>
            <w:r>
              <w:rPr>
                <w:spacing w:val="-7"/>
                <w:sz w:val="20"/>
              </w:rPr>
              <w:t> </w:t>
            </w:r>
            <w:r>
              <w:rPr>
                <w:spacing w:val="-2"/>
                <w:sz w:val="20"/>
              </w:rPr>
              <w:t>decile</w:t>
            </w:r>
          </w:p>
        </w:tc>
      </w:tr>
      <w:tr>
        <w:trPr>
          <w:trHeight w:val="422" w:hRule="atLeast"/>
        </w:trPr>
        <w:tc>
          <w:tcPr>
            <w:tcW w:w="1182" w:type="dxa"/>
            <w:tcBorders>
              <w:left w:val="double" w:sz="6" w:space="0" w:color="D3D0C7"/>
            </w:tcBorders>
          </w:tcPr>
          <w:p>
            <w:pPr>
              <w:pStyle w:val="TableParagraph"/>
              <w:ind w:right="87"/>
              <w:rPr>
                <w:sz w:val="20"/>
              </w:rPr>
            </w:pPr>
            <w:r>
              <w:rPr>
                <w:spacing w:val="-5"/>
                <w:sz w:val="20"/>
              </w:rPr>
              <w:t>429</w:t>
            </w:r>
          </w:p>
        </w:tc>
        <w:tc>
          <w:tcPr>
            <w:tcW w:w="929" w:type="dxa"/>
          </w:tcPr>
          <w:p>
            <w:pPr>
              <w:pStyle w:val="TableParagraph"/>
              <w:ind w:left="190" w:right="46"/>
              <w:jc w:val="center"/>
              <w:rPr>
                <w:sz w:val="20"/>
              </w:rPr>
            </w:pPr>
            <w:r>
              <w:rPr>
                <w:spacing w:val="-2"/>
                <w:sz w:val="20"/>
              </w:rPr>
              <w:t>8.39%</w:t>
            </w:r>
          </w:p>
        </w:tc>
        <w:tc>
          <w:tcPr>
            <w:tcW w:w="966" w:type="dxa"/>
          </w:tcPr>
          <w:p>
            <w:pPr>
              <w:pStyle w:val="TableParagraph"/>
              <w:ind w:right="88"/>
              <w:rPr>
                <w:sz w:val="20"/>
              </w:rPr>
            </w:pPr>
            <w:r>
              <w:rPr>
                <w:spacing w:val="-10"/>
                <w:sz w:val="20"/>
              </w:rPr>
              <w:t>7</w:t>
            </w:r>
          </w:p>
        </w:tc>
        <w:tc>
          <w:tcPr>
            <w:tcW w:w="6519" w:type="dxa"/>
          </w:tcPr>
          <w:p>
            <w:pPr>
              <w:pStyle w:val="TableParagraph"/>
              <w:ind w:left="104"/>
              <w:jc w:val="left"/>
              <w:rPr>
                <w:sz w:val="20"/>
              </w:rPr>
            </w:pPr>
            <w:r>
              <w:rPr>
                <w:sz w:val="20"/>
              </w:rPr>
              <w:t>Seventh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399</w:t>
            </w:r>
          </w:p>
        </w:tc>
        <w:tc>
          <w:tcPr>
            <w:tcW w:w="929" w:type="dxa"/>
          </w:tcPr>
          <w:p>
            <w:pPr>
              <w:pStyle w:val="TableParagraph"/>
              <w:ind w:left="190" w:right="46"/>
              <w:jc w:val="center"/>
              <w:rPr>
                <w:sz w:val="20"/>
              </w:rPr>
            </w:pPr>
            <w:r>
              <w:rPr>
                <w:spacing w:val="-2"/>
                <w:sz w:val="20"/>
              </w:rPr>
              <w:t>7.80%</w:t>
            </w:r>
          </w:p>
        </w:tc>
        <w:tc>
          <w:tcPr>
            <w:tcW w:w="966" w:type="dxa"/>
          </w:tcPr>
          <w:p>
            <w:pPr>
              <w:pStyle w:val="TableParagraph"/>
              <w:ind w:right="88"/>
              <w:rPr>
                <w:sz w:val="20"/>
              </w:rPr>
            </w:pPr>
            <w:r>
              <w:rPr>
                <w:spacing w:val="-10"/>
                <w:sz w:val="20"/>
              </w:rPr>
              <w:t>8</w:t>
            </w:r>
          </w:p>
        </w:tc>
        <w:tc>
          <w:tcPr>
            <w:tcW w:w="6519" w:type="dxa"/>
          </w:tcPr>
          <w:p>
            <w:pPr>
              <w:pStyle w:val="TableParagraph"/>
              <w:ind w:left="104"/>
              <w:jc w:val="left"/>
              <w:rPr>
                <w:sz w:val="20"/>
              </w:rPr>
            </w:pPr>
            <w:r>
              <w:rPr>
                <w:sz w:val="20"/>
              </w:rPr>
              <w:t>Eighth</w:t>
            </w:r>
            <w:r>
              <w:rPr>
                <w:spacing w:val="-10"/>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433</w:t>
            </w:r>
          </w:p>
        </w:tc>
        <w:tc>
          <w:tcPr>
            <w:tcW w:w="929" w:type="dxa"/>
          </w:tcPr>
          <w:p>
            <w:pPr>
              <w:pStyle w:val="TableParagraph"/>
              <w:ind w:left="190" w:right="46"/>
              <w:jc w:val="center"/>
              <w:rPr>
                <w:sz w:val="20"/>
              </w:rPr>
            </w:pPr>
            <w:r>
              <w:rPr>
                <w:spacing w:val="-2"/>
                <w:sz w:val="20"/>
              </w:rPr>
              <w:t>8.47%</w:t>
            </w:r>
          </w:p>
        </w:tc>
        <w:tc>
          <w:tcPr>
            <w:tcW w:w="966" w:type="dxa"/>
          </w:tcPr>
          <w:p>
            <w:pPr>
              <w:pStyle w:val="TableParagraph"/>
              <w:ind w:right="88"/>
              <w:rPr>
                <w:sz w:val="20"/>
              </w:rPr>
            </w:pPr>
            <w:r>
              <w:rPr>
                <w:spacing w:val="-10"/>
                <w:sz w:val="20"/>
              </w:rPr>
              <w:t>9</w:t>
            </w:r>
          </w:p>
        </w:tc>
        <w:tc>
          <w:tcPr>
            <w:tcW w:w="6519" w:type="dxa"/>
          </w:tcPr>
          <w:p>
            <w:pPr>
              <w:pStyle w:val="TableParagraph"/>
              <w:ind w:left="104"/>
              <w:jc w:val="left"/>
              <w:rPr>
                <w:sz w:val="20"/>
              </w:rPr>
            </w:pPr>
            <w:r>
              <w:rPr>
                <w:sz w:val="20"/>
              </w:rPr>
              <w:t>Ninth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445</w:t>
            </w:r>
          </w:p>
        </w:tc>
        <w:tc>
          <w:tcPr>
            <w:tcW w:w="929" w:type="dxa"/>
          </w:tcPr>
          <w:p>
            <w:pPr>
              <w:pStyle w:val="TableParagraph"/>
              <w:ind w:left="190" w:right="46"/>
              <w:jc w:val="center"/>
              <w:rPr>
                <w:sz w:val="20"/>
              </w:rPr>
            </w:pPr>
            <w:r>
              <w:rPr>
                <w:spacing w:val="-2"/>
                <w:sz w:val="20"/>
              </w:rPr>
              <w:t>8.70%</w:t>
            </w:r>
          </w:p>
        </w:tc>
        <w:tc>
          <w:tcPr>
            <w:tcW w:w="966" w:type="dxa"/>
          </w:tcPr>
          <w:p>
            <w:pPr>
              <w:pStyle w:val="TableParagraph"/>
              <w:ind w:right="88"/>
              <w:rPr>
                <w:sz w:val="20"/>
              </w:rPr>
            </w:pPr>
            <w:r>
              <w:rPr>
                <w:spacing w:val="-5"/>
                <w:sz w:val="20"/>
              </w:rPr>
              <w:t>10</w:t>
            </w:r>
          </w:p>
        </w:tc>
        <w:tc>
          <w:tcPr>
            <w:tcW w:w="6519" w:type="dxa"/>
          </w:tcPr>
          <w:p>
            <w:pPr>
              <w:pStyle w:val="TableParagraph"/>
              <w:ind w:left="104"/>
              <w:jc w:val="left"/>
              <w:rPr>
                <w:sz w:val="20"/>
              </w:rPr>
            </w:pPr>
            <w:r>
              <w:rPr>
                <w:sz w:val="20"/>
              </w:rPr>
              <w:t>Tenth</w:t>
            </w:r>
            <w:r>
              <w:rPr>
                <w:spacing w:val="-8"/>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490</w:t>
            </w:r>
          </w:p>
        </w:tc>
        <w:tc>
          <w:tcPr>
            <w:tcW w:w="929" w:type="dxa"/>
          </w:tcPr>
          <w:p>
            <w:pPr>
              <w:pStyle w:val="TableParagraph"/>
              <w:ind w:left="190" w:right="46"/>
              <w:jc w:val="center"/>
              <w:rPr>
                <w:sz w:val="20"/>
              </w:rPr>
            </w:pPr>
            <w:r>
              <w:rPr>
                <w:spacing w:val="-2"/>
                <w:sz w:val="20"/>
              </w:rPr>
              <w:t>9.58%</w:t>
            </w:r>
          </w:p>
        </w:tc>
        <w:tc>
          <w:tcPr>
            <w:tcW w:w="966" w:type="dxa"/>
          </w:tcPr>
          <w:p>
            <w:pPr>
              <w:pStyle w:val="TableParagraph"/>
              <w:ind w:right="88"/>
              <w:rPr>
                <w:sz w:val="20"/>
              </w:rPr>
            </w:pPr>
            <w:r>
              <w:rPr>
                <w:spacing w:val="-5"/>
                <w:sz w:val="20"/>
              </w:rPr>
              <w:t>99</w:t>
            </w:r>
          </w:p>
        </w:tc>
        <w:tc>
          <w:tcPr>
            <w:tcW w:w="6519" w:type="dxa"/>
          </w:tcPr>
          <w:p>
            <w:pPr>
              <w:pStyle w:val="TableParagraph"/>
              <w:ind w:left="104"/>
              <w:jc w:val="left"/>
              <w:rPr>
                <w:sz w:val="20"/>
              </w:rPr>
            </w:pPr>
            <w:r>
              <w:rPr>
                <w:sz w:val="20"/>
              </w:rPr>
              <w:t>No</w:t>
            </w:r>
            <w:r>
              <w:rPr>
                <w:spacing w:val="-11"/>
                <w:sz w:val="20"/>
              </w:rPr>
              <w:t> </w:t>
            </w:r>
            <w:r>
              <w:rPr>
                <w:sz w:val="20"/>
              </w:rPr>
              <w:t>result</w:t>
            </w:r>
            <w:r>
              <w:rPr>
                <w:spacing w:val="-9"/>
                <w:sz w:val="20"/>
              </w:rPr>
              <w:t> </w:t>
            </w:r>
            <w:r>
              <w:rPr>
                <w:sz w:val="20"/>
              </w:rPr>
              <w:t>for</w:t>
            </w:r>
            <w:r>
              <w:rPr>
                <w:spacing w:val="-10"/>
                <w:sz w:val="20"/>
              </w:rPr>
              <w:t> </w:t>
            </w:r>
            <w:r>
              <w:rPr>
                <w:sz w:val="20"/>
              </w:rPr>
              <w:t>low-density</w:t>
            </w:r>
            <w:r>
              <w:rPr>
                <w:spacing w:val="-11"/>
                <w:sz w:val="20"/>
              </w:rPr>
              <w:t> </w:t>
            </w:r>
            <w:r>
              <w:rPr>
                <w:sz w:val="20"/>
              </w:rPr>
              <w:t>lipoprotein</w:t>
            </w:r>
            <w:r>
              <w:rPr>
                <w:spacing w:val="-11"/>
                <w:sz w:val="20"/>
              </w:rPr>
              <w:t> </w:t>
            </w:r>
            <w:r>
              <w:rPr>
                <w:sz w:val="20"/>
              </w:rPr>
              <w:t>cholesterol</w:t>
            </w:r>
            <w:r>
              <w:rPr>
                <w:spacing w:val="-9"/>
                <w:sz w:val="20"/>
              </w:rPr>
              <w:t> </w:t>
            </w:r>
            <w:r>
              <w:rPr>
                <w:sz w:val="20"/>
              </w:rPr>
              <w:t>(LDL-</w:t>
            </w:r>
            <w:r>
              <w:rPr>
                <w:spacing w:val="-5"/>
                <w:sz w:val="20"/>
              </w:rPr>
              <w:t>C)</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90" w:right="46"/>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27"/>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73"/>
        <w:gridCol w:w="6511"/>
      </w:tblGrid>
      <w:tr>
        <w:trPr>
          <w:trHeight w:val="654" w:hRule="atLeast"/>
        </w:trPr>
        <w:tc>
          <w:tcPr>
            <w:tcW w:w="1182" w:type="dxa"/>
            <w:tcBorders>
              <w:left w:val="double" w:sz="6" w:space="0" w:color="D3D0C7"/>
            </w:tcBorders>
          </w:tcPr>
          <w:p>
            <w:pPr>
              <w:pStyle w:val="TableParagraph"/>
              <w:spacing w:before="91"/>
              <w:ind w:right="69"/>
              <w:rPr>
                <w:b/>
                <w:sz w:val="20"/>
              </w:rPr>
            </w:pPr>
            <w:r>
              <w:rPr>
                <w:b/>
                <w:spacing w:val="-2"/>
                <w:sz w:val="20"/>
              </w:rPr>
              <w:t>NON_HDL</w:t>
            </w:r>
          </w:p>
        </w:tc>
        <w:tc>
          <w:tcPr>
            <w:tcW w:w="929" w:type="dxa"/>
          </w:tcPr>
          <w:p>
            <w:pPr>
              <w:pStyle w:val="TableParagraph"/>
              <w:spacing w:before="0"/>
              <w:jc w:val="left"/>
              <w:rPr>
                <w:rFonts w:ascii="Times New Roman"/>
                <w:sz w:val="18"/>
              </w:rPr>
            </w:pPr>
          </w:p>
        </w:tc>
        <w:tc>
          <w:tcPr>
            <w:tcW w:w="973" w:type="dxa"/>
          </w:tcPr>
          <w:p>
            <w:pPr>
              <w:pStyle w:val="TableParagraph"/>
              <w:spacing w:before="93"/>
              <w:ind w:left="126"/>
              <w:jc w:val="left"/>
              <w:rPr>
                <w:sz w:val="20"/>
              </w:rPr>
            </w:pPr>
            <w:r>
              <w:rPr>
                <w:spacing w:val="-5"/>
                <w:sz w:val="20"/>
              </w:rPr>
              <w:t>Num</w:t>
            </w:r>
          </w:p>
        </w:tc>
        <w:tc>
          <w:tcPr>
            <w:tcW w:w="6511" w:type="dxa"/>
          </w:tcPr>
          <w:p>
            <w:pPr>
              <w:pStyle w:val="TableParagraph"/>
              <w:spacing w:before="93"/>
              <w:ind w:left="126"/>
              <w:jc w:val="left"/>
              <w:rPr>
                <w:sz w:val="20"/>
              </w:rPr>
            </w:pPr>
            <w:r>
              <w:rPr>
                <w:sz w:val="20"/>
              </w:rPr>
              <w:t>NON-HIGH-DENSITY</w:t>
            </w:r>
            <w:r>
              <w:rPr>
                <w:spacing w:val="-14"/>
                <w:sz w:val="20"/>
              </w:rPr>
              <w:t> </w:t>
            </w:r>
            <w:r>
              <w:rPr>
                <w:sz w:val="20"/>
              </w:rPr>
              <w:t>LIPOPROTEIN</w:t>
            </w:r>
            <w:r>
              <w:rPr>
                <w:spacing w:val="-14"/>
                <w:sz w:val="20"/>
              </w:rPr>
              <w:t> </w:t>
            </w:r>
            <w:r>
              <w:rPr>
                <w:sz w:val="20"/>
              </w:rPr>
              <w:t>CHOLESTEROL</w:t>
            </w:r>
            <w:r>
              <w:rPr>
                <w:spacing w:val="-13"/>
                <w:sz w:val="20"/>
              </w:rPr>
              <w:t> </w:t>
            </w:r>
            <w:r>
              <w:rPr>
                <w:sz w:val="20"/>
              </w:rPr>
              <w:t>(non-HDL-C) </w:t>
            </w:r>
            <w:r>
              <w:rPr>
                <w:spacing w:val="-2"/>
                <w:sz w:val="20"/>
              </w:rPr>
              <w:t>DECILE</w:t>
            </w:r>
          </w:p>
        </w:tc>
      </w:tr>
      <w:tr>
        <w:trPr>
          <w:trHeight w:val="425" w:hRule="atLeast"/>
        </w:trPr>
        <w:tc>
          <w:tcPr>
            <w:tcW w:w="1182" w:type="dxa"/>
            <w:tcBorders>
              <w:left w:val="double" w:sz="6" w:space="0" w:color="D3D0C7"/>
            </w:tcBorders>
          </w:tcPr>
          <w:p>
            <w:pPr>
              <w:pStyle w:val="TableParagraph"/>
              <w:ind w:right="63"/>
              <w:rPr>
                <w:sz w:val="20"/>
              </w:rPr>
            </w:pPr>
            <w:r>
              <w:rPr>
                <w:spacing w:val="-2"/>
                <w:sz w:val="20"/>
              </w:rPr>
              <w:t>Frequency</w:t>
            </w:r>
          </w:p>
        </w:tc>
        <w:tc>
          <w:tcPr>
            <w:tcW w:w="929" w:type="dxa"/>
          </w:tcPr>
          <w:p>
            <w:pPr>
              <w:pStyle w:val="TableParagraph"/>
              <w:ind w:right="64"/>
              <w:rPr>
                <w:sz w:val="20"/>
              </w:rPr>
            </w:pPr>
            <w:r>
              <w:rPr>
                <w:spacing w:val="-2"/>
                <w:sz w:val="20"/>
              </w:rPr>
              <w:t>Percent</w:t>
            </w:r>
          </w:p>
        </w:tc>
        <w:tc>
          <w:tcPr>
            <w:tcW w:w="973" w:type="dxa"/>
          </w:tcPr>
          <w:p>
            <w:pPr>
              <w:pStyle w:val="TableParagraph"/>
              <w:ind w:right="69"/>
              <w:rPr>
                <w:sz w:val="20"/>
              </w:rPr>
            </w:pPr>
            <w:r>
              <w:rPr>
                <w:spacing w:val="-2"/>
                <w:sz w:val="20"/>
              </w:rPr>
              <w:t>Value</w:t>
            </w:r>
          </w:p>
        </w:tc>
        <w:tc>
          <w:tcPr>
            <w:tcW w:w="6511" w:type="dxa"/>
          </w:tcPr>
          <w:p>
            <w:pPr>
              <w:pStyle w:val="TableParagraph"/>
              <w:ind w:left="126"/>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66"/>
              <w:rPr>
                <w:sz w:val="20"/>
              </w:rPr>
            </w:pPr>
            <w:r>
              <w:rPr>
                <w:spacing w:val="-5"/>
                <w:sz w:val="20"/>
              </w:rPr>
              <w:t>426</w:t>
            </w:r>
          </w:p>
        </w:tc>
        <w:tc>
          <w:tcPr>
            <w:tcW w:w="929" w:type="dxa"/>
          </w:tcPr>
          <w:p>
            <w:pPr>
              <w:pStyle w:val="TableParagraph"/>
              <w:ind w:right="64"/>
              <w:rPr>
                <w:sz w:val="20"/>
              </w:rPr>
            </w:pPr>
            <w:r>
              <w:rPr>
                <w:spacing w:val="-2"/>
                <w:sz w:val="20"/>
              </w:rPr>
              <w:t>8.33%</w:t>
            </w:r>
          </w:p>
        </w:tc>
        <w:tc>
          <w:tcPr>
            <w:tcW w:w="973" w:type="dxa"/>
          </w:tcPr>
          <w:p>
            <w:pPr>
              <w:pStyle w:val="TableParagraph"/>
              <w:ind w:right="68"/>
              <w:rPr>
                <w:sz w:val="20"/>
              </w:rPr>
            </w:pPr>
            <w:r>
              <w:rPr>
                <w:spacing w:val="-10"/>
                <w:sz w:val="20"/>
              </w:rPr>
              <w:t>1</w:t>
            </w:r>
          </w:p>
        </w:tc>
        <w:tc>
          <w:tcPr>
            <w:tcW w:w="6511" w:type="dxa"/>
          </w:tcPr>
          <w:p>
            <w:pPr>
              <w:pStyle w:val="TableParagraph"/>
              <w:ind w:left="126"/>
              <w:jc w:val="left"/>
              <w:rPr>
                <w:sz w:val="20"/>
              </w:rPr>
            </w:pPr>
            <w:r>
              <w:rPr>
                <w:sz w:val="20"/>
              </w:rPr>
              <w:t>First</w:t>
            </w:r>
            <w:r>
              <w:rPr>
                <w:spacing w:val="-6"/>
                <w:sz w:val="20"/>
              </w:rPr>
              <w:t> </w:t>
            </w:r>
            <w:r>
              <w:rPr>
                <w:spacing w:val="-2"/>
                <w:sz w:val="20"/>
              </w:rPr>
              <w:t>decile</w:t>
            </w:r>
          </w:p>
        </w:tc>
      </w:tr>
      <w:tr>
        <w:trPr>
          <w:trHeight w:val="423" w:hRule="atLeast"/>
        </w:trPr>
        <w:tc>
          <w:tcPr>
            <w:tcW w:w="1182" w:type="dxa"/>
            <w:tcBorders>
              <w:left w:val="double" w:sz="6" w:space="0" w:color="D3D0C7"/>
            </w:tcBorders>
          </w:tcPr>
          <w:p>
            <w:pPr>
              <w:pStyle w:val="TableParagraph"/>
              <w:ind w:right="66"/>
              <w:rPr>
                <w:sz w:val="20"/>
              </w:rPr>
            </w:pPr>
            <w:r>
              <w:rPr>
                <w:spacing w:val="-5"/>
                <w:sz w:val="20"/>
              </w:rPr>
              <w:t>447</w:t>
            </w:r>
          </w:p>
        </w:tc>
        <w:tc>
          <w:tcPr>
            <w:tcW w:w="929" w:type="dxa"/>
          </w:tcPr>
          <w:p>
            <w:pPr>
              <w:pStyle w:val="TableParagraph"/>
              <w:ind w:right="64"/>
              <w:rPr>
                <w:sz w:val="20"/>
              </w:rPr>
            </w:pPr>
            <w:r>
              <w:rPr>
                <w:spacing w:val="-2"/>
                <w:sz w:val="20"/>
              </w:rPr>
              <w:t>8.74%</w:t>
            </w:r>
          </w:p>
        </w:tc>
        <w:tc>
          <w:tcPr>
            <w:tcW w:w="973" w:type="dxa"/>
          </w:tcPr>
          <w:p>
            <w:pPr>
              <w:pStyle w:val="TableParagraph"/>
              <w:ind w:right="68"/>
              <w:rPr>
                <w:sz w:val="20"/>
              </w:rPr>
            </w:pPr>
            <w:r>
              <w:rPr>
                <w:spacing w:val="-10"/>
                <w:sz w:val="20"/>
              </w:rPr>
              <w:t>2</w:t>
            </w:r>
          </w:p>
        </w:tc>
        <w:tc>
          <w:tcPr>
            <w:tcW w:w="6511" w:type="dxa"/>
          </w:tcPr>
          <w:p>
            <w:pPr>
              <w:pStyle w:val="TableParagraph"/>
              <w:ind w:left="126"/>
              <w:jc w:val="left"/>
              <w:rPr>
                <w:sz w:val="20"/>
              </w:rPr>
            </w:pPr>
            <w:r>
              <w:rPr>
                <w:sz w:val="20"/>
              </w:rPr>
              <w:t>Second</w:t>
            </w:r>
            <w:r>
              <w:rPr>
                <w:spacing w:val="-9"/>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66"/>
              <w:rPr>
                <w:sz w:val="20"/>
              </w:rPr>
            </w:pPr>
            <w:r>
              <w:rPr>
                <w:spacing w:val="-5"/>
                <w:sz w:val="20"/>
              </w:rPr>
              <w:t>459</w:t>
            </w:r>
          </w:p>
        </w:tc>
        <w:tc>
          <w:tcPr>
            <w:tcW w:w="929" w:type="dxa"/>
          </w:tcPr>
          <w:p>
            <w:pPr>
              <w:pStyle w:val="TableParagraph"/>
              <w:ind w:right="64"/>
              <w:rPr>
                <w:sz w:val="20"/>
              </w:rPr>
            </w:pPr>
            <w:r>
              <w:rPr>
                <w:spacing w:val="-2"/>
                <w:sz w:val="20"/>
              </w:rPr>
              <w:t>8.98%</w:t>
            </w:r>
          </w:p>
        </w:tc>
        <w:tc>
          <w:tcPr>
            <w:tcW w:w="973" w:type="dxa"/>
          </w:tcPr>
          <w:p>
            <w:pPr>
              <w:pStyle w:val="TableParagraph"/>
              <w:ind w:right="68"/>
              <w:rPr>
                <w:sz w:val="20"/>
              </w:rPr>
            </w:pPr>
            <w:r>
              <w:rPr>
                <w:spacing w:val="-10"/>
                <w:sz w:val="20"/>
              </w:rPr>
              <w:t>3</w:t>
            </w:r>
          </w:p>
        </w:tc>
        <w:tc>
          <w:tcPr>
            <w:tcW w:w="6511" w:type="dxa"/>
          </w:tcPr>
          <w:p>
            <w:pPr>
              <w:pStyle w:val="TableParagraph"/>
              <w:ind w:left="126"/>
              <w:jc w:val="left"/>
              <w:rPr>
                <w:sz w:val="20"/>
              </w:rPr>
            </w:pPr>
            <w:r>
              <w:rPr>
                <w:sz w:val="20"/>
              </w:rPr>
              <w:t>Third</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66"/>
              <w:rPr>
                <w:sz w:val="20"/>
              </w:rPr>
            </w:pPr>
            <w:r>
              <w:rPr>
                <w:spacing w:val="-5"/>
                <w:sz w:val="20"/>
              </w:rPr>
              <w:t>412</w:t>
            </w:r>
          </w:p>
        </w:tc>
        <w:tc>
          <w:tcPr>
            <w:tcW w:w="929" w:type="dxa"/>
          </w:tcPr>
          <w:p>
            <w:pPr>
              <w:pStyle w:val="TableParagraph"/>
              <w:ind w:right="64"/>
              <w:rPr>
                <w:sz w:val="20"/>
              </w:rPr>
            </w:pPr>
            <w:r>
              <w:rPr>
                <w:spacing w:val="-2"/>
                <w:sz w:val="20"/>
              </w:rPr>
              <w:t>8.06%</w:t>
            </w:r>
          </w:p>
        </w:tc>
        <w:tc>
          <w:tcPr>
            <w:tcW w:w="973" w:type="dxa"/>
          </w:tcPr>
          <w:p>
            <w:pPr>
              <w:pStyle w:val="TableParagraph"/>
              <w:ind w:right="68"/>
              <w:rPr>
                <w:sz w:val="20"/>
              </w:rPr>
            </w:pPr>
            <w:r>
              <w:rPr>
                <w:spacing w:val="-10"/>
                <w:sz w:val="20"/>
              </w:rPr>
              <w:t>4</w:t>
            </w:r>
          </w:p>
        </w:tc>
        <w:tc>
          <w:tcPr>
            <w:tcW w:w="6511" w:type="dxa"/>
          </w:tcPr>
          <w:p>
            <w:pPr>
              <w:pStyle w:val="TableParagraph"/>
              <w:ind w:left="126"/>
              <w:jc w:val="left"/>
              <w:rPr>
                <w:sz w:val="20"/>
              </w:rPr>
            </w:pPr>
            <w:r>
              <w:rPr>
                <w:sz w:val="20"/>
              </w:rPr>
              <w:t>Fourth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spacing w:before="95"/>
              <w:ind w:right="66"/>
              <w:rPr>
                <w:sz w:val="20"/>
              </w:rPr>
            </w:pPr>
            <w:r>
              <w:rPr>
                <w:spacing w:val="-5"/>
                <w:sz w:val="20"/>
              </w:rPr>
              <w:t>449</w:t>
            </w:r>
          </w:p>
        </w:tc>
        <w:tc>
          <w:tcPr>
            <w:tcW w:w="929" w:type="dxa"/>
          </w:tcPr>
          <w:p>
            <w:pPr>
              <w:pStyle w:val="TableParagraph"/>
              <w:spacing w:before="95"/>
              <w:ind w:right="64"/>
              <w:rPr>
                <w:sz w:val="20"/>
              </w:rPr>
            </w:pPr>
            <w:r>
              <w:rPr>
                <w:spacing w:val="-2"/>
                <w:sz w:val="20"/>
              </w:rPr>
              <w:t>8.78%</w:t>
            </w:r>
          </w:p>
        </w:tc>
        <w:tc>
          <w:tcPr>
            <w:tcW w:w="973" w:type="dxa"/>
          </w:tcPr>
          <w:p>
            <w:pPr>
              <w:pStyle w:val="TableParagraph"/>
              <w:spacing w:before="95"/>
              <w:ind w:right="68"/>
              <w:rPr>
                <w:sz w:val="20"/>
              </w:rPr>
            </w:pPr>
            <w:r>
              <w:rPr>
                <w:spacing w:val="-10"/>
                <w:sz w:val="20"/>
              </w:rPr>
              <w:t>5</w:t>
            </w:r>
          </w:p>
        </w:tc>
        <w:tc>
          <w:tcPr>
            <w:tcW w:w="6511" w:type="dxa"/>
          </w:tcPr>
          <w:p>
            <w:pPr>
              <w:pStyle w:val="TableParagraph"/>
              <w:spacing w:before="95"/>
              <w:ind w:left="126"/>
              <w:jc w:val="left"/>
              <w:rPr>
                <w:sz w:val="20"/>
              </w:rPr>
            </w:pPr>
            <w:r>
              <w:rPr>
                <w:sz w:val="20"/>
              </w:rPr>
              <w:t>Fifth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66"/>
              <w:rPr>
                <w:sz w:val="20"/>
              </w:rPr>
            </w:pPr>
            <w:r>
              <w:rPr>
                <w:spacing w:val="-5"/>
                <w:sz w:val="20"/>
              </w:rPr>
              <w:t>464</w:t>
            </w:r>
          </w:p>
        </w:tc>
        <w:tc>
          <w:tcPr>
            <w:tcW w:w="929" w:type="dxa"/>
          </w:tcPr>
          <w:p>
            <w:pPr>
              <w:pStyle w:val="TableParagraph"/>
              <w:ind w:right="64"/>
              <w:rPr>
                <w:sz w:val="20"/>
              </w:rPr>
            </w:pPr>
            <w:r>
              <w:rPr>
                <w:spacing w:val="-2"/>
                <w:sz w:val="20"/>
              </w:rPr>
              <w:t>9.07%</w:t>
            </w:r>
          </w:p>
        </w:tc>
        <w:tc>
          <w:tcPr>
            <w:tcW w:w="973" w:type="dxa"/>
          </w:tcPr>
          <w:p>
            <w:pPr>
              <w:pStyle w:val="TableParagraph"/>
              <w:ind w:right="68"/>
              <w:rPr>
                <w:sz w:val="20"/>
              </w:rPr>
            </w:pPr>
            <w:r>
              <w:rPr>
                <w:spacing w:val="-10"/>
                <w:sz w:val="20"/>
              </w:rPr>
              <w:t>6</w:t>
            </w:r>
          </w:p>
        </w:tc>
        <w:tc>
          <w:tcPr>
            <w:tcW w:w="6511" w:type="dxa"/>
          </w:tcPr>
          <w:p>
            <w:pPr>
              <w:pStyle w:val="TableParagraph"/>
              <w:ind w:left="126"/>
              <w:jc w:val="left"/>
              <w:rPr>
                <w:sz w:val="20"/>
              </w:rPr>
            </w:pPr>
            <w:r>
              <w:rPr>
                <w:sz w:val="20"/>
              </w:rPr>
              <w:t>Sixth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66"/>
              <w:rPr>
                <w:sz w:val="20"/>
              </w:rPr>
            </w:pPr>
            <w:r>
              <w:rPr>
                <w:spacing w:val="-5"/>
                <w:sz w:val="20"/>
              </w:rPr>
              <w:t>436</w:t>
            </w:r>
          </w:p>
        </w:tc>
        <w:tc>
          <w:tcPr>
            <w:tcW w:w="929" w:type="dxa"/>
          </w:tcPr>
          <w:p>
            <w:pPr>
              <w:pStyle w:val="TableParagraph"/>
              <w:ind w:right="64"/>
              <w:rPr>
                <w:sz w:val="20"/>
              </w:rPr>
            </w:pPr>
            <w:r>
              <w:rPr>
                <w:spacing w:val="-2"/>
                <w:sz w:val="20"/>
              </w:rPr>
              <w:t>8.53%</w:t>
            </w:r>
          </w:p>
        </w:tc>
        <w:tc>
          <w:tcPr>
            <w:tcW w:w="973" w:type="dxa"/>
          </w:tcPr>
          <w:p>
            <w:pPr>
              <w:pStyle w:val="TableParagraph"/>
              <w:ind w:right="68"/>
              <w:rPr>
                <w:sz w:val="20"/>
              </w:rPr>
            </w:pPr>
            <w:r>
              <w:rPr>
                <w:spacing w:val="-10"/>
                <w:sz w:val="20"/>
              </w:rPr>
              <w:t>7</w:t>
            </w:r>
          </w:p>
        </w:tc>
        <w:tc>
          <w:tcPr>
            <w:tcW w:w="6511" w:type="dxa"/>
          </w:tcPr>
          <w:p>
            <w:pPr>
              <w:pStyle w:val="TableParagraph"/>
              <w:ind w:left="126"/>
              <w:jc w:val="left"/>
              <w:rPr>
                <w:sz w:val="20"/>
              </w:rPr>
            </w:pPr>
            <w:r>
              <w:rPr>
                <w:sz w:val="20"/>
              </w:rPr>
              <w:t>Seventh</w:t>
            </w:r>
            <w:r>
              <w:rPr>
                <w:spacing w:val="-11"/>
                <w:sz w:val="20"/>
              </w:rPr>
              <w:t> </w:t>
            </w:r>
            <w:r>
              <w:rPr>
                <w:spacing w:val="-2"/>
                <w:sz w:val="20"/>
              </w:rPr>
              <w:t>decile</w:t>
            </w:r>
          </w:p>
        </w:tc>
      </w:tr>
      <w:tr>
        <w:trPr>
          <w:trHeight w:val="418" w:hRule="atLeast"/>
        </w:trPr>
        <w:tc>
          <w:tcPr>
            <w:tcW w:w="1182" w:type="dxa"/>
            <w:tcBorders>
              <w:left w:val="double" w:sz="6" w:space="0" w:color="D3D0C7"/>
            </w:tcBorders>
          </w:tcPr>
          <w:p>
            <w:pPr>
              <w:pStyle w:val="TableParagraph"/>
              <w:ind w:right="66"/>
              <w:rPr>
                <w:sz w:val="20"/>
              </w:rPr>
            </w:pPr>
            <w:r>
              <w:rPr>
                <w:spacing w:val="-5"/>
                <w:sz w:val="20"/>
              </w:rPr>
              <w:t>434</w:t>
            </w:r>
          </w:p>
        </w:tc>
        <w:tc>
          <w:tcPr>
            <w:tcW w:w="929" w:type="dxa"/>
          </w:tcPr>
          <w:p>
            <w:pPr>
              <w:pStyle w:val="TableParagraph"/>
              <w:ind w:right="64"/>
              <w:rPr>
                <w:sz w:val="20"/>
              </w:rPr>
            </w:pPr>
            <w:r>
              <w:rPr>
                <w:spacing w:val="-2"/>
                <w:sz w:val="20"/>
              </w:rPr>
              <w:t>8.49%</w:t>
            </w:r>
          </w:p>
        </w:tc>
        <w:tc>
          <w:tcPr>
            <w:tcW w:w="973" w:type="dxa"/>
          </w:tcPr>
          <w:p>
            <w:pPr>
              <w:pStyle w:val="TableParagraph"/>
              <w:ind w:right="68"/>
              <w:rPr>
                <w:sz w:val="20"/>
              </w:rPr>
            </w:pPr>
            <w:r>
              <w:rPr>
                <w:spacing w:val="-10"/>
                <w:sz w:val="20"/>
              </w:rPr>
              <w:t>8</w:t>
            </w:r>
          </w:p>
        </w:tc>
        <w:tc>
          <w:tcPr>
            <w:tcW w:w="6511" w:type="dxa"/>
          </w:tcPr>
          <w:p>
            <w:pPr>
              <w:pStyle w:val="TableParagraph"/>
              <w:ind w:left="126"/>
              <w:jc w:val="left"/>
              <w:rPr>
                <w:sz w:val="20"/>
              </w:rPr>
            </w:pPr>
            <w:r>
              <w:rPr>
                <w:sz w:val="20"/>
              </w:rPr>
              <w:t>Eighth</w:t>
            </w:r>
            <w:r>
              <w:rPr>
                <w:spacing w:val="-10"/>
                <w:sz w:val="20"/>
              </w:rPr>
              <w:t> </w:t>
            </w:r>
            <w:r>
              <w:rPr>
                <w:spacing w:val="-2"/>
                <w:sz w:val="20"/>
              </w:rPr>
              <w:t>decile</w:t>
            </w:r>
          </w:p>
        </w:tc>
      </w:tr>
    </w:tbl>
    <w:p>
      <w:pPr>
        <w:pStyle w:val="TableParagraph"/>
        <w:spacing w:after="0"/>
        <w:jc w:val="left"/>
        <w:rPr>
          <w:sz w:val="20"/>
        </w:rPr>
        <w:sectPr>
          <w:type w:val="continuous"/>
          <w:pgSz w:w="12240" w:h="15840"/>
          <w:pgMar w:top="1440" w:bottom="1586"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04"/>
        <w:gridCol w:w="929"/>
        <w:gridCol w:w="973"/>
        <w:gridCol w:w="6490"/>
      </w:tblGrid>
      <w:tr>
        <w:trPr>
          <w:trHeight w:val="418" w:hRule="atLeast"/>
        </w:trPr>
        <w:tc>
          <w:tcPr>
            <w:tcW w:w="1204" w:type="dxa"/>
            <w:tcBorders>
              <w:left w:val="double" w:sz="6" w:space="0" w:color="D3D0C7"/>
            </w:tcBorders>
          </w:tcPr>
          <w:p>
            <w:pPr>
              <w:pStyle w:val="TableParagraph"/>
              <w:spacing w:before="88"/>
              <w:ind w:right="88"/>
              <w:rPr>
                <w:sz w:val="20"/>
              </w:rPr>
            </w:pPr>
            <w:r>
              <w:rPr>
                <w:spacing w:val="-5"/>
                <w:sz w:val="20"/>
              </w:rPr>
              <w:t>444</w:t>
            </w:r>
          </w:p>
        </w:tc>
        <w:tc>
          <w:tcPr>
            <w:tcW w:w="929" w:type="dxa"/>
          </w:tcPr>
          <w:p>
            <w:pPr>
              <w:pStyle w:val="TableParagraph"/>
              <w:spacing w:before="88"/>
              <w:ind w:right="86"/>
              <w:rPr>
                <w:sz w:val="20"/>
              </w:rPr>
            </w:pPr>
            <w:r>
              <w:rPr>
                <w:spacing w:val="-2"/>
                <w:sz w:val="20"/>
              </w:rPr>
              <w:t>8.68%</w:t>
            </w:r>
          </w:p>
        </w:tc>
        <w:tc>
          <w:tcPr>
            <w:tcW w:w="973" w:type="dxa"/>
          </w:tcPr>
          <w:p>
            <w:pPr>
              <w:pStyle w:val="TableParagraph"/>
              <w:spacing w:before="88"/>
              <w:ind w:right="90"/>
              <w:rPr>
                <w:sz w:val="20"/>
              </w:rPr>
            </w:pPr>
            <w:r>
              <w:rPr>
                <w:spacing w:val="-10"/>
                <w:sz w:val="20"/>
              </w:rPr>
              <w:t>9</w:t>
            </w:r>
          </w:p>
        </w:tc>
        <w:tc>
          <w:tcPr>
            <w:tcW w:w="6490" w:type="dxa"/>
          </w:tcPr>
          <w:p>
            <w:pPr>
              <w:pStyle w:val="TableParagraph"/>
              <w:spacing w:before="88"/>
              <w:ind w:left="104"/>
              <w:jc w:val="left"/>
              <w:rPr>
                <w:sz w:val="20"/>
              </w:rPr>
            </w:pPr>
            <w:r>
              <w:rPr>
                <w:sz w:val="20"/>
              </w:rPr>
              <w:t>Ninth</w:t>
            </w:r>
            <w:r>
              <w:rPr>
                <w:spacing w:val="-7"/>
                <w:sz w:val="20"/>
              </w:rPr>
              <w:t> </w:t>
            </w:r>
            <w:r>
              <w:rPr>
                <w:spacing w:val="-2"/>
                <w:sz w:val="20"/>
              </w:rPr>
              <w:t>decile</w:t>
            </w:r>
          </w:p>
        </w:tc>
      </w:tr>
      <w:tr>
        <w:trPr>
          <w:trHeight w:val="425" w:hRule="atLeast"/>
        </w:trPr>
        <w:tc>
          <w:tcPr>
            <w:tcW w:w="1204" w:type="dxa"/>
            <w:tcBorders>
              <w:left w:val="double" w:sz="6" w:space="0" w:color="D3D0C7"/>
            </w:tcBorders>
          </w:tcPr>
          <w:p>
            <w:pPr>
              <w:pStyle w:val="TableParagraph"/>
              <w:ind w:right="88"/>
              <w:rPr>
                <w:sz w:val="20"/>
              </w:rPr>
            </w:pPr>
            <w:r>
              <w:rPr>
                <w:spacing w:val="-5"/>
                <w:sz w:val="20"/>
              </w:rPr>
              <w:t>468</w:t>
            </w:r>
          </w:p>
        </w:tc>
        <w:tc>
          <w:tcPr>
            <w:tcW w:w="929" w:type="dxa"/>
          </w:tcPr>
          <w:p>
            <w:pPr>
              <w:pStyle w:val="TableParagraph"/>
              <w:ind w:right="86"/>
              <w:rPr>
                <w:sz w:val="20"/>
              </w:rPr>
            </w:pPr>
            <w:r>
              <w:rPr>
                <w:spacing w:val="-2"/>
                <w:sz w:val="20"/>
              </w:rPr>
              <w:t>9.15%</w:t>
            </w:r>
          </w:p>
        </w:tc>
        <w:tc>
          <w:tcPr>
            <w:tcW w:w="973" w:type="dxa"/>
          </w:tcPr>
          <w:p>
            <w:pPr>
              <w:pStyle w:val="TableParagraph"/>
              <w:ind w:right="91"/>
              <w:rPr>
                <w:sz w:val="20"/>
              </w:rPr>
            </w:pPr>
            <w:r>
              <w:rPr>
                <w:spacing w:val="-5"/>
                <w:sz w:val="20"/>
              </w:rPr>
              <w:t>10</w:t>
            </w:r>
          </w:p>
        </w:tc>
        <w:tc>
          <w:tcPr>
            <w:tcW w:w="6490" w:type="dxa"/>
          </w:tcPr>
          <w:p>
            <w:pPr>
              <w:pStyle w:val="TableParagraph"/>
              <w:ind w:left="104"/>
              <w:jc w:val="left"/>
              <w:rPr>
                <w:sz w:val="20"/>
              </w:rPr>
            </w:pPr>
            <w:r>
              <w:rPr>
                <w:sz w:val="20"/>
              </w:rPr>
              <w:t>Tenth</w:t>
            </w:r>
            <w:r>
              <w:rPr>
                <w:spacing w:val="-8"/>
                <w:sz w:val="20"/>
              </w:rPr>
              <w:t> </w:t>
            </w:r>
            <w:r>
              <w:rPr>
                <w:spacing w:val="-2"/>
                <w:sz w:val="20"/>
              </w:rPr>
              <w:t>decile</w:t>
            </w:r>
          </w:p>
        </w:tc>
      </w:tr>
      <w:tr>
        <w:trPr>
          <w:trHeight w:val="425" w:hRule="atLeast"/>
        </w:trPr>
        <w:tc>
          <w:tcPr>
            <w:tcW w:w="1204" w:type="dxa"/>
            <w:tcBorders>
              <w:left w:val="double" w:sz="6" w:space="0" w:color="D3D0C7"/>
            </w:tcBorders>
          </w:tcPr>
          <w:p>
            <w:pPr>
              <w:pStyle w:val="TableParagraph"/>
              <w:ind w:right="88"/>
              <w:rPr>
                <w:sz w:val="20"/>
              </w:rPr>
            </w:pPr>
            <w:r>
              <w:rPr>
                <w:spacing w:val="-5"/>
                <w:sz w:val="20"/>
              </w:rPr>
              <w:t>284</w:t>
            </w:r>
          </w:p>
        </w:tc>
        <w:tc>
          <w:tcPr>
            <w:tcW w:w="929" w:type="dxa"/>
          </w:tcPr>
          <w:p>
            <w:pPr>
              <w:pStyle w:val="TableParagraph"/>
              <w:ind w:right="86"/>
              <w:rPr>
                <w:sz w:val="20"/>
              </w:rPr>
            </w:pPr>
            <w:r>
              <w:rPr>
                <w:spacing w:val="-2"/>
                <w:sz w:val="20"/>
              </w:rPr>
              <w:t>5.55%</w:t>
            </w:r>
          </w:p>
        </w:tc>
        <w:tc>
          <w:tcPr>
            <w:tcW w:w="973" w:type="dxa"/>
          </w:tcPr>
          <w:p>
            <w:pPr>
              <w:pStyle w:val="TableParagraph"/>
              <w:ind w:right="91"/>
              <w:rPr>
                <w:sz w:val="20"/>
              </w:rPr>
            </w:pPr>
            <w:r>
              <w:rPr>
                <w:spacing w:val="-5"/>
                <w:sz w:val="20"/>
              </w:rPr>
              <w:t>99</w:t>
            </w:r>
          </w:p>
        </w:tc>
        <w:tc>
          <w:tcPr>
            <w:tcW w:w="6490" w:type="dxa"/>
          </w:tcPr>
          <w:p>
            <w:pPr>
              <w:pStyle w:val="TableParagraph"/>
              <w:ind w:left="104"/>
              <w:jc w:val="left"/>
              <w:rPr>
                <w:sz w:val="20"/>
              </w:rPr>
            </w:pPr>
            <w:r>
              <w:rPr>
                <w:sz w:val="20"/>
              </w:rPr>
              <w:t>No</w:t>
            </w:r>
            <w:r>
              <w:rPr>
                <w:spacing w:val="-12"/>
                <w:sz w:val="20"/>
              </w:rPr>
              <w:t> </w:t>
            </w:r>
            <w:r>
              <w:rPr>
                <w:sz w:val="20"/>
              </w:rPr>
              <w:t>result</w:t>
            </w:r>
            <w:r>
              <w:rPr>
                <w:spacing w:val="-11"/>
                <w:sz w:val="20"/>
              </w:rPr>
              <w:t> </w:t>
            </w:r>
            <w:r>
              <w:rPr>
                <w:sz w:val="20"/>
              </w:rPr>
              <w:t>for</w:t>
            </w:r>
            <w:r>
              <w:rPr>
                <w:spacing w:val="-12"/>
                <w:sz w:val="20"/>
              </w:rPr>
              <w:t> </w:t>
            </w:r>
            <w:r>
              <w:rPr>
                <w:sz w:val="20"/>
              </w:rPr>
              <w:t>non-high-density</w:t>
            </w:r>
            <w:r>
              <w:rPr>
                <w:spacing w:val="-13"/>
                <w:sz w:val="20"/>
              </w:rPr>
              <w:t> </w:t>
            </w:r>
            <w:r>
              <w:rPr>
                <w:sz w:val="20"/>
              </w:rPr>
              <w:t>lipoprotein</w:t>
            </w:r>
            <w:r>
              <w:rPr>
                <w:spacing w:val="-12"/>
                <w:sz w:val="20"/>
              </w:rPr>
              <w:t> </w:t>
            </w:r>
            <w:r>
              <w:rPr>
                <w:sz w:val="20"/>
              </w:rPr>
              <w:t>cholesterol</w:t>
            </w:r>
            <w:r>
              <w:rPr>
                <w:spacing w:val="-12"/>
                <w:sz w:val="20"/>
              </w:rPr>
              <w:t> </w:t>
            </w:r>
            <w:r>
              <w:rPr>
                <w:sz w:val="20"/>
              </w:rPr>
              <w:t>(non-HDL-</w:t>
            </w:r>
            <w:r>
              <w:rPr>
                <w:spacing w:val="-5"/>
                <w:sz w:val="20"/>
              </w:rPr>
              <w:t>C)</w:t>
            </w:r>
          </w:p>
        </w:tc>
      </w:tr>
      <w:tr>
        <w:trPr>
          <w:trHeight w:val="424" w:hRule="atLeast"/>
        </w:trPr>
        <w:tc>
          <w:tcPr>
            <w:tcW w:w="1204" w:type="dxa"/>
            <w:tcBorders>
              <w:left w:val="double" w:sz="6" w:space="0" w:color="D3D0C7"/>
            </w:tcBorders>
          </w:tcPr>
          <w:p>
            <w:pPr>
              <w:pStyle w:val="TableParagraph"/>
              <w:ind w:right="88"/>
              <w:rPr>
                <w:sz w:val="20"/>
              </w:rPr>
            </w:pPr>
            <w:r>
              <w:rPr>
                <w:spacing w:val="-5"/>
                <w:sz w:val="20"/>
              </w:rPr>
              <w:t>391</w:t>
            </w:r>
          </w:p>
        </w:tc>
        <w:tc>
          <w:tcPr>
            <w:tcW w:w="929" w:type="dxa"/>
          </w:tcPr>
          <w:p>
            <w:pPr>
              <w:pStyle w:val="TableParagraph"/>
              <w:ind w:right="86"/>
              <w:rPr>
                <w:sz w:val="20"/>
              </w:rPr>
            </w:pPr>
            <w:r>
              <w:rPr>
                <w:spacing w:val="-2"/>
                <w:sz w:val="20"/>
              </w:rPr>
              <w:t>7.65%</w:t>
            </w:r>
          </w:p>
        </w:tc>
        <w:tc>
          <w:tcPr>
            <w:tcW w:w="973" w:type="dxa"/>
          </w:tcPr>
          <w:p>
            <w:pPr>
              <w:pStyle w:val="TableParagraph"/>
              <w:ind w:right="91"/>
              <w:rPr>
                <w:sz w:val="20"/>
              </w:rPr>
            </w:pPr>
            <w:r>
              <w:rPr>
                <w:spacing w:val="-10"/>
                <w:sz w:val="20"/>
              </w:rPr>
              <w:t>.</w:t>
            </w:r>
          </w:p>
        </w:tc>
        <w:tc>
          <w:tcPr>
            <w:tcW w:w="6490"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3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TC_HDL</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TOTAL</w:t>
            </w:r>
            <w:r>
              <w:rPr>
                <w:spacing w:val="-10"/>
                <w:sz w:val="20"/>
              </w:rPr>
              <w:t> </w:t>
            </w:r>
            <w:r>
              <w:rPr>
                <w:sz w:val="20"/>
              </w:rPr>
              <w:t>CHOLESTEROL</w:t>
            </w:r>
            <w:r>
              <w:rPr>
                <w:spacing w:val="-10"/>
                <w:sz w:val="20"/>
              </w:rPr>
              <w:t> </w:t>
            </w:r>
            <w:r>
              <w:rPr>
                <w:sz w:val="20"/>
              </w:rPr>
              <w:t>TO</w:t>
            </w:r>
            <w:r>
              <w:rPr>
                <w:spacing w:val="-9"/>
                <w:sz w:val="20"/>
              </w:rPr>
              <w:t> </w:t>
            </w:r>
            <w:r>
              <w:rPr>
                <w:sz w:val="20"/>
              </w:rPr>
              <w:t>HIGH-DENSITY</w:t>
            </w:r>
            <w:r>
              <w:rPr>
                <w:spacing w:val="-11"/>
                <w:sz w:val="20"/>
              </w:rPr>
              <w:t> </w:t>
            </w:r>
            <w:r>
              <w:rPr>
                <w:sz w:val="20"/>
              </w:rPr>
              <w:t>LIPOPROTEIN CHOLESTEROL RATIO (TC:HDL-C) DECILE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6" w:hRule="atLeast"/>
        </w:trPr>
        <w:tc>
          <w:tcPr>
            <w:tcW w:w="1182" w:type="dxa"/>
            <w:tcBorders>
              <w:left w:val="double" w:sz="6" w:space="0" w:color="D3D0C7"/>
            </w:tcBorders>
          </w:tcPr>
          <w:p>
            <w:pPr>
              <w:pStyle w:val="TableParagraph"/>
              <w:ind w:right="87"/>
              <w:rPr>
                <w:sz w:val="20"/>
              </w:rPr>
            </w:pPr>
            <w:r>
              <w:rPr>
                <w:spacing w:val="-5"/>
                <w:sz w:val="20"/>
              </w:rPr>
              <w:t>446</w:t>
            </w:r>
          </w:p>
        </w:tc>
        <w:tc>
          <w:tcPr>
            <w:tcW w:w="929" w:type="dxa"/>
          </w:tcPr>
          <w:p>
            <w:pPr>
              <w:pStyle w:val="TableParagraph"/>
              <w:ind w:left="190" w:right="46"/>
              <w:jc w:val="center"/>
              <w:rPr>
                <w:sz w:val="20"/>
              </w:rPr>
            </w:pPr>
            <w:r>
              <w:rPr>
                <w:spacing w:val="-2"/>
                <w:sz w:val="20"/>
              </w:rPr>
              <w:t>8.72%</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First</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468</w:t>
            </w:r>
          </w:p>
        </w:tc>
        <w:tc>
          <w:tcPr>
            <w:tcW w:w="929" w:type="dxa"/>
          </w:tcPr>
          <w:p>
            <w:pPr>
              <w:pStyle w:val="TableParagraph"/>
              <w:ind w:left="190" w:right="46"/>
              <w:jc w:val="center"/>
              <w:rPr>
                <w:sz w:val="20"/>
              </w:rPr>
            </w:pPr>
            <w:r>
              <w:rPr>
                <w:spacing w:val="-2"/>
                <w:sz w:val="20"/>
              </w:rPr>
              <w:t>9.15%</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z w:val="20"/>
              </w:rPr>
              <w:t>Second</w:t>
            </w:r>
            <w:r>
              <w:rPr>
                <w:spacing w:val="-9"/>
                <w:sz w:val="20"/>
              </w:rPr>
              <w:t> </w:t>
            </w:r>
            <w:r>
              <w:rPr>
                <w:spacing w:val="-2"/>
                <w:sz w:val="20"/>
              </w:rPr>
              <w:t>decile</w:t>
            </w:r>
          </w:p>
        </w:tc>
      </w:tr>
      <w:tr>
        <w:trPr>
          <w:trHeight w:val="422" w:hRule="atLeast"/>
        </w:trPr>
        <w:tc>
          <w:tcPr>
            <w:tcW w:w="1182" w:type="dxa"/>
            <w:tcBorders>
              <w:left w:val="double" w:sz="6" w:space="0" w:color="D3D0C7"/>
            </w:tcBorders>
          </w:tcPr>
          <w:p>
            <w:pPr>
              <w:pStyle w:val="TableParagraph"/>
              <w:ind w:right="87"/>
              <w:rPr>
                <w:sz w:val="20"/>
              </w:rPr>
            </w:pPr>
            <w:r>
              <w:rPr>
                <w:spacing w:val="-5"/>
                <w:sz w:val="20"/>
              </w:rPr>
              <w:t>451</w:t>
            </w:r>
          </w:p>
        </w:tc>
        <w:tc>
          <w:tcPr>
            <w:tcW w:w="929" w:type="dxa"/>
          </w:tcPr>
          <w:p>
            <w:pPr>
              <w:pStyle w:val="TableParagraph"/>
              <w:ind w:left="190" w:right="46"/>
              <w:jc w:val="center"/>
              <w:rPr>
                <w:sz w:val="20"/>
              </w:rPr>
            </w:pPr>
            <w:r>
              <w:rPr>
                <w:spacing w:val="-2"/>
                <w:sz w:val="20"/>
              </w:rPr>
              <w:t>8.82%</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Third</w:t>
            </w:r>
            <w:r>
              <w:rPr>
                <w:spacing w:val="-6"/>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446</w:t>
            </w:r>
          </w:p>
        </w:tc>
        <w:tc>
          <w:tcPr>
            <w:tcW w:w="929" w:type="dxa"/>
          </w:tcPr>
          <w:p>
            <w:pPr>
              <w:pStyle w:val="TableParagraph"/>
              <w:ind w:left="190" w:right="46"/>
              <w:jc w:val="center"/>
              <w:rPr>
                <w:sz w:val="20"/>
              </w:rPr>
            </w:pPr>
            <w:r>
              <w:rPr>
                <w:spacing w:val="-2"/>
                <w:sz w:val="20"/>
              </w:rPr>
              <w:t>8.72%</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z w:val="20"/>
              </w:rPr>
              <w:t>Fourth</w:t>
            </w:r>
            <w:r>
              <w:rPr>
                <w:spacing w:val="-11"/>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447</w:t>
            </w:r>
          </w:p>
        </w:tc>
        <w:tc>
          <w:tcPr>
            <w:tcW w:w="929" w:type="dxa"/>
          </w:tcPr>
          <w:p>
            <w:pPr>
              <w:pStyle w:val="TableParagraph"/>
              <w:ind w:left="190" w:right="46"/>
              <w:jc w:val="center"/>
              <w:rPr>
                <w:sz w:val="20"/>
              </w:rPr>
            </w:pPr>
            <w:r>
              <w:rPr>
                <w:spacing w:val="-2"/>
                <w:sz w:val="20"/>
              </w:rPr>
              <w:t>8.74%</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Fifth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454</w:t>
            </w:r>
          </w:p>
        </w:tc>
        <w:tc>
          <w:tcPr>
            <w:tcW w:w="929" w:type="dxa"/>
          </w:tcPr>
          <w:p>
            <w:pPr>
              <w:pStyle w:val="TableParagraph"/>
              <w:ind w:left="190" w:right="46"/>
              <w:jc w:val="center"/>
              <w:rPr>
                <w:sz w:val="20"/>
              </w:rPr>
            </w:pPr>
            <w:r>
              <w:rPr>
                <w:spacing w:val="-2"/>
                <w:sz w:val="20"/>
              </w:rPr>
              <w:t>8.88%</w:t>
            </w:r>
          </w:p>
        </w:tc>
        <w:tc>
          <w:tcPr>
            <w:tcW w:w="966" w:type="dxa"/>
          </w:tcPr>
          <w:p>
            <w:pPr>
              <w:pStyle w:val="TableParagraph"/>
              <w:ind w:right="88"/>
              <w:rPr>
                <w:sz w:val="20"/>
              </w:rPr>
            </w:pPr>
            <w:r>
              <w:rPr>
                <w:spacing w:val="-10"/>
                <w:sz w:val="20"/>
              </w:rPr>
              <w:t>6</w:t>
            </w:r>
          </w:p>
        </w:tc>
        <w:tc>
          <w:tcPr>
            <w:tcW w:w="6519" w:type="dxa"/>
          </w:tcPr>
          <w:p>
            <w:pPr>
              <w:pStyle w:val="TableParagraph"/>
              <w:ind w:left="104"/>
              <w:jc w:val="left"/>
              <w:rPr>
                <w:sz w:val="20"/>
              </w:rPr>
            </w:pPr>
            <w:r>
              <w:rPr>
                <w:sz w:val="20"/>
              </w:rPr>
              <w:t>Sixth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424</w:t>
            </w:r>
          </w:p>
        </w:tc>
        <w:tc>
          <w:tcPr>
            <w:tcW w:w="929" w:type="dxa"/>
          </w:tcPr>
          <w:p>
            <w:pPr>
              <w:pStyle w:val="TableParagraph"/>
              <w:ind w:left="190" w:right="46"/>
              <w:jc w:val="center"/>
              <w:rPr>
                <w:sz w:val="20"/>
              </w:rPr>
            </w:pPr>
            <w:r>
              <w:rPr>
                <w:spacing w:val="-2"/>
                <w:sz w:val="20"/>
              </w:rPr>
              <w:t>8.29%</w:t>
            </w:r>
          </w:p>
        </w:tc>
        <w:tc>
          <w:tcPr>
            <w:tcW w:w="966" w:type="dxa"/>
          </w:tcPr>
          <w:p>
            <w:pPr>
              <w:pStyle w:val="TableParagraph"/>
              <w:ind w:right="88"/>
              <w:rPr>
                <w:sz w:val="20"/>
              </w:rPr>
            </w:pPr>
            <w:r>
              <w:rPr>
                <w:spacing w:val="-10"/>
                <w:sz w:val="20"/>
              </w:rPr>
              <w:t>7</w:t>
            </w:r>
          </w:p>
        </w:tc>
        <w:tc>
          <w:tcPr>
            <w:tcW w:w="6519" w:type="dxa"/>
          </w:tcPr>
          <w:p>
            <w:pPr>
              <w:pStyle w:val="TableParagraph"/>
              <w:ind w:left="104"/>
              <w:jc w:val="left"/>
              <w:rPr>
                <w:sz w:val="20"/>
              </w:rPr>
            </w:pPr>
            <w:r>
              <w:rPr>
                <w:sz w:val="20"/>
              </w:rPr>
              <w:t>Seventh</w:t>
            </w:r>
            <w:r>
              <w:rPr>
                <w:spacing w:val="-11"/>
                <w:sz w:val="20"/>
              </w:rPr>
              <w:t> </w:t>
            </w:r>
            <w:r>
              <w:rPr>
                <w:spacing w:val="-2"/>
                <w:sz w:val="20"/>
              </w:rPr>
              <w:t>decile</w:t>
            </w:r>
          </w:p>
        </w:tc>
      </w:tr>
      <w:tr>
        <w:trPr>
          <w:trHeight w:val="423" w:hRule="atLeast"/>
        </w:trPr>
        <w:tc>
          <w:tcPr>
            <w:tcW w:w="1182" w:type="dxa"/>
            <w:tcBorders>
              <w:left w:val="double" w:sz="6" w:space="0" w:color="D3D0C7"/>
            </w:tcBorders>
          </w:tcPr>
          <w:p>
            <w:pPr>
              <w:pStyle w:val="TableParagraph"/>
              <w:ind w:right="87"/>
              <w:rPr>
                <w:sz w:val="20"/>
              </w:rPr>
            </w:pPr>
            <w:r>
              <w:rPr>
                <w:spacing w:val="-5"/>
                <w:sz w:val="20"/>
              </w:rPr>
              <w:t>400</w:t>
            </w:r>
          </w:p>
        </w:tc>
        <w:tc>
          <w:tcPr>
            <w:tcW w:w="929" w:type="dxa"/>
          </w:tcPr>
          <w:p>
            <w:pPr>
              <w:pStyle w:val="TableParagraph"/>
              <w:ind w:left="190" w:right="46"/>
              <w:jc w:val="center"/>
              <w:rPr>
                <w:sz w:val="20"/>
              </w:rPr>
            </w:pPr>
            <w:r>
              <w:rPr>
                <w:spacing w:val="-2"/>
                <w:sz w:val="20"/>
              </w:rPr>
              <w:t>7.82%</w:t>
            </w:r>
          </w:p>
        </w:tc>
        <w:tc>
          <w:tcPr>
            <w:tcW w:w="966" w:type="dxa"/>
          </w:tcPr>
          <w:p>
            <w:pPr>
              <w:pStyle w:val="TableParagraph"/>
              <w:ind w:right="88"/>
              <w:rPr>
                <w:sz w:val="20"/>
              </w:rPr>
            </w:pPr>
            <w:r>
              <w:rPr>
                <w:spacing w:val="-10"/>
                <w:sz w:val="20"/>
              </w:rPr>
              <w:t>8</w:t>
            </w:r>
          </w:p>
        </w:tc>
        <w:tc>
          <w:tcPr>
            <w:tcW w:w="6519" w:type="dxa"/>
          </w:tcPr>
          <w:p>
            <w:pPr>
              <w:pStyle w:val="TableParagraph"/>
              <w:ind w:left="104"/>
              <w:jc w:val="left"/>
              <w:rPr>
                <w:sz w:val="20"/>
              </w:rPr>
            </w:pPr>
            <w:r>
              <w:rPr>
                <w:sz w:val="20"/>
              </w:rPr>
              <w:t>Eighth</w:t>
            </w:r>
            <w:r>
              <w:rPr>
                <w:spacing w:val="-10"/>
                <w:sz w:val="20"/>
              </w:rPr>
              <w:t> </w:t>
            </w:r>
            <w:r>
              <w:rPr>
                <w:spacing w:val="-2"/>
                <w:sz w:val="20"/>
              </w:rPr>
              <w:t>decile</w:t>
            </w:r>
          </w:p>
        </w:tc>
      </w:tr>
      <w:tr>
        <w:trPr>
          <w:trHeight w:val="425" w:hRule="atLeast"/>
        </w:trPr>
        <w:tc>
          <w:tcPr>
            <w:tcW w:w="1182" w:type="dxa"/>
            <w:tcBorders>
              <w:left w:val="double" w:sz="6" w:space="0" w:color="D3D0C7"/>
            </w:tcBorders>
          </w:tcPr>
          <w:p>
            <w:pPr>
              <w:pStyle w:val="TableParagraph"/>
              <w:spacing w:before="95"/>
              <w:ind w:right="87"/>
              <w:rPr>
                <w:sz w:val="20"/>
              </w:rPr>
            </w:pPr>
            <w:r>
              <w:rPr>
                <w:spacing w:val="-5"/>
                <w:sz w:val="20"/>
              </w:rPr>
              <w:t>452</w:t>
            </w:r>
          </w:p>
        </w:tc>
        <w:tc>
          <w:tcPr>
            <w:tcW w:w="929" w:type="dxa"/>
          </w:tcPr>
          <w:p>
            <w:pPr>
              <w:pStyle w:val="TableParagraph"/>
              <w:spacing w:before="95"/>
              <w:ind w:left="190" w:right="46"/>
              <w:jc w:val="center"/>
              <w:rPr>
                <w:sz w:val="20"/>
              </w:rPr>
            </w:pPr>
            <w:r>
              <w:rPr>
                <w:spacing w:val="-2"/>
                <w:sz w:val="20"/>
              </w:rPr>
              <w:t>8.84%</w:t>
            </w:r>
          </w:p>
        </w:tc>
        <w:tc>
          <w:tcPr>
            <w:tcW w:w="966" w:type="dxa"/>
          </w:tcPr>
          <w:p>
            <w:pPr>
              <w:pStyle w:val="TableParagraph"/>
              <w:spacing w:before="95"/>
              <w:ind w:right="88"/>
              <w:rPr>
                <w:sz w:val="20"/>
              </w:rPr>
            </w:pPr>
            <w:r>
              <w:rPr>
                <w:spacing w:val="-10"/>
                <w:sz w:val="20"/>
              </w:rPr>
              <w:t>9</w:t>
            </w:r>
          </w:p>
        </w:tc>
        <w:tc>
          <w:tcPr>
            <w:tcW w:w="6519" w:type="dxa"/>
          </w:tcPr>
          <w:p>
            <w:pPr>
              <w:pStyle w:val="TableParagraph"/>
              <w:spacing w:before="95"/>
              <w:ind w:left="104"/>
              <w:jc w:val="left"/>
              <w:rPr>
                <w:sz w:val="20"/>
              </w:rPr>
            </w:pPr>
            <w:r>
              <w:rPr>
                <w:sz w:val="20"/>
              </w:rPr>
              <w:t>Ninth</w:t>
            </w:r>
            <w:r>
              <w:rPr>
                <w:spacing w:val="-7"/>
                <w:sz w:val="20"/>
              </w:rPr>
              <w:t> </w:t>
            </w:r>
            <w:r>
              <w:rPr>
                <w:spacing w:val="-2"/>
                <w:sz w:val="20"/>
              </w:rPr>
              <w:t>decile</w:t>
            </w:r>
          </w:p>
        </w:tc>
      </w:tr>
      <w:tr>
        <w:trPr>
          <w:trHeight w:val="425" w:hRule="atLeast"/>
        </w:trPr>
        <w:tc>
          <w:tcPr>
            <w:tcW w:w="1182" w:type="dxa"/>
            <w:tcBorders>
              <w:left w:val="double" w:sz="6" w:space="0" w:color="D3D0C7"/>
            </w:tcBorders>
          </w:tcPr>
          <w:p>
            <w:pPr>
              <w:pStyle w:val="TableParagraph"/>
              <w:ind w:right="87"/>
              <w:rPr>
                <w:sz w:val="20"/>
              </w:rPr>
            </w:pPr>
            <w:r>
              <w:rPr>
                <w:spacing w:val="-5"/>
                <w:sz w:val="20"/>
              </w:rPr>
              <w:t>451</w:t>
            </w:r>
          </w:p>
        </w:tc>
        <w:tc>
          <w:tcPr>
            <w:tcW w:w="929" w:type="dxa"/>
          </w:tcPr>
          <w:p>
            <w:pPr>
              <w:pStyle w:val="TableParagraph"/>
              <w:ind w:left="190" w:right="46"/>
              <w:jc w:val="center"/>
              <w:rPr>
                <w:sz w:val="20"/>
              </w:rPr>
            </w:pPr>
            <w:r>
              <w:rPr>
                <w:spacing w:val="-2"/>
                <w:sz w:val="20"/>
              </w:rPr>
              <w:t>8.82%</w:t>
            </w:r>
          </w:p>
        </w:tc>
        <w:tc>
          <w:tcPr>
            <w:tcW w:w="966" w:type="dxa"/>
          </w:tcPr>
          <w:p>
            <w:pPr>
              <w:pStyle w:val="TableParagraph"/>
              <w:ind w:right="88"/>
              <w:rPr>
                <w:sz w:val="20"/>
              </w:rPr>
            </w:pPr>
            <w:r>
              <w:rPr>
                <w:spacing w:val="-5"/>
                <w:sz w:val="20"/>
              </w:rPr>
              <w:t>10</w:t>
            </w:r>
          </w:p>
        </w:tc>
        <w:tc>
          <w:tcPr>
            <w:tcW w:w="6519" w:type="dxa"/>
          </w:tcPr>
          <w:p>
            <w:pPr>
              <w:pStyle w:val="TableParagraph"/>
              <w:ind w:left="104"/>
              <w:jc w:val="left"/>
              <w:rPr>
                <w:sz w:val="20"/>
              </w:rPr>
            </w:pPr>
            <w:r>
              <w:rPr>
                <w:sz w:val="20"/>
              </w:rPr>
              <w:t>Tenth</w:t>
            </w:r>
            <w:r>
              <w:rPr>
                <w:spacing w:val="-8"/>
                <w:sz w:val="20"/>
              </w:rPr>
              <w:t> </w:t>
            </w:r>
            <w:r>
              <w:rPr>
                <w:spacing w:val="-2"/>
                <w:sz w:val="20"/>
              </w:rPr>
              <w:t>decile</w:t>
            </w:r>
          </w:p>
        </w:tc>
      </w:tr>
      <w:tr>
        <w:trPr>
          <w:trHeight w:val="655" w:hRule="atLeast"/>
        </w:trPr>
        <w:tc>
          <w:tcPr>
            <w:tcW w:w="1182" w:type="dxa"/>
            <w:tcBorders>
              <w:left w:val="double" w:sz="6" w:space="0" w:color="D3D0C7"/>
            </w:tcBorders>
          </w:tcPr>
          <w:p>
            <w:pPr>
              <w:pStyle w:val="TableParagraph"/>
              <w:ind w:right="87"/>
              <w:rPr>
                <w:sz w:val="20"/>
              </w:rPr>
            </w:pPr>
            <w:r>
              <w:rPr>
                <w:spacing w:val="-5"/>
                <w:sz w:val="20"/>
              </w:rPr>
              <w:t>284</w:t>
            </w:r>
          </w:p>
        </w:tc>
        <w:tc>
          <w:tcPr>
            <w:tcW w:w="929" w:type="dxa"/>
          </w:tcPr>
          <w:p>
            <w:pPr>
              <w:pStyle w:val="TableParagraph"/>
              <w:ind w:left="190" w:right="46"/>
              <w:jc w:val="center"/>
              <w:rPr>
                <w:sz w:val="20"/>
              </w:rPr>
            </w:pPr>
            <w:r>
              <w:rPr>
                <w:spacing w:val="-2"/>
                <w:sz w:val="20"/>
              </w:rPr>
              <w:t>5.55%</w:t>
            </w:r>
          </w:p>
        </w:tc>
        <w:tc>
          <w:tcPr>
            <w:tcW w:w="966" w:type="dxa"/>
          </w:tcPr>
          <w:p>
            <w:pPr>
              <w:pStyle w:val="TableParagraph"/>
              <w:ind w:right="88"/>
              <w:rPr>
                <w:sz w:val="20"/>
              </w:rPr>
            </w:pPr>
            <w:r>
              <w:rPr>
                <w:spacing w:val="-5"/>
                <w:sz w:val="20"/>
              </w:rPr>
              <w:t>99</w:t>
            </w:r>
          </w:p>
        </w:tc>
        <w:tc>
          <w:tcPr>
            <w:tcW w:w="6519" w:type="dxa"/>
          </w:tcPr>
          <w:p>
            <w:pPr>
              <w:pStyle w:val="TableParagraph"/>
              <w:ind w:left="104" w:right="139"/>
              <w:jc w:val="left"/>
              <w:rPr>
                <w:sz w:val="20"/>
              </w:rPr>
            </w:pPr>
            <w:r>
              <w:rPr>
                <w:sz w:val="20"/>
              </w:rPr>
              <w:t>No</w:t>
            </w:r>
            <w:r>
              <w:rPr>
                <w:spacing w:val="-5"/>
                <w:sz w:val="20"/>
              </w:rPr>
              <w:t> </w:t>
            </w:r>
            <w:r>
              <w:rPr>
                <w:sz w:val="20"/>
              </w:rPr>
              <w:t>result</w:t>
            </w:r>
            <w:r>
              <w:rPr>
                <w:spacing w:val="-4"/>
                <w:sz w:val="20"/>
              </w:rPr>
              <w:t> </w:t>
            </w:r>
            <w:r>
              <w:rPr>
                <w:sz w:val="20"/>
              </w:rPr>
              <w:t>for</w:t>
            </w:r>
            <w:r>
              <w:rPr>
                <w:spacing w:val="-5"/>
                <w:sz w:val="20"/>
              </w:rPr>
              <w:t> </w:t>
            </w:r>
            <w:r>
              <w:rPr>
                <w:sz w:val="20"/>
              </w:rPr>
              <w:t>total</w:t>
            </w:r>
            <w:r>
              <w:rPr>
                <w:spacing w:val="-6"/>
                <w:sz w:val="20"/>
              </w:rPr>
              <w:t> </w:t>
            </w:r>
            <w:r>
              <w:rPr>
                <w:sz w:val="20"/>
              </w:rPr>
              <w:t>cholesterol</w:t>
            </w:r>
            <w:r>
              <w:rPr>
                <w:spacing w:val="-6"/>
                <w:sz w:val="20"/>
              </w:rPr>
              <w:t> </w:t>
            </w:r>
            <w:r>
              <w:rPr>
                <w:sz w:val="20"/>
              </w:rPr>
              <w:t>to</w:t>
            </w:r>
            <w:r>
              <w:rPr>
                <w:spacing w:val="-5"/>
                <w:sz w:val="20"/>
              </w:rPr>
              <w:t> </w:t>
            </w:r>
            <w:r>
              <w:rPr>
                <w:sz w:val="20"/>
              </w:rPr>
              <w:t>high-density</w:t>
            </w:r>
            <w:r>
              <w:rPr>
                <w:spacing w:val="-6"/>
                <w:sz w:val="20"/>
              </w:rPr>
              <w:t> </w:t>
            </w:r>
            <w:r>
              <w:rPr>
                <w:sz w:val="20"/>
              </w:rPr>
              <w:t>lipoprotein</w:t>
            </w:r>
            <w:r>
              <w:rPr>
                <w:spacing w:val="-5"/>
                <w:sz w:val="20"/>
              </w:rPr>
              <w:t> </w:t>
            </w:r>
            <w:r>
              <w:rPr>
                <w:sz w:val="20"/>
              </w:rPr>
              <w:t>cholesterol ratio (TC:HDL-C)</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391</w:t>
            </w:r>
          </w:p>
        </w:tc>
        <w:tc>
          <w:tcPr>
            <w:tcW w:w="929" w:type="dxa"/>
          </w:tcPr>
          <w:p>
            <w:pPr>
              <w:pStyle w:val="TableParagraph"/>
              <w:ind w:left="190" w:right="46"/>
              <w:jc w:val="center"/>
              <w:rPr>
                <w:sz w:val="20"/>
              </w:rPr>
            </w:pPr>
            <w:r>
              <w:rPr>
                <w:spacing w:val="-2"/>
                <w:sz w:val="20"/>
              </w:rPr>
              <w:t>7.65%</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z w:val="20"/>
              </w:rPr>
              <w:t>No</w:t>
            </w:r>
            <w:r>
              <w:rPr>
                <w:spacing w:val="-8"/>
                <w:sz w:val="20"/>
              </w:rPr>
              <w:t> </w:t>
            </w:r>
            <w:r>
              <w:rPr>
                <w:sz w:val="20"/>
              </w:rPr>
              <w:t>sample</w:t>
            </w:r>
            <w:r>
              <w:rPr>
                <w:spacing w:val="-7"/>
                <w:sz w:val="20"/>
              </w:rPr>
              <w:t> </w:t>
            </w:r>
            <w:r>
              <w:rPr>
                <w:sz w:val="20"/>
              </w:rPr>
              <w:t>available</w:t>
            </w:r>
            <w:r>
              <w:rPr>
                <w:spacing w:val="-5"/>
                <w:sz w:val="20"/>
              </w:rPr>
              <w:t> </w:t>
            </w:r>
            <w:r>
              <w:rPr>
                <w:sz w:val="20"/>
              </w:rPr>
              <w:t>for</w:t>
            </w:r>
            <w:r>
              <w:rPr>
                <w:spacing w:val="-8"/>
                <w:sz w:val="20"/>
              </w:rPr>
              <w:t> </w:t>
            </w:r>
            <w:r>
              <w:rPr>
                <w:spacing w:val="-2"/>
                <w:sz w:val="20"/>
              </w:rPr>
              <w:t>testing</w:t>
            </w:r>
          </w:p>
        </w:tc>
      </w:tr>
    </w:tbl>
    <w:p>
      <w:pPr>
        <w:pStyle w:val="BodyText"/>
        <w:spacing w:before="2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C_MED2</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pacing w:val="-2"/>
                <w:sz w:val="20"/>
              </w:rPr>
              <w:t>ANTIHYPERLIPIDEMIC</w:t>
            </w:r>
            <w:r>
              <w:rPr>
                <w:spacing w:val="8"/>
                <w:sz w:val="20"/>
              </w:rPr>
              <w:t> </w:t>
            </w:r>
            <w:r>
              <w:rPr>
                <w:spacing w:val="-2"/>
                <w:sz w:val="20"/>
              </w:rPr>
              <w:t>MEDICATION</w:t>
            </w:r>
            <w:r>
              <w:rPr>
                <w:spacing w:val="11"/>
                <w:sz w:val="20"/>
              </w:rPr>
              <w:t> </w:t>
            </w:r>
            <w:r>
              <w:rPr>
                <w:spacing w:val="-5"/>
                <w:sz w:val="20"/>
              </w:rPr>
              <w:t>USE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spacing w:before="95"/>
              <w:ind w:right="89"/>
              <w:rPr>
                <w:sz w:val="20"/>
              </w:rPr>
            </w:pPr>
            <w:r>
              <w:rPr>
                <w:spacing w:val="-4"/>
                <w:sz w:val="20"/>
              </w:rPr>
              <w:t>5077</w:t>
            </w:r>
          </w:p>
        </w:tc>
        <w:tc>
          <w:tcPr>
            <w:tcW w:w="929" w:type="dxa"/>
          </w:tcPr>
          <w:p>
            <w:pPr>
              <w:pStyle w:val="TableParagraph"/>
              <w:spacing w:before="95"/>
              <w:ind w:left="68" w:right="37"/>
              <w:jc w:val="center"/>
              <w:rPr>
                <w:sz w:val="20"/>
              </w:rPr>
            </w:pPr>
            <w:r>
              <w:rPr>
                <w:spacing w:val="-2"/>
                <w:sz w:val="20"/>
              </w:rPr>
              <w:t>99.28%</w:t>
            </w:r>
          </w:p>
        </w:tc>
        <w:tc>
          <w:tcPr>
            <w:tcW w:w="966" w:type="dxa"/>
          </w:tcPr>
          <w:p>
            <w:pPr>
              <w:pStyle w:val="TableParagraph"/>
              <w:spacing w:before="95"/>
              <w:ind w:right="88"/>
              <w:rPr>
                <w:sz w:val="20"/>
              </w:rPr>
            </w:pPr>
            <w:r>
              <w:rPr>
                <w:spacing w:val="-10"/>
                <w:sz w:val="20"/>
              </w:rPr>
              <w:t>0</w:t>
            </w:r>
          </w:p>
        </w:tc>
        <w:tc>
          <w:tcPr>
            <w:tcW w:w="6519" w:type="dxa"/>
          </w:tcPr>
          <w:p>
            <w:pPr>
              <w:pStyle w:val="TableParagraph"/>
              <w:spacing w:before="95"/>
              <w:ind w:left="104"/>
              <w:jc w:val="left"/>
              <w:rPr>
                <w:sz w:val="20"/>
              </w:rPr>
            </w:pPr>
            <w:r>
              <w:rPr>
                <w:sz w:val="20"/>
              </w:rPr>
              <w:t>Did</w:t>
            </w:r>
            <w:r>
              <w:rPr>
                <w:spacing w:val="-8"/>
                <w:sz w:val="20"/>
              </w:rPr>
              <w:t> </w:t>
            </w:r>
            <w:r>
              <w:rPr>
                <w:sz w:val="20"/>
              </w:rPr>
              <w:t>not</w:t>
            </w:r>
            <w:r>
              <w:rPr>
                <w:spacing w:val="-9"/>
                <w:sz w:val="20"/>
              </w:rPr>
              <w:t> </w:t>
            </w:r>
            <w:r>
              <w:rPr>
                <w:sz w:val="20"/>
              </w:rPr>
              <w:t>report</w:t>
            </w:r>
            <w:r>
              <w:rPr>
                <w:spacing w:val="-10"/>
                <w:sz w:val="20"/>
              </w:rPr>
              <w:t> </w:t>
            </w:r>
            <w:r>
              <w:rPr>
                <w:sz w:val="20"/>
              </w:rPr>
              <w:t>taking</w:t>
            </w:r>
            <w:r>
              <w:rPr>
                <w:spacing w:val="-10"/>
                <w:sz w:val="20"/>
              </w:rPr>
              <w:t> </w:t>
            </w:r>
            <w:r>
              <w:rPr>
                <w:sz w:val="20"/>
              </w:rPr>
              <w:t>antihyperlipidemic</w:t>
            </w:r>
            <w:r>
              <w:rPr>
                <w:spacing w:val="-10"/>
                <w:sz w:val="20"/>
              </w:rPr>
              <w:t> </w:t>
            </w:r>
            <w:r>
              <w:rPr>
                <w:spacing w:val="-2"/>
                <w:sz w:val="20"/>
              </w:rPr>
              <w:t>medication</w:t>
            </w:r>
          </w:p>
        </w:tc>
      </w:tr>
      <w:tr>
        <w:trPr>
          <w:trHeight w:val="424" w:hRule="atLeast"/>
        </w:trPr>
        <w:tc>
          <w:tcPr>
            <w:tcW w:w="1182" w:type="dxa"/>
            <w:tcBorders>
              <w:left w:val="double" w:sz="6" w:space="0" w:color="D3D0C7"/>
            </w:tcBorders>
          </w:tcPr>
          <w:p>
            <w:pPr>
              <w:pStyle w:val="TableParagraph"/>
              <w:ind w:right="87"/>
              <w:rPr>
                <w:sz w:val="20"/>
              </w:rPr>
            </w:pPr>
            <w:r>
              <w:rPr>
                <w:spacing w:val="-5"/>
                <w:sz w:val="20"/>
              </w:rPr>
              <w:t>37</w:t>
            </w:r>
          </w:p>
        </w:tc>
        <w:tc>
          <w:tcPr>
            <w:tcW w:w="929" w:type="dxa"/>
          </w:tcPr>
          <w:p>
            <w:pPr>
              <w:pStyle w:val="TableParagraph"/>
              <w:ind w:left="190" w:right="46"/>
              <w:jc w:val="center"/>
              <w:rPr>
                <w:sz w:val="20"/>
              </w:rPr>
            </w:pPr>
            <w:r>
              <w:rPr>
                <w:spacing w:val="-2"/>
                <w:sz w:val="20"/>
              </w:rPr>
              <w:t>0.72%</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pacing w:val="-2"/>
                <w:sz w:val="20"/>
              </w:rPr>
              <w:t>Reported</w:t>
            </w:r>
            <w:r>
              <w:rPr>
                <w:spacing w:val="6"/>
                <w:sz w:val="20"/>
              </w:rPr>
              <w:t> </w:t>
            </w:r>
            <w:r>
              <w:rPr>
                <w:spacing w:val="-2"/>
                <w:sz w:val="20"/>
              </w:rPr>
              <w:t>taking</w:t>
            </w:r>
            <w:r>
              <w:rPr>
                <w:spacing w:val="9"/>
                <w:sz w:val="20"/>
              </w:rPr>
              <w:t> </w:t>
            </w:r>
            <w:r>
              <w:rPr>
                <w:spacing w:val="-2"/>
                <w:sz w:val="20"/>
              </w:rPr>
              <w:t>antihyperlipidemic</w:t>
            </w:r>
            <w:r>
              <w:rPr>
                <w:spacing w:val="6"/>
                <w:sz w:val="20"/>
              </w:rPr>
              <w:t> </w:t>
            </w:r>
            <w:r>
              <w:rPr>
                <w:spacing w:val="-2"/>
                <w:sz w:val="20"/>
              </w:rPr>
              <w:t>medication</w:t>
            </w:r>
          </w:p>
        </w:tc>
      </w:tr>
    </w:tbl>
    <w:p>
      <w:pPr>
        <w:pStyle w:val="BodyText"/>
        <w:spacing w:before="22"/>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92"/>
        <w:gridCol w:w="931"/>
        <w:gridCol w:w="968"/>
        <w:gridCol w:w="6504"/>
      </w:tblGrid>
      <w:tr>
        <w:trPr>
          <w:trHeight w:val="654" w:hRule="atLeast"/>
        </w:trPr>
        <w:tc>
          <w:tcPr>
            <w:tcW w:w="1192" w:type="dxa"/>
            <w:tcBorders>
              <w:left w:val="double" w:sz="6" w:space="0" w:color="D3D0C7"/>
            </w:tcBorders>
          </w:tcPr>
          <w:p>
            <w:pPr>
              <w:pStyle w:val="TableParagraph"/>
              <w:spacing w:before="93"/>
              <w:ind w:left="25" w:right="14"/>
              <w:jc w:val="center"/>
              <w:rPr>
                <w:b/>
                <w:sz w:val="20"/>
              </w:rPr>
            </w:pPr>
            <w:r>
              <w:rPr>
                <w:b/>
                <w:spacing w:val="-2"/>
                <w:sz w:val="20"/>
              </w:rPr>
              <w:t>C_JOINT2</w:t>
            </w:r>
          </w:p>
        </w:tc>
        <w:tc>
          <w:tcPr>
            <w:tcW w:w="931" w:type="dxa"/>
          </w:tcPr>
          <w:p>
            <w:pPr>
              <w:pStyle w:val="TableParagraph"/>
              <w:spacing w:before="0"/>
              <w:jc w:val="left"/>
              <w:rPr>
                <w:rFonts w:ascii="Times New Roman"/>
                <w:sz w:val="18"/>
              </w:rPr>
            </w:pPr>
          </w:p>
        </w:tc>
        <w:tc>
          <w:tcPr>
            <w:tcW w:w="968" w:type="dxa"/>
          </w:tcPr>
          <w:p>
            <w:pPr>
              <w:pStyle w:val="TableParagraph"/>
              <w:spacing w:before="96"/>
              <w:ind w:left="104"/>
              <w:jc w:val="left"/>
              <w:rPr>
                <w:sz w:val="20"/>
              </w:rPr>
            </w:pPr>
            <w:r>
              <w:rPr>
                <w:spacing w:val="-5"/>
                <w:sz w:val="20"/>
              </w:rPr>
              <w:t>Num</w:t>
            </w:r>
          </w:p>
        </w:tc>
        <w:tc>
          <w:tcPr>
            <w:tcW w:w="6504" w:type="dxa"/>
          </w:tcPr>
          <w:p>
            <w:pPr>
              <w:pStyle w:val="TableParagraph"/>
              <w:spacing w:before="96"/>
              <w:ind w:left="104"/>
              <w:jc w:val="left"/>
              <w:rPr>
                <w:sz w:val="20"/>
              </w:rPr>
            </w:pPr>
            <w:r>
              <w:rPr>
                <w:sz w:val="20"/>
              </w:rPr>
              <w:t>JOINT CLASSIFICATION OF SELF-REPORTED HISTORY OF HYPERLIPIDEMIA</w:t>
            </w:r>
            <w:r>
              <w:rPr>
                <w:spacing w:val="-11"/>
                <w:sz w:val="20"/>
              </w:rPr>
              <w:t> </w:t>
            </w:r>
            <w:r>
              <w:rPr>
                <w:sz w:val="20"/>
              </w:rPr>
              <w:t>AND</w:t>
            </w:r>
            <w:r>
              <w:rPr>
                <w:spacing w:val="-10"/>
                <w:sz w:val="20"/>
              </w:rPr>
              <w:t> </w:t>
            </w:r>
            <w:r>
              <w:rPr>
                <w:sz w:val="20"/>
              </w:rPr>
              <w:t>ANTIHYPERLIPIDEMIC</w:t>
            </w:r>
            <w:r>
              <w:rPr>
                <w:spacing w:val="-10"/>
                <w:sz w:val="20"/>
              </w:rPr>
              <w:t> </w:t>
            </w:r>
            <w:r>
              <w:rPr>
                <w:sz w:val="20"/>
              </w:rPr>
              <w:t>MEDICATION</w:t>
            </w:r>
            <w:r>
              <w:rPr>
                <w:spacing w:val="-12"/>
                <w:sz w:val="20"/>
              </w:rPr>
              <w:t> </w:t>
            </w:r>
            <w:r>
              <w:rPr>
                <w:sz w:val="20"/>
              </w:rPr>
              <w:t>USE</w:t>
            </w:r>
          </w:p>
        </w:tc>
      </w:tr>
      <w:tr>
        <w:trPr>
          <w:trHeight w:val="418" w:hRule="atLeast"/>
        </w:trPr>
        <w:tc>
          <w:tcPr>
            <w:tcW w:w="1192" w:type="dxa"/>
            <w:tcBorders>
              <w:left w:val="double" w:sz="6" w:space="0" w:color="D3D0C7"/>
            </w:tcBorders>
          </w:tcPr>
          <w:p>
            <w:pPr>
              <w:pStyle w:val="TableParagraph"/>
              <w:ind w:left="25"/>
              <w:jc w:val="center"/>
              <w:rPr>
                <w:sz w:val="20"/>
              </w:rPr>
            </w:pPr>
            <w:r>
              <w:rPr>
                <w:spacing w:val="-2"/>
                <w:sz w:val="20"/>
              </w:rPr>
              <w:t>Frequency</w:t>
            </w:r>
          </w:p>
        </w:tc>
        <w:tc>
          <w:tcPr>
            <w:tcW w:w="931" w:type="dxa"/>
          </w:tcPr>
          <w:p>
            <w:pPr>
              <w:pStyle w:val="TableParagraph"/>
              <w:ind w:left="109"/>
              <w:jc w:val="left"/>
              <w:rPr>
                <w:sz w:val="20"/>
              </w:rPr>
            </w:pPr>
            <w:r>
              <w:rPr>
                <w:spacing w:val="-2"/>
                <w:sz w:val="20"/>
              </w:rPr>
              <w:t>Percent</w:t>
            </w:r>
          </w:p>
        </w:tc>
        <w:tc>
          <w:tcPr>
            <w:tcW w:w="968" w:type="dxa"/>
          </w:tcPr>
          <w:p>
            <w:pPr>
              <w:pStyle w:val="TableParagraph"/>
              <w:ind w:left="323"/>
              <w:jc w:val="left"/>
              <w:rPr>
                <w:sz w:val="20"/>
              </w:rPr>
            </w:pPr>
            <w:r>
              <w:rPr>
                <w:spacing w:val="-2"/>
                <w:sz w:val="20"/>
              </w:rPr>
              <w:t>Value</w:t>
            </w:r>
          </w:p>
        </w:tc>
        <w:tc>
          <w:tcPr>
            <w:tcW w:w="6504"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304"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92"/>
        <w:gridCol w:w="931"/>
        <w:gridCol w:w="968"/>
        <w:gridCol w:w="6504"/>
      </w:tblGrid>
      <w:tr>
        <w:trPr>
          <w:trHeight w:val="418" w:hRule="atLeast"/>
        </w:trPr>
        <w:tc>
          <w:tcPr>
            <w:tcW w:w="1192" w:type="dxa"/>
            <w:tcBorders>
              <w:left w:val="double" w:sz="6" w:space="0" w:color="D3D0C7"/>
            </w:tcBorders>
          </w:tcPr>
          <w:p>
            <w:pPr>
              <w:pStyle w:val="TableParagraph"/>
              <w:spacing w:before="88"/>
              <w:ind w:right="91"/>
              <w:rPr>
                <w:sz w:val="20"/>
              </w:rPr>
            </w:pPr>
            <w:r>
              <w:rPr>
                <w:spacing w:val="-4"/>
                <w:sz w:val="20"/>
              </w:rPr>
              <w:t>4692</w:t>
            </w:r>
          </w:p>
        </w:tc>
        <w:tc>
          <w:tcPr>
            <w:tcW w:w="931" w:type="dxa"/>
          </w:tcPr>
          <w:p>
            <w:pPr>
              <w:pStyle w:val="TableParagraph"/>
              <w:spacing w:before="88"/>
              <w:ind w:right="88"/>
              <w:rPr>
                <w:sz w:val="20"/>
              </w:rPr>
            </w:pPr>
            <w:r>
              <w:rPr>
                <w:spacing w:val="-2"/>
                <w:sz w:val="20"/>
              </w:rPr>
              <w:t>91.75%</w:t>
            </w:r>
          </w:p>
        </w:tc>
        <w:tc>
          <w:tcPr>
            <w:tcW w:w="968" w:type="dxa"/>
          </w:tcPr>
          <w:p>
            <w:pPr>
              <w:pStyle w:val="TableParagraph"/>
              <w:spacing w:before="88"/>
              <w:ind w:right="87"/>
              <w:rPr>
                <w:sz w:val="20"/>
              </w:rPr>
            </w:pPr>
            <w:r>
              <w:rPr>
                <w:spacing w:val="-10"/>
                <w:sz w:val="20"/>
              </w:rPr>
              <w:t>0</w:t>
            </w:r>
          </w:p>
        </w:tc>
        <w:tc>
          <w:tcPr>
            <w:tcW w:w="6504" w:type="dxa"/>
          </w:tcPr>
          <w:p>
            <w:pPr>
              <w:pStyle w:val="TableParagraph"/>
              <w:spacing w:before="88"/>
              <w:ind w:left="104"/>
              <w:jc w:val="left"/>
              <w:rPr>
                <w:sz w:val="20"/>
              </w:rPr>
            </w:pPr>
            <w:r>
              <w:rPr>
                <w:sz w:val="20"/>
              </w:rPr>
              <w:t>No</w:t>
            </w:r>
            <w:r>
              <w:rPr>
                <w:spacing w:val="-6"/>
                <w:sz w:val="20"/>
              </w:rPr>
              <w:t> </w:t>
            </w:r>
            <w:r>
              <w:rPr>
                <w:sz w:val="20"/>
              </w:rPr>
              <w:t>evidence</w:t>
            </w:r>
            <w:r>
              <w:rPr>
                <w:spacing w:val="-5"/>
                <w:sz w:val="20"/>
              </w:rPr>
              <w:t> </w:t>
            </w:r>
            <w:r>
              <w:rPr>
                <w:sz w:val="20"/>
              </w:rPr>
              <w:t>of</w:t>
            </w:r>
            <w:r>
              <w:rPr>
                <w:spacing w:val="-4"/>
                <w:sz w:val="20"/>
              </w:rPr>
              <w:t> </w:t>
            </w:r>
            <w:r>
              <w:rPr>
                <w:spacing w:val="-2"/>
                <w:sz w:val="20"/>
              </w:rPr>
              <w:t>hyperlipidemia</w:t>
            </w:r>
          </w:p>
        </w:tc>
      </w:tr>
      <w:tr>
        <w:trPr>
          <w:trHeight w:val="424" w:hRule="atLeast"/>
        </w:trPr>
        <w:tc>
          <w:tcPr>
            <w:tcW w:w="1192" w:type="dxa"/>
            <w:tcBorders>
              <w:left w:val="double" w:sz="6" w:space="0" w:color="D3D0C7"/>
            </w:tcBorders>
          </w:tcPr>
          <w:p>
            <w:pPr>
              <w:pStyle w:val="TableParagraph"/>
              <w:ind w:right="88"/>
              <w:rPr>
                <w:sz w:val="20"/>
              </w:rPr>
            </w:pPr>
            <w:r>
              <w:rPr>
                <w:spacing w:val="-5"/>
                <w:sz w:val="20"/>
              </w:rPr>
              <w:t>422</w:t>
            </w:r>
          </w:p>
        </w:tc>
        <w:tc>
          <w:tcPr>
            <w:tcW w:w="931" w:type="dxa"/>
          </w:tcPr>
          <w:p>
            <w:pPr>
              <w:pStyle w:val="TableParagraph"/>
              <w:ind w:right="88"/>
              <w:rPr>
                <w:sz w:val="20"/>
              </w:rPr>
            </w:pPr>
            <w:r>
              <w:rPr>
                <w:spacing w:val="-2"/>
                <w:sz w:val="20"/>
              </w:rPr>
              <w:t>8.25%</w:t>
            </w:r>
          </w:p>
        </w:tc>
        <w:tc>
          <w:tcPr>
            <w:tcW w:w="968" w:type="dxa"/>
          </w:tcPr>
          <w:p>
            <w:pPr>
              <w:pStyle w:val="TableParagraph"/>
              <w:ind w:right="87"/>
              <w:rPr>
                <w:sz w:val="20"/>
              </w:rPr>
            </w:pPr>
            <w:r>
              <w:rPr>
                <w:spacing w:val="-10"/>
                <w:sz w:val="20"/>
              </w:rPr>
              <w:t>1</w:t>
            </w:r>
          </w:p>
        </w:tc>
        <w:tc>
          <w:tcPr>
            <w:tcW w:w="6504" w:type="dxa"/>
          </w:tcPr>
          <w:p>
            <w:pPr>
              <w:pStyle w:val="TableParagraph"/>
              <w:ind w:left="104"/>
              <w:jc w:val="left"/>
              <w:rPr>
                <w:sz w:val="20"/>
              </w:rPr>
            </w:pPr>
            <w:r>
              <w:rPr>
                <w:sz w:val="20"/>
              </w:rPr>
              <w:t>Evidence</w:t>
            </w:r>
            <w:r>
              <w:rPr>
                <w:spacing w:val="-8"/>
                <w:sz w:val="20"/>
              </w:rPr>
              <w:t> </w:t>
            </w:r>
            <w:r>
              <w:rPr>
                <w:sz w:val="20"/>
              </w:rPr>
              <w:t>of</w:t>
            </w:r>
            <w:r>
              <w:rPr>
                <w:spacing w:val="-5"/>
                <w:sz w:val="20"/>
              </w:rPr>
              <w:t> </w:t>
            </w:r>
            <w:r>
              <w:rPr>
                <w:spacing w:val="-2"/>
                <w:sz w:val="20"/>
              </w:rPr>
              <w:t>hyperlipidemia</w:t>
            </w:r>
          </w:p>
        </w:tc>
      </w:tr>
    </w:tbl>
    <w:p>
      <w:pPr>
        <w:pStyle w:val="BodyText"/>
        <w:spacing w:before="35"/>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237"/>
        <w:gridCol w:w="928"/>
        <w:gridCol w:w="1046"/>
        <w:gridCol w:w="6380"/>
      </w:tblGrid>
      <w:tr>
        <w:trPr>
          <w:trHeight w:val="654" w:hRule="atLeast"/>
        </w:trPr>
        <w:tc>
          <w:tcPr>
            <w:tcW w:w="1237" w:type="dxa"/>
            <w:tcBorders>
              <w:left w:val="double" w:sz="6" w:space="0" w:color="D3D0C7"/>
            </w:tcBorders>
          </w:tcPr>
          <w:p>
            <w:pPr>
              <w:pStyle w:val="TableParagraph"/>
              <w:spacing w:before="93"/>
              <w:ind w:right="87"/>
              <w:rPr>
                <w:b/>
                <w:sz w:val="20"/>
              </w:rPr>
            </w:pPr>
            <w:r>
              <w:rPr>
                <w:b/>
                <w:spacing w:val="-2"/>
                <w:sz w:val="20"/>
              </w:rPr>
              <w:t>FASTTIME</w:t>
            </w:r>
          </w:p>
        </w:tc>
        <w:tc>
          <w:tcPr>
            <w:tcW w:w="928" w:type="dxa"/>
          </w:tcPr>
          <w:p>
            <w:pPr>
              <w:pStyle w:val="TableParagraph"/>
              <w:spacing w:before="0"/>
              <w:jc w:val="left"/>
              <w:rPr>
                <w:rFonts w:ascii="Times New Roman"/>
                <w:sz w:val="18"/>
              </w:rPr>
            </w:pPr>
          </w:p>
        </w:tc>
        <w:tc>
          <w:tcPr>
            <w:tcW w:w="1046" w:type="dxa"/>
          </w:tcPr>
          <w:p>
            <w:pPr>
              <w:pStyle w:val="TableParagraph"/>
              <w:spacing w:before="96"/>
              <w:ind w:left="106"/>
              <w:jc w:val="left"/>
              <w:rPr>
                <w:sz w:val="20"/>
              </w:rPr>
            </w:pPr>
            <w:r>
              <w:rPr>
                <w:spacing w:val="-5"/>
                <w:sz w:val="20"/>
              </w:rPr>
              <w:t>Num</w:t>
            </w:r>
          </w:p>
        </w:tc>
        <w:tc>
          <w:tcPr>
            <w:tcW w:w="6380" w:type="dxa"/>
          </w:tcPr>
          <w:p>
            <w:pPr>
              <w:pStyle w:val="TableParagraph"/>
              <w:spacing w:before="96"/>
              <w:ind w:left="107"/>
              <w:jc w:val="left"/>
              <w:rPr>
                <w:sz w:val="20"/>
              </w:rPr>
            </w:pPr>
            <w:r>
              <w:rPr>
                <w:sz w:val="20"/>
              </w:rPr>
              <w:t>HOURS</w:t>
            </w:r>
            <w:r>
              <w:rPr>
                <w:spacing w:val="-6"/>
                <w:sz w:val="20"/>
              </w:rPr>
              <w:t> </w:t>
            </w:r>
            <w:r>
              <w:rPr>
                <w:sz w:val="20"/>
              </w:rPr>
              <w:t>SINCE</w:t>
            </w:r>
            <w:r>
              <w:rPr>
                <w:spacing w:val="-7"/>
                <w:sz w:val="20"/>
              </w:rPr>
              <w:t> </w:t>
            </w:r>
            <w:r>
              <w:rPr>
                <w:sz w:val="20"/>
              </w:rPr>
              <w:t>LAST</w:t>
            </w:r>
            <w:r>
              <w:rPr>
                <w:spacing w:val="-5"/>
                <w:sz w:val="20"/>
              </w:rPr>
              <w:t> ATE</w:t>
            </w:r>
          </w:p>
          <w:p>
            <w:pPr>
              <w:pStyle w:val="TableParagraph"/>
              <w:spacing w:before="0"/>
              <w:ind w:left="107"/>
              <w:jc w:val="left"/>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237" w:type="dxa"/>
            <w:tcBorders>
              <w:left w:val="double" w:sz="6" w:space="0" w:color="D3D0C7"/>
            </w:tcBorders>
          </w:tcPr>
          <w:p>
            <w:pPr>
              <w:pStyle w:val="TableParagraph"/>
              <w:ind w:right="84"/>
              <w:rPr>
                <w:sz w:val="20"/>
              </w:rPr>
            </w:pPr>
            <w:r>
              <w:rPr>
                <w:spacing w:val="-2"/>
                <w:sz w:val="20"/>
              </w:rPr>
              <w:t>Frequency</w:t>
            </w:r>
          </w:p>
        </w:tc>
        <w:tc>
          <w:tcPr>
            <w:tcW w:w="928" w:type="dxa"/>
          </w:tcPr>
          <w:p>
            <w:pPr>
              <w:pStyle w:val="TableParagraph"/>
              <w:ind w:right="84"/>
              <w:rPr>
                <w:sz w:val="20"/>
              </w:rPr>
            </w:pPr>
            <w:r>
              <w:rPr>
                <w:spacing w:val="-2"/>
                <w:sz w:val="20"/>
              </w:rPr>
              <w:t>Percent</w:t>
            </w:r>
          </w:p>
        </w:tc>
        <w:tc>
          <w:tcPr>
            <w:tcW w:w="1046" w:type="dxa"/>
          </w:tcPr>
          <w:p>
            <w:pPr>
              <w:pStyle w:val="TableParagraph"/>
              <w:ind w:right="85"/>
              <w:rPr>
                <w:sz w:val="20"/>
              </w:rPr>
            </w:pPr>
            <w:r>
              <w:rPr>
                <w:spacing w:val="-2"/>
                <w:sz w:val="20"/>
              </w:rPr>
              <w:t>Value</w:t>
            </w:r>
          </w:p>
        </w:tc>
        <w:tc>
          <w:tcPr>
            <w:tcW w:w="6380" w:type="dxa"/>
          </w:tcPr>
          <w:p>
            <w:pPr>
              <w:pStyle w:val="TableParagraph"/>
              <w:ind w:left="107"/>
              <w:jc w:val="left"/>
              <w:rPr>
                <w:sz w:val="20"/>
              </w:rPr>
            </w:pPr>
            <w:r>
              <w:rPr>
                <w:spacing w:val="-2"/>
                <w:sz w:val="20"/>
              </w:rPr>
              <w:t>Label</w:t>
            </w: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8" w:type="dxa"/>
          </w:tcPr>
          <w:p>
            <w:pPr>
              <w:pStyle w:val="TableParagraph"/>
              <w:ind w:right="84"/>
              <w:rPr>
                <w:sz w:val="20"/>
              </w:rPr>
            </w:pPr>
            <w:r>
              <w:rPr>
                <w:spacing w:val="-2"/>
                <w:sz w:val="20"/>
              </w:rPr>
              <w:t>0.02%</w:t>
            </w:r>
          </w:p>
        </w:tc>
        <w:tc>
          <w:tcPr>
            <w:tcW w:w="1046" w:type="dxa"/>
          </w:tcPr>
          <w:p>
            <w:pPr>
              <w:pStyle w:val="TableParagraph"/>
              <w:ind w:right="85"/>
              <w:rPr>
                <w:sz w:val="20"/>
              </w:rPr>
            </w:pPr>
            <w:r>
              <w:rPr>
                <w:spacing w:val="-10"/>
                <w:sz w:val="20"/>
              </w:rPr>
              <w:t>0</w:t>
            </w:r>
          </w:p>
        </w:tc>
        <w:tc>
          <w:tcPr>
            <w:tcW w:w="6380"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8" w:type="dxa"/>
          </w:tcPr>
          <w:p>
            <w:pPr>
              <w:pStyle w:val="TableParagraph"/>
              <w:ind w:right="84"/>
              <w:rPr>
                <w:sz w:val="20"/>
              </w:rPr>
            </w:pPr>
            <w:r>
              <w:rPr>
                <w:spacing w:val="-2"/>
                <w:sz w:val="20"/>
              </w:rPr>
              <w:t>0.02%</w:t>
            </w:r>
          </w:p>
        </w:tc>
        <w:tc>
          <w:tcPr>
            <w:tcW w:w="1046" w:type="dxa"/>
          </w:tcPr>
          <w:p>
            <w:pPr>
              <w:pStyle w:val="TableParagraph"/>
              <w:ind w:right="85"/>
              <w:rPr>
                <w:sz w:val="20"/>
              </w:rPr>
            </w:pPr>
            <w:r>
              <w:rPr>
                <w:spacing w:val="-2"/>
                <w:sz w:val="20"/>
              </w:rPr>
              <w:t>0.100</w:t>
            </w:r>
          </w:p>
        </w:tc>
        <w:tc>
          <w:tcPr>
            <w:tcW w:w="6380" w:type="dxa"/>
          </w:tcPr>
          <w:p>
            <w:pPr>
              <w:pStyle w:val="TableParagraph"/>
              <w:spacing w:before="0"/>
              <w:jc w:val="left"/>
              <w:rPr>
                <w:rFonts w:ascii="Times New Roman"/>
                <w:sz w:val="18"/>
              </w:rPr>
            </w:pPr>
          </w:p>
        </w:tc>
      </w:tr>
      <w:tr>
        <w:trPr>
          <w:trHeight w:val="426" w:hRule="atLeast"/>
        </w:trPr>
        <w:tc>
          <w:tcPr>
            <w:tcW w:w="1237" w:type="dxa"/>
            <w:tcBorders>
              <w:left w:val="double" w:sz="6" w:space="0" w:color="D3D0C7"/>
            </w:tcBorders>
          </w:tcPr>
          <w:p>
            <w:pPr>
              <w:pStyle w:val="TableParagraph"/>
              <w:ind w:right="87"/>
              <w:rPr>
                <w:sz w:val="20"/>
              </w:rPr>
            </w:pPr>
            <w:r>
              <w:rPr>
                <w:spacing w:val="-10"/>
                <w:sz w:val="20"/>
              </w:rPr>
              <w:t>3</w:t>
            </w:r>
          </w:p>
        </w:tc>
        <w:tc>
          <w:tcPr>
            <w:tcW w:w="928" w:type="dxa"/>
          </w:tcPr>
          <w:p>
            <w:pPr>
              <w:pStyle w:val="TableParagraph"/>
              <w:ind w:right="84"/>
              <w:rPr>
                <w:sz w:val="20"/>
              </w:rPr>
            </w:pPr>
            <w:r>
              <w:rPr>
                <w:spacing w:val="-2"/>
                <w:sz w:val="20"/>
              </w:rPr>
              <w:t>0.06%</w:t>
            </w:r>
          </w:p>
        </w:tc>
        <w:tc>
          <w:tcPr>
            <w:tcW w:w="1046" w:type="dxa"/>
          </w:tcPr>
          <w:p>
            <w:pPr>
              <w:pStyle w:val="TableParagraph"/>
              <w:ind w:right="85"/>
              <w:rPr>
                <w:sz w:val="20"/>
              </w:rPr>
            </w:pPr>
            <w:r>
              <w:rPr>
                <w:spacing w:val="-2"/>
                <w:sz w:val="20"/>
              </w:rPr>
              <w:t>0.200</w:t>
            </w:r>
          </w:p>
        </w:tc>
        <w:tc>
          <w:tcPr>
            <w:tcW w:w="6380"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5</w:t>
            </w:r>
          </w:p>
        </w:tc>
        <w:tc>
          <w:tcPr>
            <w:tcW w:w="928" w:type="dxa"/>
          </w:tcPr>
          <w:p>
            <w:pPr>
              <w:pStyle w:val="TableParagraph"/>
              <w:ind w:right="84"/>
              <w:rPr>
                <w:sz w:val="20"/>
              </w:rPr>
            </w:pPr>
            <w:r>
              <w:rPr>
                <w:spacing w:val="-2"/>
                <w:sz w:val="20"/>
              </w:rPr>
              <w:t>0.10%</w:t>
            </w:r>
          </w:p>
        </w:tc>
        <w:tc>
          <w:tcPr>
            <w:tcW w:w="1046" w:type="dxa"/>
          </w:tcPr>
          <w:p>
            <w:pPr>
              <w:pStyle w:val="TableParagraph"/>
              <w:ind w:right="85"/>
              <w:rPr>
                <w:sz w:val="20"/>
              </w:rPr>
            </w:pPr>
            <w:r>
              <w:rPr>
                <w:spacing w:val="-2"/>
                <w:sz w:val="20"/>
              </w:rPr>
              <w:t>0.300</w:t>
            </w:r>
          </w:p>
        </w:tc>
        <w:tc>
          <w:tcPr>
            <w:tcW w:w="6380" w:type="dxa"/>
          </w:tcPr>
          <w:p>
            <w:pPr>
              <w:pStyle w:val="TableParagraph"/>
              <w:spacing w:before="0"/>
              <w:jc w:val="left"/>
              <w:rPr>
                <w:rFonts w:ascii="Times New Roman"/>
                <w:sz w:val="18"/>
              </w:rPr>
            </w:pPr>
          </w:p>
        </w:tc>
      </w:tr>
      <w:tr>
        <w:trPr>
          <w:trHeight w:val="422" w:hRule="atLeast"/>
        </w:trPr>
        <w:tc>
          <w:tcPr>
            <w:tcW w:w="1237" w:type="dxa"/>
            <w:tcBorders>
              <w:left w:val="double" w:sz="6" w:space="0" w:color="D3D0C7"/>
            </w:tcBorders>
          </w:tcPr>
          <w:p>
            <w:pPr>
              <w:pStyle w:val="TableParagraph"/>
              <w:ind w:right="87"/>
              <w:rPr>
                <w:sz w:val="20"/>
              </w:rPr>
            </w:pPr>
            <w:r>
              <w:rPr>
                <w:spacing w:val="-10"/>
                <w:sz w:val="20"/>
              </w:rPr>
              <w:t>6</w:t>
            </w:r>
          </w:p>
        </w:tc>
        <w:tc>
          <w:tcPr>
            <w:tcW w:w="928" w:type="dxa"/>
          </w:tcPr>
          <w:p>
            <w:pPr>
              <w:pStyle w:val="TableParagraph"/>
              <w:ind w:right="84"/>
              <w:rPr>
                <w:sz w:val="20"/>
              </w:rPr>
            </w:pPr>
            <w:r>
              <w:rPr>
                <w:spacing w:val="-2"/>
                <w:sz w:val="20"/>
              </w:rPr>
              <w:t>0.12%</w:t>
            </w:r>
          </w:p>
        </w:tc>
        <w:tc>
          <w:tcPr>
            <w:tcW w:w="1046" w:type="dxa"/>
          </w:tcPr>
          <w:p>
            <w:pPr>
              <w:pStyle w:val="TableParagraph"/>
              <w:ind w:right="85"/>
              <w:rPr>
                <w:sz w:val="20"/>
              </w:rPr>
            </w:pPr>
            <w:r>
              <w:rPr>
                <w:spacing w:val="-2"/>
                <w:sz w:val="20"/>
              </w:rPr>
              <w:t>0.400</w:t>
            </w:r>
          </w:p>
        </w:tc>
        <w:tc>
          <w:tcPr>
            <w:tcW w:w="6380"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9"/>
              <w:rPr>
                <w:sz w:val="20"/>
              </w:rPr>
            </w:pPr>
            <w:r>
              <w:rPr>
                <w:spacing w:val="-4"/>
                <w:sz w:val="20"/>
              </w:rPr>
              <w:t>5044</w:t>
            </w:r>
          </w:p>
        </w:tc>
        <w:tc>
          <w:tcPr>
            <w:tcW w:w="928" w:type="dxa"/>
          </w:tcPr>
          <w:p>
            <w:pPr>
              <w:pStyle w:val="TableParagraph"/>
              <w:ind w:right="85"/>
              <w:rPr>
                <w:sz w:val="20"/>
              </w:rPr>
            </w:pPr>
            <w:r>
              <w:rPr>
                <w:spacing w:val="-2"/>
                <w:sz w:val="20"/>
              </w:rPr>
              <w:t>98.63%</w:t>
            </w:r>
          </w:p>
        </w:tc>
        <w:tc>
          <w:tcPr>
            <w:tcW w:w="1046" w:type="dxa"/>
          </w:tcPr>
          <w:p>
            <w:pPr>
              <w:pStyle w:val="TableParagraph"/>
              <w:ind w:right="87"/>
              <w:rPr>
                <w:sz w:val="20"/>
              </w:rPr>
            </w:pPr>
            <w:r>
              <w:rPr>
                <w:spacing w:val="-2"/>
                <w:sz w:val="20"/>
              </w:rPr>
              <w:t>.5-</w:t>
            </w:r>
            <w:r>
              <w:rPr>
                <w:spacing w:val="-4"/>
                <w:sz w:val="20"/>
              </w:rPr>
              <w:t>23.4</w:t>
            </w:r>
          </w:p>
        </w:tc>
        <w:tc>
          <w:tcPr>
            <w:tcW w:w="6380" w:type="dxa"/>
          </w:tcPr>
          <w:p>
            <w:pPr>
              <w:pStyle w:val="TableParagraph"/>
              <w:ind w:left="107"/>
              <w:jc w:val="left"/>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3</w:t>
            </w:r>
          </w:p>
        </w:tc>
        <w:tc>
          <w:tcPr>
            <w:tcW w:w="928" w:type="dxa"/>
          </w:tcPr>
          <w:p>
            <w:pPr>
              <w:pStyle w:val="TableParagraph"/>
              <w:ind w:right="84"/>
              <w:rPr>
                <w:sz w:val="20"/>
              </w:rPr>
            </w:pPr>
            <w:r>
              <w:rPr>
                <w:spacing w:val="-2"/>
                <w:sz w:val="20"/>
              </w:rPr>
              <w:t>0.06%</w:t>
            </w:r>
          </w:p>
        </w:tc>
        <w:tc>
          <w:tcPr>
            <w:tcW w:w="1046" w:type="dxa"/>
          </w:tcPr>
          <w:p>
            <w:pPr>
              <w:pStyle w:val="TableParagraph"/>
              <w:ind w:right="86"/>
              <w:rPr>
                <w:sz w:val="20"/>
              </w:rPr>
            </w:pPr>
            <w:r>
              <w:rPr>
                <w:spacing w:val="-2"/>
                <w:sz w:val="20"/>
              </w:rPr>
              <w:t>23.500</w:t>
            </w:r>
          </w:p>
        </w:tc>
        <w:tc>
          <w:tcPr>
            <w:tcW w:w="6380"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1</w:t>
            </w:r>
          </w:p>
        </w:tc>
        <w:tc>
          <w:tcPr>
            <w:tcW w:w="928" w:type="dxa"/>
          </w:tcPr>
          <w:p>
            <w:pPr>
              <w:pStyle w:val="TableParagraph"/>
              <w:ind w:right="84"/>
              <w:rPr>
                <w:sz w:val="20"/>
              </w:rPr>
            </w:pPr>
            <w:r>
              <w:rPr>
                <w:spacing w:val="-2"/>
                <w:sz w:val="20"/>
              </w:rPr>
              <w:t>0.02%</w:t>
            </w:r>
          </w:p>
        </w:tc>
        <w:tc>
          <w:tcPr>
            <w:tcW w:w="1046" w:type="dxa"/>
          </w:tcPr>
          <w:p>
            <w:pPr>
              <w:pStyle w:val="TableParagraph"/>
              <w:ind w:right="86"/>
              <w:rPr>
                <w:sz w:val="20"/>
              </w:rPr>
            </w:pPr>
            <w:r>
              <w:rPr>
                <w:spacing w:val="-2"/>
                <w:sz w:val="20"/>
              </w:rPr>
              <w:t>23.600</w:t>
            </w:r>
          </w:p>
        </w:tc>
        <w:tc>
          <w:tcPr>
            <w:tcW w:w="6380" w:type="dxa"/>
          </w:tcPr>
          <w:p>
            <w:pPr>
              <w:pStyle w:val="TableParagraph"/>
              <w:spacing w:before="0"/>
              <w:jc w:val="left"/>
              <w:rPr>
                <w:rFonts w:ascii="Times New Roman"/>
                <w:sz w:val="18"/>
              </w:rPr>
            </w:pPr>
          </w:p>
        </w:tc>
      </w:tr>
      <w:tr>
        <w:trPr>
          <w:trHeight w:val="425" w:hRule="atLeast"/>
        </w:trPr>
        <w:tc>
          <w:tcPr>
            <w:tcW w:w="1237" w:type="dxa"/>
            <w:tcBorders>
              <w:left w:val="double" w:sz="6" w:space="0" w:color="D3D0C7"/>
            </w:tcBorders>
          </w:tcPr>
          <w:p>
            <w:pPr>
              <w:pStyle w:val="TableParagraph"/>
              <w:ind w:right="87"/>
              <w:rPr>
                <w:sz w:val="20"/>
              </w:rPr>
            </w:pPr>
            <w:r>
              <w:rPr>
                <w:spacing w:val="-10"/>
                <w:sz w:val="20"/>
              </w:rPr>
              <w:t>2</w:t>
            </w:r>
          </w:p>
        </w:tc>
        <w:tc>
          <w:tcPr>
            <w:tcW w:w="928" w:type="dxa"/>
          </w:tcPr>
          <w:p>
            <w:pPr>
              <w:pStyle w:val="TableParagraph"/>
              <w:ind w:right="84"/>
              <w:rPr>
                <w:sz w:val="20"/>
              </w:rPr>
            </w:pPr>
            <w:r>
              <w:rPr>
                <w:spacing w:val="-2"/>
                <w:sz w:val="20"/>
              </w:rPr>
              <w:t>0.04%</w:t>
            </w:r>
          </w:p>
        </w:tc>
        <w:tc>
          <w:tcPr>
            <w:tcW w:w="1046" w:type="dxa"/>
          </w:tcPr>
          <w:p>
            <w:pPr>
              <w:pStyle w:val="TableParagraph"/>
              <w:ind w:right="86"/>
              <w:rPr>
                <w:sz w:val="20"/>
              </w:rPr>
            </w:pPr>
            <w:r>
              <w:rPr>
                <w:spacing w:val="-2"/>
                <w:sz w:val="20"/>
              </w:rPr>
              <w:t>23.700</w:t>
            </w:r>
          </w:p>
        </w:tc>
        <w:tc>
          <w:tcPr>
            <w:tcW w:w="6380" w:type="dxa"/>
          </w:tcPr>
          <w:p>
            <w:pPr>
              <w:pStyle w:val="TableParagraph"/>
              <w:spacing w:before="0"/>
              <w:jc w:val="left"/>
              <w:rPr>
                <w:rFonts w:ascii="Times New Roman"/>
                <w:sz w:val="18"/>
              </w:rPr>
            </w:pPr>
          </w:p>
        </w:tc>
      </w:tr>
      <w:tr>
        <w:trPr>
          <w:trHeight w:val="423" w:hRule="atLeast"/>
        </w:trPr>
        <w:tc>
          <w:tcPr>
            <w:tcW w:w="1237" w:type="dxa"/>
            <w:tcBorders>
              <w:left w:val="double" w:sz="6" w:space="0" w:color="D3D0C7"/>
            </w:tcBorders>
          </w:tcPr>
          <w:p>
            <w:pPr>
              <w:pStyle w:val="TableParagraph"/>
              <w:ind w:right="87"/>
              <w:rPr>
                <w:sz w:val="20"/>
              </w:rPr>
            </w:pPr>
            <w:r>
              <w:rPr>
                <w:spacing w:val="-10"/>
                <w:sz w:val="20"/>
              </w:rPr>
              <w:t>1</w:t>
            </w:r>
          </w:p>
        </w:tc>
        <w:tc>
          <w:tcPr>
            <w:tcW w:w="928" w:type="dxa"/>
          </w:tcPr>
          <w:p>
            <w:pPr>
              <w:pStyle w:val="TableParagraph"/>
              <w:ind w:right="84"/>
              <w:rPr>
                <w:sz w:val="20"/>
              </w:rPr>
            </w:pPr>
            <w:r>
              <w:rPr>
                <w:spacing w:val="-2"/>
                <w:sz w:val="20"/>
              </w:rPr>
              <w:t>0.02%</w:t>
            </w:r>
          </w:p>
        </w:tc>
        <w:tc>
          <w:tcPr>
            <w:tcW w:w="1046" w:type="dxa"/>
          </w:tcPr>
          <w:p>
            <w:pPr>
              <w:pStyle w:val="TableParagraph"/>
              <w:ind w:right="86"/>
              <w:rPr>
                <w:sz w:val="20"/>
              </w:rPr>
            </w:pPr>
            <w:r>
              <w:rPr>
                <w:spacing w:val="-2"/>
                <w:sz w:val="20"/>
              </w:rPr>
              <w:t>23.900</w:t>
            </w:r>
          </w:p>
        </w:tc>
        <w:tc>
          <w:tcPr>
            <w:tcW w:w="6380" w:type="dxa"/>
          </w:tcPr>
          <w:p>
            <w:pPr>
              <w:pStyle w:val="TableParagraph"/>
              <w:spacing w:before="0"/>
              <w:jc w:val="left"/>
              <w:rPr>
                <w:rFonts w:ascii="Times New Roman"/>
                <w:sz w:val="18"/>
              </w:rPr>
            </w:pPr>
          </w:p>
        </w:tc>
      </w:tr>
      <w:tr>
        <w:trPr>
          <w:trHeight w:val="426" w:hRule="atLeast"/>
        </w:trPr>
        <w:tc>
          <w:tcPr>
            <w:tcW w:w="1237" w:type="dxa"/>
            <w:tcBorders>
              <w:left w:val="double" w:sz="6" w:space="0" w:color="D3D0C7"/>
            </w:tcBorders>
          </w:tcPr>
          <w:p>
            <w:pPr>
              <w:pStyle w:val="TableParagraph"/>
              <w:spacing w:before="95"/>
              <w:ind w:right="87"/>
              <w:rPr>
                <w:sz w:val="20"/>
              </w:rPr>
            </w:pPr>
            <w:r>
              <w:rPr>
                <w:spacing w:val="-5"/>
                <w:sz w:val="20"/>
              </w:rPr>
              <w:t>47</w:t>
            </w:r>
          </w:p>
        </w:tc>
        <w:tc>
          <w:tcPr>
            <w:tcW w:w="928" w:type="dxa"/>
          </w:tcPr>
          <w:p>
            <w:pPr>
              <w:pStyle w:val="TableParagraph"/>
              <w:spacing w:before="95"/>
              <w:ind w:right="84"/>
              <w:rPr>
                <w:sz w:val="20"/>
              </w:rPr>
            </w:pPr>
            <w:r>
              <w:rPr>
                <w:spacing w:val="-2"/>
                <w:sz w:val="20"/>
              </w:rPr>
              <w:t>0.92%</w:t>
            </w:r>
          </w:p>
        </w:tc>
        <w:tc>
          <w:tcPr>
            <w:tcW w:w="1046" w:type="dxa"/>
          </w:tcPr>
          <w:p>
            <w:pPr>
              <w:pStyle w:val="TableParagraph"/>
              <w:spacing w:before="95"/>
              <w:ind w:right="85"/>
              <w:rPr>
                <w:sz w:val="20"/>
              </w:rPr>
            </w:pPr>
            <w:r>
              <w:rPr>
                <w:spacing w:val="-10"/>
                <w:sz w:val="20"/>
              </w:rPr>
              <w:t>.</w:t>
            </w:r>
          </w:p>
        </w:tc>
        <w:tc>
          <w:tcPr>
            <w:tcW w:w="6380" w:type="dxa"/>
          </w:tcPr>
          <w:p>
            <w:pPr>
              <w:pStyle w:val="TableParagraph"/>
              <w:spacing w:before="95"/>
              <w:ind w:left="107"/>
              <w:jc w:val="left"/>
              <w:rPr>
                <w:sz w:val="20"/>
              </w:rPr>
            </w:pPr>
            <w:r>
              <w:rPr>
                <w:spacing w:val="-2"/>
                <w:sz w:val="20"/>
              </w:rPr>
              <w:t>Missing</w:t>
            </w:r>
          </w:p>
        </w:tc>
      </w:tr>
    </w:tbl>
    <w:p>
      <w:pPr>
        <w:pStyle w:val="BodyText"/>
        <w:spacing w:before="26"/>
        <w:rPr>
          <w:rFonts w:ascii="Garamond"/>
        </w:r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right="89"/>
              <w:rPr>
                <w:b/>
                <w:sz w:val="20"/>
              </w:rPr>
            </w:pPr>
            <w:r>
              <w:rPr>
                <w:b/>
                <w:spacing w:val="-2"/>
                <w:sz w:val="20"/>
              </w:rPr>
              <w:t>FAST_LIP</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FASTED</w:t>
            </w:r>
            <w:r>
              <w:rPr>
                <w:spacing w:val="-6"/>
                <w:sz w:val="20"/>
              </w:rPr>
              <w:t> </w:t>
            </w:r>
            <w:r>
              <w:rPr>
                <w:sz w:val="20"/>
              </w:rPr>
              <w:t>FOR</w:t>
            </w:r>
            <w:r>
              <w:rPr>
                <w:spacing w:val="-5"/>
                <w:sz w:val="20"/>
              </w:rPr>
              <w:t> </w:t>
            </w:r>
            <w:r>
              <w:rPr>
                <w:sz w:val="20"/>
              </w:rPr>
              <w:t>NINE</w:t>
            </w:r>
            <w:r>
              <w:rPr>
                <w:spacing w:val="-5"/>
                <w:sz w:val="20"/>
              </w:rPr>
              <w:t> </w:t>
            </w:r>
            <w:r>
              <w:rPr>
                <w:sz w:val="20"/>
              </w:rPr>
              <w:t>HOURS</w:t>
            </w:r>
            <w:r>
              <w:rPr>
                <w:spacing w:val="-5"/>
                <w:sz w:val="20"/>
              </w:rPr>
              <w:t> </w:t>
            </w:r>
            <w:r>
              <w:rPr>
                <w:sz w:val="20"/>
              </w:rPr>
              <w:t>OR</w:t>
            </w:r>
            <w:r>
              <w:rPr>
                <w:spacing w:val="-6"/>
                <w:sz w:val="20"/>
              </w:rPr>
              <w:t> </w:t>
            </w:r>
            <w:r>
              <w:rPr>
                <w:spacing w:val="-4"/>
                <w:sz w:val="20"/>
              </w:rPr>
              <w:t>MORE</w:t>
            </w:r>
          </w:p>
        </w:tc>
      </w:tr>
      <w:tr>
        <w:trPr>
          <w:trHeight w:val="425" w:hRule="atLeast"/>
        </w:trPr>
        <w:tc>
          <w:tcPr>
            <w:tcW w:w="1182" w:type="dxa"/>
            <w:tcBorders>
              <w:left w:val="double" w:sz="6" w:space="0" w:color="D3D0C7"/>
            </w:tcBorders>
          </w:tcPr>
          <w:p>
            <w:pPr>
              <w:pStyle w:val="TableParagraph"/>
              <w:ind w:right="85"/>
              <w:rPr>
                <w:sz w:val="20"/>
              </w:rPr>
            </w:pPr>
            <w:r>
              <w:rPr>
                <w:spacing w:val="-2"/>
                <w:sz w:val="20"/>
              </w:rPr>
              <w:t>Frequency</w:t>
            </w:r>
          </w:p>
        </w:tc>
        <w:tc>
          <w:tcPr>
            <w:tcW w:w="929" w:type="dxa"/>
          </w:tcPr>
          <w:p>
            <w:pPr>
              <w:pStyle w:val="TableParagraph"/>
              <w:ind w:left="68" w:right="46"/>
              <w:jc w:val="center"/>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9"/>
              <w:rPr>
                <w:sz w:val="20"/>
              </w:rPr>
            </w:pPr>
            <w:r>
              <w:rPr>
                <w:spacing w:val="-4"/>
                <w:sz w:val="20"/>
              </w:rPr>
              <w:t>4310</w:t>
            </w:r>
          </w:p>
        </w:tc>
        <w:tc>
          <w:tcPr>
            <w:tcW w:w="929" w:type="dxa"/>
          </w:tcPr>
          <w:p>
            <w:pPr>
              <w:pStyle w:val="TableParagraph"/>
              <w:ind w:left="68" w:right="37"/>
              <w:jc w:val="center"/>
              <w:rPr>
                <w:sz w:val="20"/>
              </w:rPr>
            </w:pPr>
            <w:r>
              <w:rPr>
                <w:spacing w:val="-2"/>
                <w:sz w:val="20"/>
              </w:rPr>
              <w:t>84.28%</w:t>
            </w:r>
          </w:p>
        </w:tc>
        <w:tc>
          <w:tcPr>
            <w:tcW w:w="966" w:type="dxa"/>
          </w:tcPr>
          <w:p>
            <w:pPr>
              <w:pStyle w:val="TableParagraph"/>
              <w:ind w:right="88"/>
              <w:rPr>
                <w:sz w:val="20"/>
              </w:rPr>
            </w:pPr>
            <w:r>
              <w:rPr>
                <w:spacing w:val="-10"/>
                <w:sz w:val="20"/>
              </w:rPr>
              <w:t>0</w:t>
            </w:r>
          </w:p>
        </w:tc>
        <w:tc>
          <w:tcPr>
            <w:tcW w:w="6519" w:type="dxa"/>
          </w:tcPr>
          <w:p>
            <w:pPr>
              <w:pStyle w:val="TableParagraph"/>
              <w:ind w:left="104"/>
              <w:jc w:val="left"/>
              <w:rPr>
                <w:sz w:val="20"/>
              </w:rPr>
            </w:pPr>
            <w:r>
              <w:rPr>
                <w:sz w:val="20"/>
              </w:rPr>
              <w:t>Fasted</w:t>
            </w:r>
            <w:r>
              <w:rPr>
                <w:spacing w:val="-7"/>
                <w:sz w:val="20"/>
              </w:rPr>
              <w:t> </w:t>
            </w:r>
            <w:r>
              <w:rPr>
                <w:sz w:val="20"/>
              </w:rPr>
              <w:t>for</w:t>
            </w:r>
            <w:r>
              <w:rPr>
                <w:spacing w:val="-6"/>
                <w:sz w:val="20"/>
              </w:rPr>
              <w:t> </w:t>
            </w:r>
            <w:r>
              <w:rPr>
                <w:sz w:val="20"/>
              </w:rPr>
              <w:t>less</w:t>
            </w:r>
            <w:r>
              <w:rPr>
                <w:spacing w:val="-4"/>
                <w:sz w:val="20"/>
              </w:rPr>
              <w:t> </w:t>
            </w:r>
            <w:r>
              <w:rPr>
                <w:sz w:val="20"/>
              </w:rPr>
              <w:t>than</w:t>
            </w:r>
            <w:r>
              <w:rPr>
                <w:spacing w:val="-7"/>
                <w:sz w:val="20"/>
              </w:rPr>
              <w:t> </w:t>
            </w:r>
            <w:r>
              <w:rPr>
                <w:sz w:val="20"/>
              </w:rPr>
              <w:t>nine</w:t>
            </w:r>
            <w:r>
              <w:rPr>
                <w:spacing w:val="-5"/>
                <w:sz w:val="20"/>
              </w:rPr>
              <w:t> </w:t>
            </w:r>
            <w:r>
              <w:rPr>
                <w:spacing w:val="-2"/>
                <w:sz w:val="20"/>
              </w:rPr>
              <w:t>hours</w:t>
            </w:r>
          </w:p>
        </w:tc>
      </w:tr>
      <w:tr>
        <w:trPr>
          <w:trHeight w:val="423" w:hRule="atLeast"/>
        </w:trPr>
        <w:tc>
          <w:tcPr>
            <w:tcW w:w="1182" w:type="dxa"/>
            <w:tcBorders>
              <w:left w:val="double" w:sz="6" w:space="0" w:color="D3D0C7"/>
            </w:tcBorders>
          </w:tcPr>
          <w:p>
            <w:pPr>
              <w:pStyle w:val="TableParagraph"/>
              <w:ind w:right="87"/>
              <w:rPr>
                <w:sz w:val="20"/>
              </w:rPr>
            </w:pPr>
            <w:r>
              <w:rPr>
                <w:spacing w:val="-5"/>
                <w:sz w:val="20"/>
              </w:rPr>
              <w:t>757</w:t>
            </w:r>
          </w:p>
        </w:tc>
        <w:tc>
          <w:tcPr>
            <w:tcW w:w="929" w:type="dxa"/>
          </w:tcPr>
          <w:p>
            <w:pPr>
              <w:pStyle w:val="TableParagraph"/>
              <w:ind w:left="68" w:right="37"/>
              <w:jc w:val="center"/>
              <w:rPr>
                <w:sz w:val="20"/>
              </w:rPr>
            </w:pPr>
            <w:r>
              <w:rPr>
                <w:spacing w:val="-2"/>
                <w:sz w:val="20"/>
              </w:rPr>
              <w:t>14.80%</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Fasted</w:t>
            </w:r>
            <w:r>
              <w:rPr>
                <w:spacing w:val="-7"/>
                <w:sz w:val="20"/>
              </w:rPr>
              <w:t> </w:t>
            </w:r>
            <w:r>
              <w:rPr>
                <w:sz w:val="20"/>
              </w:rPr>
              <w:t>for</w:t>
            </w:r>
            <w:r>
              <w:rPr>
                <w:spacing w:val="-5"/>
                <w:sz w:val="20"/>
              </w:rPr>
              <w:t> </w:t>
            </w:r>
            <w:r>
              <w:rPr>
                <w:sz w:val="20"/>
              </w:rPr>
              <w:t>nine</w:t>
            </w:r>
            <w:r>
              <w:rPr>
                <w:spacing w:val="-7"/>
                <w:sz w:val="20"/>
              </w:rPr>
              <w:t> </w:t>
            </w:r>
            <w:r>
              <w:rPr>
                <w:sz w:val="20"/>
              </w:rPr>
              <w:t>hours</w:t>
            </w:r>
            <w:r>
              <w:rPr>
                <w:spacing w:val="-4"/>
                <w:sz w:val="20"/>
              </w:rPr>
              <w:t> </w:t>
            </w:r>
            <w:r>
              <w:rPr>
                <w:sz w:val="20"/>
              </w:rPr>
              <w:t>or</w:t>
            </w:r>
            <w:r>
              <w:rPr>
                <w:spacing w:val="-6"/>
                <w:sz w:val="20"/>
              </w:rPr>
              <w:t> </w:t>
            </w:r>
            <w:r>
              <w:rPr>
                <w:spacing w:val="-4"/>
                <w:sz w:val="20"/>
              </w:rPr>
              <w:t>more</w:t>
            </w:r>
          </w:p>
        </w:tc>
      </w:tr>
      <w:tr>
        <w:trPr>
          <w:trHeight w:val="426" w:hRule="atLeast"/>
        </w:trPr>
        <w:tc>
          <w:tcPr>
            <w:tcW w:w="1182" w:type="dxa"/>
            <w:tcBorders>
              <w:left w:val="double" w:sz="6" w:space="0" w:color="D3D0C7"/>
            </w:tcBorders>
          </w:tcPr>
          <w:p>
            <w:pPr>
              <w:pStyle w:val="TableParagraph"/>
              <w:ind w:right="87"/>
              <w:rPr>
                <w:sz w:val="20"/>
              </w:rPr>
            </w:pPr>
            <w:r>
              <w:rPr>
                <w:spacing w:val="-5"/>
                <w:sz w:val="20"/>
              </w:rPr>
              <w:t>47</w:t>
            </w:r>
          </w:p>
        </w:tc>
        <w:tc>
          <w:tcPr>
            <w:tcW w:w="929" w:type="dxa"/>
          </w:tcPr>
          <w:p>
            <w:pPr>
              <w:pStyle w:val="TableParagraph"/>
              <w:ind w:left="190" w:right="46"/>
              <w:jc w:val="center"/>
              <w:rPr>
                <w:sz w:val="20"/>
              </w:rPr>
            </w:pPr>
            <w:r>
              <w:rPr>
                <w:spacing w:val="-2"/>
                <w:sz w:val="20"/>
              </w:rPr>
              <w:t>0.92%</w:t>
            </w:r>
          </w:p>
        </w:tc>
        <w:tc>
          <w:tcPr>
            <w:tcW w:w="966" w:type="dxa"/>
          </w:tcPr>
          <w:p>
            <w:pPr>
              <w:pStyle w:val="TableParagraph"/>
              <w:ind w:right="88"/>
              <w:rPr>
                <w:sz w:val="20"/>
              </w:rPr>
            </w:pPr>
            <w:r>
              <w:rPr>
                <w:spacing w:val="-10"/>
                <w:sz w:val="20"/>
              </w:rPr>
              <w:t>.</w:t>
            </w:r>
          </w:p>
        </w:tc>
        <w:tc>
          <w:tcPr>
            <w:tcW w:w="6519" w:type="dxa"/>
          </w:tcPr>
          <w:p>
            <w:pPr>
              <w:pStyle w:val="TableParagraph"/>
              <w:ind w:left="104"/>
              <w:jc w:val="left"/>
              <w:rPr>
                <w:sz w:val="20"/>
              </w:rPr>
            </w:pPr>
            <w:r>
              <w:rPr>
                <w:spacing w:val="-2"/>
                <w:sz w:val="20"/>
              </w:rPr>
              <w:t>Missing</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600"/>
      <w:outlineLvl w:val="1"/>
    </w:pPr>
    <w:rPr>
      <w:rFonts w:ascii="Arial" w:hAnsi="Arial" w:eastAsia="Arial" w:cs="Arial"/>
      <w:sz w:val="36"/>
      <w:szCs w:val="36"/>
      <w:lang w:val="en-US" w:eastAsia="en-US" w:bidi="ar-SA"/>
    </w:rPr>
  </w:style>
  <w:style w:styleId="Heading2" w:type="paragraph">
    <w:name w:val="Heading 2"/>
    <w:basedOn w:val="Normal"/>
    <w:uiPriority w:val="1"/>
    <w:qFormat/>
    <w:pPr>
      <w:spacing w:before="1"/>
      <w:ind w:left="562" w:right="562"/>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1"/>
      <w:ind w:left="313"/>
      <w:outlineLvl w:val="3"/>
    </w:pPr>
    <w:rPr>
      <w:rFonts w:ascii="Arial" w:hAnsi="Arial" w:eastAsia="Arial" w:cs="Arial"/>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Biomarkers, Lipids</dc:subject>
  <dc:title>National Longitudinal Study of Adolescent to Adult Health (Add Health), 1994-2008 [Public Use] Codebook/Questionnaire </dc:title>
  <dcterms:created xsi:type="dcterms:W3CDTF">2025-09-24T01:34:01Z</dcterms:created>
  <dcterms:modified xsi:type="dcterms:W3CDTF">2025-09-24T01:34:01Z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2013-09-13T00:00:00Z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ies>
</file>