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0"/>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960" w:right="387"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2"/>
                            <w:sz w:val="32"/>
                          </w:rPr>
                          <w:t> 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2"/>
          <w:sz w:val="40"/>
        </w:rPr>
        <w:t> </w:t>
      </w:r>
      <w:r>
        <w:rPr>
          <w:b/>
          <w:sz w:val="40"/>
        </w:rPr>
        <w:t>to</w:t>
      </w:r>
      <w:r>
        <w:rPr>
          <w:b/>
          <w:spacing w:val="-11"/>
          <w:sz w:val="40"/>
        </w:rPr>
        <w:t> </w:t>
      </w:r>
      <w:r>
        <w:rPr>
          <w:b/>
          <w:sz w:val="40"/>
        </w:rPr>
        <w:t>Adult</w:t>
      </w:r>
      <w:r>
        <w:rPr>
          <w:b/>
          <w:spacing w:val="-12"/>
          <w:sz w:val="40"/>
        </w:rPr>
        <w:t> </w:t>
      </w:r>
      <w:r>
        <w:rPr>
          <w:b/>
          <w:sz w:val="40"/>
        </w:rPr>
        <w:t>Health</w:t>
      </w:r>
      <w:r>
        <w:rPr>
          <w:b/>
          <w:spacing w:val="-12"/>
          <w:sz w:val="40"/>
        </w:rPr>
        <w:t> </w:t>
      </w:r>
      <w:r>
        <w:rPr>
          <w:b/>
          <w:sz w:val="40"/>
        </w:rPr>
        <w:t>(Add Health), 1994-2008 [Public Use]</w:t>
      </w:r>
    </w:p>
    <w:p>
      <w:pPr>
        <w:pStyle w:val="BodyText"/>
        <w:spacing w:before="78"/>
        <w:rPr>
          <w:b/>
          <w:sz w:val="36"/>
        </w:rPr>
      </w:pPr>
    </w:p>
    <w:p>
      <w:pPr>
        <w:pStyle w:val="Heading2"/>
      </w:pPr>
      <w:r>
        <w:rPr/>
        <w:t>Kathleen</w:t>
      </w:r>
      <w:r>
        <w:rPr>
          <w:spacing w:val="-2"/>
        </w:rPr>
        <w:t> </w:t>
      </w:r>
      <w:r>
        <w:rPr/>
        <w:t>Mullan</w:t>
      </w:r>
      <w:r>
        <w:rPr>
          <w:spacing w:val="-1"/>
        </w:rPr>
        <w:t> </w:t>
      </w:r>
      <w:r>
        <w:rPr>
          <w:spacing w:val="-2"/>
        </w:rPr>
        <w:t>Harris</w:t>
      </w:r>
    </w:p>
    <w:p>
      <w:pPr>
        <w:spacing w:before="34"/>
        <w:ind w:left="396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Heading2"/>
        <w:spacing w:before="264"/>
      </w:pPr>
      <w:r>
        <w:rPr/>
        <w:t>J.</w:t>
      </w:r>
      <w:r>
        <w:rPr>
          <w:spacing w:val="-1"/>
        </w:rPr>
        <w:t> </w:t>
      </w:r>
      <w:r>
        <w:rPr/>
        <w:t>Richard</w:t>
      </w:r>
      <w:r>
        <w:rPr>
          <w:spacing w:val="-1"/>
        </w:rPr>
        <w:t> </w:t>
      </w:r>
      <w:r>
        <w:rPr>
          <w:spacing w:val="-4"/>
        </w:rPr>
        <w:t>Udry</w:t>
      </w:r>
    </w:p>
    <w:p>
      <w:pPr>
        <w:spacing w:before="34"/>
        <w:ind w:left="396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960" w:right="387" w:firstLine="0"/>
        <w:jc w:val="left"/>
        <w:rPr>
          <w:sz w:val="32"/>
        </w:rPr>
      </w:pPr>
      <w:r>
        <w:rPr>
          <w:sz w:val="32"/>
        </w:rPr>
        <w:t>Wave</w:t>
      </w:r>
      <w:r>
        <w:rPr>
          <w:spacing w:val="-18"/>
          <w:sz w:val="32"/>
        </w:rPr>
        <w:t> </w:t>
      </w:r>
      <w:r>
        <w:rPr>
          <w:sz w:val="32"/>
        </w:rPr>
        <w:t>IV:</w:t>
      </w:r>
      <w:r>
        <w:rPr>
          <w:spacing w:val="-18"/>
          <w:sz w:val="32"/>
        </w:rPr>
        <w:t> </w:t>
      </w:r>
      <w:r>
        <w:rPr>
          <w:sz w:val="32"/>
        </w:rPr>
        <w:t>Public</w:t>
      </w:r>
      <w:r>
        <w:rPr>
          <w:spacing w:val="-18"/>
          <w:sz w:val="32"/>
        </w:rPr>
        <w:t> </w:t>
      </w:r>
      <w:r>
        <w:rPr>
          <w:sz w:val="32"/>
        </w:rPr>
        <w:t>Use</w:t>
      </w:r>
      <w:r>
        <w:rPr>
          <w:spacing w:val="-18"/>
          <w:sz w:val="32"/>
        </w:rPr>
        <w:t> </w:t>
      </w:r>
      <w:r>
        <w:rPr>
          <w:sz w:val="32"/>
        </w:rPr>
        <w:t>Weights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55"/>
        <w:rPr>
          <w:sz w:val="28"/>
        </w:rPr>
      </w:pPr>
    </w:p>
    <w:p>
      <w:pPr>
        <w:spacing w:line="297" w:lineRule="auto" w:before="0"/>
        <w:ind w:left="7128" w:right="387"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712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7128" w:right="387"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360" w:right="0"/>
        </w:sectPr>
      </w:pPr>
    </w:p>
    <w:p>
      <w:pPr>
        <w:pStyle w:val="Heading3"/>
        <w:spacing w:before="66"/>
      </w:pPr>
      <w:bookmarkStart w:name="Terms of Use" w:id="2"/>
      <w:bookmarkEnd w:id="2"/>
      <w:r>
        <w:rPr>
          <w:b w:val="0"/>
        </w:rPr>
      </w:r>
      <w:r>
        <w:rPr/>
        <w:t>Terms</w:t>
      </w:r>
      <w:r>
        <w:rPr>
          <w:spacing w:val="-14"/>
        </w:rPr>
        <w:t> </w:t>
      </w:r>
      <w:r>
        <w:rPr/>
        <w:t>of</w:t>
      </w:r>
      <w:r>
        <w:rPr>
          <w:spacing w:val="-13"/>
        </w:rPr>
        <w:t> </w:t>
      </w:r>
      <w:r>
        <w:rPr>
          <w:spacing w:val="-5"/>
        </w:rPr>
        <w:t>Use</w:t>
      </w:r>
    </w:p>
    <w:p>
      <w:pPr>
        <w:pStyle w:val="BodyText"/>
        <w:spacing w:before="294"/>
        <w:ind w:left="925" w:right="1282"/>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927" w:right="1282"/>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3"/>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920" w:right="219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360" w:right="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920" w:right="1282"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line="432" w:lineRule="auto" w:before="1"/>
        <w:ind w:left="2867" w:right="3222"/>
      </w:pPr>
      <w:r>
        <w:rPr/>
        <w:t>Wave</w:t>
      </w:r>
      <w:r>
        <w:rPr>
          <w:spacing w:val="-10"/>
        </w:rPr>
        <w:t> </w:t>
      </w:r>
      <w:r>
        <w:rPr/>
        <w:t>IV:</w:t>
      </w:r>
      <w:r>
        <w:rPr>
          <w:spacing w:val="-10"/>
        </w:rPr>
        <w:t> </w:t>
      </w:r>
      <w:r>
        <w:rPr/>
        <w:t>Public</w:t>
      </w:r>
      <w:r>
        <w:rPr>
          <w:spacing w:val="-8"/>
        </w:rPr>
        <w:t> </w:t>
      </w:r>
      <w:r>
        <w:rPr/>
        <w:t>Use</w:t>
      </w:r>
      <w:r>
        <w:rPr>
          <w:spacing w:val="-8"/>
        </w:rPr>
        <w:t> </w:t>
      </w:r>
      <w:r>
        <w:rPr/>
        <w:t>Weights Original P.I. Documentation</w:t>
      </w:r>
    </w:p>
    <w:p>
      <w:pPr>
        <w:pStyle w:val="Heading1"/>
        <w:spacing w:after="0" w:line="432" w:lineRule="auto"/>
        <w:sectPr>
          <w:pgSz w:w="12240" w:h="15840"/>
          <w:pgMar w:top="1820" w:bottom="280" w:left="360" w:right="0"/>
        </w:sectPr>
      </w:pPr>
    </w:p>
    <w:p>
      <w:pPr>
        <w:pStyle w:val="BodyText"/>
        <w:ind w:left="218"/>
        <w:rPr>
          <w:rFonts w:ascii="Garamond"/>
        </w:rPr>
      </w:pPr>
      <w:r>
        <w:rPr>
          <w:rFonts w:ascii="Garamond"/>
        </w:rPr>
        <mc:AlternateContent>
          <mc:Choice Requires="wps">
            <w:drawing>
              <wp:inline distT="0" distB="0" distL="0" distR="0">
                <wp:extent cx="7268209" cy="687705"/>
                <wp:effectExtent l="0" t="0" r="0" b="7620"/>
                <wp:docPr id="7" name="Group 7"/>
                <wp:cNvGraphicFramePr>
                  <a:graphicFrameLocks/>
                </wp:cNvGraphicFramePr>
                <a:graphic>
                  <a:graphicData uri="http://schemas.microsoft.com/office/word/2010/wordprocessingGroup">
                    <wpg:wgp>
                      <wpg:cNvPr id="7" name="Group 7"/>
                      <wpg:cNvGrpSpPr/>
                      <wpg:grpSpPr>
                        <a:xfrm>
                          <a:off x="0" y="0"/>
                          <a:ext cx="7268209" cy="687705"/>
                          <a:chExt cx="7268209" cy="687705"/>
                        </a:xfrm>
                      </wpg:grpSpPr>
                      <wps:wsp>
                        <wps:cNvPr id="8" name="Graphic 8"/>
                        <wps:cNvSpPr/>
                        <wps:spPr>
                          <a:xfrm>
                            <a:off x="0" y="0"/>
                            <a:ext cx="7259320" cy="96520"/>
                          </a:xfrm>
                          <a:custGeom>
                            <a:avLst/>
                            <a:gdLst/>
                            <a:ahLst/>
                            <a:cxnLst/>
                            <a:rect l="l" t="t" r="r" b="b"/>
                            <a:pathLst>
                              <a:path w="7259320" h="96520">
                                <a:moveTo>
                                  <a:pt x="7258812" y="0"/>
                                </a:moveTo>
                                <a:lnTo>
                                  <a:pt x="9144" y="0"/>
                                </a:lnTo>
                                <a:lnTo>
                                  <a:pt x="0" y="0"/>
                                </a:lnTo>
                                <a:lnTo>
                                  <a:pt x="0" y="9144"/>
                                </a:lnTo>
                                <a:lnTo>
                                  <a:pt x="0" y="96012"/>
                                </a:lnTo>
                                <a:lnTo>
                                  <a:pt x="9144" y="96012"/>
                                </a:lnTo>
                                <a:lnTo>
                                  <a:pt x="9144" y="9144"/>
                                </a:lnTo>
                                <a:lnTo>
                                  <a:pt x="7258812" y="9144"/>
                                </a:lnTo>
                                <a:lnTo>
                                  <a:pt x="7258812" y="0"/>
                                </a:lnTo>
                                <a:close/>
                              </a:path>
                            </a:pathLst>
                          </a:custGeom>
                          <a:solidFill>
                            <a:srgbClr val="EBE9D7"/>
                          </a:solidFill>
                        </wps:spPr>
                        <wps:bodyPr wrap="square" lIns="0" tIns="0" rIns="0" bIns="0" rtlCol="0">
                          <a:prstTxWarp prst="textNoShape">
                            <a:avLst/>
                          </a:prstTxWarp>
                          <a:noAutofit/>
                        </wps:bodyPr>
                      </wps:wsp>
                      <wps:wsp>
                        <wps:cNvPr id="9" name="Graphic 9"/>
                        <wps:cNvSpPr/>
                        <wps:spPr>
                          <a:xfrm>
                            <a:off x="7258811"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0" name="Graphic 10"/>
                        <wps:cNvSpPr/>
                        <wps:spPr>
                          <a:xfrm>
                            <a:off x="7258811"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11" name="Graphic 11"/>
                        <wps:cNvSpPr/>
                        <wps:spPr>
                          <a:xfrm>
                            <a:off x="22860" y="28955"/>
                            <a:ext cx="7213600" cy="9525"/>
                          </a:xfrm>
                          <a:custGeom>
                            <a:avLst/>
                            <a:gdLst/>
                            <a:ahLst/>
                            <a:cxnLst/>
                            <a:rect l="l" t="t" r="r" b="b"/>
                            <a:pathLst>
                              <a:path w="7213600" h="9525">
                                <a:moveTo>
                                  <a:pt x="9131" y="0"/>
                                </a:moveTo>
                                <a:lnTo>
                                  <a:pt x="0" y="0"/>
                                </a:lnTo>
                                <a:lnTo>
                                  <a:pt x="0" y="9144"/>
                                </a:lnTo>
                                <a:lnTo>
                                  <a:pt x="9131" y="9144"/>
                                </a:lnTo>
                                <a:lnTo>
                                  <a:pt x="9131" y="0"/>
                                </a:lnTo>
                                <a:close/>
                              </a:path>
                              <a:path w="7213600" h="9525">
                                <a:moveTo>
                                  <a:pt x="7213092" y="0"/>
                                </a:moveTo>
                                <a:lnTo>
                                  <a:pt x="9144" y="0"/>
                                </a:lnTo>
                                <a:lnTo>
                                  <a:pt x="9144" y="9144"/>
                                </a:lnTo>
                                <a:lnTo>
                                  <a:pt x="7213092" y="9144"/>
                                </a:lnTo>
                                <a:lnTo>
                                  <a:pt x="7213092" y="0"/>
                                </a:lnTo>
                                <a:close/>
                              </a:path>
                            </a:pathLst>
                          </a:custGeom>
                          <a:solidFill>
                            <a:srgbClr val="ACA899"/>
                          </a:solidFill>
                        </wps:spPr>
                        <wps:bodyPr wrap="square" lIns="0" tIns="0" rIns="0" bIns="0" rtlCol="0">
                          <a:prstTxWarp prst="textNoShape">
                            <a:avLst/>
                          </a:prstTxWarp>
                          <a:noAutofit/>
                        </wps:bodyPr>
                      </wps:wsp>
                      <wps:wsp>
                        <wps:cNvPr id="12" name="Graphic 12"/>
                        <wps:cNvSpPr/>
                        <wps:spPr>
                          <a:xfrm>
                            <a:off x="7235952"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13" name="Graphic 13"/>
                        <wps:cNvSpPr/>
                        <wps:spPr>
                          <a:xfrm>
                            <a:off x="22860" y="28955"/>
                            <a:ext cx="7222490" cy="293370"/>
                          </a:xfrm>
                          <a:custGeom>
                            <a:avLst/>
                            <a:gdLst/>
                            <a:ahLst/>
                            <a:cxnLst/>
                            <a:rect l="l" t="t" r="r" b="b"/>
                            <a:pathLst>
                              <a:path w="7222490" h="293370">
                                <a:moveTo>
                                  <a:pt x="9131" y="283718"/>
                                </a:moveTo>
                                <a:lnTo>
                                  <a:pt x="0" y="283718"/>
                                </a:lnTo>
                                <a:lnTo>
                                  <a:pt x="0" y="292862"/>
                                </a:lnTo>
                                <a:lnTo>
                                  <a:pt x="9131" y="292862"/>
                                </a:lnTo>
                                <a:lnTo>
                                  <a:pt x="9131" y="283718"/>
                                </a:lnTo>
                                <a:close/>
                              </a:path>
                              <a:path w="7222490" h="293370">
                                <a:moveTo>
                                  <a:pt x="7222236" y="0"/>
                                </a:moveTo>
                                <a:lnTo>
                                  <a:pt x="7213092" y="0"/>
                                </a:lnTo>
                                <a:lnTo>
                                  <a:pt x="7213092" y="9144"/>
                                </a:lnTo>
                                <a:lnTo>
                                  <a:pt x="7222236" y="9144"/>
                                </a:lnTo>
                                <a:lnTo>
                                  <a:pt x="7222236" y="0"/>
                                </a:lnTo>
                                <a:close/>
                              </a:path>
                            </a:pathLst>
                          </a:custGeom>
                          <a:solidFill>
                            <a:srgbClr val="ACA899"/>
                          </a:solidFill>
                        </wps:spPr>
                        <wps:bodyPr wrap="square" lIns="0" tIns="0" rIns="0" bIns="0" rtlCol="0">
                          <a:prstTxWarp prst="textNoShape">
                            <a:avLst/>
                          </a:prstTxWarp>
                          <a:noAutofit/>
                        </wps:bodyPr>
                      </wps:wsp>
                      <wps:wsp>
                        <wps:cNvPr id="14" name="Graphic 14"/>
                        <wps:cNvSpPr/>
                        <wps:spPr>
                          <a:xfrm>
                            <a:off x="22860" y="312673"/>
                            <a:ext cx="7222490" cy="9525"/>
                          </a:xfrm>
                          <a:custGeom>
                            <a:avLst/>
                            <a:gdLst/>
                            <a:ahLst/>
                            <a:cxnLst/>
                            <a:rect l="l" t="t" r="r" b="b"/>
                            <a:pathLst>
                              <a:path w="7222490" h="9525">
                                <a:moveTo>
                                  <a:pt x="9131" y="0"/>
                                </a:moveTo>
                                <a:lnTo>
                                  <a:pt x="0" y="0"/>
                                </a:lnTo>
                                <a:lnTo>
                                  <a:pt x="0" y="9144"/>
                                </a:lnTo>
                                <a:lnTo>
                                  <a:pt x="9131" y="9144"/>
                                </a:lnTo>
                                <a:lnTo>
                                  <a:pt x="9131" y="0"/>
                                </a:lnTo>
                                <a:close/>
                              </a:path>
                              <a:path w="7222490" h="9525">
                                <a:moveTo>
                                  <a:pt x="7222236" y="0"/>
                                </a:moveTo>
                                <a:lnTo>
                                  <a:pt x="7213092" y="0"/>
                                </a:lnTo>
                                <a:lnTo>
                                  <a:pt x="9144" y="0"/>
                                </a:lnTo>
                                <a:lnTo>
                                  <a:pt x="9144" y="9144"/>
                                </a:lnTo>
                                <a:lnTo>
                                  <a:pt x="7213092" y="9144"/>
                                </a:lnTo>
                                <a:lnTo>
                                  <a:pt x="7222236" y="9144"/>
                                </a:lnTo>
                                <a:lnTo>
                                  <a:pt x="7222236" y="0"/>
                                </a:lnTo>
                                <a:close/>
                              </a:path>
                            </a:pathLst>
                          </a:custGeom>
                          <a:solidFill>
                            <a:srgbClr val="EBE9D7"/>
                          </a:solidFill>
                        </wps:spPr>
                        <wps:bodyPr wrap="square" lIns="0" tIns="0" rIns="0" bIns="0" rtlCol="0">
                          <a:prstTxWarp prst="textNoShape">
                            <a:avLst/>
                          </a:prstTxWarp>
                          <a:noAutofit/>
                        </wps:bodyPr>
                      </wps:wsp>
                      <wps:wsp>
                        <wps:cNvPr id="15" name="Graphic 15"/>
                        <wps:cNvSpPr/>
                        <wps:spPr>
                          <a:xfrm>
                            <a:off x="22859" y="38049"/>
                            <a:ext cx="9525" cy="274955"/>
                          </a:xfrm>
                          <a:custGeom>
                            <a:avLst/>
                            <a:gdLst/>
                            <a:ahLst/>
                            <a:cxnLst/>
                            <a:rect l="l" t="t" r="r" b="b"/>
                            <a:pathLst>
                              <a:path w="9525" h="274955">
                                <a:moveTo>
                                  <a:pt x="9143" y="0"/>
                                </a:moveTo>
                                <a:lnTo>
                                  <a:pt x="0" y="0"/>
                                </a:lnTo>
                                <a:lnTo>
                                  <a:pt x="0" y="274624"/>
                                </a:lnTo>
                                <a:lnTo>
                                  <a:pt x="9143" y="274624"/>
                                </a:lnTo>
                                <a:lnTo>
                                  <a:pt x="9143" y="0"/>
                                </a:lnTo>
                                <a:close/>
                              </a:path>
                            </a:pathLst>
                          </a:custGeom>
                          <a:solidFill>
                            <a:srgbClr val="ACA899"/>
                          </a:solidFill>
                        </wps:spPr>
                        <wps:bodyPr wrap="square" lIns="0" tIns="0" rIns="0" bIns="0" rtlCol="0">
                          <a:prstTxWarp prst="textNoShape">
                            <a:avLst/>
                          </a:prstTxWarp>
                          <a:noAutofit/>
                        </wps:bodyPr>
                      </wps:wsp>
                      <wps:wsp>
                        <wps:cNvPr id="16" name="Graphic 16"/>
                        <wps:cNvSpPr/>
                        <wps:spPr>
                          <a:xfrm>
                            <a:off x="0" y="38048"/>
                            <a:ext cx="7245350" cy="313055"/>
                          </a:xfrm>
                          <a:custGeom>
                            <a:avLst/>
                            <a:gdLst/>
                            <a:ahLst/>
                            <a:cxnLst/>
                            <a:rect l="l" t="t" r="r" b="b"/>
                            <a:pathLst>
                              <a:path w="7245350" h="313055">
                                <a:moveTo>
                                  <a:pt x="9144" y="57912"/>
                                </a:moveTo>
                                <a:lnTo>
                                  <a:pt x="0" y="57912"/>
                                </a:lnTo>
                                <a:lnTo>
                                  <a:pt x="0" y="303580"/>
                                </a:lnTo>
                                <a:lnTo>
                                  <a:pt x="0" y="312724"/>
                                </a:lnTo>
                                <a:lnTo>
                                  <a:pt x="9144" y="312724"/>
                                </a:lnTo>
                                <a:lnTo>
                                  <a:pt x="9144" y="303580"/>
                                </a:lnTo>
                                <a:lnTo>
                                  <a:pt x="9144" y="57912"/>
                                </a:lnTo>
                                <a:close/>
                              </a:path>
                              <a:path w="7245350" h="313055">
                                <a:moveTo>
                                  <a:pt x="7245096" y="0"/>
                                </a:moveTo>
                                <a:lnTo>
                                  <a:pt x="7235952" y="0"/>
                                </a:lnTo>
                                <a:lnTo>
                                  <a:pt x="7235952" y="274624"/>
                                </a:lnTo>
                                <a:lnTo>
                                  <a:pt x="7245096" y="274624"/>
                                </a:lnTo>
                                <a:lnTo>
                                  <a:pt x="7245096" y="0"/>
                                </a:lnTo>
                                <a:close/>
                              </a:path>
                            </a:pathLst>
                          </a:custGeom>
                          <a:solidFill>
                            <a:srgbClr val="EBE9D7"/>
                          </a:solidFill>
                        </wps:spPr>
                        <wps:bodyPr wrap="square" lIns="0" tIns="0" rIns="0" bIns="0" rtlCol="0">
                          <a:prstTxWarp prst="textNoShape">
                            <a:avLst/>
                          </a:prstTxWarp>
                          <a:noAutofit/>
                        </wps:bodyPr>
                      </wps:wsp>
                      <wps:wsp>
                        <wps:cNvPr id="17" name="Graphic 17"/>
                        <wps:cNvSpPr/>
                        <wps:spPr>
                          <a:xfrm>
                            <a:off x="0" y="95960"/>
                            <a:ext cx="7268209" cy="255270"/>
                          </a:xfrm>
                          <a:custGeom>
                            <a:avLst/>
                            <a:gdLst/>
                            <a:ahLst/>
                            <a:cxnLst/>
                            <a:rect l="l" t="t" r="r" b="b"/>
                            <a:pathLst>
                              <a:path w="7268209" h="255270">
                                <a:moveTo>
                                  <a:pt x="7267956" y="0"/>
                                </a:moveTo>
                                <a:lnTo>
                                  <a:pt x="7258812" y="0"/>
                                </a:lnTo>
                                <a:lnTo>
                                  <a:pt x="7258812" y="245668"/>
                                </a:lnTo>
                                <a:lnTo>
                                  <a:pt x="9144" y="245668"/>
                                </a:lnTo>
                                <a:lnTo>
                                  <a:pt x="0" y="245668"/>
                                </a:lnTo>
                                <a:lnTo>
                                  <a:pt x="0" y="254812"/>
                                </a:lnTo>
                                <a:lnTo>
                                  <a:pt x="9144" y="254812"/>
                                </a:lnTo>
                                <a:lnTo>
                                  <a:pt x="7258812" y="254812"/>
                                </a:lnTo>
                                <a:lnTo>
                                  <a:pt x="7267956" y="254812"/>
                                </a:lnTo>
                                <a:lnTo>
                                  <a:pt x="7267956" y="245668"/>
                                </a:lnTo>
                                <a:lnTo>
                                  <a:pt x="7267956" y="0"/>
                                </a:lnTo>
                                <a:close/>
                              </a:path>
                            </a:pathLst>
                          </a:custGeom>
                          <a:solidFill>
                            <a:srgbClr val="ACA899"/>
                          </a:solidFill>
                        </wps:spPr>
                        <wps:bodyPr wrap="square" lIns="0" tIns="0" rIns="0" bIns="0" rtlCol="0">
                          <a:prstTxWarp prst="textNoShape">
                            <a:avLst/>
                          </a:prstTxWarp>
                          <a:noAutofit/>
                        </wps:bodyPr>
                      </wps:wsp>
                      <wps:wsp>
                        <wps:cNvPr id="18" name="Graphic 18"/>
                        <wps:cNvSpPr/>
                        <wps:spPr>
                          <a:xfrm>
                            <a:off x="0" y="350773"/>
                            <a:ext cx="7259320" cy="96520"/>
                          </a:xfrm>
                          <a:custGeom>
                            <a:avLst/>
                            <a:gdLst/>
                            <a:ahLst/>
                            <a:cxnLst/>
                            <a:rect l="l" t="t" r="r" b="b"/>
                            <a:pathLst>
                              <a:path w="7259320" h="96520">
                                <a:moveTo>
                                  <a:pt x="7258812" y="0"/>
                                </a:moveTo>
                                <a:lnTo>
                                  <a:pt x="9144" y="0"/>
                                </a:lnTo>
                                <a:lnTo>
                                  <a:pt x="0" y="0"/>
                                </a:lnTo>
                                <a:lnTo>
                                  <a:pt x="0" y="9144"/>
                                </a:lnTo>
                                <a:lnTo>
                                  <a:pt x="0" y="96012"/>
                                </a:lnTo>
                                <a:lnTo>
                                  <a:pt x="9144" y="96012"/>
                                </a:lnTo>
                                <a:lnTo>
                                  <a:pt x="9144" y="9144"/>
                                </a:lnTo>
                                <a:lnTo>
                                  <a:pt x="7258812" y="9144"/>
                                </a:lnTo>
                                <a:lnTo>
                                  <a:pt x="7258812" y="0"/>
                                </a:lnTo>
                                <a:close/>
                              </a:path>
                            </a:pathLst>
                          </a:custGeom>
                          <a:solidFill>
                            <a:srgbClr val="EBE9D7"/>
                          </a:solidFill>
                        </wps:spPr>
                        <wps:bodyPr wrap="square" lIns="0" tIns="0" rIns="0" bIns="0" rtlCol="0">
                          <a:prstTxWarp prst="textNoShape">
                            <a:avLst/>
                          </a:prstTxWarp>
                          <a:noAutofit/>
                        </wps:bodyPr>
                      </wps:wsp>
                      <wps:wsp>
                        <wps:cNvPr id="19" name="Graphic 19"/>
                        <wps:cNvSpPr/>
                        <wps:spPr>
                          <a:xfrm>
                            <a:off x="7258811" y="350774"/>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0" name="Graphic 20"/>
                        <wps:cNvSpPr/>
                        <wps:spPr>
                          <a:xfrm>
                            <a:off x="7258811" y="350774"/>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21" name="Graphic 21"/>
                        <wps:cNvSpPr/>
                        <wps:spPr>
                          <a:xfrm>
                            <a:off x="22860" y="379729"/>
                            <a:ext cx="7213600" cy="9525"/>
                          </a:xfrm>
                          <a:custGeom>
                            <a:avLst/>
                            <a:gdLst/>
                            <a:ahLst/>
                            <a:cxnLst/>
                            <a:rect l="l" t="t" r="r" b="b"/>
                            <a:pathLst>
                              <a:path w="7213600" h="9525">
                                <a:moveTo>
                                  <a:pt x="9131" y="0"/>
                                </a:moveTo>
                                <a:lnTo>
                                  <a:pt x="0" y="0"/>
                                </a:lnTo>
                                <a:lnTo>
                                  <a:pt x="0" y="9144"/>
                                </a:lnTo>
                                <a:lnTo>
                                  <a:pt x="9131" y="9144"/>
                                </a:lnTo>
                                <a:lnTo>
                                  <a:pt x="9131" y="0"/>
                                </a:lnTo>
                                <a:close/>
                              </a:path>
                              <a:path w="7213600" h="9525">
                                <a:moveTo>
                                  <a:pt x="7213092" y="0"/>
                                </a:moveTo>
                                <a:lnTo>
                                  <a:pt x="9144" y="0"/>
                                </a:lnTo>
                                <a:lnTo>
                                  <a:pt x="9144" y="9144"/>
                                </a:lnTo>
                                <a:lnTo>
                                  <a:pt x="7213092" y="9144"/>
                                </a:lnTo>
                                <a:lnTo>
                                  <a:pt x="7213092" y="0"/>
                                </a:lnTo>
                                <a:close/>
                              </a:path>
                            </a:pathLst>
                          </a:custGeom>
                          <a:solidFill>
                            <a:srgbClr val="ACA899"/>
                          </a:solidFill>
                        </wps:spPr>
                        <wps:bodyPr wrap="square" lIns="0" tIns="0" rIns="0" bIns="0" rtlCol="0">
                          <a:prstTxWarp prst="textNoShape">
                            <a:avLst/>
                          </a:prstTxWarp>
                          <a:noAutofit/>
                        </wps:bodyPr>
                      </wps:wsp>
                      <wps:wsp>
                        <wps:cNvPr id="22" name="Graphic 22"/>
                        <wps:cNvSpPr/>
                        <wps:spPr>
                          <a:xfrm>
                            <a:off x="7235952" y="379729"/>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BE9D7"/>
                          </a:solidFill>
                        </wps:spPr>
                        <wps:bodyPr wrap="square" lIns="0" tIns="0" rIns="0" bIns="0" rtlCol="0">
                          <a:prstTxWarp prst="textNoShape">
                            <a:avLst/>
                          </a:prstTxWarp>
                          <a:noAutofit/>
                        </wps:bodyPr>
                      </wps:wsp>
                      <wps:wsp>
                        <wps:cNvPr id="23" name="Graphic 23"/>
                        <wps:cNvSpPr/>
                        <wps:spPr>
                          <a:xfrm>
                            <a:off x="22860" y="379729"/>
                            <a:ext cx="7222490" cy="279400"/>
                          </a:xfrm>
                          <a:custGeom>
                            <a:avLst/>
                            <a:gdLst/>
                            <a:ahLst/>
                            <a:cxnLst/>
                            <a:rect l="l" t="t" r="r" b="b"/>
                            <a:pathLst>
                              <a:path w="7222490" h="279400">
                                <a:moveTo>
                                  <a:pt x="9131" y="269748"/>
                                </a:moveTo>
                                <a:lnTo>
                                  <a:pt x="0" y="269748"/>
                                </a:lnTo>
                                <a:lnTo>
                                  <a:pt x="0" y="278892"/>
                                </a:lnTo>
                                <a:lnTo>
                                  <a:pt x="9131" y="278892"/>
                                </a:lnTo>
                                <a:lnTo>
                                  <a:pt x="9131" y="269748"/>
                                </a:lnTo>
                                <a:close/>
                              </a:path>
                              <a:path w="7222490" h="279400">
                                <a:moveTo>
                                  <a:pt x="7222236" y="0"/>
                                </a:moveTo>
                                <a:lnTo>
                                  <a:pt x="7213092" y="0"/>
                                </a:lnTo>
                                <a:lnTo>
                                  <a:pt x="7213092" y="9144"/>
                                </a:lnTo>
                                <a:lnTo>
                                  <a:pt x="7222236" y="9144"/>
                                </a:lnTo>
                                <a:lnTo>
                                  <a:pt x="7222236" y="0"/>
                                </a:lnTo>
                                <a:close/>
                              </a:path>
                            </a:pathLst>
                          </a:custGeom>
                          <a:solidFill>
                            <a:srgbClr val="ACA899"/>
                          </a:solidFill>
                        </wps:spPr>
                        <wps:bodyPr wrap="square" lIns="0" tIns="0" rIns="0" bIns="0" rtlCol="0">
                          <a:prstTxWarp prst="textNoShape">
                            <a:avLst/>
                          </a:prstTxWarp>
                          <a:noAutofit/>
                        </wps:bodyPr>
                      </wps:wsp>
                      <wps:wsp>
                        <wps:cNvPr id="24" name="Graphic 24"/>
                        <wps:cNvSpPr/>
                        <wps:spPr>
                          <a:xfrm>
                            <a:off x="22860" y="649477"/>
                            <a:ext cx="7222490" cy="9525"/>
                          </a:xfrm>
                          <a:custGeom>
                            <a:avLst/>
                            <a:gdLst/>
                            <a:ahLst/>
                            <a:cxnLst/>
                            <a:rect l="l" t="t" r="r" b="b"/>
                            <a:pathLst>
                              <a:path w="7222490" h="9525">
                                <a:moveTo>
                                  <a:pt x="9131" y="0"/>
                                </a:moveTo>
                                <a:lnTo>
                                  <a:pt x="0" y="0"/>
                                </a:lnTo>
                                <a:lnTo>
                                  <a:pt x="0" y="9144"/>
                                </a:lnTo>
                                <a:lnTo>
                                  <a:pt x="9131" y="9144"/>
                                </a:lnTo>
                                <a:lnTo>
                                  <a:pt x="9131" y="0"/>
                                </a:lnTo>
                                <a:close/>
                              </a:path>
                              <a:path w="7222490" h="9525">
                                <a:moveTo>
                                  <a:pt x="7222236" y="0"/>
                                </a:moveTo>
                                <a:lnTo>
                                  <a:pt x="7213092" y="0"/>
                                </a:lnTo>
                                <a:lnTo>
                                  <a:pt x="9144" y="0"/>
                                </a:lnTo>
                                <a:lnTo>
                                  <a:pt x="9144" y="9144"/>
                                </a:lnTo>
                                <a:lnTo>
                                  <a:pt x="7213092" y="9144"/>
                                </a:lnTo>
                                <a:lnTo>
                                  <a:pt x="7222236" y="9144"/>
                                </a:lnTo>
                                <a:lnTo>
                                  <a:pt x="7222236" y="0"/>
                                </a:lnTo>
                                <a:close/>
                              </a:path>
                            </a:pathLst>
                          </a:custGeom>
                          <a:solidFill>
                            <a:srgbClr val="EBE9D7"/>
                          </a:solidFill>
                        </wps:spPr>
                        <wps:bodyPr wrap="square" lIns="0" tIns="0" rIns="0" bIns="0" rtlCol="0">
                          <a:prstTxWarp prst="textNoShape">
                            <a:avLst/>
                          </a:prstTxWarp>
                          <a:noAutofit/>
                        </wps:bodyPr>
                      </wps:wsp>
                      <wps:wsp>
                        <wps:cNvPr id="25" name="Graphic 25"/>
                        <wps:cNvSpPr/>
                        <wps:spPr>
                          <a:xfrm>
                            <a:off x="22859" y="388874"/>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26" name="Graphic 26"/>
                        <wps:cNvSpPr/>
                        <wps:spPr>
                          <a:xfrm>
                            <a:off x="0" y="388873"/>
                            <a:ext cx="7245350" cy="299085"/>
                          </a:xfrm>
                          <a:custGeom>
                            <a:avLst/>
                            <a:gdLst/>
                            <a:ahLst/>
                            <a:cxnLst/>
                            <a:rect l="l" t="t" r="r" b="b"/>
                            <a:pathLst>
                              <a:path w="7245350" h="299085">
                                <a:moveTo>
                                  <a:pt x="9144" y="57912"/>
                                </a:moveTo>
                                <a:lnTo>
                                  <a:pt x="0" y="57912"/>
                                </a:lnTo>
                                <a:lnTo>
                                  <a:pt x="0" y="289560"/>
                                </a:lnTo>
                                <a:lnTo>
                                  <a:pt x="0" y="298704"/>
                                </a:lnTo>
                                <a:lnTo>
                                  <a:pt x="9144" y="298704"/>
                                </a:lnTo>
                                <a:lnTo>
                                  <a:pt x="9144" y="289560"/>
                                </a:lnTo>
                                <a:lnTo>
                                  <a:pt x="9144" y="57912"/>
                                </a:lnTo>
                                <a:close/>
                              </a:path>
                              <a:path w="7245350" h="299085">
                                <a:moveTo>
                                  <a:pt x="7245096" y="0"/>
                                </a:moveTo>
                                <a:lnTo>
                                  <a:pt x="7235952" y="0"/>
                                </a:lnTo>
                                <a:lnTo>
                                  <a:pt x="7235952" y="260604"/>
                                </a:lnTo>
                                <a:lnTo>
                                  <a:pt x="7245096" y="260604"/>
                                </a:lnTo>
                                <a:lnTo>
                                  <a:pt x="7245096" y="0"/>
                                </a:lnTo>
                                <a:close/>
                              </a:path>
                            </a:pathLst>
                          </a:custGeom>
                          <a:solidFill>
                            <a:srgbClr val="EBE9D7"/>
                          </a:solidFill>
                        </wps:spPr>
                        <wps:bodyPr wrap="square" lIns="0" tIns="0" rIns="0" bIns="0" rtlCol="0">
                          <a:prstTxWarp prst="textNoShape">
                            <a:avLst/>
                          </a:prstTxWarp>
                          <a:noAutofit/>
                        </wps:bodyPr>
                      </wps:wsp>
                      <wps:wsp>
                        <wps:cNvPr id="27" name="Graphic 27"/>
                        <wps:cNvSpPr/>
                        <wps:spPr>
                          <a:xfrm>
                            <a:off x="0" y="446785"/>
                            <a:ext cx="7268209" cy="241300"/>
                          </a:xfrm>
                          <a:custGeom>
                            <a:avLst/>
                            <a:gdLst/>
                            <a:ahLst/>
                            <a:cxnLst/>
                            <a:rect l="l" t="t" r="r" b="b"/>
                            <a:pathLst>
                              <a:path w="7268209" h="241300">
                                <a:moveTo>
                                  <a:pt x="7267956" y="0"/>
                                </a:moveTo>
                                <a:lnTo>
                                  <a:pt x="7258812" y="0"/>
                                </a:lnTo>
                                <a:lnTo>
                                  <a:pt x="7258812" y="231648"/>
                                </a:lnTo>
                                <a:lnTo>
                                  <a:pt x="9144" y="231648"/>
                                </a:lnTo>
                                <a:lnTo>
                                  <a:pt x="0" y="231648"/>
                                </a:lnTo>
                                <a:lnTo>
                                  <a:pt x="0" y="240792"/>
                                </a:lnTo>
                                <a:lnTo>
                                  <a:pt x="9144" y="240792"/>
                                </a:lnTo>
                                <a:lnTo>
                                  <a:pt x="7258812" y="240792"/>
                                </a:lnTo>
                                <a:lnTo>
                                  <a:pt x="7267956" y="240792"/>
                                </a:lnTo>
                                <a:lnTo>
                                  <a:pt x="7267956" y="231648"/>
                                </a:lnTo>
                                <a:lnTo>
                                  <a:pt x="7267956" y="0"/>
                                </a:lnTo>
                                <a:close/>
                              </a:path>
                            </a:pathLst>
                          </a:custGeom>
                          <a:solidFill>
                            <a:srgbClr val="ACA899"/>
                          </a:solidFill>
                        </wps:spPr>
                        <wps:bodyPr wrap="square" lIns="0" tIns="0" rIns="0" bIns="0" rtlCol="0">
                          <a:prstTxWarp prst="textNoShape">
                            <a:avLst/>
                          </a:prstTxWarp>
                          <a:noAutofit/>
                        </wps:bodyPr>
                      </wps:wsp>
                      <wps:wsp>
                        <wps:cNvPr id="28" name="Textbox 28"/>
                        <wps:cNvSpPr txBox="1"/>
                        <wps:spPr>
                          <a:xfrm>
                            <a:off x="9144" y="359918"/>
                            <a:ext cx="7249795" cy="304165"/>
                          </a:xfrm>
                          <a:prstGeom prst="rect">
                            <a:avLst/>
                          </a:prstGeom>
                        </wps:spPr>
                        <wps:txbx>
                          <w:txbxContent>
                            <w:p>
                              <w:pPr>
                                <w:spacing w:before="134"/>
                                <w:ind w:left="127" w:right="0" w:firstLine="0"/>
                                <w:jc w:val="left"/>
                                <w:rPr>
                                  <w:sz w:val="20"/>
                                </w:rPr>
                              </w:pPr>
                              <w:bookmarkStart w:name="Wave IV Public-use Weights" w:id="4"/>
                              <w:bookmarkEnd w:id="4"/>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wps:txbx>
                        <wps:bodyPr wrap="square" lIns="0" tIns="0" rIns="0" bIns="0" rtlCol="0">
                          <a:noAutofit/>
                        </wps:bodyPr>
                      </wps:wsp>
                      <wps:wsp>
                        <wps:cNvPr id="29" name="Textbox 29"/>
                        <wps:cNvSpPr txBox="1"/>
                        <wps:spPr>
                          <a:xfrm>
                            <a:off x="9144" y="23622"/>
                            <a:ext cx="7249795" cy="318135"/>
                          </a:xfrm>
                          <a:prstGeom prst="rect">
                            <a:avLst/>
                          </a:prstGeom>
                        </wps:spPr>
                        <wps:txbx>
                          <w:txbxContent>
                            <w:p>
                              <w:pPr>
                                <w:spacing w:before="109"/>
                                <w:ind w:left="0" w:right="1" w:firstLine="0"/>
                                <w:jc w:val="center"/>
                                <w:rPr>
                                  <w:b/>
                                  <w:sz w:val="22"/>
                                </w:rPr>
                              </w:pPr>
                              <w:r>
                                <w:rPr>
                                  <w:b/>
                                  <w:sz w:val="22"/>
                                </w:rPr>
                                <w:t>Wave</w:t>
                              </w:r>
                              <w:r>
                                <w:rPr>
                                  <w:b/>
                                  <w:spacing w:val="-4"/>
                                  <w:sz w:val="22"/>
                                </w:rPr>
                                <w:t> </w:t>
                              </w:r>
                              <w:r>
                                <w:rPr>
                                  <w:b/>
                                  <w:sz w:val="22"/>
                                </w:rPr>
                                <w:t>IV</w:t>
                              </w:r>
                              <w:r>
                                <w:rPr>
                                  <w:b/>
                                  <w:spacing w:val="-4"/>
                                  <w:sz w:val="22"/>
                                </w:rPr>
                                <w:t> </w:t>
                              </w:r>
                              <w:r>
                                <w:rPr>
                                  <w:b/>
                                  <w:sz w:val="22"/>
                                </w:rPr>
                                <w:t>Public-use</w:t>
                              </w:r>
                              <w:r>
                                <w:rPr>
                                  <w:b/>
                                  <w:spacing w:val="-5"/>
                                  <w:sz w:val="22"/>
                                </w:rPr>
                                <w:t> </w:t>
                              </w:r>
                              <w:r>
                                <w:rPr>
                                  <w:b/>
                                  <w:spacing w:val="-2"/>
                                  <w:sz w:val="22"/>
                                </w:rPr>
                                <w:t>Weights</w:t>
                              </w:r>
                            </w:p>
                          </w:txbxContent>
                        </wps:txbx>
                        <wps:bodyPr wrap="square" lIns="0" tIns="0" rIns="0" bIns="0" rtlCol="0">
                          <a:noAutofit/>
                        </wps:bodyPr>
                      </wps:wsp>
                    </wpg:wgp>
                  </a:graphicData>
                </a:graphic>
              </wp:inline>
            </w:drawing>
          </mc:Choice>
          <mc:Fallback>
            <w:pict>
              <v:group style="width:572.3pt;height:54.15pt;mso-position-horizontal-relative:char;mso-position-vertical-relative:line" id="docshapegroup6" coordorigin="0,0" coordsize="11446,1083">
                <v:shape style="position:absolute;left:0;top:0;width:11432;height:152" id="docshape7" coordorigin="0,0" coordsize="11432,152" path="m11431,0l14,0,0,0,0,14,0,151,14,151,14,14,11431,14,11431,0xe" filled="true" fillcolor="#ebe9d7" stroked="false">
                  <v:path arrowok="t"/>
                  <v:fill type="solid"/>
                </v:shape>
                <v:rect style="position:absolute;left:11431;top:0;width:15;height:152" id="docshape8" filled="true" fillcolor="#aca899" stroked="false">
                  <v:fill type="solid"/>
                </v:rect>
                <v:rect style="position:absolute;left:11431;top:0;width:15;height:15" id="docshape9" filled="true" fillcolor="#ebe9d7" stroked="false">
                  <v:fill type="solid"/>
                </v:rect>
                <v:shape style="position:absolute;left:36;top:45;width:11360;height:15" id="docshape10" coordorigin="36,46" coordsize="11360,15" path="m50,46l36,46,36,60,50,60,50,46xm11395,46l50,46,50,60,11395,60,11395,46xe" filled="true" fillcolor="#aca899" stroked="false">
                  <v:path arrowok="t"/>
                  <v:fill type="solid"/>
                </v:shape>
                <v:rect style="position:absolute;left:11395;top:45;width:15;height:15" id="docshape11" filled="true" fillcolor="#ebe9d7" stroked="false">
                  <v:fill type="solid"/>
                </v:rect>
                <v:shape style="position:absolute;left:36;top:45;width:11374;height:462" id="docshape12" coordorigin="36,46" coordsize="11374,462" path="m50,492l36,492,36,507,50,507,50,492xm11410,46l11395,46,11395,60,11410,60,11410,46xe" filled="true" fillcolor="#aca899" stroked="false">
                  <v:path arrowok="t"/>
                  <v:fill type="solid"/>
                </v:shape>
                <v:shape style="position:absolute;left:36;top:492;width:11374;height:15" id="docshape13" coordorigin="36,492" coordsize="11374,15" path="m50,492l36,492,36,507,50,507,50,492xm11410,492l11395,492,50,492,50,507,11395,507,11410,507,11410,492xe" filled="true" fillcolor="#ebe9d7" stroked="false">
                  <v:path arrowok="t"/>
                  <v:fill type="solid"/>
                </v:shape>
                <v:rect style="position:absolute;left:36;top:59;width:15;height:433" id="docshape14" filled="true" fillcolor="#aca899" stroked="false">
                  <v:fill type="solid"/>
                </v:rect>
                <v:shape style="position:absolute;left:0;top:59;width:11410;height:493" id="docshape15" coordorigin="0,60" coordsize="11410,493" path="m14,151l0,151,0,538,0,552,14,552,14,538,14,151xm11410,60l11395,60,11395,492,11410,492,11410,60xe" filled="true" fillcolor="#ebe9d7" stroked="false">
                  <v:path arrowok="t"/>
                  <v:fill type="solid"/>
                </v:shape>
                <v:shape style="position:absolute;left:0;top:151;width:11446;height:402" id="docshape16" coordorigin="0,151" coordsize="11446,402" path="m11446,151l11431,151,11431,538,14,538,0,538,0,552,14,552,11431,552,11446,552,11446,538,11446,151xe" filled="true" fillcolor="#aca899" stroked="false">
                  <v:path arrowok="t"/>
                  <v:fill type="solid"/>
                </v:shape>
                <v:shape style="position:absolute;left:0;top:552;width:11432;height:152" id="docshape17" coordorigin="0,552" coordsize="11432,152" path="m11431,552l14,552,0,552,0,567,0,704,14,704,14,567,11431,567,11431,552xe" filled="true" fillcolor="#ebe9d7" stroked="false">
                  <v:path arrowok="t"/>
                  <v:fill type="solid"/>
                </v:shape>
                <v:rect style="position:absolute;left:11431;top:552;width:15;height:152" id="docshape18" filled="true" fillcolor="#aca899" stroked="false">
                  <v:fill type="solid"/>
                </v:rect>
                <v:rect style="position:absolute;left:11431;top:552;width:15;height:15" id="docshape19" filled="true" fillcolor="#ebe9d7" stroked="false">
                  <v:fill type="solid"/>
                </v:rect>
                <v:shape style="position:absolute;left:36;top:598;width:11360;height:15" id="docshape20" coordorigin="36,598" coordsize="11360,15" path="m50,598l36,598,36,612,50,612,50,598xm11395,598l50,598,50,612,11395,612,11395,598xe" filled="true" fillcolor="#aca899" stroked="false">
                  <v:path arrowok="t"/>
                  <v:fill type="solid"/>
                </v:shape>
                <v:rect style="position:absolute;left:11395;top:598;width:15;height:15" id="docshape21" filled="true" fillcolor="#ebe9d7" stroked="false">
                  <v:fill type="solid"/>
                </v:rect>
                <v:shape style="position:absolute;left:36;top:598;width:11374;height:440" id="docshape22" coordorigin="36,598" coordsize="11374,440" path="m50,1023l36,1023,36,1037,50,1037,50,1023xm11410,598l11395,598,11395,612,11410,612,11410,598xe" filled="true" fillcolor="#aca899" stroked="false">
                  <v:path arrowok="t"/>
                  <v:fill type="solid"/>
                </v:shape>
                <v:shape style="position:absolute;left:36;top:1022;width:11374;height:15" id="docshape23" coordorigin="36,1023" coordsize="11374,15" path="m50,1023l36,1023,36,1037,50,1037,50,1023xm11410,1023l11395,1023,50,1023,50,1037,11395,1037,11410,1037,11410,1023xe" filled="true" fillcolor="#ebe9d7" stroked="false">
                  <v:path arrowok="t"/>
                  <v:fill type="solid"/>
                </v:shape>
                <v:rect style="position:absolute;left:36;top:612;width:15;height:411" id="docshape24" filled="true" fillcolor="#aca899" stroked="false">
                  <v:fill type="solid"/>
                </v:rect>
                <v:shape style="position:absolute;left:0;top:612;width:11410;height:471" id="docshape25" coordorigin="0,612" coordsize="11410,471" path="m14,704l0,704,0,1068,0,1083,14,1083,14,1068,14,704xm11410,612l11395,612,11395,1023,11410,1023,11410,612xe" filled="true" fillcolor="#ebe9d7" stroked="false">
                  <v:path arrowok="t"/>
                  <v:fill type="solid"/>
                </v:shape>
                <v:shape style="position:absolute;left:0;top:703;width:11446;height:380" id="docshape26" coordorigin="0,704" coordsize="11446,380" path="m11446,704l11431,704,11431,1068,14,1068,0,1068,0,1083,14,1083,11431,1083,11446,1083,11446,1068,11446,704xe" filled="true" fillcolor="#aca899" stroked="false">
                  <v:path arrowok="t"/>
                  <v:fill type="solid"/>
                </v:shape>
                <v:shape style="position:absolute;left:14;top:566;width:11417;height:479" type="#_x0000_t202" id="docshape27" filled="false" stroked="false">
                  <v:textbox inset="0,0,0,0">
                    <w:txbxContent>
                      <w:p>
                        <w:pPr>
                          <w:spacing w:before="134"/>
                          <w:ind w:left="127" w:right="0" w:firstLine="0"/>
                          <w:jc w:val="left"/>
                          <w:rPr>
                            <w:sz w:val="20"/>
                          </w:rPr>
                        </w:pPr>
                        <w:bookmarkStart w:name="Wave IV Public-use Weights" w:id="5"/>
                        <w:bookmarkEnd w:id="5"/>
                        <w:r>
                          <w:rPr/>
                        </w:r>
                        <w:r>
                          <w:rPr>
                            <w:sz w:val="20"/>
                          </w:rPr>
                          <w:t>Number</w:t>
                        </w:r>
                        <w:r>
                          <w:rPr>
                            <w:spacing w:val="-8"/>
                            <w:sz w:val="20"/>
                          </w:rPr>
                          <w:t> </w:t>
                        </w:r>
                        <w:r>
                          <w:rPr>
                            <w:sz w:val="20"/>
                          </w:rPr>
                          <w:t>of</w:t>
                        </w:r>
                        <w:r>
                          <w:rPr>
                            <w:spacing w:val="-7"/>
                            <w:sz w:val="20"/>
                          </w:rPr>
                          <w:t> </w:t>
                        </w:r>
                        <w:r>
                          <w:rPr>
                            <w:sz w:val="20"/>
                          </w:rPr>
                          <w:t>observations:</w:t>
                        </w:r>
                        <w:r>
                          <w:rPr>
                            <w:spacing w:val="-9"/>
                            <w:sz w:val="20"/>
                          </w:rPr>
                          <w:t> </w:t>
                        </w:r>
                        <w:r>
                          <w:rPr>
                            <w:spacing w:val="-2"/>
                            <w:sz w:val="20"/>
                          </w:rPr>
                          <w:t>5,114</w:t>
                        </w:r>
                      </w:p>
                    </w:txbxContent>
                  </v:textbox>
                  <w10:wrap type="none"/>
                </v:shape>
                <v:shape style="position:absolute;left:14;top:37;width:11417;height:501" type="#_x0000_t202" id="docshape28" filled="false" stroked="false">
                  <v:textbox inset="0,0,0,0">
                    <w:txbxContent>
                      <w:p>
                        <w:pPr>
                          <w:spacing w:before="109"/>
                          <w:ind w:left="0" w:right="1" w:firstLine="0"/>
                          <w:jc w:val="center"/>
                          <w:rPr>
                            <w:b/>
                            <w:sz w:val="22"/>
                          </w:rPr>
                        </w:pPr>
                        <w:r>
                          <w:rPr>
                            <w:b/>
                            <w:sz w:val="22"/>
                          </w:rPr>
                          <w:t>Wave</w:t>
                        </w:r>
                        <w:r>
                          <w:rPr>
                            <w:b/>
                            <w:spacing w:val="-4"/>
                            <w:sz w:val="22"/>
                          </w:rPr>
                          <w:t> </w:t>
                        </w:r>
                        <w:r>
                          <w:rPr>
                            <w:b/>
                            <w:sz w:val="22"/>
                          </w:rPr>
                          <w:t>IV</w:t>
                        </w:r>
                        <w:r>
                          <w:rPr>
                            <w:b/>
                            <w:spacing w:val="-4"/>
                            <w:sz w:val="22"/>
                          </w:rPr>
                          <w:t> </w:t>
                        </w:r>
                        <w:r>
                          <w:rPr>
                            <w:b/>
                            <w:sz w:val="22"/>
                          </w:rPr>
                          <w:t>Public-use</w:t>
                        </w:r>
                        <w:r>
                          <w:rPr>
                            <w:b/>
                            <w:spacing w:val="-5"/>
                            <w:sz w:val="22"/>
                          </w:rPr>
                          <w:t> </w:t>
                        </w:r>
                        <w:r>
                          <w:rPr>
                            <w:b/>
                            <w:spacing w:val="-2"/>
                            <w:sz w:val="22"/>
                          </w:rPr>
                          <w:t>Weights</w:t>
                        </w:r>
                      </w:p>
                    </w:txbxContent>
                  </v:textbox>
                  <w10:wrap type="none"/>
                </v:shape>
              </v:group>
            </w:pict>
          </mc:Fallback>
        </mc:AlternateContent>
      </w:r>
      <w:r>
        <w:rPr>
          <w:rFonts w:ascii="Garamond"/>
        </w:rPr>
      </w:r>
    </w:p>
    <w:p>
      <w:pPr>
        <w:pStyle w:val="BodyText"/>
        <w:rPr>
          <w:rFonts w:ascii="Garamond"/>
        </w:rPr>
      </w:pPr>
    </w:p>
    <w:p>
      <w:pPr>
        <w:pStyle w:val="BodyText"/>
        <w:spacing w:before="136" w:after="1"/>
        <w:rPr>
          <w:rFonts w:ascii="Garamond"/>
        </w:rPr>
      </w:pPr>
    </w:p>
    <w:tbl>
      <w:tblPr>
        <w:tblW w:w="0" w:type="auto"/>
        <w:jc w:val="left"/>
        <w:tblInd w:w="281" w:type="dxa"/>
        <w:tblBorders>
          <w:top w:val="double" w:sz="8" w:space="0" w:color="ACA899"/>
          <w:left w:val="double" w:sz="8" w:space="0" w:color="ACA899"/>
          <w:bottom w:val="double" w:sz="8" w:space="0" w:color="ACA899"/>
          <w:right w:val="double" w:sz="8" w:space="0" w:color="ACA899"/>
          <w:insideH w:val="double" w:sz="8" w:space="0" w:color="ACA899"/>
          <w:insideV w:val="double" w:sz="8" w:space="0" w:color="ACA899"/>
        </w:tblBorders>
        <w:tblLayout w:type="fixed"/>
        <w:tblCellMar>
          <w:top w:w="0" w:type="dxa"/>
          <w:left w:w="0" w:type="dxa"/>
          <w:bottom w:w="0" w:type="dxa"/>
          <w:right w:w="0" w:type="dxa"/>
        </w:tblCellMar>
        <w:tblLook w:val="01E0"/>
      </w:tblPr>
      <w:tblGrid>
        <w:gridCol w:w="1399"/>
        <w:gridCol w:w="1099"/>
        <w:gridCol w:w="1460"/>
        <w:gridCol w:w="7396"/>
      </w:tblGrid>
      <w:tr>
        <w:trPr>
          <w:trHeight w:val="718" w:hRule="atLeast"/>
        </w:trPr>
        <w:tc>
          <w:tcPr>
            <w:tcW w:w="1399" w:type="dxa"/>
            <w:tcBorders>
              <w:left w:val="double" w:sz="8" w:space="0" w:color="ECE9D8"/>
            </w:tcBorders>
          </w:tcPr>
          <w:p>
            <w:pPr>
              <w:pStyle w:val="TableParagraph"/>
              <w:spacing w:before="97"/>
              <w:ind w:left="116"/>
              <w:rPr>
                <w:b/>
                <w:sz w:val="20"/>
              </w:rPr>
            </w:pPr>
            <w:r>
              <w:rPr>
                <w:b/>
                <w:spacing w:val="-5"/>
                <w:sz w:val="20"/>
              </w:rPr>
              <w:t>AID</w:t>
            </w:r>
          </w:p>
        </w:tc>
        <w:tc>
          <w:tcPr>
            <w:tcW w:w="1099" w:type="dxa"/>
          </w:tcPr>
          <w:p>
            <w:pPr>
              <w:pStyle w:val="TableParagraph"/>
              <w:rPr>
                <w:rFonts w:ascii="Times New Roman"/>
                <w:sz w:val="20"/>
              </w:rPr>
            </w:pPr>
          </w:p>
        </w:tc>
        <w:tc>
          <w:tcPr>
            <w:tcW w:w="1460" w:type="dxa"/>
          </w:tcPr>
          <w:p>
            <w:pPr>
              <w:pStyle w:val="TableParagraph"/>
              <w:spacing w:before="100"/>
              <w:ind w:left="121"/>
              <w:rPr>
                <w:sz w:val="20"/>
              </w:rPr>
            </w:pPr>
            <w:r>
              <w:rPr>
                <w:spacing w:val="-4"/>
                <w:sz w:val="20"/>
              </w:rPr>
              <w:t>Char</w:t>
            </w:r>
          </w:p>
        </w:tc>
        <w:tc>
          <w:tcPr>
            <w:tcW w:w="7396" w:type="dxa"/>
          </w:tcPr>
          <w:p>
            <w:pPr>
              <w:pStyle w:val="TableParagraph"/>
              <w:spacing w:line="229" w:lineRule="exact" w:before="100"/>
              <w:ind w:left="121"/>
              <w:rPr>
                <w:sz w:val="20"/>
              </w:rPr>
            </w:pPr>
            <w:r>
              <w:rPr>
                <w:sz w:val="20"/>
              </w:rPr>
              <w:t>RESPONDENT</w:t>
            </w:r>
            <w:r>
              <w:rPr>
                <w:spacing w:val="-12"/>
                <w:sz w:val="20"/>
              </w:rPr>
              <w:t> </w:t>
            </w:r>
            <w:r>
              <w:rPr>
                <w:spacing w:val="-2"/>
                <w:sz w:val="20"/>
              </w:rPr>
              <w:t>IDENTIFIER</w:t>
            </w:r>
          </w:p>
          <w:p>
            <w:pPr>
              <w:pStyle w:val="TableParagraph"/>
              <w:spacing w:line="229" w:lineRule="exact"/>
              <w:ind w:left="121"/>
              <w:rPr>
                <w:sz w:val="20"/>
              </w:rPr>
            </w:pPr>
            <w:r>
              <w:rPr>
                <w:sz w:val="20"/>
              </w:rPr>
              <w:t>NOTE:</w:t>
            </w:r>
            <w:r>
              <w:rPr>
                <w:spacing w:val="-9"/>
                <w:sz w:val="20"/>
              </w:rPr>
              <w:t> </w:t>
            </w:r>
            <w:r>
              <w:rPr>
                <w:sz w:val="20"/>
              </w:rPr>
              <w:t>Smallest</w:t>
            </w:r>
            <w:r>
              <w:rPr>
                <w:spacing w:val="-8"/>
                <w:sz w:val="20"/>
              </w:rPr>
              <w:t> </w:t>
            </w:r>
            <w:r>
              <w:rPr>
                <w:sz w:val="20"/>
              </w:rPr>
              <w:t>5</w:t>
            </w:r>
            <w:r>
              <w:rPr>
                <w:spacing w:val="-9"/>
                <w:sz w:val="20"/>
              </w:rPr>
              <w:t> </w:t>
            </w:r>
            <w:r>
              <w:rPr>
                <w:sz w:val="20"/>
              </w:rPr>
              <w:t>and</w:t>
            </w:r>
            <w:r>
              <w:rPr>
                <w:spacing w:val="-6"/>
                <w:sz w:val="20"/>
              </w:rPr>
              <w:t> </w:t>
            </w:r>
            <w:r>
              <w:rPr>
                <w:sz w:val="20"/>
              </w:rPr>
              <w:t>largest</w:t>
            </w:r>
            <w:r>
              <w:rPr>
                <w:spacing w:val="-9"/>
                <w:sz w:val="20"/>
              </w:rPr>
              <w:t> </w:t>
            </w:r>
            <w:r>
              <w:rPr>
                <w:sz w:val="20"/>
              </w:rPr>
              <w:t>5</w:t>
            </w:r>
            <w:r>
              <w:rPr>
                <w:spacing w:val="-6"/>
                <w:sz w:val="20"/>
              </w:rPr>
              <w:t> </w:t>
            </w:r>
            <w:r>
              <w:rPr>
                <w:sz w:val="20"/>
              </w:rPr>
              <w:t>values</w:t>
            </w:r>
            <w:r>
              <w:rPr>
                <w:spacing w:val="-8"/>
                <w:sz w:val="20"/>
              </w:rPr>
              <w:t> </w:t>
            </w:r>
            <w:r>
              <w:rPr>
                <w:sz w:val="20"/>
              </w:rPr>
              <w:t>are</w:t>
            </w:r>
            <w:r>
              <w:rPr>
                <w:spacing w:val="-7"/>
                <w:sz w:val="20"/>
              </w:rPr>
              <w:t> </w:t>
            </w:r>
            <w:r>
              <w:rPr>
                <w:spacing w:val="-2"/>
                <w:sz w:val="20"/>
              </w:rPr>
              <w:t>displayed.</w:t>
            </w:r>
          </w:p>
        </w:tc>
      </w:tr>
      <w:tr>
        <w:trPr>
          <w:trHeight w:val="463" w:hRule="atLeast"/>
        </w:trPr>
        <w:tc>
          <w:tcPr>
            <w:tcW w:w="1399" w:type="dxa"/>
            <w:tcBorders>
              <w:left w:val="double" w:sz="8" w:space="0" w:color="ECE9D8"/>
            </w:tcBorders>
          </w:tcPr>
          <w:p>
            <w:pPr>
              <w:pStyle w:val="TableParagraph"/>
              <w:spacing w:before="99"/>
              <w:ind w:left="119"/>
              <w:rPr>
                <w:sz w:val="20"/>
              </w:rPr>
            </w:pPr>
            <w:r>
              <w:rPr>
                <w:spacing w:val="-2"/>
                <w:sz w:val="20"/>
              </w:rPr>
              <w:t>Frequency</w:t>
            </w:r>
          </w:p>
        </w:tc>
        <w:tc>
          <w:tcPr>
            <w:tcW w:w="1099" w:type="dxa"/>
          </w:tcPr>
          <w:p>
            <w:pPr>
              <w:pStyle w:val="TableParagraph"/>
              <w:spacing w:before="99"/>
              <w:ind w:right="226"/>
              <w:jc w:val="right"/>
              <w:rPr>
                <w:sz w:val="20"/>
              </w:rPr>
            </w:pPr>
            <w:r>
              <w:rPr>
                <w:spacing w:val="-2"/>
                <w:sz w:val="20"/>
              </w:rPr>
              <w:t>Percent</w:t>
            </w:r>
          </w:p>
        </w:tc>
        <w:tc>
          <w:tcPr>
            <w:tcW w:w="1460" w:type="dxa"/>
          </w:tcPr>
          <w:p>
            <w:pPr>
              <w:pStyle w:val="TableParagraph"/>
              <w:spacing w:before="99"/>
              <w:ind w:left="695"/>
              <w:rPr>
                <w:sz w:val="20"/>
              </w:rPr>
            </w:pPr>
            <w:r>
              <w:rPr>
                <w:spacing w:val="-2"/>
                <w:sz w:val="20"/>
              </w:rPr>
              <w:t>Value</w:t>
            </w:r>
          </w:p>
        </w:tc>
        <w:tc>
          <w:tcPr>
            <w:tcW w:w="7396" w:type="dxa"/>
          </w:tcPr>
          <w:p>
            <w:pPr>
              <w:pStyle w:val="TableParagraph"/>
              <w:spacing w:before="99"/>
              <w:ind w:left="121"/>
              <w:rPr>
                <w:sz w:val="20"/>
              </w:rPr>
            </w:pPr>
            <w:r>
              <w:rPr>
                <w:spacing w:val="-2"/>
                <w:sz w:val="20"/>
              </w:rPr>
              <w:t>Label</w:t>
            </w:r>
          </w:p>
        </w:tc>
      </w:tr>
      <w:tr>
        <w:trPr>
          <w:trHeight w:val="542" w:hRule="atLeast"/>
        </w:trPr>
        <w:tc>
          <w:tcPr>
            <w:tcW w:w="1399" w:type="dxa"/>
            <w:tcBorders>
              <w:left w:val="double" w:sz="8" w:space="0" w:color="ECE9D8"/>
            </w:tcBorders>
          </w:tcPr>
          <w:p>
            <w:pPr>
              <w:pStyle w:val="TableParagraph"/>
              <w:spacing w:before="99"/>
              <w:ind w:left="717"/>
              <w:rPr>
                <w:sz w:val="20"/>
              </w:rPr>
            </w:pPr>
            <w:r>
              <w:rPr>
                <w:spacing w:val="-4"/>
                <w:sz w:val="20"/>
              </w:rPr>
              <w:t>5114</w:t>
            </w:r>
          </w:p>
        </w:tc>
        <w:tc>
          <w:tcPr>
            <w:tcW w:w="1099" w:type="dxa"/>
          </w:tcPr>
          <w:p>
            <w:pPr>
              <w:pStyle w:val="TableParagraph"/>
              <w:spacing w:before="99"/>
              <w:ind w:right="177"/>
              <w:jc w:val="right"/>
              <w:rPr>
                <w:sz w:val="20"/>
              </w:rPr>
            </w:pPr>
            <w:r>
              <w:rPr>
                <w:spacing w:val="-4"/>
                <w:sz w:val="20"/>
              </w:rPr>
              <w:t>100%</w:t>
            </w:r>
          </w:p>
        </w:tc>
        <w:tc>
          <w:tcPr>
            <w:tcW w:w="1460" w:type="dxa"/>
          </w:tcPr>
          <w:p>
            <w:pPr>
              <w:pStyle w:val="TableParagraph"/>
              <w:rPr>
                <w:rFonts w:ascii="Times New Roman"/>
                <w:sz w:val="20"/>
              </w:rPr>
            </w:pPr>
          </w:p>
        </w:tc>
        <w:tc>
          <w:tcPr>
            <w:tcW w:w="7396" w:type="dxa"/>
          </w:tcPr>
          <w:p>
            <w:pPr>
              <w:pStyle w:val="TableParagraph"/>
              <w:spacing w:before="99"/>
              <w:ind w:left="111"/>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spacing w:before="16"/>
        <w:rPr>
          <w:rFonts w:ascii="Garamond"/>
        </w:rPr>
      </w:pPr>
    </w:p>
    <w:tbl>
      <w:tblPr>
        <w:tblW w:w="0" w:type="auto"/>
        <w:jc w:val="left"/>
        <w:tblInd w:w="28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294"/>
        <w:gridCol w:w="931"/>
        <w:gridCol w:w="1258"/>
        <w:gridCol w:w="7913"/>
      </w:tblGrid>
      <w:tr>
        <w:trPr>
          <w:trHeight w:val="654" w:hRule="atLeast"/>
        </w:trPr>
        <w:tc>
          <w:tcPr>
            <w:tcW w:w="1294" w:type="dxa"/>
            <w:tcBorders>
              <w:left w:val="double" w:sz="6" w:space="0" w:color="EBE9D7"/>
            </w:tcBorders>
          </w:tcPr>
          <w:p>
            <w:pPr>
              <w:pStyle w:val="TableParagraph"/>
              <w:spacing w:before="93"/>
              <w:ind w:right="91"/>
              <w:jc w:val="right"/>
              <w:rPr>
                <w:b/>
                <w:sz w:val="20"/>
              </w:rPr>
            </w:pPr>
            <w:r>
              <w:rPr>
                <w:b/>
                <w:spacing w:val="-2"/>
                <w:sz w:val="20"/>
              </w:rPr>
              <w:t>CLUSTER2</w:t>
            </w:r>
          </w:p>
        </w:tc>
        <w:tc>
          <w:tcPr>
            <w:tcW w:w="931" w:type="dxa"/>
          </w:tcPr>
          <w:p>
            <w:pPr>
              <w:pStyle w:val="TableParagraph"/>
              <w:rPr>
                <w:rFonts w:ascii="Times New Roman"/>
                <w:sz w:val="20"/>
              </w:rPr>
            </w:pPr>
          </w:p>
        </w:tc>
        <w:tc>
          <w:tcPr>
            <w:tcW w:w="1258" w:type="dxa"/>
          </w:tcPr>
          <w:p>
            <w:pPr>
              <w:pStyle w:val="TableParagraph"/>
              <w:spacing w:before="96"/>
              <w:ind w:left="104"/>
              <w:rPr>
                <w:sz w:val="20"/>
              </w:rPr>
            </w:pPr>
            <w:r>
              <w:rPr>
                <w:spacing w:val="-5"/>
                <w:sz w:val="20"/>
              </w:rPr>
              <w:t>Num</w:t>
            </w:r>
          </w:p>
        </w:tc>
        <w:tc>
          <w:tcPr>
            <w:tcW w:w="7913" w:type="dxa"/>
          </w:tcPr>
          <w:p>
            <w:pPr>
              <w:pStyle w:val="TableParagraph"/>
              <w:spacing w:before="96"/>
              <w:ind w:left="105"/>
              <w:rPr>
                <w:sz w:val="20"/>
              </w:rPr>
            </w:pPr>
            <w:r>
              <w:rPr>
                <w:sz w:val="20"/>
              </w:rPr>
              <w:t>Sample</w:t>
            </w:r>
            <w:r>
              <w:rPr>
                <w:spacing w:val="-9"/>
                <w:sz w:val="20"/>
              </w:rPr>
              <w:t> </w:t>
            </w:r>
            <w:r>
              <w:rPr>
                <w:spacing w:val="-2"/>
                <w:sz w:val="20"/>
              </w:rPr>
              <w:t>cluster</w:t>
            </w:r>
          </w:p>
          <w:p>
            <w:pPr>
              <w:pStyle w:val="TableParagraph"/>
              <w:ind w:left="105"/>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294" w:type="dxa"/>
            <w:tcBorders>
              <w:left w:val="double" w:sz="6" w:space="0" w:color="EBE9D7"/>
            </w:tcBorders>
          </w:tcPr>
          <w:p>
            <w:pPr>
              <w:pStyle w:val="TableParagraph"/>
              <w:spacing w:before="94"/>
              <w:ind w:right="86"/>
              <w:jc w:val="right"/>
              <w:rPr>
                <w:sz w:val="20"/>
              </w:rPr>
            </w:pPr>
            <w:r>
              <w:rPr>
                <w:spacing w:val="-2"/>
                <w:sz w:val="20"/>
              </w:rPr>
              <w:t>Frequency</w:t>
            </w:r>
          </w:p>
        </w:tc>
        <w:tc>
          <w:tcPr>
            <w:tcW w:w="931" w:type="dxa"/>
          </w:tcPr>
          <w:p>
            <w:pPr>
              <w:pStyle w:val="TableParagraph"/>
              <w:spacing w:before="94"/>
              <w:ind w:right="88"/>
              <w:jc w:val="right"/>
              <w:rPr>
                <w:sz w:val="20"/>
              </w:rPr>
            </w:pPr>
            <w:r>
              <w:rPr>
                <w:spacing w:val="-2"/>
                <w:sz w:val="20"/>
              </w:rPr>
              <w:t>Percent</w:t>
            </w:r>
          </w:p>
        </w:tc>
        <w:tc>
          <w:tcPr>
            <w:tcW w:w="1258" w:type="dxa"/>
          </w:tcPr>
          <w:p>
            <w:pPr>
              <w:pStyle w:val="TableParagraph"/>
              <w:spacing w:before="94"/>
              <w:ind w:right="85"/>
              <w:jc w:val="right"/>
              <w:rPr>
                <w:sz w:val="20"/>
              </w:rPr>
            </w:pPr>
            <w:r>
              <w:rPr>
                <w:spacing w:val="-2"/>
                <w:sz w:val="20"/>
              </w:rPr>
              <w:t>Value</w:t>
            </w:r>
          </w:p>
        </w:tc>
        <w:tc>
          <w:tcPr>
            <w:tcW w:w="7913" w:type="dxa"/>
          </w:tcPr>
          <w:p>
            <w:pPr>
              <w:pStyle w:val="TableParagraph"/>
              <w:spacing w:before="94"/>
              <w:ind w:left="105"/>
              <w:rPr>
                <w:sz w:val="20"/>
              </w:rPr>
            </w:pPr>
            <w:r>
              <w:rPr>
                <w:spacing w:val="-2"/>
                <w:sz w:val="20"/>
              </w:rPr>
              <w:t>Label</w:t>
            </w:r>
          </w:p>
        </w:tc>
      </w:tr>
      <w:tr>
        <w:trPr>
          <w:trHeight w:val="425" w:hRule="atLeast"/>
        </w:trPr>
        <w:tc>
          <w:tcPr>
            <w:tcW w:w="1294" w:type="dxa"/>
            <w:tcBorders>
              <w:left w:val="double" w:sz="6" w:space="0" w:color="EBE9D7"/>
            </w:tcBorders>
          </w:tcPr>
          <w:p>
            <w:pPr>
              <w:pStyle w:val="TableParagraph"/>
              <w:spacing w:before="94"/>
              <w:ind w:right="87"/>
              <w:jc w:val="right"/>
              <w:rPr>
                <w:sz w:val="20"/>
              </w:rPr>
            </w:pPr>
            <w:r>
              <w:rPr>
                <w:spacing w:val="-10"/>
                <w:sz w:val="20"/>
              </w:rPr>
              <w:t>9</w:t>
            </w:r>
          </w:p>
        </w:tc>
        <w:tc>
          <w:tcPr>
            <w:tcW w:w="931" w:type="dxa"/>
          </w:tcPr>
          <w:p>
            <w:pPr>
              <w:pStyle w:val="TableParagraph"/>
              <w:spacing w:before="94"/>
              <w:ind w:right="88"/>
              <w:jc w:val="right"/>
              <w:rPr>
                <w:sz w:val="20"/>
              </w:rPr>
            </w:pPr>
            <w:r>
              <w:rPr>
                <w:spacing w:val="-5"/>
                <w:sz w:val="20"/>
              </w:rPr>
              <w:t>0%</w:t>
            </w:r>
          </w:p>
        </w:tc>
        <w:tc>
          <w:tcPr>
            <w:tcW w:w="1258" w:type="dxa"/>
          </w:tcPr>
          <w:p>
            <w:pPr>
              <w:pStyle w:val="TableParagraph"/>
              <w:spacing w:before="94"/>
              <w:ind w:right="86"/>
              <w:jc w:val="right"/>
              <w:rPr>
                <w:sz w:val="20"/>
              </w:rPr>
            </w:pPr>
            <w:r>
              <w:rPr>
                <w:spacing w:val="-5"/>
                <w:sz w:val="20"/>
              </w:rPr>
              <w:t>102</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4"/>
              <w:ind w:right="88"/>
              <w:jc w:val="right"/>
              <w:rPr>
                <w:sz w:val="20"/>
              </w:rPr>
            </w:pPr>
            <w:r>
              <w:rPr>
                <w:spacing w:val="-5"/>
                <w:sz w:val="20"/>
              </w:rPr>
              <w:t>21</w:t>
            </w:r>
          </w:p>
        </w:tc>
        <w:tc>
          <w:tcPr>
            <w:tcW w:w="931" w:type="dxa"/>
          </w:tcPr>
          <w:p>
            <w:pPr>
              <w:pStyle w:val="TableParagraph"/>
              <w:spacing w:before="94"/>
              <w:ind w:right="88"/>
              <w:jc w:val="right"/>
              <w:rPr>
                <w:sz w:val="20"/>
              </w:rPr>
            </w:pPr>
            <w:r>
              <w:rPr>
                <w:spacing w:val="-5"/>
                <w:sz w:val="20"/>
              </w:rPr>
              <w:t>0%</w:t>
            </w:r>
          </w:p>
        </w:tc>
        <w:tc>
          <w:tcPr>
            <w:tcW w:w="1258" w:type="dxa"/>
          </w:tcPr>
          <w:p>
            <w:pPr>
              <w:pStyle w:val="TableParagraph"/>
              <w:spacing w:before="94"/>
              <w:ind w:right="86"/>
              <w:jc w:val="right"/>
              <w:rPr>
                <w:sz w:val="20"/>
              </w:rPr>
            </w:pPr>
            <w:r>
              <w:rPr>
                <w:spacing w:val="-5"/>
                <w:sz w:val="20"/>
              </w:rPr>
              <w:t>103</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5"/>
              <w:ind w:right="88"/>
              <w:jc w:val="right"/>
              <w:rPr>
                <w:sz w:val="20"/>
              </w:rPr>
            </w:pPr>
            <w:r>
              <w:rPr>
                <w:spacing w:val="-5"/>
                <w:sz w:val="20"/>
              </w:rPr>
              <w:t>55</w:t>
            </w:r>
          </w:p>
        </w:tc>
        <w:tc>
          <w:tcPr>
            <w:tcW w:w="931" w:type="dxa"/>
          </w:tcPr>
          <w:p>
            <w:pPr>
              <w:pStyle w:val="TableParagraph"/>
              <w:spacing w:before="95"/>
              <w:ind w:right="88"/>
              <w:jc w:val="right"/>
              <w:rPr>
                <w:sz w:val="20"/>
              </w:rPr>
            </w:pPr>
            <w:r>
              <w:rPr>
                <w:spacing w:val="-5"/>
                <w:sz w:val="20"/>
              </w:rPr>
              <w:t>1%</w:t>
            </w:r>
          </w:p>
        </w:tc>
        <w:tc>
          <w:tcPr>
            <w:tcW w:w="1258" w:type="dxa"/>
          </w:tcPr>
          <w:p>
            <w:pPr>
              <w:pStyle w:val="TableParagraph"/>
              <w:spacing w:before="95"/>
              <w:ind w:right="86"/>
              <w:jc w:val="right"/>
              <w:rPr>
                <w:sz w:val="20"/>
              </w:rPr>
            </w:pPr>
            <w:r>
              <w:rPr>
                <w:spacing w:val="-5"/>
                <w:sz w:val="20"/>
              </w:rPr>
              <w:t>104</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4"/>
              <w:ind w:right="88"/>
              <w:jc w:val="right"/>
              <w:rPr>
                <w:sz w:val="20"/>
              </w:rPr>
            </w:pPr>
            <w:r>
              <w:rPr>
                <w:spacing w:val="-5"/>
                <w:sz w:val="20"/>
              </w:rPr>
              <w:t>58</w:t>
            </w:r>
          </w:p>
        </w:tc>
        <w:tc>
          <w:tcPr>
            <w:tcW w:w="931" w:type="dxa"/>
          </w:tcPr>
          <w:p>
            <w:pPr>
              <w:pStyle w:val="TableParagraph"/>
              <w:spacing w:before="94"/>
              <w:ind w:right="88"/>
              <w:jc w:val="right"/>
              <w:rPr>
                <w:sz w:val="20"/>
              </w:rPr>
            </w:pPr>
            <w:r>
              <w:rPr>
                <w:spacing w:val="-5"/>
                <w:sz w:val="20"/>
              </w:rPr>
              <w:t>1%</w:t>
            </w:r>
          </w:p>
        </w:tc>
        <w:tc>
          <w:tcPr>
            <w:tcW w:w="1258" w:type="dxa"/>
          </w:tcPr>
          <w:p>
            <w:pPr>
              <w:pStyle w:val="TableParagraph"/>
              <w:spacing w:before="94"/>
              <w:ind w:right="86"/>
              <w:jc w:val="right"/>
              <w:rPr>
                <w:sz w:val="20"/>
              </w:rPr>
            </w:pPr>
            <w:r>
              <w:rPr>
                <w:spacing w:val="-5"/>
                <w:sz w:val="20"/>
              </w:rPr>
              <w:t>107</w:t>
            </w:r>
          </w:p>
        </w:tc>
        <w:tc>
          <w:tcPr>
            <w:tcW w:w="7913" w:type="dxa"/>
          </w:tcPr>
          <w:p>
            <w:pPr>
              <w:pStyle w:val="TableParagraph"/>
              <w:rPr>
                <w:rFonts w:ascii="Times New Roman"/>
                <w:sz w:val="20"/>
              </w:rPr>
            </w:pPr>
          </w:p>
        </w:tc>
      </w:tr>
      <w:tr>
        <w:trPr>
          <w:trHeight w:val="422" w:hRule="atLeast"/>
        </w:trPr>
        <w:tc>
          <w:tcPr>
            <w:tcW w:w="1294" w:type="dxa"/>
            <w:tcBorders>
              <w:left w:val="double" w:sz="6" w:space="0" w:color="EBE9D7"/>
            </w:tcBorders>
          </w:tcPr>
          <w:p>
            <w:pPr>
              <w:pStyle w:val="TableParagraph"/>
              <w:spacing w:before="94"/>
              <w:ind w:right="88"/>
              <w:jc w:val="right"/>
              <w:rPr>
                <w:sz w:val="20"/>
              </w:rPr>
            </w:pPr>
            <w:r>
              <w:rPr>
                <w:spacing w:val="-5"/>
                <w:sz w:val="20"/>
              </w:rPr>
              <w:t>73</w:t>
            </w:r>
          </w:p>
        </w:tc>
        <w:tc>
          <w:tcPr>
            <w:tcW w:w="931" w:type="dxa"/>
          </w:tcPr>
          <w:p>
            <w:pPr>
              <w:pStyle w:val="TableParagraph"/>
              <w:spacing w:before="94"/>
              <w:ind w:right="88"/>
              <w:jc w:val="right"/>
              <w:rPr>
                <w:sz w:val="20"/>
              </w:rPr>
            </w:pPr>
            <w:r>
              <w:rPr>
                <w:spacing w:val="-5"/>
                <w:sz w:val="20"/>
              </w:rPr>
              <w:t>1%</w:t>
            </w:r>
          </w:p>
        </w:tc>
        <w:tc>
          <w:tcPr>
            <w:tcW w:w="1258" w:type="dxa"/>
          </w:tcPr>
          <w:p>
            <w:pPr>
              <w:pStyle w:val="TableParagraph"/>
              <w:spacing w:before="94"/>
              <w:ind w:right="86"/>
              <w:jc w:val="right"/>
              <w:rPr>
                <w:sz w:val="20"/>
              </w:rPr>
            </w:pPr>
            <w:r>
              <w:rPr>
                <w:spacing w:val="-5"/>
                <w:sz w:val="20"/>
              </w:rPr>
              <w:t>108</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4"/>
              <w:ind w:right="90"/>
              <w:jc w:val="right"/>
              <w:rPr>
                <w:sz w:val="20"/>
              </w:rPr>
            </w:pPr>
            <w:r>
              <w:rPr>
                <w:spacing w:val="-4"/>
                <w:sz w:val="20"/>
              </w:rPr>
              <w:t>4764</w:t>
            </w:r>
          </w:p>
        </w:tc>
        <w:tc>
          <w:tcPr>
            <w:tcW w:w="931" w:type="dxa"/>
          </w:tcPr>
          <w:p>
            <w:pPr>
              <w:pStyle w:val="TableParagraph"/>
              <w:spacing w:before="94"/>
              <w:ind w:right="88"/>
              <w:jc w:val="right"/>
              <w:rPr>
                <w:sz w:val="20"/>
              </w:rPr>
            </w:pPr>
            <w:r>
              <w:rPr>
                <w:spacing w:val="-5"/>
                <w:sz w:val="20"/>
              </w:rPr>
              <w:t>93%</w:t>
            </w:r>
          </w:p>
        </w:tc>
        <w:tc>
          <w:tcPr>
            <w:tcW w:w="1258" w:type="dxa"/>
          </w:tcPr>
          <w:p>
            <w:pPr>
              <w:pStyle w:val="TableParagraph"/>
              <w:spacing w:before="94"/>
              <w:ind w:right="85"/>
              <w:jc w:val="right"/>
              <w:rPr>
                <w:sz w:val="20"/>
              </w:rPr>
            </w:pPr>
            <w:r>
              <w:rPr>
                <w:spacing w:val="-2"/>
                <w:sz w:val="20"/>
              </w:rPr>
              <w:t>109-</w:t>
            </w:r>
            <w:r>
              <w:rPr>
                <w:spacing w:val="-5"/>
                <w:sz w:val="20"/>
              </w:rPr>
              <w:t>360</w:t>
            </w:r>
          </w:p>
        </w:tc>
        <w:tc>
          <w:tcPr>
            <w:tcW w:w="7913" w:type="dxa"/>
          </w:tcPr>
          <w:p>
            <w:pPr>
              <w:pStyle w:val="TableParagraph"/>
              <w:spacing w:before="94"/>
              <w:ind w:left="105"/>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18" w:hRule="atLeast"/>
        </w:trPr>
        <w:tc>
          <w:tcPr>
            <w:tcW w:w="1294" w:type="dxa"/>
            <w:tcBorders>
              <w:left w:val="double" w:sz="6" w:space="0" w:color="EBE9D7"/>
            </w:tcBorders>
          </w:tcPr>
          <w:p>
            <w:pPr>
              <w:pStyle w:val="TableParagraph"/>
              <w:spacing w:before="94"/>
              <w:ind w:right="88"/>
              <w:jc w:val="right"/>
              <w:rPr>
                <w:sz w:val="20"/>
              </w:rPr>
            </w:pPr>
            <w:r>
              <w:rPr>
                <w:spacing w:val="-5"/>
                <w:sz w:val="20"/>
              </w:rPr>
              <w:t>35</w:t>
            </w:r>
          </w:p>
        </w:tc>
        <w:tc>
          <w:tcPr>
            <w:tcW w:w="931" w:type="dxa"/>
          </w:tcPr>
          <w:p>
            <w:pPr>
              <w:pStyle w:val="TableParagraph"/>
              <w:spacing w:before="94"/>
              <w:ind w:right="88"/>
              <w:jc w:val="right"/>
              <w:rPr>
                <w:sz w:val="20"/>
              </w:rPr>
            </w:pPr>
            <w:r>
              <w:rPr>
                <w:spacing w:val="-5"/>
                <w:sz w:val="20"/>
              </w:rPr>
              <w:t>1%</w:t>
            </w:r>
          </w:p>
        </w:tc>
        <w:tc>
          <w:tcPr>
            <w:tcW w:w="1258" w:type="dxa"/>
          </w:tcPr>
          <w:p>
            <w:pPr>
              <w:pStyle w:val="TableParagraph"/>
              <w:spacing w:before="94"/>
              <w:ind w:right="86"/>
              <w:jc w:val="right"/>
              <w:rPr>
                <w:sz w:val="20"/>
              </w:rPr>
            </w:pPr>
            <w:r>
              <w:rPr>
                <w:spacing w:val="-5"/>
                <w:sz w:val="20"/>
              </w:rPr>
              <w:t>370</w:t>
            </w:r>
          </w:p>
        </w:tc>
        <w:tc>
          <w:tcPr>
            <w:tcW w:w="7913" w:type="dxa"/>
          </w:tcPr>
          <w:p>
            <w:pPr>
              <w:pStyle w:val="TableParagraph"/>
              <w:rPr>
                <w:rFonts w:ascii="Times New Roman"/>
                <w:sz w:val="20"/>
              </w:rPr>
            </w:pPr>
          </w:p>
        </w:tc>
      </w:tr>
      <w:tr>
        <w:trPr>
          <w:trHeight w:val="476" w:hRule="atLeast"/>
        </w:trPr>
        <w:tc>
          <w:tcPr>
            <w:tcW w:w="1294" w:type="dxa"/>
            <w:tcBorders>
              <w:left w:val="double" w:sz="6" w:space="0" w:color="EBE9D7"/>
            </w:tcBorders>
          </w:tcPr>
          <w:p>
            <w:pPr>
              <w:pStyle w:val="TableParagraph"/>
              <w:spacing w:before="145"/>
              <w:ind w:right="90"/>
              <w:jc w:val="right"/>
              <w:rPr>
                <w:sz w:val="20"/>
              </w:rPr>
            </w:pPr>
            <w:r>
              <w:rPr>
                <w:spacing w:val="-5"/>
                <w:sz w:val="20"/>
              </w:rPr>
              <w:t>35</w:t>
            </w:r>
          </w:p>
        </w:tc>
        <w:tc>
          <w:tcPr>
            <w:tcW w:w="931" w:type="dxa"/>
          </w:tcPr>
          <w:p>
            <w:pPr>
              <w:pStyle w:val="TableParagraph"/>
              <w:spacing w:before="145"/>
              <w:ind w:right="90"/>
              <w:jc w:val="right"/>
              <w:rPr>
                <w:sz w:val="20"/>
              </w:rPr>
            </w:pPr>
            <w:r>
              <w:rPr>
                <w:spacing w:val="-5"/>
                <w:sz w:val="20"/>
              </w:rPr>
              <w:t>1%</w:t>
            </w:r>
          </w:p>
        </w:tc>
        <w:tc>
          <w:tcPr>
            <w:tcW w:w="1258" w:type="dxa"/>
          </w:tcPr>
          <w:p>
            <w:pPr>
              <w:pStyle w:val="TableParagraph"/>
              <w:spacing w:before="145"/>
              <w:ind w:right="88"/>
              <w:jc w:val="right"/>
              <w:rPr>
                <w:sz w:val="20"/>
              </w:rPr>
            </w:pPr>
            <w:r>
              <w:rPr>
                <w:spacing w:val="-5"/>
                <w:sz w:val="20"/>
              </w:rPr>
              <w:t>371</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4"/>
              <w:ind w:right="90"/>
              <w:jc w:val="right"/>
              <w:rPr>
                <w:sz w:val="20"/>
              </w:rPr>
            </w:pPr>
            <w:r>
              <w:rPr>
                <w:spacing w:val="-5"/>
                <w:sz w:val="20"/>
              </w:rPr>
              <w:t>30</w:t>
            </w:r>
          </w:p>
        </w:tc>
        <w:tc>
          <w:tcPr>
            <w:tcW w:w="931" w:type="dxa"/>
          </w:tcPr>
          <w:p>
            <w:pPr>
              <w:pStyle w:val="TableParagraph"/>
              <w:spacing w:before="94"/>
              <w:ind w:right="90"/>
              <w:jc w:val="right"/>
              <w:rPr>
                <w:sz w:val="20"/>
              </w:rPr>
            </w:pPr>
            <w:r>
              <w:rPr>
                <w:spacing w:val="-5"/>
                <w:sz w:val="20"/>
              </w:rPr>
              <w:t>1%</w:t>
            </w:r>
          </w:p>
        </w:tc>
        <w:tc>
          <w:tcPr>
            <w:tcW w:w="1258" w:type="dxa"/>
          </w:tcPr>
          <w:p>
            <w:pPr>
              <w:pStyle w:val="TableParagraph"/>
              <w:spacing w:before="94"/>
              <w:ind w:right="88"/>
              <w:jc w:val="right"/>
              <w:rPr>
                <w:sz w:val="20"/>
              </w:rPr>
            </w:pPr>
            <w:r>
              <w:rPr>
                <w:spacing w:val="-5"/>
                <w:sz w:val="20"/>
              </w:rPr>
              <w:t>372</w:t>
            </w:r>
          </w:p>
        </w:tc>
        <w:tc>
          <w:tcPr>
            <w:tcW w:w="7913" w:type="dxa"/>
          </w:tcPr>
          <w:p>
            <w:pPr>
              <w:pStyle w:val="TableParagraph"/>
              <w:rPr>
                <w:rFonts w:ascii="Times New Roman"/>
                <w:sz w:val="20"/>
              </w:rPr>
            </w:pPr>
          </w:p>
        </w:tc>
      </w:tr>
      <w:tr>
        <w:trPr>
          <w:trHeight w:val="425" w:hRule="atLeast"/>
        </w:trPr>
        <w:tc>
          <w:tcPr>
            <w:tcW w:w="1294" w:type="dxa"/>
            <w:tcBorders>
              <w:left w:val="double" w:sz="6" w:space="0" w:color="EBE9D7"/>
            </w:tcBorders>
          </w:tcPr>
          <w:p>
            <w:pPr>
              <w:pStyle w:val="TableParagraph"/>
              <w:spacing w:before="94"/>
              <w:ind w:right="90"/>
              <w:jc w:val="right"/>
              <w:rPr>
                <w:sz w:val="20"/>
              </w:rPr>
            </w:pPr>
            <w:r>
              <w:rPr>
                <w:spacing w:val="-5"/>
                <w:sz w:val="20"/>
              </w:rPr>
              <w:t>23</w:t>
            </w:r>
          </w:p>
        </w:tc>
        <w:tc>
          <w:tcPr>
            <w:tcW w:w="931" w:type="dxa"/>
          </w:tcPr>
          <w:p>
            <w:pPr>
              <w:pStyle w:val="TableParagraph"/>
              <w:spacing w:before="94"/>
              <w:ind w:right="90"/>
              <w:jc w:val="right"/>
              <w:rPr>
                <w:sz w:val="20"/>
              </w:rPr>
            </w:pPr>
            <w:r>
              <w:rPr>
                <w:spacing w:val="-5"/>
                <w:sz w:val="20"/>
              </w:rPr>
              <w:t>0%</w:t>
            </w:r>
          </w:p>
        </w:tc>
        <w:tc>
          <w:tcPr>
            <w:tcW w:w="1258" w:type="dxa"/>
          </w:tcPr>
          <w:p>
            <w:pPr>
              <w:pStyle w:val="TableParagraph"/>
              <w:spacing w:before="94"/>
              <w:ind w:right="88"/>
              <w:jc w:val="right"/>
              <w:rPr>
                <w:sz w:val="20"/>
              </w:rPr>
            </w:pPr>
            <w:r>
              <w:rPr>
                <w:spacing w:val="-5"/>
                <w:sz w:val="20"/>
              </w:rPr>
              <w:t>470</w:t>
            </w:r>
          </w:p>
        </w:tc>
        <w:tc>
          <w:tcPr>
            <w:tcW w:w="7913" w:type="dxa"/>
          </w:tcPr>
          <w:p>
            <w:pPr>
              <w:pStyle w:val="TableParagraph"/>
              <w:rPr>
                <w:rFonts w:ascii="Times New Roman"/>
                <w:sz w:val="20"/>
              </w:rPr>
            </w:pPr>
          </w:p>
        </w:tc>
      </w:tr>
      <w:tr>
        <w:trPr>
          <w:trHeight w:val="424" w:hRule="atLeast"/>
        </w:trPr>
        <w:tc>
          <w:tcPr>
            <w:tcW w:w="1294" w:type="dxa"/>
            <w:tcBorders>
              <w:left w:val="double" w:sz="6" w:space="0" w:color="EBE9D7"/>
            </w:tcBorders>
          </w:tcPr>
          <w:p>
            <w:pPr>
              <w:pStyle w:val="TableParagraph"/>
              <w:spacing w:before="94"/>
              <w:ind w:right="90"/>
              <w:jc w:val="right"/>
              <w:rPr>
                <w:sz w:val="20"/>
              </w:rPr>
            </w:pPr>
            <w:r>
              <w:rPr>
                <w:spacing w:val="-5"/>
                <w:sz w:val="20"/>
              </w:rPr>
              <w:t>11</w:t>
            </w:r>
          </w:p>
        </w:tc>
        <w:tc>
          <w:tcPr>
            <w:tcW w:w="931" w:type="dxa"/>
          </w:tcPr>
          <w:p>
            <w:pPr>
              <w:pStyle w:val="TableParagraph"/>
              <w:spacing w:before="94"/>
              <w:ind w:right="90"/>
              <w:jc w:val="right"/>
              <w:rPr>
                <w:sz w:val="20"/>
              </w:rPr>
            </w:pPr>
            <w:r>
              <w:rPr>
                <w:spacing w:val="-5"/>
                <w:sz w:val="20"/>
              </w:rPr>
              <w:t>0%</w:t>
            </w:r>
          </w:p>
        </w:tc>
        <w:tc>
          <w:tcPr>
            <w:tcW w:w="1258" w:type="dxa"/>
          </w:tcPr>
          <w:p>
            <w:pPr>
              <w:pStyle w:val="TableParagraph"/>
              <w:spacing w:before="94"/>
              <w:ind w:right="88"/>
              <w:jc w:val="right"/>
              <w:rPr>
                <w:sz w:val="20"/>
              </w:rPr>
            </w:pPr>
            <w:r>
              <w:rPr>
                <w:spacing w:val="-5"/>
                <w:sz w:val="20"/>
              </w:rPr>
              <w:t>472</w:t>
            </w:r>
          </w:p>
        </w:tc>
        <w:tc>
          <w:tcPr>
            <w:tcW w:w="7913" w:type="dxa"/>
          </w:tcPr>
          <w:p>
            <w:pPr>
              <w:pStyle w:val="TableParagraph"/>
              <w:rPr>
                <w:rFonts w:ascii="Times New Roman"/>
                <w:sz w:val="20"/>
              </w:rPr>
            </w:pPr>
          </w:p>
        </w:tc>
      </w:tr>
    </w:tbl>
    <w:p>
      <w:pPr>
        <w:pStyle w:val="TableParagraph"/>
        <w:spacing w:after="0"/>
        <w:rPr>
          <w:rFonts w:ascii="Times New Roman"/>
          <w:sz w:val="20"/>
        </w:rPr>
        <w:sectPr>
          <w:pgSz w:w="12240" w:h="15840"/>
          <w:pgMar w:top="1440" w:bottom="280" w:left="360" w:right="0"/>
        </w:sectPr>
      </w:pPr>
    </w:p>
    <w:tbl>
      <w:tblPr>
        <w:tblW w:w="0" w:type="auto"/>
        <w:jc w:val="left"/>
        <w:tblInd w:w="24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358"/>
        <w:gridCol w:w="931"/>
        <w:gridCol w:w="2297"/>
        <w:gridCol w:w="6809"/>
      </w:tblGrid>
      <w:tr>
        <w:trPr>
          <w:trHeight w:val="654" w:hRule="atLeast"/>
        </w:trPr>
        <w:tc>
          <w:tcPr>
            <w:tcW w:w="1358" w:type="dxa"/>
            <w:tcBorders>
              <w:left w:val="double" w:sz="6" w:space="0" w:color="EBE9D7"/>
            </w:tcBorders>
          </w:tcPr>
          <w:p>
            <w:pPr>
              <w:pStyle w:val="TableParagraph"/>
              <w:spacing w:before="91"/>
              <w:ind w:left="101"/>
              <w:rPr>
                <w:b/>
                <w:sz w:val="20"/>
              </w:rPr>
            </w:pPr>
            <w:r>
              <w:rPr>
                <w:b/>
                <w:spacing w:val="-2"/>
                <w:sz w:val="20"/>
              </w:rPr>
              <w:t>GSWGT4</w:t>
            </w:r>
          </w:p>
        </w:tc>
        <w:tc>
          <w:tcPr>
            <w:tcW w:w="931" w:type="dxa"/>
          </w:tcPr>
          <w:p>
            <w:pPr>
              <w:pStyle w:val="TableParagraph"/>
              <w:rPr>
                <w:rFonts w:ascii="Times New Roman"/>
                <w:sz w:val="18"/>
              </w:rPr>
            </w:pPr>
          </w:p>
        </w:tc>
        <w:tc>
          <w:tcPr>
            <w:tcW w:w="2297" w:type="dxa"/>
          </w:tcPr>
          <w:p>
            <w:pPr>
              <w:pStyle w:val="TableParagraph"/>
              <w:spacing w:before="93"/>
              <w:ind w:left="104"/>
              <w:rPr>
                <w:sz w:val="20"/>
              </w:rPr>
            </w:pPr>
            <w:r>
              <w:rPr>
                <w:spacing w:val="-5"/>
                <w:sz w:val="20"/>
              </w:rPr>
              <w:t>Num</w:t>
            </w:r>
          </w:p>
        </w:tc>
        <w:tc>
          <w:tcPr>
            <w:tcW w:w="6809" w:type="dxa"/>
          </w:tcPr>
          <w:p>
            <w:pPr>
              <w:pStyle w:val="TableParagraph"/>
              <w:spacing w:before="93"/>
              <w:ind w:left="104" w:right="933"/>
              <w:rPr>
                <w:sz w:val="20"/>
              </w:rPr>
            </w:pPr>
            <w:r>
              <w:rPr>
                <w:sz w:val="20"/>
              </w:rPr>
              <w:t>Post</w:t>
            </w:r>
            <w:r>
              <w:rPr>
                <w:spacing w:val="-7"/>
                <w:sz w:val="20"/>
              </w:rPr>
              <w:t> </w:t>
            </w:r>
            <w:r>
              <w:rPr>
                <w:sz w:val="20"/>
              </w:rPr>
              <w:t>stratified</w:t>
            </w:r>
            <w:r>
              <w:rPr>
                <w:spacing w:val="-8"/>
                <w:sz w:val="20"/>
              </w:rPr>
              <w:t> </w:t>
            </w:r>
            <w:r>
              <w:rPr>
                <w:sz w:val="20"/>
              </w:rPr>
              <w:t>untrimmed</w:t>
            </w:r>
            <w:r>
              <w:rPr>
                <w:spacing w:val="-8"/>
                <w:sz w:val="20"/>
              </w:rPr>
              <w:t> </w:t>
            </w:r>
            <w:r>
              <w:rPr>
                <w:sz w:val="20"/>
              </w:rPr>
              <w:t>longitudinal</w:t>
            </w:r>
            <w:r>
              <w:rPr>
                <w:spacing w:val="-8"/>
                <w:sz w:val="20"/>
              </w:rPr>
              <w:t> </w:t>
            </w:r>
            <w:r>
              <w:rPr>
                <w:sz w:val="20"/>
              </w:rPr>
              <w:t>grand</w:t>
            </w:r>
            <w:r>
              <w:rPr>
                <w:spacing w:val="-8"/>
                <w:sz w:val="20"/>
              </w:rPr>
              <w:t> </w:t>
            </w:r>
            <w:r>
              <w:rPr>
                <w:sz w:val="20"/>
              </w:rPr>
              <w:t>sample</w:t>
            </w:r>
            <w:r>
              <w:rPr>
                <w:spacing w:val="-6"/>
                <w:sz w:val="20"/>
              </w:rPr>
              <w:t> </w:t>
            </w:r>
            <w:r>
              <w:rPr>
                <w:sz w:val="20"/>
              </w:rPr>
              <w:t>weight NOTE: Smallest 5 and largest 5 values are displayed.</w:t>
            </w:r>
          </w:p>
        </w:tc>
      </w:tr>
      <w:tr>
        <w:trPr>
          <w:trHeight w:val="425" w:hRule="atLeast"/>
        </w:trPr>
        <w:tc>
          <w:tcPr>
            <w:tcW w:w="1358" w:type="dxa"/>
            <w:tcBorders>
              <w:left w:val="double" w:sz="6" w:space="0" w:color="EBE9D7"/>
            </w:tcBorders>
          </w:tcPr>
          <w:p>
            <w:pPr>
              <w:pStyle w:val="TableParagraph"/>
              <w:spacing w:before="94"/>
              <w:ind w:right="86"/>
              <w:jc w:val="right"/>
              <w:rPr>
                <w:sz w:val="20"/>
              </w:rPr>
            </w:pPr>
            <w:r>
              <w:rPr>
                <w:spacing w:val="-2"/>
                <w:sz w:val="20"/>
              </w:rPr>
              <w:t>Frequency</w:t>
            </w:r>
          </w:p>
        </w:tc>
        <w:tc>
          <w:tcPr>
            <w:tcW w:w="931" w:type="dxa"/>
          </w:tcPr>
          <w:p>
            <w:pPr>
              <w:pStyle w:val="TableParagraph"/>
              <w:spacing w:before="94"/>
              <w:ind w:right="88"/>
              <w:jc w:val="right"/>
              <w:rPr>
                <w:sz w:val="20"/>
              </w:rPr>
            </w:pPr>
            <w:r>
              <w:rPr>
                <w:spacing w:val="-2"/>
                <w:sz w:val="20"/>
              </w:rPr>
              <w:t>Percent</w:t>
            </w:r>
          </w:p>
        </w:tc>
        <w:tc>
          <w:tcPr>
            <w:tcW w:w="2297" w:type="dxa"/>
          </w:tcPr>
          <w:p>
            <w:pPr>
              <w:pStyle w:val="TableParagraph"/>
              <w:spacing w:before="94"/>
              <w:ind w:right="87"/>
              <w:jc w:val="right"/>
              <w:rPr>
                <w:sz w:val="20"/>
              </w:rPr>
            </w:pPr>
            <w:r>
              <w:rPr>
                <w:spacing w:val="-2"/>
                <w:sz w:val="20"/>
              </w:rPr>
              <w:t>Value</w:t>
            </w:r>
          </w:p>
        </w:tc>
        <w:tc>
          <w:tcPr>
            <w:tcW w:w="6809" w:type="dxa"/>
          </w:tcPr>
          <w:p>
            <w:pPr>
              <w:pStyle w:val="TableParagraph"/>
              <w:spacing w:before="94"/>
              <w:ind w:left="104"/>
              <w:rPr>
                <w:sz w:val="20"/>
              </w:rPr>
            </w:pPr>
            <w:r>
              <w:rPr>
                <w:spacing w:val="-2"/>
                <w:sz w:val="20"/>
              </w:rPr>
              <w:t>Label</w:t>
            </w:r>
          </w:p>
        </w:tc>
      </w:tr>
      <w:tr>
        <w:trPr>
          <w:trHeight w:val="426" w:hRule="atLeast"/>
        </w:trPr>
        <w:tc>
          <w:tcPr>
            <w:tcW w:w="1358" w:type="dxa"/>
            <w:tcBorders>
              <w:left w:val="double" w:sz="6" w:space="0" w:color="EBE9D7"/>
            </w:tcBorders>
          </w:tcPr>
          <w:p>
            <w:pPr>
              <w:pStyle w:val="TableParagraph"/>
              <w:spacing w:before="94"/>
              <w:ind w:right="88"/>
              <w:jc w:val="right"/>
              <w:rPr>
                <w:sz w:val="20"/>
              </w:rPr>
            </w:pPr>
            <w:r>
              <w:rPr>
                <w:spacing w:val="-10"/>
                <w:sz w:val="20"/>
              </w:rPr>
              <w:t>1</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0"/>
              <w:jc w:val="right"/>
              <w:rPr>
                <w:sz w:val="20"/>
              </w:rPr>
            </w:pPr>
            <w:r>
              <w:rPr>
                <w:spacing w:val="-2"/>
                <w:sz w:val="20"/>
              </w:rPr>
              <w:t>331.7970</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1</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0"/>
              <w:jc w:val="right"/>
              <w:rPr>
                <w:sz w:val="20"/>
              </w:rPr>
            </w:pPr>
            <w:r>
              <w:rPr>
                <w:spacing w:val="-2"/>
                <w:sz w:val="20"/>
              </w:rPr>
              <w:t>404.9143</w:t>
            </w:r>
          </w:p>
        </w:tc>
        <w:tc>
          <w:tcPr>
            <w:tcW w:w="6809" w:type="dxa"/>
          </w:tcPr>
          <w:p>
            <w:pPr>
              <w:pStyle w:val="TableParagraph"/>
              <w:rPr>
                <w:rFonts w:ascii="Times New Roman"/>
                <w:sz w:val="18"/>
              </w:rPr>
            </w:pPr>
          </w:p>
        </w:tc>
      </w:tr>
      <w:tr>
        <w:trPr>
          <w:trHeight w:val="422" w:hRule="atLeast"/>
        </w:trPr>
        <w:tc>
          <w:tcPr>
            <w:tcW w:w="1358" w:type="dxa"/>
            <w:tcBorders>
              <w:left w:val="double" w:sz="6" w:space="0" w:color="EBE9D7"/>
            </w:tcBorders>
          </w:tcPr>
          <w:p>
            <w:pPr>
              <w:pStyle w:val="TableParagraph"/>
              <w:spacing w:before="94"/>
              <w:ind w:right="88"/>
              <w:jc w:val="right"/>
              <w:rPr>
                <w:sz w:val="20"/>
              </w:rPr>
            </w:pPr>
            <w:r>
              <w:rPr>
                <w:spacing w:val="-10"/>
                <w:sz w:val="20"/>
              </w:rPr>
              <w:t>1</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0"/>
              <w:jc w:val="right"/>
              <w:rPr>
                <w:sz w:val="20"/>
              </w:rPr>
            </w:pPr>
            <w:r>
              <w:rPr>
                <w:spacing w:val="-2"/>
                <w:sz w:val="20"/>
              </w:rPr>
              <w:t>529.2870</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3</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0"/>
              <w:jc w:val="right"/>
              <w:rPr>
                <w:sz w:val="20"/>
              </w:rPr>
            </w:pPr>
            <w:r>
              <w:rPr>
                <w:spacing w:val="-2"/>
                <w:sz w:val="20"/>
              </w:rPr>
              <w:t>543.0353</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3</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0"/>
              <w:jc w:val="right"/>
              <w:rPr>
                <w:sz w:val="20"/>
              </w:rPr>
            </w:pPr>
            <w:r>
              <w:rPr>
                <w:spacing w:val="-2"/>
                <w:sz w:val="20"/>
              </w:rPr>
              <w:t>550.7904</w:t>
            </w:r>
          </w:p>
        </w:tc>
        <w:tc>
          <w:tcPr>
            <w:tcW w:w="6809" w:type="dxa"/>
          </w:tcPr>
          <w:p>
            <w:pPr>
              <w:pStyle w:val="TableParagraph"/>
              <w:rPr>
                <w:rFonts w:ascii="Times New Roman"/>
                <w:sz w:val="18"/>
              </w:rPr>
            </w:pPr>
          </w:p>
        </w:tc>
      </w:tr>
      <w:tr>
        <w:trPr>
          <w:trHeight w:val="655" w:hRule="atLeast"/>
        </w:trPr>
        <w:tc>
          <w:tcPr>
            <w:tcW w:w="1358" w:type="dxa"/>
            <w:tcBorders>
              <w:left w:val="double" w:sz="6" w:space="0" w:color="EBE9D7"/>
            </w:tcBorders>
          </w:tcPr>
          <w:p>
            <w:pPr>
              <w:pStyle w:val="TableParagraph"/>
              <w:spacing w:before="94"/>
              <w:ind w:right="90"/>
              <w:jc w:val="right"/>
              <w:rPr>
                <w:sz w:val="20"/>
              </w:rPr>
            </w:pPr>
            <w:r>
              <w:rPr>
                <w:spacing w:val="-4"/>
                <w:sz w:val="20"/>
              </w:rPr>
              <w:t>3325</w:t>
            </w:r>
          </w:p>
        </w:tc>
        <w:tc>
          <w:tcPr>
            <w:tcW w:w="931" w:type="dxa"/>
          </w:tcPr>
          <w:p>
            <w:pPr>
              <w:pStyle w:val="TableParagraph"/>
              <w:spacing w:before="94"/>
              <w:ind w:right="89"/>
              <w:jc w:val="right"/>
              <w:rPr>
                <w:sz w:val="20"/>
              </w:rPr>
            </w:pPr>
            <w:r>
              <w:rPr>
                <w:spacing w:val="-5"/>
                <w:sz w:val="20"/>
              </w:rPr>
              <w:t>65%</w:t>
            </w:r>
          </w:p>
        </w:tc>
        <w:tc>
          <w:tcPr>
            <w:tcW w:w="2297" w:type="dxa"/>
          </w:tcPr>
          <w:p>
            <w:pPr>
              <w:pStyle w:val="TableParagraph"/>
              <w:spacing w:before="94"/>
              <w:ind w:right="91"/>
              <w:jc w:val="right"/>
              <w:rPr>
                <w:sz w:val="20"/>
              </w:rPr>
            </w:pPr>
            <w:r>
              <w:rPr>
                <w:spacing w:val="-2"/>
                <w:sz w:val="20"/>
              </w:rPr>
              <w:t>576.2105-</w:t>
            </w:r>
          </w:p>
          <w:p>
            <w:pPr>
              <w:pStyle w:val="TableParagraph"/>
              <w:spacing w:before="1"/>
              <w:ind w:right="89"/>
              <w:jc w:val="right"/>
              <w:rPr>
                <w:sz w:val="20"/>
              </w:rPr>
            </w:pPr>
            <w:r>
              <w:rPr>
                <w:spacing w:val="-2"/>
                <w:sz w:val="20"/>
              </w:rPr>
              <w:t>24561.2627</w:t>
            </w:r>
          </w:p>
        </w:tc>
        <w:tc>
          <w:tcPr>
            <w:tcW w:w="6809" w:type="dxa"/>
          </w:tcPr>
          <w:p>
            <w:pPr>
              <w:pStyle w:val="TableParagraph"/>
              <w:spacing w:before="94"/>
              <w:ind w:left="104"/>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2" w:hRule="atLeast"/>
        </w:trPr>
        <w:tc>
          <w:tcPr>
            <w:tcW w:w="1358" w:type="dxa"/>
            <w:tcBorders>
              <w:left w:val="double" w:sz="6" w:space="0" w:color="EBE9D7"/>
            </w:tcBorders>
          </w:tcPr>
          <w:p>
            <w:pPr>
              <w:pStyle w:val="TableParagraph"/>
              <w:spacing w:before="94"/>
              <w:ind w:right="88"/>
              <w:jc w:val="right"/>
              <w:rPr>
                <w:sz w:val="20"/>
              </w:rPr>
            </w:pPr>
            <w:r>
              <w:rPr>
                <w:spacing w:val="-10"/>
                <w:sz w:val="20"/>
              </w:rPr>
              <w:t>1</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2"/>
              <w:jc w:val="right"/>
              <w:rPr>
                <w:sz w:val="20"/>
              </w:rPr>
            </w:pPr>
            <w:r>
              <w:rPr>
                <w:spacing w:val="-2"/>
                <w:sz w:val="20"/>
              </w:rPr>
              <w:t>25673.0017</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1</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2"/>
              <w:jc w:val="right"/>
              <w:rPr>
                <w:sz w:val="20"/>
              </w:rPr>
            </w:pPr>
            <w:r>
              <w:rPr>
                <w:spacing w:val="-2"/>
                <w:sz w:val="20"/>
              </w:rPr>
              <w:t>27403.7811</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4</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2"/>
              <w:jc w:val="right"/>
              <w:rPr>
                <w:sz w:val="20"/>
              </w:rPr>
            </w:pPr>
            <w:r>
              <w:rPr>
                <w:spacing w:val="-2"/>
                <w:sz w:val="20"/>
              </w:rPr>
              <w:t>28007.2099</w:t>
            </w:r>
          </w:p>
        </w:tc>
        <w:tc>
          <w:tcPr>
            <w:tcW w:w="6809" w:type="dxa"/>
          </w:tcPr>
          <w:p>
            <w:pPr>
              <w:pStyle w:val="TableParagraph"/>
              <w:rPr>
                <w:rFonts w:ascii="Times New Roman"/>
                <w:sz w:val="18"/>
              </w:rPr>
            </w:pPr>
          </w:p>
        </w:tc>
      </w:tr>
      <w:tr>
        <w:trPr>
          <w:trHeight w:val="425" w:hRule="atLeast"/>
        </w:trPr>
        <w:tc>
          <w:tcPr>
            <w:tcW w:w="1358" w:type="dxa"/>
            <w:tcBorders>
              <w:left w:val="double" w:sz="6" w:space="0" w:color="EBE9D7"/>
            </w:tcBorders>
          </w:tcPr>
          <w:p>
            <w:pPr>
              <w:pStyle w:val="TableParagraph"/>
              <w:spacing w:before="94"/>
              <w:ind w:right="88"/>
              <w:jc w:val="right"/>
              <w:rPr>
                <w:sz w:val="20"/>
              </w:rPr>
            </w:pPr>
            <w:r>
              <w:rPr>
                <w:spacing w:val="-10"/>
                <w:sz w:val="20"/>
              </w:rPr>
              <w:t>2</w:t>
            </w:r>
          </w:p>
        </w:tc>
        <w:tc>
          <w:tcPr>
            <w:tcW w:w="931"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92"/>
              <w:jc w:val="right"/>
              <w:rPr>
                <w:sz w:val="20"/>
              </w:rPr>
            </w:pPr>
            <w:r>
              <w:rPr>
                <w:spacing w:val="-2"/>
                <w:sz w:val="20"/>
              </w:rPr>
              <w:t>30300.0344</w:t>
            </w:r>
          </w:p>
        </w:tc>
        <w:tc>
          <w:tcPr>
            <w:tcW w:w="6809" w:type="dxa"/>
          </w:tcPr>
          <w:p>
            <w:pPr>
              <w:pStyle w:val="TableParagraph"/>
              <w:rPr>
                <w:rFonts w:ascii="Times New Roman"/>
                <w:sz w:val="18"/>
              </w:rPr>
            </w:pPr>
          </w:p>
        </w:tc>
      </w:tr>
      <w:tr>
        <w:trPr>
          <w:trHeight w:val="424" w:hRule="atLeast"/>
        </w:trPr>
        <w:tc>
          <w:tcPr>
            <w:tcW w:w="1358" w:type="dxa"/>
            <w:tcBorders>
              <w:left w:val="double" w:sz="6" w:space="0" w:color="EBE9D7"/>
            </w:tcBorders>
          </w:tcPr>
          <w:p>
            <w:pPr>
              <w:pStyle w:val="TableParagraph"/>
              <w:spacing w:before="94"/>
              <w:ind w:right="90"/>
              <w:jc w:val="right"/>
              <w:rPr>
                <w:sz w:val="20"/>
              </w:rPr>
            </w:pPr>
            <w:r>
              <w:rPr>
                <w:spacing w:val="-4"/>
                <w:sz w:val="20"/>
              </w:rPr>
              <w:t>1772</w:t>
            </w:r>
          </w:p>
        </w:tc>
        <w:tc>
          <w:tcPr>
            <w:tcW w:w="931" w:type="dxa"/>
          </w:tcPr>
          <w:p>
            <w:pPr>
              <w:pStyle w:val="TableParagraph"/>
              <w:spacing w:before="94"/>
              <w:ind w:right="89"/>
              <w:jc w:val="right"/>
              <w:rPr>
                <w:sz w:val="20"/>
              </w:rPr>
            </w:pPr>
            <w:r>
              <w:rPr>
                <w:spacing w:val="-5"/>
                <w:sz w:val="20"/>
              </w:rPr>
              <w:t>35%</w:t>
            </w:r>
          </w:p>
        </w:tc>
        <w:tc>
          <w:tcPr>
            <w:tcW w:w="2297" w:type="dxa"/>
          </w:tcPr>
          <w:p>
            <w:pPr>
              <w:pStyle w:val="TableParagraph"/>
              <w:spacing w:before="94"/>
              <w:ind w:right="87"/>
              <w:jc w:val="right"/>
              <w:rPr>
                <w:sz w:val="20"/>
              </w:rPr>
            </w:pPr>
            <w:r>
              <w:rPr>
                <w:spacing w:val="-10"/>
                <w:sz w:val="20"/>
              </w:rPr>
              <w:t>.</w:t>
            </w:r>
          </w:p>
        </w:tc>
        <w:tc>
          <w:tcPr>
            <w:tcW w:w="6809" w:type="dxa"/>
          </w:tcPr>
          <w:p>
            <w:pPr>
              <w:pStyle w:val="TableParagraph"/>
              <w:spacing w:before="94"/>
              <w:ind w:left="104"/>
              <w:rPr>
                <w:sz w:val="20"/>
              </w:rPr>
            </w:pPr>
            <w:r>
              <w:rPr>
                <w:spacing w:val="-2"/>
                <w:sz w:val="20"/>
              </w:rPr>
              <w:t>Missing</w:t>
            </w:r>
          </w:p>
        </w:tc>
      </w:tr>
    </w:tbl>
    <w:p>
      <w:pPr>
        <w:pStyle w:val="BodyText"/>
        <w:rPr>
          <w:rFonts w:ascii="Garamond"/>
        </w:rPr>
      </w:pPr>
    </w:p>
    <w:p>
      <w:pPr>
        <w:pStyle w:val="BodyText"/>
        <w:spacing w:before="70" w:after="1"/>
        <w:rPr>
          <w:rFonts w:ascii="Garamond"/>
        </w:rPr>
      </w:pPr>
    </w:p>
    <w:tbl>
      <w:tblPr>
        <w:tblW w:w="0" w:type="auto"/>
        <w:jc w:val="left"/>
        <w:tblInd w:w="24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427"/>
        <w:gridCol w:w="969"/>
        <w:gridCol w:w="2297"/>
        <w:gridCol w:w="6701"/>
      </w:tblGrid>
      <w:tr>
        <w:trPr>
          <w:trHeight w:val="654" w:hRule="atLeast"/>
        </w:trPr>
        <w:tc>
          <w:tcPr>
            <w:tcW w:w="1427" w:type="dxa"/>
            <w:tcBorders>
              <w:left w:val="double" w:sz="6" w:space="0" w:color="EBE9D7"/>
            </w:tcBorders>
          </w:tcPr>
          <w:p>
            <w:pPr>
              <w:pStyle w:val="TableParagraph"/>
              <w:spacing w:before="93"/>
              <w:ind w:left="103"/>
              <w:rPr>
                <w:b/>
                <w:sz w:val="20"/>
              </w:rPr>
            </w:pPr>
            <w:r>
              <w:rPr>
                <w:b/>
                <w:spacing w:val="-2"/>
                <w:sz w:val="20"/>
              </w:rPr>
              <w:t>GSWGT4_2</w:t>
            </w:r>
          </w:p>
        </w:tc>
        <w:tc>
          <w:tcPr>
            <w:tcW w:w="969" w:type="dxa"/>
          </w:tcPr>
          <w:p>
            <w:pPr>
              <w:pStyle w:val="TableParagraph"/>
              <w:rPr>
                <w:rFonts w:ascii="Times New Roman"/>
                <w:sz w:val="18"/>
              </w:rPr>
            </w:pPr>
          </w:p>
        </w:tc>
        <w:tc>
          <w:tcPr>
            <w:tcW w:w="2297" w:type="dxa"/>
          </w:tcPr>
          <w:p>
            <w:pPr>
              <w:pStyle w:val="TableParagraph"/>
              <w:spacing w:before="96"/>
              <w:ind w:left="107"/>
              <w:rPr>
                <w:sz w:val="20"/>
              </w:rPr>
            </w:pPr>
            <w:r>
              <w:rPr>
                <w:spacing w:val="-5"/>
                <w:sz w:val="20"/>
              </w:rPr>
              <w:t>Num</w:t>
            </w:r>
          </w:p>
        </w:tc>
        <w:tc>
          <w:tcPr>
            <w:tcW w:w="6701" w:type="dxa"/>
          </w:tcPr>
          <w:p>
            <w:pPr>
              <w:pStyle w:val="TableParagraph"/>
              <w:spacing w:before="96"/>
              <w:ind w:left="107" w:right="499"/>
              <w:rPr>
                <w:sz w:val="20"/>
              </w:rPr>
            </w:pPr>
            <w:r>
              <w:rPr>
                <w:sz w:val="20"/>
              </w:rPr>
              <w:t>Post</w:t>
            </w:r>
            <w:r>
              <w:rPr>
                <w:spacing w:val="-7"/>
                <w:sz w:val="20"/>
              </w:rPr>
              <w:t> </w:t>
            </w:r>
            <w:r>
              <w:rPr>
                <w:sz w:val="20"/>
              </w:rPr>
              <w:t>stratified</w:t>
            </w:r>
            <w:r>
              <w:rPr>
                <w:spacing w:val="-8"/>
                <w:sz w:val="20"/>
              </w:rPr>
              <w:t> </w:t>
            </w:r>
            <w:r>
              <w:rPr>
                <w:sz w:val="20"/>
              </w:rPr>
              <w:t>untrimmed</w:t>
            </w:r>
            <w:r>
              <w:rPr>
                <w:spacing w:val="-8"/>
                <w:sz w:val="20"/>
              </w:rPr>
              <w:t> </w:t>
            </w:r>
            <w:r>
              <w:rPr>
                <w:sz w:val="20"/>
              </w:rPr>
              <w:t>cross-sectional</w:t>
            </w:r>
            <w:r>
              <w:rPr>
                <w:spacing w:val="-7"/>
                <w:sz w:val="20"/>
              </w:rPr>
              <w:t> </w:t>
            </w:r>
            <w:r>
              <w:rPr>
                <w:sz w:val="20"/>
              </w:rPr>
              <w:t>grand</w:t>
            </w:r>
            <w:r>
              <w:rPr>
                <w:spacing w:val="-7"/>
                <w:sz w:val="20"/>
              </w:rPr>
              <w:t> </w:t>
            </w:r>
            <w:r>
              <w:rPr>
                <w:sz w:val="20"/>
              </w:rPr>
              <w:t>sample</w:t>
            </w:r>
            <w:r>
              <w:rPr>
                <w:spacing w:val="-7"/>
                <w:sz w:val="20"/>
              </w:rPr>
              <w:t> </w:t>
            </w:r>
            <w:r>
              <w:rPr>
                <w:sz w:val="20"/>
              </w:rPr>
              <w:t>weight NOTE: Smallest 5 and largest 5 values are displayed.</w:t>
            </w:r>
          </w:p>
        </w:tc>
      </w:tr>
      <w:tr>
        <w:trPr>
          <w:trHeight w:val="425" w:hRule="atLeast"/>
        </w:trPr>
        <w:tc>
          <w:tcPr>
            <w:tcW w:w="1427" w:type="dxa"/>
            <w:tcBorders>
              <w:left w:val="double" w:sz="6" w:space="0" w:color="EBE9D7"/>
            </w:tcBorders>
          </w:tcPr>
          <w:p>
            <w:pPr>
              <w:pStyle w:val="TableParagraph"/>
              <w:spacing w:before="94"/>
              <w:ind w:right="83"/>
              <w:jc w:val="right"/>
              <w:rPr>
                <w:sz w:val="20"/>
              </w:rPr>
            </w:pPr>
            <w:r>
              <w:rPr>
                <w:spacing w:val="-2"/>
                <w:sz w:val="20"/>
              </w:rPr>
              <w:t>Frequency</w:t>
            </w:r>
          </w:p>
        </w:tc>
        <w:tc>
          <w:tcPr>
            <w:tcW w:w="969" w:type="dxa"/>
          </w:tcPr>
          <w:p>
            <w:pPr>
              <w:pStyle w:val="TableParagraph"/>
              <w:spacing w:before="94"/>
              <w:ind w:right="87"/>
              <w:jc w:val="right"/>
              <w:rPr>
                <w:sz w:val="20"/>
              </w:rPr>
            </w:pPr>
            <w:r>
              <w:rPr>
                <w:spacing w:val="-2"/>
                <w:sz w:val="20"/>
              </w:rPr>
              <w:t>Percent</w:t>
            </w:r>
          </w:p>
        </w:tc>
        <w:tc>
          <w:tcPr>
            <w:tcW w:w="2297" w:type="dxa"/>
          </w:tcPr>
          <w:p>
            <w:pPr>
              <w:pStyle w:val="TableParagraph"/>
              <w:spacing w:before="94"/>
              <w:ind w:right="84"/>
              <w:jc w:val="right"/>
              <w:rPr>
                <w:sz w:val="20"/>
              </w:rPr>
            </w:pPr>
            <w:r>
              <w:rPr>
                <w:spacing w:val="-2"/>
                <w:sz w:val="20"/>
              </w:rPr>
              <w:t>Value</w:t>
            </w:r>
          </w:p>
        </w:tc>
        <w:tc>
          <w:tcPr>
            <w:tcW w:w="6701" w:type="dxa"/>
          </w:tcPr>
          <w:p>
            <w:pPr>
              <w:pStyle w:val="TableParagraph"/>
              <w:spacing w:before="94"/>
              <w:ind w:left="107"/>
              <w:rPr>
                <w:sz w:val="20"/>
              </w:rPr>
            </w:pPr>
            <w:r>
              <w:rPr>
                <w:spacing w:val="-2"/>
                <w:sz w:val="20"/>
              </w:rPr>
              <w:t>Label</w:t>
            </w:r>
          </w:p>
        </w:tc>
      </w:tr>
      <w:tr>
        <w:trPr>
          <w:trHeight w:val="425" w:hRule="atLeast"/>
        </w:trPr>
        <w:tc>
          <w:tcPr>
            <w:tcW w:w="1427" w:type="dxa"/>
            <w:tcBorders>
              <w:left w:val="double" w:sz="6" w:space="0" w:color="EBE9D7"/>
            </w:tcBorders>
          </w:tcPr>
          <w:p>
            <w:pPr>
              <w:pStyle w:val="TableParagraph"/>
              <w:spacing w:before="94"/>
              <w:ind w:right="85"/>
              <w:jc w:val="right"/>
              <w:rPr>
                <w:sz w:val="20"/>
              </w:rPr>
            </w:pPr>
            <w:r>
              <w:rPr>
                <w:spacing w:val="-10"/>
                <w:sz w:val="20"/>
              </w:rPr>
              <w:t>1</w:t>
            </w:r>
          </w:p>
        </w:tc>
        <w:tc>
          <w:tcPr>
            <w:tcW w:w="969"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87"/>
              <w:jc w:val="right"/>
              <w:rPr>
                <w:sz w:val="20"/>
              </w:rPr>
            </w:pPr>
            <w:r>
              <w:rPr>
                <w:spacing w:val="-2"/>
                <w:sz w:val="20"/>
              </w:rPr>
              <w:t>265.3710</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5"/>
              <w:ind w:right="85"/>
              <w:jc w:val="right"/>
              <w:rPr>
                <w:sz w:val="20"/>
              </w:rPr>
            </w:pPr>
            <w:r>
              <w:rPr>
                <w:spacing w:val="-10"/>
                <w:sz w:val="20"/>
              </w:rPr>
              <w:t>1</w:t>
            </w:r>
          </w:p>
        </w:tc>
        <w:tc>
          <w:tcPr>
            <w:tcW w:w="969" w:type="dxa"/>
          </w:tcPr>
          <w:p>
            <w:pPr>
              <w:pStyle w:val="TableParagraph"/>
              <w:spacing w:before="95"/>
              <w:ind w:right="88"/>
              <w:jc w:val="right"/>
              <w:rPr>
                <w:sz w:val="20"/>
              </w:rPr>
            </w:pPr>
            <w:r>
              <w:rPr>
                <w:spacing w:val="-5"/>
                <w:sz w:val="20"/>
              </w:rPr>
              <w:t>0%</w:t>
            </w:r>
          </w:p>
        </w:tc>
        <w:tc>
          <w:tcPr>
            <w:tcW w:w="2297" w:type="dxa"/>
          </w:tcPr>
          <w:p>
            <w:pPr>
              <w:pStyle w:val="TableParagraph"/>
              <w:spacing w:before="95"/>
              <w:ind w:right="87"/>
              <w:jc w:val="right"/>
              <w:rPr>
                <w:sz w:val="20"/>
              </w:rPr>
            </w:pPr>
            <w:r>
              <w:rPr>
                <w:spacing w:val="-2"/>
                <w:sz w:val="20"/>
              </w:rPr>
              <w:t>304.8707</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5"/>
              <w:jc w:val="right"/>
              <w:rPr>
                <w:sz w:val="20"/>
              </w:rPr>
            </w:pPr>
            <w:r>
              <w:rPr>
                <w:spacing w:val="-10"/>
                <w:sz w:val="20"/>
              </w:rPr>
              <w:t>1</w:t>
            </w:r>
          </w:p>
        </w:tc>
        <w:tc>
          <w:tcPr>
            <w:tcW w:w="969"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87"/>
              <w:jc w:val="right"/>
              <w:rPr>
                <w:sz w:val="20"/>
              </w:rPr>
            </w:pPr>
            <w:r>
              <w:rPr>
                <w:spacing w:val="-2"/>
                <w:sz w:val="20"/>
              </w:rPr>
              <w:t>322.6450</w:t>
            </w:r>
          </w:p>
        </w:tc>
        <w:tc>
          <w:tcPr>
            <w:tcW w:w="6701" w:type="dxa"/>
          </w:tcPr>
          <w:p>
            <w:pPr>
              <w:pStyle w:val="TableParagraph"/>
              <w:rPr>
                <w:rFonts w:ascii="Times New Roman"/>
                <w:sz w:val="18"/>
              </w:rPr>
            </w:pPr>
          </w:p>
        </w:tc>
      </w:tr>
      <w:tr>
        <w:trPr>
          <w:trHeight w:val="422" w:hRule="atLeast"/>
        </w:trPr>
        <w:tc>
          <w:tcPr>
            <w:tcW w:w="1427" w:type="dxa"/>
            <w:tcBorders>
              <w:left w:val="double" w:sz="6" w:space="0" w:color="EBE9D7"/>
            </w:tcBorders>
          </w:tcPr>
          <w:p>
            <w:pPr>
              <w:pStyle w:val="TableParagraph"/>
              <w:spacing w:before="94"/>
              <w:ind w:right="85"/>
              <w:jc w:val="right"/>
              <w:rPr>
                <w:sz w:val="20"/>
              </w:rPr>
            </w:pPr>
            <w:r>
              <w:rPr>
                <w:spacing w:val="-10"/>
                <w:sz w:val="20"/>
              </w:rPr>
              <w:t>1</w:t>
            </w:r>
          </w:p>
        </w:tc>
        <w:tc>
          <w:tcPr>
            <w:tcW w:w="969"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87"/>
              <w:jc w:val="right"/>
              <w:rPr>
                <w:sz w:val="20"/>
              </w:rPr>
            </w:pPr>
            <w:r>
              <w:rPr>
                <w:spacing w:val="-2"/>
                <w:sz w:val="20"/>
              </w:rPr>
              <w:t>347.7286</w:t>
            </w:r>
          </w:p>
        </w:tc>
        <w:tc>
          <w:tcPr>
            <w:tcW w:w="6701" w:type="dxa"/>
          </w:tcPr>
          <w:p>
            <w:pPr>
              <w:pStyle w:val="TableParagraph"/>
              <w:rPr>
                <w:rFonts w:ascii="Times New Roman"/>
                <w:sz w:val="18"/>
              </w:rPr>
            </w:pPr>
          </w:p>
        </w:tc>
      </w:tr>
      <w:tr>
        <w:trPr>
          <w:trHeight w:val="418" w:hRule="atLeast"/>
        </w:trPr>
        <w:tc>
          <w:tcPr>
            <w:tcW w:w="1427" w:type="dxa"/>
            <w:tcBorders>
              <w:left w:val="double" w:sz="6" w:space="0" w:color="EBE9D7"/>
            </w:tcBorders>
          </w:tcPr>
          <w:p>
            <w:pPr>
              <w:pStyle w:val="TableParagraph"/>
              <w:spacing w:before="94"/>
              <w:ind w:right="85"/>
              <w:jc w:val="right"/>
              <w:rPr>
                <w:sz w:val="20"/>
              </w:rPr>
            </w:pPr>
            <w:r>
              <w:rPr>
                <w:spacing w:val="-10"/>
                <w:sz w:val="20"/>
              </w:rPr>
              <w:t>2</w:t>
            </w:r>
          </w:p>
        </w:tc>
        <w:tc>
          <w:tcPr>
            <w:tcW w:w="969" w:type="dxa"/>
          </w:tcPr>
          <w:p>
            <w:pPr>
              <w:pStyle w:val="TableParagraph"/>
              <w:spacing w:before="94"/>
              <w:ind w:right="88"/>
              <w:jc w:val="right"/>
              <w:rPr>
                <w:sz w:val="20"/>
              </w:rPr>
            </w:pPr>
            <w:r>
              <w:rPr>
                <w:spacing w:val="-5"/>
                <w:sz w:val="20"/>
              </w:rPr>
              <w:t>0%</w:t>
            </w:r>
          </w:p>
        </w:tc>
        <w:tc>
          <w:tcPr>
            <w:tcW w:w="2297" w:type="dxa"/>
          </w:tcPr>
          <w:p>
            <w:pPr>
              <w:pStyle w:val="TableParagraph"/>
              <w:spacing w:before="94"/>
              <w:ind w:right="87"/>
              <w:jc w:val="right"/>
              <w:rPr>
                <w:sz w:val="20"/>
              </w:rPr>
            </w:pPr>
            <w:r>
              <w:rPr>
                <w:spacing w:val="-2"/>
                <w:sz w:val="20"/>
              </w:rPr>
              <w:t>372.7208</w:t>
            </w:r>
          </w:p>
        </w:tc>
        <w:tc>
          <w:tcPr>
            <w:tcW w:w="6701" w:type="dxa"/>
          </w:tcPr>
          <w:p>
            <w:pPr>
              <w:pStyle w:val="TableParagraph"/>
              <w:rPr>
                <w:rFonts w:ascii="Times New Roman"/>
                <w:sz w:val="18"/>
              </w:rPr>
            </w:pPr>
          </w:p>
        </w:tc>
      </w:tr>
      <w:tr>
        <w:trPr>
          <w:trHeight w:val="692" w:hRule="atLeast"/>
        </w:trPr>
        <w:tc>
          <w:tcPr>
            <w:tcW w:w="1427" w:type="dxa"/>
            <w:tcBorders>
              <w:left w:val="double" w:sz="6" w:space="0" w:color="EBE9D7"/>
            </w:tcBorders>
          </w:tcPr>
          <w:p>
            <w:pPr>
              <w:pStyle w:val="TableParagraph"/>
              <w:spacing w:before="131"/>
              <w:ind w:right="91"/>
              <w:jc w:val="right"/>
              <w:rPr>
                <w:sz w:val="20"/>
              </w:rPr>
            </w:pPr>
            <w:r>
              <w:rPr>
                <w:spacing w:val="-4"/>
                <w:sz w:val="20"/>
              </w:rPr>
              <w:t>5099</w:t>
            </w:r>
          </w:p>
        </w:tc>
        <w:tc>
          <w:tcPr>
            <w:tcW w:w="969" w:type="dxa"/>
          </w:tcPr>
          <w:p>
            <w:pPr>
              <w:pStyle w:val="TableParagraph"/>
              <w:spacing w:before="131"/>
              <w:ind w:right="92"/>
              <w:jc w:val="right"/>
              <w:rPr>
                <w:sz w:val="20"/>
              </w:rPr>
            </w:pPr>
            <w:r>
              <w:rPr>
                <w:spacing w:val="-4"/>
                <w:sz w:val="20"/>
              </w:rPr>
              <w:t>100%</w:t>
            </w:r>
          </w:p>
        </w:tc>
        <w:tc>
          <w:tcPr>
            <w:tcW w:w="2297" w:type="dxa"/>
          </w:tcPr>
          <w:p>
            <w:pPr>
              <w:pStyle w:val="TableParagraph"/>
              <w:spacing w:before="131"/>
              <w:ind w:right="92"/>
              <w:jc w:val="right"/>
              <w:rPr>
                <w:sz w:val="20"/>
              </w:rPr>
            </w:pPr>
            <w:r>
              <w:rPr>
                <w:spacing w:val="-2"/>
                <w:sz w:val="20"/>
              </w:rPr>
              <w:t>414.7047-</w:t>
            </w:r>
          </w:p>
          <w:p>
            <w:pPr>
              <w:pStyle w:val="TableParagraph"/>
              <w:ind w:right="93"/>
              <w:jc w:val="right"/>
              <w:rPr>
                <w:sz w:val="20"/>
              </w:rPr>
            </w:pPr>
            <w:r>
              <w:rPr>
                <w:spacing w:val="-2"/>
                <w:sz w:val="20"/>
              </w:rPr>
              <w:t>21057.9338</w:t>
            </w:r>
          </w:p>
        </w:tc>
        <w:tc>
          <w:tcPr>
            <w:tcW w:w="6701" w:type="dxa"/>
          </w:tcPr>
          <w:p>
            <w:pPr>
              <w:pStyle w:val="TableParagraph"/>
              <w:spacing w:before="131"/>
              <w:ind w:left="103"/>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5" w:hRule="atLeast"/>
        </w:trPr>
        <w:tc>
          <w:tcPr>
            <w:tcW w:w="1427" w:type="dxa"/>
            <w:tcBorders>
              <w:left w:val="double" w:sz="6" w:space="0" w:color="EBE9D7"/>
            </w:tcBorders>
          </w:tcPr>
          <w:p>
            <w:pPr>
              <w:pStyle w:val="TableParagraph"/>
              <w:spacing w:before="94"/>
              <w:ind w:right="89"/>
              <w:jc w:val="right"/>
              <w:rPr>
                <w:sz w:val="20"/>
              </w:rPr>
            </w:pPr>
            <w:r>
              <w:rPr>
                <w:spacing w:val="-10"/>
                <w:sz w:val="20"/>
              </w:rPr>
              <w:t>1</w:t>
            </w:r>
          </w:p>
        </w:tc>
        <w:tc>
          <w:tcPr>
            <w:tcW w:w="969" w:type="dxa"/>
          </w:tcPr>
          <w:p>
            <w:pPr>
              <w:pStyle w:val="TableParagraph"/>
              <w:spacing w:before="94"/>
              <w:ind w:right="92"/>
              <w:jc w:val="right"/>
              <w:rPr>
                <w:sz w:val="20"/>
              </w:rPr>
            </w:pPr>
            <w:r>
              <w:rPr>
                <w:spacing w:val="-5"/>
                <w:sz w:val="20"/>
              </w:rPr>
              <w:t>0%</w:t>
            </w:r>
          </w:p>
        </w:tc>
        <w:tc>
          <w:tcPr>
            <w:tcW w:w="2297" w:type="dxa"/>
          </w:tcPr>
          <w:p>
            <w:pPr>
              <w:pStyle w:val="TableParagraph"/>
              <w:spacing w:before="94"/>
              <w:ind w:right="93"/>
              <w:jc w:val="right"/>
              <w:rPr>
                <w:sz w:val="20"/>
              </w:rPr>
            </w:pPr>
            <w:r>
              <w:rPr>
                <w:spacing w:val="-2"/>
                <w:sz w:val="20"/>
              </w:rPr>
              <w:t>21579.2222</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9"/>
              <w:jc w:val="right"/>
              <w:rPr>
                <w:sz w:val="20"/>
              </w:rPr>
            </w:pPr>
            <w:r>
              <w:rPr>
                <w:spacing w:val="-10"/>
                <w:sz w:val="20"/>
              </w:rPr>
              <w:t>4</w:t>
            </w:r>
          </w:p>
        </w:tc>
        <w:tc>
          <w:tcPr>
            <w:tcW w:w="969" w:type="dxa"/>
          </w:tcPr>
          <w:p>
            <w:pPr>
              <w:pStyle w:val="TableParagraph"/>
              <w:spacing w:before="94"/>
              <w:ind w:right="92"/>
              <w:jc w:val="right"/>
              <w:rPr>
                <w:sz w:val="20"/>
              </w:rPr>
            </w:pPr>
            <w:r>
              <w:rPr>
                <w:spacing w:val="-5"/>
                <w:sz w:val="20"/>
              </w:rPr>
              <w:t>0%</w:t>
            </w:r>
          </w:p>
        </w:tc>
        <w:tc>
          <w:tcPr>
            <w:tcW w:w="2297" w:type="dxa"/>
          </w:tcPr>
          <w:p>
            <w:pPr>
              <w:pStyle w:val="TableParagraph"/>
              <w:spacing w:before="94"/>
              <w:ind w:right="93"/>
              <w:jc w:val="right"/>
              <w:rPr>
                <w:sz w:val="20"/>
              </w:rPr>
            </w:pPr>
            <w:r>
              <w:rPr>
                <w:spacing w:val="-2"/>
                <w:sz w:val="20"/>
              </w:rPr>
              <w:t>22054.3947</w:t>
            </w:r>
          </w:p>
        </w:tc>
        <w:tc>
          <w:tcPr>
            <w:tcW w:w="6701" w:type="dxa"/>
          </w:tcPr>
          <w:p>
            <w:pPr>
              <w:pStyle w:val="TableParagraph"/>
              <w:rPr>
                <w:rFonts w:ascii="Times New Roman"/>
                <w:sz w:val="18"/>
              </w:rPr>
            </w:pPr>
          </w:p>
        </w:tc>
      </w:tr>
      <w:tr>
        <w:trPr>
          <w:trHeight w:val="422" w:hRule="atLeast"/>
        </w:trPr>
        <w:tc>
          <w:tcPr>
            <w:tcW w:w="1427" w:type="dxa"/>
            <w:tcBorders>
              <w:left w:val="double" w:sz="6" w:space="0" w:color="EBE9D7"/>
            </w:tcBorders>
          </w:tcPr>
          <w:p>
            <w:pPr>
              <w:pStyle w:val="TableParagraph"/>
              <w:spacing w:before="94"/>
              <w:ind w:right="89"/>
              <w:jc w:val="right"/>
              <w:rPr>
                <w:sz w:val="20"/>
              </w:rPr>
            </w:pPr>
            <w:r>
              <w:rPr>
                <w:spacing w:val="-10"/>
                <w:sz w:val="20"/>
              </w:rPr>
              <w:t>1</w:t>
            </w:r>
          </w:p>
        </w:tc>
        <w:tc>
          <w:tcPr>
            <w:tcW w:w="969" w:type="dxa"/>
          </w:tcPr>
          <w:p>
            <w:pPr>
              <w:pStyle w:val="TableParagraph"/>
              <w:spacing w:before="94"/>
              <w:ind w:right="92"/>
              <w:jc w:val="right"/>
              <w:rPr>
                <w:sz w:val="20"/>
              </w:rPr>
            </w:pPr>
            <w:r>
              <w:rPr>
                <w:spacing w:val="-5"/>
                <w:sz w:val="20"/>
              </w:rPr>
              <w:t>0%</w:t>
            </w:r>
          </w:p>
        </w:tc>
        <w:tc>
          <w:tcPr>
            <w:tcW w:w="2297" w:type="dxa"/>
          </w:tcPr>
          <w:p>
            <w:pPr>
              <w:pStyle w:val="TableParagraph"/>
              <w:spacing w:before="94"/>
              <w:ind w:right="93"/>
              <w:jc w:val="right"/>
              <w:rPr>
                <w:sz w:val="20"/>
              </w:rPr>
            </w:pPr>
            <w:r>
              <w:rPr>
                <w:spacing w:val="-2"/>
                <w:sz w:val="20"/>
              </w:rPr>
              <w:t>22943.4996</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9"/>
              <w:jc w:val="right"/>
              <w:rPr>
                <w:sz w:val="20"/>
              </w:rPr>
            </w:pPr>
            <w:r>
              <w:rPr>
                <w:spacing w:val="-10"/>
                <w:sz w:val="20"/>
              </w:rPr>
              <w:t>1</w:t>
            </w:r>
          </w:p>
        </w:tc>
        <w:tc>
          <w:tcPr>
            <w:tcW w:w="969" w:type="dxa"/>
          </w:tcPr>
          <w:p>
            <w:pPr>
              <w:pStyle w:val="TableParagraph"/>
              <w:spacing w:before="94"/>
              <w:ind w:right="92"/>
              <w:jc w:val="right"/>
              <w:rPr>
                <w:sz w:val="20"/>
              </w:rPr>
            </w:pPr>
            <w:r>
              <w:rPr>
                <w:spacing w:val="-5"/>
                <w:sz w:val="20"/>
              </w:rPr>
              <w:t>0%</w:t>
            </w:r>
          </w:p>
        </w:tc>
        <w:tc>
          <w:tcPr>
            <w:tcW w:w="2297" w:type="dxa"/>
          </w:tcPr>
          <w:p>
            <w:pPr>
              <w:pStyle w:val="TableParagraph"/>
              <w:spacing w:before="94"/>
              <w:ind w:right="93"/>
              <w:jc w:val="right"/>
              <w:rPr>
                <w:sz w:val="20"/>
              </w:rPr>
            </w:pPr>
            <w:r>
              <w:rPr>
                <w:spacing w:val="-2"/>
                <w:sz w:val="20"/>
              </w:rPr>
              <w:t>23036.7681</w:t>
            </w:r>
          </w:p>
        </w:tc>
        <w:tc>
          <w:tcPr>
            <w:tcW w:w="6701" w:type="dxa"/>
          </w:tcPr>
          <w:p>
            <w:pPr>
              <w:pStyle w:val="TableParagraph"/>
              <w:rPr>
                <w:rFonts w:ascii="Times New Roman"/>
                <w:sz w:val="18"/>
              </w:rPr>
            </w:pPr>
          </w:p>
        </w:tc>
      </w:tr>
      <w:tr>
        <w:trPr>
          <w:trHeight w:val="426" w:hRule="atLeast"/>
        </w:trPr>
        <w:tc>
          <w:tcPr>
            <w:tcW w:w="1427" w:type="dxa"/>
            <w:tcBorders>
              <w:left w:val="double" w:sz="6" w:space="0" w:color="EBE9D7"/>
            </w:tcBorders>
          </w:tcPr>
          <w:p>
            <w:pPr>
              <w:pStyle w:val="TableParagraph"/>
              <w:spacing w:before="94"/>
              <w:ind w:right="89"/>
              <w:jc w:val="right"/>
              <w:rPr>
                <w:sz w:val="20"/>
              </w:rPr>
            </w:pPr>
            <w:r>
              <w:rPr>
                <w:spacing w:val="-10"/>
                <w:sz w:val="20"/>
              </w:rPr>
              <w:t>2</w:t>
            </w:r>
          </w:p>
        </w:tc>
        <w:tc>
          <w:tcPr>
            <w:tcW w:w="969" w:type="dxa"/>
          </w:tcPr>
          <w:p>
            <w:pPr>
              <w:pStyle w:val="TableParagraph"/>
              <w:spacing w:before="94"/>
              <w:ind w:right="92"/>
              <w:jc w:val="right"/>
              <w:rPr>
                <w:sz w:val="20"/>
              </w:rPr>
            </w:pPr>
            <w:r>
              <w:rPr>
                <w:spacing w:val="-5"/>
                <w:sz w:val="20"/>
              </w:rPr>
              <w:t>0%</w:t>
            </w:r>
          </w:p>
        </w:tc>
        <w:tc>
          <w:tcPr>
            <w:tcW w:w="2297" w:type="dxa"/>
          </w:tcPr>
          <w:p>
            <w:pPr>
              <w:pStyle w:val="TableParagraph"/>
              <w:spacing w:before="94"/>
              <w:ind w:right="93"/>
              <w:jc w:val="right"/>
              <w:rPr>
                <w:sz w:val="20"/>
              </w:rPr>
            </w:pPr>
            <w:r>
              <w:rPr>
                <w:spacing w:val="-2"/>
                <w:sz w:val="20"/>
              </w:rPr>
              <w:t>23039.5208</w:t>
            </w:r>
          </w:p>
        </w:tc>
        <w:tc>
          <w:tcPr>
            <w:tcW w:w="6701" w:type="dxa"/>
          </w:tcPr>
          <w:p>
            <w:pPr>
              <w:pStyle w:val="TableParagraph"/>
              <w:rPr>
                <w:rFonts w:ascii="Times New Roman"/>
                <w:sz w:val="18"/>
              </w:rPr>
            </w:pPr>
          </w:p>
        </w:tc>
      </w:tr>
    </w:tbl>
    <w:p>
      <w:pPr>
        <w:pStyle w:val="TableParagraph"/>
        <w:spacing w:after="0"/>
        <w:rPr>
          <w:rFonts w:ascii="Times New Roman"/>
          <w:sz w:val="18"/>
        </w:rPr>
        <w:sectPr>
          <w:pgSz w:w="12240" w:h="15840"/>
          <w:pgMar w:top="1100" w:bottom="280" w:left="360" w:right="0"/>
        </w:sectPr>
      </w:pPr>
    </w:p>
    <w:p>
      <w:pPr>
        <w:pStyle w:val="BodyText"/>
        <w:spacing w:before="3"/>
        <w:rPr>
          <w:rFonts w:ascii="Garamond"/>
          <w:sz w:val="2"/>
        </w:rPr>
      </w:pPr>
    </w:p>
    <w:tbl>
      <w:tblPr>
        <w:tblW w:w="0" w:type="auto"/>
        <w:jc w:val="left"/>
        <w:tblInd w:w="247"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427"/>
        <w:gridCol w:w="969"/>
        <w:gridCol w:w="2297"/>
        <w:gridCol w:w="6701"/>
      </w:tblGrid>
      <w:tr>
        <w:trPr>
          <w:trHeight w:val="885" w:hRule="atLeast"/>
        </w:trPr>
        <w:tc>
          <w:tcPr>
            <w:tcW w:w="1427" w:type="dxa"/>
            <w:tcBorders>
              <w:left w:val="double" w:sz="6" w:space="0" w:color="EBE9D7"/>
            </w:tcBorders>
          </w:tcPr>
          <w:p>
            <w:pPr>
              <w:pStyle w:val="TableParagraph"/>
              <w:spacing w:before="93"/>
              <w:ind w:left="101"/>
              <w:rPr>
                <w:b/>
                <w:sz w:val="20"/>
              </w:rPr>
            </w:pPr>
            <w:r>
              <w:rPr>
                <w:b/>
                <w:spacing w:val="-2"/>
                <w:sz w:val="20"/>
              </w:rPr>
              <w:t>GSWGT134</w:t>
            </w:r>
          </w:p>
        </w:tc>
        <w:tc>
          <w:tcPr>
            <w:tcW w:w="969" w:type="dxa"/>
          </w:tcPr>
          <w:p>
            <w:pPr>
              <w:pStyle w:val="TableParagraph"/>
              <w:rPr>
                <w:rFonts w:ascii="Times New Roman"/>
                <w:sz w:val="18"/>
              </w:rPr>
            </w:pPr>
          </w:p>
        </w:tc>
        <w:tc>
          <w:tcPr>
            <w:tcW w:w="2297" w:type="dxa"/>
          </w:tcPr>
          <w:p>
            <w:pPr>
              <w:pStyle w:val="TableParagraph"/>
              <w:spacing w:before="96"/>
              <w:ind w:left="105"/>
              <w:rPr>
                <w:sz w:val="20"/>
              </w:rPr>
            </w:pPr>
            <w:r>
              <w:rPr>
                <w:spacing w:val="-5"/>
                <w:sz w:val="20"/>
              </w:rPr>
              <w:t>Num</w:t>
            </w:r>
          </w:p>
        </w:tc>
        <w:tc>
          <w:tcPr>
            <w:tcW w:w="6701" w:type="dxa"/>
          </w:tcPr>
          <w:p>
            <w:pPr>
              <w:pStyle w:val="TableParagraph"/>
              <w:spacing w:before="96"/>
              <w:ind w:left="105" w:right="88"/>
              <w:rPr>
                <w:sz w:val="20"/>
              </w:rPr>
            </w:pPr>
            <w:r>
              <w:rPr>
                <w:sz w:val="20"/>
              </w:rPr>
              <w:t>Post</w:t>
            </w:r>
            <w:r>
              <w:rPr>
                <w:spacing w:val="-5"/>
                <w:sz w:val="20"/>
              </w:rPr>
              <w:t> </w:t>
            </w:r>
            <w:r>
              <w:rPr>
                <w:sz w:val="20"/>
              </w:rPr>
              <w:t>stratified</w:t>
            </w:r>
            <w:r>
              <w:rPr>
                <w:spacing w:val="-5"/>
                <w:sz w:val="20"/>
              </w:rPr>
              <w:t> </w:t>
            </w:r>
            <w:r>
              <w:rPr>
                <w:sz w:val="20"/>
              </w:rPr>
              <w:t>untrimmed</w:t>
            </w:r>
            <w:r>
              <w:rPr>
                <w:spacing w:val="-5"/>
                <w:sz w:val="20"/>
              </w:rPr>
              <w:t> </w:t>
            </w:r>
            <w:r>
              <w:rPr>
                <w:sz w:val="20"/>
              </w:rPr>
              <w:t>longitudinal</w:t>
            </w:r>
            <w:r>
              <w:rPr>
                <w:spacing w:val="-5"/>
                <w:sz w:val="20"/>
              </w:rPr>
              <w:t> </w:t>
            </w:r>
            <w:r>
              <w:rPr>
                <w:sz w:val="20"/>
              </w:rPr>
              <w:t>grand</w:t>
            </w:r>
            <w:r>
              <w:rPr>
                <w:spacing w:val="-5"/>
                <w:sz w:val="20"/>
              </w:rPr>
              <w:t> </w:t>
            </w:r>
            <w:r>
              <w:rPr>
                <w:sz w:val="20"/>
              </w:rPr>
              <w:t>sample</w:t>
            </w:r>
            <w:r>
              <w:rPr>
                <w:spacing w:val="-3"/>
                <w:sz w:val="20"/>
              </w:rPr>
              <w:t> </w:t>
            </w:r>
            <w:r>
              <w:rPr>
                <w:sz w:val="20"/>
              </w:rPr>
              <w:t>weight</w:t>
            </w:r>
            <w:r>
              <w:rPr>
                <w:spacing w:val="-3"/>
                <w:sz w:val="20"/>
              </w:rPr>
              <w:t> </w:t>
            </w:r>
            <w:r>
              <w:rPr>
                <w:sz w:val="20"/>
              </w:rPr>
              <w:t>for</w:t>
            </w:r>
            <w:r>
              <w:rPr>
                <w:spacing w:val="-8"/>
                <w:sz w:val="20"/>
              </w:rPr>
              <w:t> </w:t>
            </w:r>
            <w:r>
              <w:rPr>
                <w:sz w:val="20"/>
              </w:rPr>
              <w:t>Waves</w:t>
            </w:r>
            <w:r>
              <w:rPr>
                <w:spacing w:val="-4"/>
                <w:sz w:val="20"/>
              </w:rPr>
              <w:t> </w:t>
            </w:r>
            <w:r>
              <w:rPr>
                <w:sz w:val="20"/>
              </w:rPr>
              <w:t>I, III, and IV</w:t>
            </w:r>
          </w:p>
          <w:p>
            <w:pPr>
              <w:pStyle w:val="TableParagraph"/>
              <w:spacing w:before="1"/>
              <w:ind w:left="105"/>
              <w:rPr>
                <w:sz w:val="20"/>
              </w:rPr>
            </w:pPr>
            <w:r>
              <w:rPr>
                <w:sz w:val="20"/>
              </w:rPr>
              <w:t>NOTE:</w:t>
            </w:r>
            <w:r>
              <w:rPr>
                <w:spacing w:val="-7"/>
                <w:sz w:val="20"/>
              </w:rPr>
              <w:t> </w:t>
            </w:r>
            <w:r>
              <w:rPr>
                <w:sz w:val="20"/>
              </w:rPr>
              <w:t>Smallest</w:t>
            </w:r>
            <w:r>
              <w:rPr>
                <w:spacing w:val="-6"/>
                <w:sz w:val="20"/>
              </w:rPr>
              <w:t> </w:t>
            </w:r>
            <w:r>
              <w:rPr>
                <w:sz w:val="20"/>
              </w:rPr>
              <w:t>5</w:t>
            </w:r>
            <w:r>
              <w:rPr>
                <w:spacing w:val="-7"/>
                <w:sz w:val="20"/>
              </w:rPr>
              <w:t> </w:t>
            </w:r>
            <w:r>
              <w:rPr>
                <w:sz w:val="20"/>
              </w:rPr>
              <w:t>and</w:t>
            </w:r>
            <w:r>
              <w:rPr>
                <w:spacing w:val="-6"/>
                <w:sz w:val="20"/>
              </w:rPr>
              <w:t> </w:t>
            </w:r>
            <w:r>
              <w:rPr>
                <w:sz w:val="20"/>
              </w:rPr>
              <w:t>largest</w:t>
            </w:r>
            <w:r>
              <w:rPr>
                <w:spacing w:val="-6"/>
                <w:sz w:val="20"/>
              </w:rPr>
              <w:t> </w:t>
            </w:r>
            <w:r>
              <w:rPr>
                <w:sz w:val="20"/>
              </w:rPr>
              <w:t>5</w:t>
            </w:r>
            <w:r>
              <w:rPr>
                <w:spacing w:val="-6"/>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427" w:type="dxa"/>
            <w:tcBorders>
              <w:left w:val="double" w:sz="6" w:space="0" w:color="EBE9D7"/>
            </w:tcBorders>
          </w:tcPr>
          <w:p>
            <w:pPr>
              <w:pStyle w:val="TableParagraph"/>
              <w:spacing w:before="94"/>
              <w:ind w:right="85"/>
              <w:jc w:val="right"/>
              <w:rPr>
                <w:sz w:val="20"/>
              </w:rPr>
            </w:pPr>
            <w:r>
              <w:rPr>
                <w:spacing w:val="-2"/>
                <w:sz w:val="20"/>
              </w:rPr>
              <w:t>Frequency</w:t>
            </w:r>
          </w:p>
        </w:tc>
        <w:tc>
          <w:tcPr>
            <w:tcW w:w="969" w:type="dxa"/>
          </w:tcPr>
          <w:p>
            <w:pPr>
              <w:pStyle w:val="TableParagraph"/>
              <w:spacing w:before="94"/>
              <w:ind w:right="89"/>
              <w:jc w:val="right"/>
              <w:rPr>
                <w:sz w:val="20"/>
              </w:rPr>
            </w:pPr>
            <w:r>
              <w:rPr>
                <w:spacing w:val="-2"/>
                <w:sz w:val="20"/>
              </w:rPr>
              <w:t>Percent</w:t>
            </w:r>
          </w:p>
        </w:tc>
        <w:tc>
          <w:tcPr>
            <w:tcW w:w="2297" w:type="dxa"/>
          </w:tcPr>
          <w:p>
            <w:pPr>
              <w:pStyle w:val="TableParagraph"/>
              <w:spacing w:before="94"/>
              <w:ind w:right="86"/>
              <w:jc w:val="right"/>
              <w:rPr>
                <w:sz w:val="20"/>
              </w:rPr>
            </w:pPr>
            <w:r>
              <w:rPr>
                <w:spacing w:val="-2"/>
                <w:sz w:val="20"/>
              </w:rPr>
              <w:t>Value</w:t>
            </w:r>
          </w:p>
        </w:tc>
        <w:tc>
          <w:tcPr>
            <w:tcW w:w="6701" w:type="dxa"/>
          </w:tcPr>
          <w:p>
            <w:pPr>
              <w:pStyle w:val="TableParagraph"/>
              <w:spacing w:before="94"/>
              <w:ind w:left="105"/>
              <w:rPr>
                <w:sz w:val="20"/>
              </w:rPr>
            </w:pPr>
            <w:r>
              <w:rPr>
                <w:spacing w:val="-2"/>
                <w:sz w:val="20"/>
              </w:rPr>
              <w:t>Label</w:t>
            </w: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1</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89"/>
              <w:jc w:val="right"/>
              <w:rPr>
                <w:sz w:val="20"/>
              </w:rPr>
            </w:pPr>
            <w:r>
              <w:rPr>
                <w:spacing w:val="-2"/>
                <w:sz w:val="20"/>
              </w:rPr>
              <w:t>303.2063</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1</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89"/>
              <w:jc w:val="right"/>
              <w:rPr>
                <w:sz w:val="20"/>
              </w:rPr>
            </w:pPr>
            <w:r>
              <w:rPr>
                <w:spacing w:val="-2"/>
                <w:sz w:val="20"/>
              </w:rPr>
              <w:t>376.2949</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2</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89"/>
              <w:jc w:val="right"/>
              <w:rPr>
                <w:sz w:val="20"/>
              </w:rPr>
            </w:pPr>
            <w:r>
              <w:rPr>
                <w:spacing w:val="-2"/>
                <w:sz w:val="20"/>
              </w:rPr>
              <w:t>473.6994</w:t>
            </w:r>
          </w:p>
        </w:tc>
        <w:tc>
          <w:tcPr>
            <w:tcW w:w="6701" w:type="dxa"/>
          </w:tcPr>
          <w:p>
            <w:pPr>
              <w:pStyle w:val="TableParagraph"/>
              <w:rPr>
                <w:rFonts w:ascii="Times New Roman"/>
                <w:sz w:val="18"/>
              </w:rPr>
            </w:pPr>
          </w:p>
        </w:tc>
      </w:tr>
      <w:tr>
        <w:trPr>
          <w:trHeight w:val="422" w:hRule="atLeast"/>
        </w:trPr>
        <w:tc>
          <w:tcPr>
            <w:tcW w:w="1427" w:type="dxa"/>
            <w:tcBorders>
              <w:left w:val="double" w:sz="6" w:space="0" w:color="EBE9D7"/>
            </w:tcBorders>
          </w:tcPr>
          <w:p>
            <w:pPr>
              <w:pStyle w:val="TableParagraph"/>
              <w:spacing w:before="94"/>
              <w:ind w:right="87"/>
              <w:jc w:val="right"/>
              <w:rPr>
                <w:sz w:val="20"/>
              </w:rPr>
            </w:pPr>
            <w:r>
              <w:rPr>
                <w:spacing w:val="-10"/>
                <w:sz w:val="20"/>
              </w:rPr>
              <w:t>3</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89"/>
              <w:jc w:val="right"/>
              <w:rPr>
                <w:sz w:val="20"/>
              </w:rPr>
            </w:pPr>
            <w:r>
              <w:rPr>
                <w:spacing w:val="-2"/>
                <w:sz w:val="20"/>
              </w:rPr>
              <w:t>511.8604</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3</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89"/>
              <w:jc w:val="right"/>
              <w:rPr>
                <w:sz w:val="20"/>
              </w:rPr>
            </w:pPr>
            <w:r>
              <w:rPr>
                <w:spacing w:val="-2"/>
                <w:sz w:val="20"/>
              </w:rPr>
              <w:t>523.2936</w:t>
            </w:r>
          </w:p>
        </w:tc>
        <w:tc>
          <w:tcPr>
            <w:tcW w:w="6701" w:type="dxa"/>
          </w:tcPr>
          <w:p>
            <w:pPr>
              <w:pStyle w:val="TableParagraph"/>
              <w:rPr>
                <w:rFonts w:ascii="Times New Roman"/>
                <w:sz w:val="18"/>
              </w:rPr>
            </w:pPr>
          </w:p>
        </w:tc>
      </w:tr>
      <w:tr>
        <w:trPr>
          <w:trHeight w:val="656" w:hRule="atLeast"/>
        </w:trPr>
        <w:tc>
          <w:tcPr>
            <w:tcW w:w="1427" w:type="dxa"/>
            <w:tcBorders>
              <w:left w:val="double" w:sz="6" w:space="0" w:color="EBE9D7"/>
            </w:tcBorders>
          </w:tcPr>
          <w:p>
            <w:pPr>
              <w:pStyle w:val="TableParagraph"/>
              <w:spacing w:before="95"/>
              <w:ind w:right="89"/>
              <w:jc w:val="right"/>
              <w:rPr>
                <w:sz w:val="20"/>
              </w:rPr>
            </w:pPr>
            <w:r>
              <w:rPr>
                <w:spacing w:val="-4"/>
                <w:sz w:val="20"/>
              </w:rPr>
              <w:t>4190</w:t>
            </w:r>
          </w:p>
        </w:tc>
        <w:tc>
          <w:tcPr>
            <w:tcW w:w="969" w:type="dxa"/>
          </w:tcPr>
          <w:p>
            <w:pPr>
              <w:pStyle w:val="TableParagraph"/>
              <w:spacing w:before="95"/>
              <w:ind w:right="90"/>
              <w:jc w:val="right"/>
              <w:rPr>
                <w:sz w:val="20"/>
              </w:rPr>
            </w:pPr>
            <w:r>
              <w:rPr>
                <w:spacing w:val="-5"/>
                <w:sz w:val="20"/>
              </w:rPr>
              <w:t>82%</w:t>
            </w:r>
          </w:p>
        </w:tc>
        <w:tc>
          <w:tcPr>
            <w:tcW w:w="2297" w:type="dxa"/>
          </w:tcPr>
          <w:p>
            <w:pPr>
              <w:pStyle w:val="TableParagraph"/>
              <w:spacing w:before="95"/>
              <w:ind w:right="90"/>
              <w:jc w:val="right"/>
              <w:rPr>
                <w:sz w:val="20"/>
              </w:rPr>
            </w:pPr>
            <w:r>
              <w:rPr>
                <w:spacing w:val="-2"/>
                <w:sz w:val="20"/>
              </w:rPr>
              <w:t>524.5922-</w:t>
            </w:r>
          </w:p>
          <w:p>
            <w:pPr>
              <w:pStyle w:val="TableParagraph"/>
              <w:ind w:right="88"/>
              <w:jc w:val="right"/>
              <w:rPr>
                <w:sz w:val="20"/>
              </w:rPr>
            </w:pPr>
            <w:r>
              <w:rPr>
                <w:spacing w:val="-2"/>
                <w:sz w:val="20"/>
              </w:rPr>
              <w:t>24472.0425</w:t>
            </w:r>
          </w:p>
        </w:tc>
        <w:tc>
          <w:tcPr>
            <w:tcW w:w="6701" w:type="dxa"/>
          </w:tcPr>
          <w:p>
            <w:pPr>
              <w:pStyle w:val="TableParagraph"/>
              <w:spacing w:before="95"/>
              <w:ind w:left="105"/>
              <w:rPr>
                <w:sz w:val="20"/>
              </w:rPr>
            </w:pPr>
            <w:r>
              <w:rPr>
                <w:sz w:val="20"/>
              </w:rPr>
              <w:t>NOTE:</w:t>
            </w:r>
            <w:r>
              <w:rPr>
                <w:spacing w:val="-8"/>
                <w:sz w:val="20"/>
              </w:rPr>
              <w:t> </w:t>
            </w:r>
            <w:r>
              <w:rPr>
                <w:sz w:val="20"/>
              </w:rPr>
              <w:t>Range</w:t>
            </w:r>
            <w:r>
              <w:rPr>
                <w:spacing w:val="-6"/>
                <w:sz w:val="20"/>
              </w:rPr>
              <w:t> </w:t>
            </w:r>
            <w:r>
              <w:rPr>
                <w:sz w:val="20"/>
              </w:rPr>
              <w:t>of</w:t>
            </w:r>
            <w:r>
              <w:rPr>
                <w:spacing w:val="-5"/>
                <w:sz w:val="20"/>
              </w:rPr>
              <w:t> </w:t>
            </w:r>
            <w:r>
              <w:rPr>
                <w:sz w:val="20"/>
              </w:rPr>
              <w:t>values</w:t>
            </w:r>
            <w:r>
              <w:rPr>
                <w:spacing w:val="-5"/>
                <w:sz w:val="20"/>
              </w:rPr>
              <w:t> </w:t>
            </w:r>
            <w:r>
              <w:rPr>
                <w:sz w:val="20"/>
              </w:rPr>
              <w:t>omitted</w:t>
            </w:r>
            <w:r>
              <w:rPr>
                <w:spacing w:val="-7"/>
                <w:sz w:val="20"/>
              </w:rPr>
              <w:t> </w:t>
            </w:r>
            <w:r>
              <w:rPr>
                <w:sz w:val="20"/>
              </w:rPr>
              <w:t>from</w:t>
            </w:r>
            <w:r>
              <w:rPr>
                <w:spacing w:val="-4"/>
                <w:sz w:val="20"/>
              </w:rPr>
              <w:t> </w:t>
            </w:r>
            <w:r>
              <w:rPr>
                <w:spacing w:val="-2"/>
                <w:sz w:val="20"/>
              </w:rPr>
              <w:t>display</w:t>
            </w: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1</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91"/>
              <w:jc w:val="right"/>
              <w:rPr>
                <w:sz w:val="20"/>
              </w:rPr>
            </w:pPr>
            <w:r>
              <w:rPr>
                <w:spacing w:val="-2"/>
                <w:sz w:val="20"/>
              </w:rPr>
              <w:t>25952.4267</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4</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91"/>
              <w:jc w:val="right"/>
              <w:rPr>
                <w:sz w:val="20"/>
              </w:rPr>
            </w:pPr>
            <w:r>
              <w:rPr>
                <w:spacing w:val="-2"/>
                <w:sz w:val="20"/>
              </w:rPr>
              <w:t>26523.8967</w:t>
            </w:r>
          </w:p>
        </w:tc>
        <w:tc>
          <w:tcPr>
            <w:tcW w:w="6701" w:type="dxa"/>
          </w:tcPr>
          <w:p>
            <w:pPr>
              <w:pStyle w:val="TableParagraph"/>
              <w:rPr>
                <w:rFonts w:ascii="Times New Roman"/>
                <w:sz w:val="18"/>
              </w:rPr>
            </w:pPr>
          </w:p>
        </w:tc>
      </w:tr>
      <w:tr>
        <w:trPr>
          <w:trHeight w:val="422" w:hRule="atLeast"/>
        </w:trPr>
        <w:tc>
          <w:tcPr>
            <w:tcW w:w="1427" w:type="dxa"/>
            <w:tcBorders>
              <w:left w:val="double" w:sz="6" w:space="0" w:color="EBE9D7"/>
            </w:tcBorders>
          </w:tcPr>
          <w:p>
            <w:pPr>
              <w:pStyle w:val="TableParagraph"/>
              <w:spacing w:before="94"/>
              <w:ind w:right="87"/>
              <w:jc w:val="right"/>
              <w:rPr>
                <w:sz w:val="20"/>
              </w:rPr>
            </w:pPr>
            <w:r>
              <w:rPr>
                <w:spacing w:val="-10"/>
                <w:sz w:val="20"/>
              </w:rPr>
              <w:t>2</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91"/>
              <w:jc w:val="right"/>
              <w:rPr>
                <w:sz w:val="20"/>
              </w:rPr>
            </w:pPr>
            <w:r>
              <w:rPr>
                <w:spacing w:val="-2"/>
                <w:sz w:val="20"/>
              </w:rPr>
              <w:t>28384.7733</w:t>
            </w:r>
          </w:p>
        </w:tc>
        <w:tc>
          <w:tcPr>
            <w:tcW w:w="6701" w:type="dxa"/>
          </w:tcPr>
          <w:p>
            <w:pPr>
              <w:pStyle w:val="TableParagraph"/>
              <w:rPr>
                <w:rFonts w:ascii="Times New Roman"/>
                <w:sz w:val="18"/>
              </w:rPr>
            </w:pPr>
          </w:p>
        </w:tc>
      </w:tr>
      <w:tr>
        <w:trPr>
          <w:trHeight w:val="425" w:hRule="atLeast"/>
        </w:trPr>
        <w:tc>
          <w:tcPr>
            <w:tcW w:w="1427" w:type="dxa"/>
            <w:tcBorders>
              <w:left w:val="double" w:sz="6" w:space="0" w:color="EBE9D7"/>
            </w:tcBorders>
          </w:tcPr>
          <w:p>
            <w:pPr>
              <w:pStyle w:val="TableParagraph"/>
              <w:spacing w:before="94"/>
              <w:ind w:right="87"/>
              <w:jc w:val="right"/>
              <w:rPr>
                <w:sz w:val="20"/>
              </w:rPr>
            </w:pPr>
            <w:r>
              <w:rPr>
                <w:spacing w:val="-10"/>
                <w:sz w:val="20"/>
              </w:rPr>
              <w:t>1</w:t>
            </w:r>
          </w:p>
        </w:tc>
        <w:tc>
          <w:tcPr>
            <w:tcW w:w="969" w:type="dxa"/>
          </w:tcPr>
          <w:p>
            <w:pPr>
              <w:pStyle w:val="TableParagraph"/>
              <w:spacing w:before="94"/>
              <w:ind w:right="90"/>
              <w:jc w:val="right"/>
              <w:rPr>
                <w:sz w:val="20"/>
              </w:rPr>
            </w:pPr>
            <w:r>
              <w:rPr>
                <w:spacing w:val="-5"/>
                <w:sz w:val="20"/>
              </w:rPr>
              <w:t>0%</w:t>
            </w:r>
          </w:p>
        </w:tc>
        <w:tc>
          <w:tcPr>
            <w:tcW w:w="2297" w:type="dxa"/>
          </w:tcPr>
          <w:p>
            <w:pPr>
              <w:pStyle w:val="TableParagraph"/>
              <w:spacing w:before="94"/>
              <w:ind w:right="91"/>
              <w:jc w:val="right"/>
              <w:rPr>
                <w:sz w:val="20"/>
              </w:rPr>
            </w:pPr>
            <w:r>
              <w:rPr>
                <w:spacing w:val="-2"/>
                <w:sz w:val="20"/>
              </w:rPr>
              <w:t>30769.5565</w:t>
            </w:r>
          </w:p>
        </w:tc>
        <w:tc>
          <w:tcPr>
            <w:tcW w:w="6701" w:type="dxa"/>
          </w:tcPr>
          <w:p>
            <w:pPr>
              <w:pStyle w:val="TableParagraph"/>
              <w:rPr>
                <w:rFonts w:ascii="Times New Roman"/>
                <w:sz w:val="18"/>
              </w:rPr>
            </w:pPr>
          </w:p>
        </w:tc>
      </w:tr>
      <w:tr>
        <w:trPr>
          <w:trHeight w:val="426" w:hRule="atLeast"/>
        </w:trPr>
        <w:tc>
          <w:tcPr>
            <w:tcW w:w="1427" w:type="dxa"/>
            <w:tcBorders>
              <w:left w:val="double" w:sz="6" w:space="0" w:color="EBE9D7"/>
            </w:tcBorders>
          </w:tcPr>
          <w:p>
            <w:pPr>
              <w:pStyle w:val="TableParagraph"/>
              <w:spacing w:before="94"/>
              <w:ind w:right="88"/>
              <w:jc w:val="right"/>
              <w:rPr>
                <w:sz w:val="20"/>
              </w:rPr>
            </w:pPr>
            <w:r>
              <w:rPr>
                <w:spacing w:val="-5"/>
                <w:sz w:val="20"/>
              </w:rPr>
              <w:t>906</w:t>
            </w:r>
          </w:p>
        </w:tc>
        <w:tc>
          <w:tcPr>
            <w:tcW w:w="969" w:type="dxa"/>
          </w:tcPr>
          <w:p>
            <w:pPr>
              <w:pStyle w:val="TableParagraph"/>
              <w:spacing w:before="94"/>
              <w:ind w:right="90"/>
              <w:jc w:val="right"/>
              <w:rPr>
                <w:sz w:val="20"/>
              </w:rPr>
            </w:pPr>
            <w:r>
              <w:rPr>
                <w:spacing w:val="-5"/>
                <w:sz w:val="20"/>
              </w:rPr>
              <w:t>18%</w:t>
            </w:r>
          </w:p>
        </w:tc>
        <w:tc>
          <w:tcPr>
            <w:tcW w:w="2297" w:type="dxa"/>
          </w:tcPr>
          <w:p>
            <w:pPr>
              <w:pStyle w:val="TableParagraph"/>
              <w:spacing w:before="94"/>
              <w:ind w:right="86"/>
              <w:jc w:val="right"/>
              <w:rPr>
                <w:sz w:val="20"/>
              </w:rPr>
            </w:pPr>
            <w:r>
              <w:rPr>
                <w:spacing w:val="-10"/>
                <w:sz w:val="20"/>
              </w:rPr>
              <w:t>.</w:t>
            </w:r>
          </w:p>
        </w:tc>
        <w:tc>
          <w:tcPr>
            <w:tcW w:w="6701" w:type="dxa"/>
          </w:tcPr>
          <w:p>
            <w:pPr>
              <w:pStyle w:val="TableParagraph"/>
              <w:spacing w:before="94"/>
              <w:ind w:left="105"/>
              <w:rPr>
                <w:sz w:val="20"/>
              </w:rPr>
            </w:pPr>
            <w:r>
              <w:rPr>
                <w:spacing w:val="-2"/>
                <w:sz w:val="20"/>
              </w:rPr>
              <w:t>Missing</w:t>
            </w:r>
          </w:p>
        </w:tc>
      </w:tr>
    </w:tbl>
    <w:p>
      <w:pPr>
        <w:pStyle w:val="TableParagraph"/>
        <w:spacing w:after="0"/>
        <w:rPr>
          <w:sz w:val="20"/>
        </w:rPr>
        <w:sectPr>
          <w:pgSz w:w="12240" w:h="15840"/>
          <w:pgMar w:top="1460" w:bottom="280" w:left="360" w:right="0"/>
        </w:sectPr>
      </w:pPr>
    </w:p>
    <w:p>
      <w:pPr>
        <w:spacing w:before="75"/>
        <w:ind w:left="0" w:right="1" w:firstLine="0"/>
        <w:jc w:val="center"/>
        <w:rPr>
          <w:sz w:val="24"/>
        </w:rPr>
      </w:pPr>
      <w:r>
        <w:rPr>
          <w:sz w:val="24"/>
        </w:rPr>
        <w:t>Guidelines</w:t>
      </w:r>
      <w:r>
        <w:rPr>
          <w:spacing w:val="-8"/>
          <w:sz w:val="24"/>
        </w:rPr>
        <w:t> </w:t>
      </w:r>
      <w:r>
        <w:rPr>
          <w:sz w:val="24"/>
        </w:rPr>
        <w:t>for</w:t>
      </w:r>
      <w:r>
        <w:rPr>
          <w:spacing w:val="-1"/>
          <w:sz w:val="24"/>
        </w:rPr>
        <w:t> </w:t>
      </w:r>
      <w:r>
        <w:rPr>
          <w:sz w:val="24"/>
        </w:rPr>
        <w:t>Choosing</w:t>
      </w:r>
      <w:r>
        <w:rPr>
          <w:spacing w:val="-4"/>
          <w:sz w:val="24"/>
        </w:rPr>
        <w:t> </w:t>
      </w:r>
      <w:r>
        <w:rPr>
          <w:sz w:val="24"/>
        </w:rPr>
        <w:t>the Correct</w:t>
      </w:r>
      <w:r>
        <w:rPr>
          <w:spacing w:val="-2"/>
          <w:sz w:val="24"/>
        </w:rPr>
        <w:t> </w:t>
      </w:r>
      <w:r>
        <w:rPr>
          <w:sz w:val="24"/>
        </w:rPr>
        <w:t>Sampling</w:t>
      </w:r>
      <w:r>
        <w:rPr>
          <w:spacing w:val="-9"/>
          <w:sz w:val="24"/>
        </w:rPr>
        <w:t> </w:t>
      </w:r>
      <w:r>
        <w:rPr>
          <w:sz w:val="24"/>
        </w:rPr>
        <w:t>Weight</w:t>
      </w:r>
      <w:r>
        <w:rPr>
          <w:spacing w:val="-4"/>
          <w:sz w:val="24"/>
        </w:rPr>
        <w:t> </w:t>
      </w:r>
      <w:r>
        <w:rPr>
          <w:sz w:val="24"/>
        </w:rPr>
        <w:t>for</w:t>
      </w:r>
      <w:r>
        <w:rPr>
          <w:spacing w:val="-2"/>
          <w:sz w:val="24"/>
        </w:rPr>
        <w:t> </w:t>
      </w:r>
      <w:r>
        <w:rPr>
          <w:sz w:val="24"/>
        </w:rPr>
        <w:t>Analyzing</w:t>
      </w:r>
      <w:r>
        <w:rPr>
          <w:spacing w:val="-2"/>
          <w:sz w:val="24"/>
        </w:rPr>
        <w:t> </w:t>
      </w:r>
      <w:r>
        <w:rPr>
          <w:sz w:val="24"/>
        </w:rPr>
        <w:t>Add</w:t>
      </w:r>
      <w:r>
        <w:rPr>
          <w:spacing w:val="-2"/>
          <w:sz w:val="24"/>
        </w:rPr>
        <w:t> </w:t>
      </w:r>
      <w:r>
        <w:rPr>
          <w:sz w:val="24"/>
        </w:rPr>
        <w:t>Health</w:t>
      </w:r>
      <w:r>
        <w:rPr>
          <w:spacing w:val="-2"/>
          <w:sz w:val="24"/>
        </w:rPr>
        <w:t> </w:t>
      </w:r>
      <w:r>
        <w:rPr>
          <w:spacing w:val="-4"/>
          <w:sz w:val="24"/>
        </w:rPr>
        <w:t>Data</w:t>
      </w:r>
    </w:p>
    <w:p>
      <w:pPr>
        <w:pStyle w:val="BodyText"/>
        <w:tabs>
          <w:tab w:pos="1554" w:val="left" w:leader="none"/>
        </w:tabs>
        <w:spacing w:line="460" w:lineRule="atLeast" w:before="233"/>
        <w:ind w:left="360" w:right="5943"/>
      </w:pPr>
      <w:r>
        <w:rPr/>
        <w:t>Sampling</w:t>
      </w:r>
      <w:r>
        <w:rPr>
          <w:spacing w:val="-9"/>
        </w:rPr>
        <w:t> </w:t>
      </w:r>
      <w:r>
        <w:rPr/>
        <w:t>Weights</w:t>
      </w:r>
      <w:r>
        <w:rPr>
          <w:spacing w:val="-5"/>
        </w:rPr>
        <w:t> </w:t>
      </w:r>
      <w:r>
        <w:rPr/>
        <w:t>for</w:t>
      </w:r>
      <w:r>
        <w:rPr>
          <w:spacing w:val="-6"/>
        </w:rPr>
        <w:t> </w:t>
      </w:r>
      <w:r>
        <w:rPr/>
        <w:t>analyzing</w:t>
      </w:r>
      <w:r>
        <w:rPr>
          <w:spacing w:val="-7"/>
        </w:rPr>
        <w:t> </w:t>
      </w:r>
      <w:r>
        <w:rPr/>
        <w:t>the</w:t>
      </w:r>
      <w:r>
        <w:rPr>
          <w:spacing w:val="-5"/>
        </w:rPr>
        <w:t> </w:t>
      </w:r>
      <w:r>
        <w:rPr/>
        <w:t>Add</w:t>
      </w:r>
      <w:r>
        <w:rPr>
          <w:spacing w:val="-5"/>
        </w:rPr>
        <w:t> </w:t>
      </w:r>
      <w:r>
        <w:rPr/>
        <w:t>Health</w:t>
      </w:r>
      <w:r>
        <w:rPr>
          <w:spacing w:val="-5"/>
        </w:rPr>
        <w:t> </w:t>
      </w:r>
      <w:r>
        <w:rPr/>
        <w:t>Grand</w:t>
      </w:r>
      <w:r>
        <w:rPr>
          <w:spacing w:val="-5"/>
        </w:rPr>
        <w:t> </w:t>
      </w:r>
      <w:r>
        <w:rPr/>
        <w:t>Sample: </w:t>
      </w:r>
      <w:r>
        <w:rPr>
          <w:spacing w:val="-2"/>
        </w:rPr>
        <w:t>GSWGT1:</w:t>
      </w:r>
      <w:r>
        <w:rPr/>
        <w:tab/>
        <w:t>Grand Sample Weight – Wave I</w:t>
      </w:r>
    </w:p>
    <w:p>
      <w:pPr>
        <w:pStyle w:val="BodyText"/>
        <w:tabs>
          <w:tab w:pos="1554" w:val="left" w:leader="none"/>
        </w:tabs>
        <w:spacing w:line="228" w:lineRule="exact"/>
        <w:ind w:left="360"/>
      </w:pPr>
      <w:r>
        <w:rPr>
          <w:spacing w:val="-2"/>
        </w:rPr>
        <w:t>GSWGT2:</w:t>
      </w:r>
      <w:r>
        <w:rPr/>
        <w:tab/>
        <w:t>Grand</w:t>
      </w:r>
      <w:r>
        <w:rPr>
          <w:spacing w:val="-9"/>
        </w:rPr>
        <w:t> </w:t>
      </w:r>
      <w:r>
        <w:rPr/>
        <w:t>Sample</w:t>
      </w:r>
      <w:r>
        <w:rPr>
          <w:spacing w:val="-13"/>
        </w:rPr>
        <w:t> </w:t>
      </w:r>
      <w:r>
        <w:rPr/>
        <w:t>Weight</w:t>
      </w:r>
      <w:r>
        <w:rPr>
          <w:spacing w:val="-8"/>
        </w:rPr>
        <w:t> </w:t>
      </w:r>
      <w:r>
        <w:rPr/>
        <w:t>–</w:t>
      </w:r>
      <w:r>
        <w:rPr>
          <w:spacing w:val="-13"/>
        </w:rPr>
        <w:t> </w:t>
      </w:r>
      <w:r>
        <w:rPr/>
        <w:t>Wave</w:t>
      </w:r>
      <w:r>
        <w:rPr>
          <w:spacing w:val="-8"/>
        </w:rPr>
        <w:t> </w:t>
      </w:r>
      <w:r>
        <w:rPr>
          <w:spacing w:val="-5"/>
        </w:rPr>
        <w:t>II</w:t>
      </w:r>
    </w:p>
    <w:p>
      <w:pPr>
        <w:pStyle w:val="BodyText"/>
        <w:tabs>
          <w:tab w:pos="1554" w:val="left" w:leader="none"/>
        </w:tabs>
        <w:ind w:left="360" w:right="4758"/>
      </w:pPr>
      <w:r>
        <w:rPr/>
        <w:t>GSWGT3_2:</w:t>
      </w:r>
      <w:r>
        <w:rPr>
          <w:spacing w:val="-6"/>
        </w:rPr>
        <w:t> </w:t>
      </w:r>
      <w:r>
        <w:rPr/>
        <w:t>Poststratified</w:t>
      </w:r>
      <w:r>
        <w:rPr>
          <w:spacing w:val="-6"/>
        </w:rPr>
        <w:t> </w:t>
      </w:r>
      <w:r>
        <w:rPr/>
        <w:t>Grand</w:t>
      </w:r>
      <w:r>
        <w:rPr>
          <w:spacing w:val="-4"/>
        </w:rPr>
        <w:t> </w:t>
      </w:r>
      <w:r>
        <w:rPr/>
        <w:t>Sample</w:t>
      </w:r>
      <w:r>
        <w:rPr>
          <w:spacing w:val="-6"/>
        </w:rPr>
        <w:t> </w:t>
      </w:r>
      <w:r>
        <w:rPr/>
        <w:t>Cross-sectional</w:t>
      </w:r>
      <w:r>
        <w:rPr>
          <w:spacing w:val="-9"/>
        </w:rPr>
        <w:t> </w:t>
      </w:r>
      <w:r>
        <w:rPr/>
        <w:t>Weight</w:t>
      </w:r>
      <w:r>
        <w:rPr>
          <w:spacing w:val="-5"/>
        </w:rPr>
        <w:t> </w:t>
      </w:r>
      <w:r>
        <w:rPr/>
        <w:t>–</w:t>
      </w:r>
      <w:r>
        <w:rPr>
          <w:spacing w:val="-8"/>
        </w:rPr>
        <w:t> </w:t>
      </w:r>
      <w:r>
        <w:rPr/>
        <w:t>Wave</w:t>
      </w:r>
      <w:r>
        <w:rPr>
          <w:spacing w:val="-6"/>
        </w:rPr>
        <w:t> </w:t>
      </w:r>
      <w:r>
        <w:rPr/>
        <w:t>III </w:t>
      </w:r>
      <w:r>
        <w:rPr>
          <w:spacing w:val="-2"/>
        </w:rPr>
        <w:t>GSWGT3:</w:t>
      </w:r>
      <w:r>
        <w:rPr/>
        <w:tab/>
        <w:t>Poststratified Grand Sample Longitudinal Weight – Wave III GSWGT4_2:</w:t>
      </w:r>
      <w:r>
        <w:rPr>
          <w:spacing w:val="-10"/>
        </w:rPr>
        <w:t> </w:t>
      </w:r>
      <w:r>
        <w:rPr/>
        <w:t>Poststratified</w:t>
      </w:r>
      <w:r>
        <w:rPr>
          <w:spacing w:val="-9"/>
        </w:rPr>
        <w:t> </w:t>
      </w:r>
      <w:r>
        <w:rPr/>
        <w:t>Grand</w:t>
      </w:r>
      <w:r>
        <w:rPr>
          <w:spacing w:val="-7"/>
        </w:rPr>
        <w:t> </w:t>
      </w:r>
      <w:r>
        <w:rPr/>
        <w:t>Sample</w:t>
      </w:r>
      <w:r>
        <w:rPr>
          <w:spacing w:val="-9"/>
        </w:rPr>
        <w:t> </w:t>
      </w:r>
      <w:r>
        <w:rPr/>
        <w:t>Cross-sectional</w:t>
      </w:r>
      <w:r>
        <w:rPr>
          <w:spacing w:val="-11"/>
        </w:rPr>
        <w:t> </w:t>
      </w:r>
      <w:r>
        <w:rPr/>
        <w:t>Weight</w:t>
      </w:r>
      <w:r>
        <w:rPr>
          <w:spacing w:val="-8"/>
        </w:rPr>
        <w:t> </w:t>
      </w:r>
      <w:r>
        <w:rPr/>
        <w:t>–</w:t>
      </w:r>
      <w:r>
        <w:rPr>
          <w:spacing w:val="-11"/>
        </w:rPr>
        <w:t> </w:t>
      </w:r>
      <w:r>
        <w:rPr/>
        <w:t>Wave</w:t>
      </w:r>
      <w:r>
        <w:rPr>
          <w:spacing w:val="-9"/>
        </w:rPr>
        <w:t> </w:t>
      </w:r>
      <w:r>
        <w:rPr/>
        <w:t>IV </w:t>
      </w:r>
      <w:r>
        <w:rPr>
          <w:spacing w:val="-2"/>
        </w:rPr>
        <w:t>GSWGT4:</w:t>
      </w:r>
      <w:r>
        <w:rPr/>
        <w:tab/>
        <w:t>Poststratified Grand Sample Longitudinal Weight – Wave IV</w:t>
      </w:r>
    </w:p>
    <w:p>
      <w:pPr>
        <w:pStyle w:val="BodyText"/>
        <w:spacing w:before="183" w:after="1"/>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4"/>
        <w:gridCol w:w="1697"/>
        <w:gridCol w:w="1138"/>
        <w:gridCol w:w="1442"/>
        <w:gridCol w:w="4789"/>
      </w:tblGrid>
      <w:tr>
        <w:trPr>
          <w:trHeight w:val="460" w:hRule="atLeast"/>
        </w:trPr>
        <w:tc>
          <w:tcPr>
            <w:tcW w:w="1484" w:type="dxa"/>
          </w:tcPr>
          <w:p>
            <w:pPr>
              <w:pStyle w:val="TableParagraph"/>
              <w:spacing w:line="228" w:lineRule="exact"/>
              <w:ind w:left="107" w:right="640"/>
              <w:rPr>
                <w:sz w:val="20"/>
              </w:rPr>
            </w:pPr>
            <w:r>
              <w:rPr>
                <w:sz w:val="20"/>
              </w:rPr>
              <w:t>Type of </w:t>
            </w:r>
            <w:r>
              <w:rPr>
                <w:spacing w:val="-2"/>
                <w:sz w:val="20"/>
              </w:rPr>
              <w:t>analysis</w:t>
            </w:r>
          </w:p>
        </w:tc>
        <w:tc>
          <w:tcPr>
            <w:tcW w:w="1697" w:type="dxa"/>
          </w:tcPr>
          <w:p>
            <w:pPr>
              <w:pStyle w:val="TableParagraph"/>
              <w:spacing w:line="228" w:lineRule="exact"/>
              <w:ind w:left="105" w:right="145"/>
              <w:rPr>
                <w:sz w:val="20"/>
              </w:rPr>
            </w:pPr>
            <w:r>
              <w:rPr>
                <w:sz w:val="20"/>
              </w:rPr>
              <w:t>Who will be used</w:t>
            </w:r>
            <w:r>
              <w:rPr>
                <w:spacing w:val="-14"/>
                <w:sz w:val="20"/>
              </w:rPr>
              <w:t> </w:t>
            </w:r>
            <w:r>
              <w:rPr>
                <w:sz w:val="20"/>
              </w:rPr>
              <w:t>in</w:t>
            </w:r>
            <w:r>
              <w:rPr>
                <w:spacing w:val="-14"/>
                <w:sz w:val="20"/>
              </w:rPr>
              <w:t> </w:t>
            </w:r>
            <w:r>
              <w:rPr>
                <w:sz w:val="20"/>
              </w:rPr>
              <w:t>analysis</w:t>
            </w:r>
          </w:p>
        </w:tc>
        <w:tc>
          <w:tcPr>
            <w:tcW w:w="1138" w:type="dxa"/>
          </w:tcPr>
          <w:p>
            <w:pPr>
              <w:pStyle w:val="TableParagraph"/>
              <w:spacing w:line="229" w:lineRule="exact"/>
              <w:ind w:left="107"/>
              <w:rPr>
                <w:sz w:val="20"/>
              </w:rPr>
            </w:pPr>
            <w:r>
              <w:rPr>
                <w:sz w:val="20"/>
              </w:rPr>
              <w:t>Data</w:t>
            </w:r>
            <w:r>
              <w:rPr>
                <w:spacing w:val="-8"/>
                <w:sz w:val="20"/>
              </w:rPr>
              <w:t> </w:t>
            </w:r>
            <w:r>
              <w:rPr>
                <w:spacing w:val="-4"/>
                <w:sz w:val="20"/>
              </w:rPr>
              <w:t>used</w:t>
            </w:r>
          </w:p>
        </w:tc>
        <w:tc>
          <w:tcPr>
            <w:tcW w:w="1442" w:type="dxa"/>
          </w:tcPr>
          <w:p>
            <w:pPr>
              <w:pStyle w:val="TableParagraph"/>
              <w:spacing w:line="229" w:lineRule="exact"/>
              <w:ind w:left="107"/>
              <w:rPr>
                <w:sz w:val="20"/>
              </w:rPr>
            </w:pPr>
            <w:r>
              <w:rPr>
                <w:spacing w:val="-2"/>
                <w:sz w:val="20"/>
              </w:rPr>
              <w:t>Variable</w:t>
            </w:r>
          </w:p>
        </w:tc>
        <w:tc>
          <w:tcPr>
            <w:tcW w:w="4789" w:type="dxa"/>
          </w:tcPr>
          <w:p>
            <w:pPr>
              <w:pStyle w:val="TableParagraph"/>
              <w:spacing w:line="229" w:lineRule="exact"/>
              <w:ind w:left="107"/>
              <w:rPr>
                <w:sz w:val="20"/>
              </w:rPr>
            </w:pPr>
            <w:r>
              <w:rPr>
                <w:spacing w:val="-2"/>
                <w:sz w:val="20"/>
              </w:rPr>
              <w:t>Details</w:t>
            </w:r>
          </w:p>
        </w:tc>
      </w:tr>
      <w:tr>
        <w:trPr>
          <w:trHeight w:val="1116" w:hRule="atLeast"/>
        </w:trPr>
        <w:tc>
          <w:tcPr>
            <w:tcW w:w="1484" w:type="dxa"/>
          </w:tcPr>
          <w:p>
            <w:pPr>
              <w:pStyle w:val="TableParagraph"/>
              <w:ind w:left="107" w:right="575"/>
              <w:rPr>
                <w:sz w:val="20"/>
              </w:rPr>
            </w:pPr>
            <w:r>
              <w:rPr>
                <w:spacing w:val="-2"/>
                <w:sz w:val="20"/>
              </w:rPr>
              <w:t>Cross- sectional</w:t>
            </w:r>
          </w:p>
        </w:tc>
        <w:tc>
          <w:tcPr>
            <w:tcW w:w="1697" w:type="dxa"/>
          </w:tcPr>
          <w:p>
            <w:pPr>
              <w:pStyle w:val="TableParagraph"/>
              <w:ind w:left="105" w:right="502"/>
              <w:jc w:val="both"/>
              <w:rPr>
                <w:sz w:val="20"/>
              </w:rPr>
            </w:pPr>
            <w:r>
              <w:rPr>
                <w:spacing w:val="-2"/>
                <w:sz w:val="20"/>
              </w:rPr>
              <w:t>Participants </w:t>
            </w:r>
            <w:r>
              <w:rPr>
                <w:sz w:val="20"/>
              </w:rPr>
              <w:t>from</w:t>
            </w:r>
            <w:r>
              <w:rPr>
                <w:spacing w:val="-14"/>
                <w:sz w:val="20"/>
              </w:rPr>
              <w:t> </w:t>
            </w:r>
            <w:r>
              <w:rPr>
                <w:sz w:val="20"/>
              </w:rPr>
              <w:t>Wave</w:t>
            </w:r>
            <w:r>
              <w:rPr>
                <w:spacing w:val="-14"/>
                <w:sz w:val="20"/>
              </w:rPr>
              <w:t> </w:t>
            </w:r>
            <w:r>
              <w:rPr>
                <w:sz w:val="20"/>
              </w:rPr>
              <w:t>I </w:t>
            </w:r>
            <w:r>
              <w:rPr>
                <w:spacing w:val="-4"/>
                <w:sz w:val="20"/>
              </w:rPr>
              <w:t>only</w:t>
            </w:r>
          </w:p>
        </w:tc>
        <w:tc>
          <w:tcPr>
            <w:tcW w:w="1138" w:type="dxa"/>
          </w:tcPr>
          <w:p>
            <w:pPr>
              <w:pStyle w:val="TableParagraph"/>
              <w:spacing w:line="227" w:lineRule="exact"/>
              <w:ind w:left="107"/>
              <w:rPr>
                <w:sz w:val="20"/>
              </w:rPr>
            </w:pPr>
            <w:r>
              <w:rPr>
                <w:sz w:val="20"/>
              </w:rPr>
              <w:t>Wave</w:t>
            </w:r>
            <w:r>
              <w:rPr>
                <w:spacing w:val="-3"/>
                <w:sz w:val="20"/>
              </w:rPr>
              <w:t> </w:t>
            </w:r>
            <w:r>
              <w:rPr>
                <w:spacing w:val="-10"/>
                <w:sz w:val="20"/>
              </w:rPr>
              <w:t>I</w:t>
            </w:r>
          </w:p>
        </w:tc>
        <w:tc>
          <w:tcPr>
            <w:tcW w:w="1442" w:type="dxa"/>
          </w:tcPr>
          <w:p>
            <w:pPr>
              <w:pStyle w:val="TableParagraph"/>
              <w:spacing w:line="227" w:lineRule="exact"/>
              <w:ind w:left="107"/>
              <w:rPr>
                <w:sz w:val="20"/>
              </w:rPr>
            </w:pPr>
            <w:r>
              <w:rPr>
                <w:spacing w:val="-2"/>
                <w:sz w:val="20"/>
              </w:rPr>
              <w:t>GSWGT1</w:t>
            </w:r>
          </w:p>
        </w:tc>
        <w:tc>
          <w:tcPr>
            <w:tcW w:w="4789" w:type="dxa"/>
          </w:tcPr>
          <w:p>
            <w:pPr>
              <w:pStyle w:val="TableParagraph"/>
              <w:ind w:left="107" w:right="198"/>
              <w:rPr>
                <w:sz w:val="20"/>
              </w:rPr>
            </w:pPr>
            <w:r>
              <w:rPr>
                <w:sz w:val="20"/>
              </w:rPr>
              <w:t>These analyses involve only questions from the Wave</w:t>
            </w:r>
            <w:r>
              <w:rPr>
                <w:spacing w:val="-6"/>
                <w:sz w:val="20"/>
              </w:rPr>
              <w:t> </w:t>
            </w:r>
            <w:r>
              <w:rPr>
                <w:sz w:val="20"/>
              </w:rPr>
              <w:t>I</w:t>
            </w:r>
            <w:r>
              <w:rPr>
                <w:spacing w:val="-6"/>
                <w:sz w:val="20"/>
              </w:rPr>
              <w:t> </w:t>
            </w:r>
            <w:r>
              <w:rPr>
                <w:sz w:val="20"/>
              </w:rPr>
              <w:t>In-home</w:t>
            </w:r>
            <w:r>
              <w:rPr>
                <w:spacing w:val="-6"/>
                <w:sz w:val="20"/>
              </w:rPr>
              <w:t> </w:t>
            </w:r>
            <w:r>
              <w:rPr>
                <w:sz w:val="20"/>
              </w:rPr>
              <w:t>Survey</w:t>
            </w:r>
            <w:r>
              <w:rPr>
                <w:spacing w:val="-8"/>
                <w:sz w:val="20"/>
              </w:rPr>
              <w:t> </w:t>
            </w:r>
            <w:r>
              <w:rPr>
                <w:sz w:val="20"/>
              </w:rPr>
              <w:t>for</w:t>
            </w:r>
            <w:r>
              <w:rPr>
                <w:spacing w:val="-6"/>
                <w:sz w:val="20"/>
              </w:rPr>
              <w:t> </w:t>
            </w:r>
            <w:r>
              <w:rPr>
                <w:sz w:val="20"/>
              </w:rPr>
              <w:t>the</w:t>
            </w:r>
            <w:r>
              <w:rPr>
                <w:spacing w:val="-6"/>
                <w:sz w:val="20"/>
              </w:rPr>
              <w:t> </w:t>
            </w:r>
            <w:r>
              <w:rPr>
                <w:sz w:val="20"/>
              </w:rPr>
              <w:t>entire</w:t>
            </w:r>
            <w:r>
              <w:rPr>
                <w:spacing w:val="-4"/>
                <w:sz w:val="20"/>
              </w:rPr>
              <w:t> </w:t>
            </w:r>
            <w:r>
              <w:rPr>
                <w:sz w:val="20"/>
              </w:rPr>
              <w:t>population</w:t>
            </w:r>
            <w:r>
              <w:rPr>
                <w:spacing w:val="-5"/>
                <w:sz w:val="20"/>
              </w:rPr>
              <w:t> </w:t>
            </w:r>
            <w:r>
              <w:rPr>
                <w:sz w:val="20"/>
              </w:rPr>
              <w:t>or a sub-population of the N=6,504 Wave I participants who have a sampling weight.</w:t>
            </w:r>
          </w:p>
        </w:tc>
      </w:tr>
      <w:tr>
        <w:trPr>
          <w:trHeight w:val="921" w:hRule="atLeast"/>
        </w:trPr>
        <w:tc>
          <w:tcPr>
            <w:tcW w:w="1484" w:type="dxa"/>
          </w:tcPr>
          <w:p>
            <w:pPr>
              <w:pStyle w:val="TableParagraph"/>
              <w:ind w:left="107" w:right="575"/>
              <w:rPr>
                <w:sz w:val="20"/>
              </w:rPr>
            </w:pPr>
            <w:r>
              <w:rPr>
                <w:spacing w:val="-2"/>
                <w:sz w:val="20"/>
              </w:rPr>
              <w:t>Cross- sectional</w:t>
            </w:r>
          </w:p>
        </w:tc>
        <w:tc>
          <w:tcPr>
            <w:tcW w:w="1697" w:type="dxa"/>
          </w:tcPr>
          <w:p>
            <w:pPr>
              <w:pStyle w:val="TableParagraph"/>
              <w:ind w:left="105" w:right="342"/>
              <w:rPr>
                <w:sz w:val="20"/>
              </w:rPr>
            </w:pPr>
            <w:r>
              <w:rPr>
                <w:spacing w:val="-2"/>
                <w:sz w:val="20"/>
              </w:rPr>
              <w:t>Participants </w:t>
            </w:r>
            <w:r>
              <w:rPr>
                <w:sz w:val="20"/>
              </w:rPr>
              <w:t>from</w:t>
            </w:r>
            <w:r>
              <w:rPr>
                <w:spacing w:val="-14"/>
                <w:sz w:val="20"/>
              </w:rPr>
              <w:t> </w:t>
            </w:r>
            <w:r>
              <w:rPr>
                <w:sz w:val="20"/>
              </w:rPr>
              <w:t>Wave</w:t>
            </w:r>
            <w:r>
              <w:rPr>
                <w:spacing w:val="-14"/>
                <w:sz w:val="20"/>
              </w:rPr>
              <w:t> </w:t>
            </w:r>
            <w:r>
              <w:rPr>
                <w:sz w:val="20"/>
              </w:rPr>
              <w:t>II </w:t>
            </w:r>
            <w:r>
              <w:rPr>
                <w:spacing w:val="-4"/>
                <w:sz w:val="20"/>
              </w:rPr>
              <w:t>only</w:t>
            </w:r>
          </w:p>
        </w:tc>
        <w:tc>
          <w:tcPr>
            <w:tcW w:w="1138" w:type="dxa"/>
          </w:tcPr>
          <w:p>
            <w:pPr>
              <w:pStyle w:val="TableParagraph"/>
              <w:spacing w:line="227" w:lineRule="exact"/>
              <w:ind w:left="107"/>
              <w:rPr>
                <w:sz w:val="20"/>
              </w:rPr>
            </w:pPr>
            <w:r>
              <w:rPr>
                <w:sz w:val="20"/>
              </w:rPr>
              <w:t>Wave</w:t>
            </w:r>
            <w:r>
              <w:rPr>
                <w:spacing w:val="-3"/>
                <w:sz w:val="20"/>
              </w:rPr>
              <w:t> </w:t>
            </w:r>
            <w:r>
              <w:rPr>
                <w:spacing w:val="-5"/>
                <w:sz w:val="20"/>
              </w:rPr>
              <w:t>II</w:t>
            </w:r>
          </w:p>
        </w:tc>
        <w:tc>
          <w:tcPr>
            <w:tcW w:w="1442" w:type="dxa"/>
          </w:tcPr>
          <w:p>
            <w:pPr>
              <w:pStyle w:val="TableParagraph"/>
              <w:spacing w:line="227" w:lineRule="exact"/>
              <w:ind w:left="107"/>
              <w:rPr>
                <w:sz w:val="20"/>
              </w:rPr>
            </w:pPr>
            <w:r>
              <w:rPr>
                <w:spacing w:val="-2"/>
                <w:sz w:val="20"/>
              </w:rPr>
              <w:t>GSWGT2</w:t>
            </w:r>
          </w:p>
        </w:tc>
        <w:tc>
          <w:tcPr>
            <w:tcW w:w="4789" w:type="dxa"/>
          </w:tcPr>
          <w:p>
            <w:pPr>
              <w:pStyle w:val="TableParagraph"/>
              <w:spacing w:line="230" w:lineRule="exact"/>
              <w:ind w:left="107" w:right="117"/>
              <w:rPr>
                <w:sz w:val="20"/>
              </w:rPr>
            </w:pPr>
            <w:r>
              <w:rPr>
                <w:sz w:val="20"/>
              </w:rPr>
              <w:t>These analyses involve only questions from the Wave</w:t>
            </w:r>
            <w:r>
              <w:rPr>
                <w:spacing w:val="-6"/>
                <w:sz w:val="20"/>
              </w:rPr>
              <w:t> </w:t>
            </w:r>
            <w:r>
              <w:rPr>
                <w:sz w:val="20"/>
              </w:rPr>
              <w:t>II</w:t>
            </w:r>
            <w:r>
              <w:rPr>
                <w:spacing w:val="-6"/>
                <w:sz w:val="20"/>
              </w:rPr>
              <w:t> </w:t>
            </w:r>
            <w:r>
              <w:rPr>
                <w:sz w:val="20"/>
              </w:rPr>
              <w:t>In-home</w:t>
            </w:r>
            <w:r>
              <w:rPr>
                <w:spacing w:val="-6"/>
                <w:sz w:val="20"/>
              </w:rPr>
              <w:t> </w:t>
            </w:r>
            <w:r>
              <w:rPr>
                <w:sz w:val="20"/>
              </w:rPr>
              <w:t>Survey</w:t>
            </w:r>
            <w:r>
              <w:rPr>
                <w:spacing w:val="-8"/>
                <w:sz w:val="20"/>
              </w:rPr>
              <w:t> </w:t>
            </w:r>
            <w:r>
              <w:rPr>
                <w:sz w:val="20"/>
              </w:rPr>
              <w:t>for</w:t>
            </w:r>
            <w:r>
              <w:rPr>
                <w:spacing w:val="-6"/>
                <w:sz w:val="20"/>
              </w:rPr>
              <w:t> </w:t>
            </w:r>
            <w:r>
              <w:rPr>
                <w:sz w:val="20"/>
              </w:rPr>
              <w:t>the</w:t>
            </w:r>
            <w:r>
              <w:rPr>
                <w:spacing w:val="-4"/>
                <w:sz w:val="20"/>
              </w:rPr>
              <w:t> </w:t>
            </w:r>
            <w:r>
              <w:rPr>
                <w:sz w:val="20"/>
              </w:rPr>
              <w:t>entire</w:t>
            </w:r>
            <w:r>
              <w:rPr>
                <w:spacing w:val="-6"/>
                <w:sz w:val="20"/>
              </w:rPr>
              <w:t> </w:t>
            </w:r>
            <w:r>
              <w:rPr>
                <w:sz w:val="20"/>
              </w:rPr>
              <w:t>population</w:t>
            </w:r>
            <w:r>
              <w:rPr>
                <w:spacing w:val="-4"/>
                <w:sz w:val="20"/>
              </w:rPr>
              <w:t> </w:t>
            </w:r>
            <w:r>
              <w:rPr>
                <w:sz w:val="20"/>
              </w:rPr>
              <w:t>or a sub-population of the N=4,834 Wave II participants who have a sampling weight.</w:t>
            </w:r>
          </w:p>
        </w:tc>
      </w:tr>
      <w:tr>
        <w:trPr>
          <w:trHeight w:val="918" w:hRule="atLeast"/>
        </w:trPr>
        <w:tc>
          <w:tcPr>
            <w:tcW w:w="1484" w:type="dxa"/>
          </w:tcPr>
          <w:p>
            <w:pPr>
              <w:pStyle w:val="TableParagraph"/>
              <w:ind w:left="107" w:right="575"/>
              <w:rPr>
                <w:sz w:val="20"/>
              </w:rPr>
            </w:pPr>
            <w:r>
              <w:rPr>
                <w:spacing w:val="-2"/>
                <w:sz w:val="20"/>
              </w:rPr>
              <w:t>Cross- sectional</w:t>
            </w:r>
          </w:p>
        </w:tc>
        <w:tc>
          <w:tcPr>
            <w:tcW w:w="1697" w:type="dxa"/>
          </w:tcPr>
          <w:p>
            <w:pPr>
              <w:pStyle w:val="TableParagraph"/>
              <w:ind w:left="105" w:right="342"/>
              <w:rPr>
                <w:sz w:val="20"/>
              </w:rPr>
            </w:pPr>
            <w:r>
              <w:rPr>
                <w:spacing w:val="-2"/>
                <w:sz w:val="20"/>
              </w:rPr>
              <w:t>Participants </w:t>
            </w:r>
            <w:r>
              <w:rPr>
                <w:sz w:val="20"/>
              </w:rPr>
              <w:t>from</w:t>
            </w:r>
            <w:r>
              <w:rPr>
                <w:spacing w:val="-14"/>
                <w:sz w:val="20"/>
              </w:rPr>
              <w:t> </w:t>
            </w:r>
            <w:r>
              <w:rPr>
                <w:sz w:val="20"/>
              </w:rPr>
              <w:t>Wave</w:t>
            </w:r>
            <w:r>
              <w:rPr>
                <w:spacing w:val="-14"/>
                <w:sz w:val="20"/>
              </w:rPr>
              <w:t> </w:t>
            </w:r>
            <w:r>
              <w:rPr>
                <w:sz w:val="20"/>
              </w:rPr>
              <w:t>III </w:t>
            </w:r>
            <w:r>
              <w:rPr>
                <w:spacing w:val="-4"/>
                <w:sz w:val="20"/>
              </w:rPr>
              <w:t>only</w:t>
            </w:r>
          </w:p>
        </w:tc>
        <w:tc>
          <w:tcPr>
            <w:tcW w:w="1138" w:type="dxa"/>
          </w:tcPr>
          <w:p>
            <w:pPr>
              <w:pStyle w:val="TableParagraph"/>
              <w:spacing w:line="227" w:lineRule="exact"/>
              <w:ind w:left="107"/>
              <w:rPr>
                <w:sz w:val="20"/>
              </w:rPr>
            </w:pPr>
            <w:r>
              <w:rPr>
                <w:sz w:val="20"/>
              </w:rPr>
              <w:t>Wave</w:t>
            </w:r>
            <w:r>
              <w:rPr>
                <w:spacing w:val="-3"/>
                <w:sz w:val="20"/>
              </w:rPr>
              <w:t> </w:t>
            </w:r>
            <w:r>
              <w:rPr>
                <w:spacing w:val="-5"/>
                <w:sz w:val="20"/>
              </w:rPr>
              <w:t>III</w:t>
            </w:r>
          </w:p>
        </w:tc>
        <w:tc>
          <w:tcPr>
            <w:tcW w:w="1442" w:type="dxa"/>
          </w:tcPr>
          <w:p>
            <w:pPr>
              <w:pStyle w:val="TableParagraph"/>
              <w:spacing w:line="227" w:lineRule="exact"/>
              <w:ind w:left="107"/>
              <w:rPr>
                <w:sz w:val="20"/>
              </w:rPr>
            </w:pPr>
            <w:r>
              <w:rPr>
                <w:spacing w:val="-2"/>
                <w:sz w:val="20"/>
              </w:rPr>
              <w:t>GSWGT3_2</w:t>
            </w:r>
          </w:p>
        </w:tc>
        <w:tc>
          <w:tcPr>
            <w:tcW w:w="4789" w:type="dxa"/>
          </w:tcPr>
          <w:p>
            <w:pPr>
              <w:pStyle w:val="TableParagraph"/>
              <w:ind w:left="107" w:right="198"/>
              <w:rPr>
                <w:sz w:val="20"/>
              </w:rPr>
            </w:pPr>
            <w:r>
              <w:rPr>
                <w:sz w:val="20"/>
              </w:rPr>
              <w:t>These analyses involve only questions from the Wave</w:t>
            </w:r>
            <w:r>
              <w:rPr>
                <w:spacing w:val="-6"/>
                <w:sz w:val="20"/>
              </w:rPr>
              <w:t> </w:t>
            </w:r>
            <w:r>
              <w:rPr>
                <w:sz w:val="20"/>
              </w:rPr>
              <w:t>III</w:t>
            </w:r>
            <w:r>
              <w:rPr>
                <w:spacing w:val="-6"/>
                <w:sz w:val="20"/>
              </w:rPr>
              <w:t> </w:t>
            </w:r>
            <w:r>
              <w:rPr>
                <w:sz w:val="20"/>
              </w:rPr>
              <w:t>In-home</w:t>
            </w:r>
            <w:r>
              <w:rPr>
                <w:spacing w:val="-6"/>
                <w:sz w:val="20"/>
              </w:rPr>
              <w:t> </w:t>
            </w:r>
            <w:r>
              <w:rPr>
                <w:sz w:val="20"/>
              </w:rPr>
              <w:t>Survey</w:t>
            </w:r>
            <w:r>
              <w:rPr>
                <w:spacing w:val="-9"/>
                <w:sz w:val="20"/>
              </w:rPr>
              <w:t> </w:t>
            </w:r>
            <w:r>
              <w:rPr>
                <w:sz w:val="20"/>
              </w:rPr>
              <w:t>for</w:t>
            </w:r>
            <w:r>
              <w:rPr>
                <w:spacing w:val="-5"/>
                <w:sz w:val="20"/>
              </w:rPr>
              <w:t> </w:t>
            </w:r>
            <w:r>
              <w:rPr>
                <w:sz w:val="20"/>
              </w:rPr>
              <w:t>the</w:t>
            </w:r>
            <w:r>
              <w:rPr>
                <w:spacing w:val="-5"/>
                <w:sz w:val="20"/>
              </w:rPr>
              <w:t> </w:t>
            </w:r>
            <w:r>
              <w:rPr>
                <w:sz w:val="20"/>
              </w:rPr>
              <w:t>entire</w:t>
            </w:r>
            <w:r>
              <w:rPr>
                <w:spacing w:val="-5"/>
                <w:sz w:val="20"/>
              </w:rPr>
              <w:t> </w:t>
            </w:r>
            <w:r>
              <w:rPr>
                <w:sz w:val="20"/>
              </w:rPr>
              <w:t>population or a sub-population of the N=4,882 Wave III</w:t>
            </w:r>
          </w:p>
          <w:p>
            <w:pPr>
              <w:pStyle w:val="TableParagraph"/>
              <w:spacing w:line="212" w:lineRule="exact"/>
              <w:ind w:left="107"/>
              <w:rPr>
                <w:sz w:val="20"/>
              </w:rPr>
            </w:pPr>
            <w:r>
              <w:rPr>
                <w:spacing w:val="-2"/>
                <w:sz w:val="20"/>
              </w:rPr>
              <w:t>participants.</w:t>
            </w:r>
          </w:p>
        </w:tc>
      </w:tr>
      <w:tr>
        <w:trPr>
          <w:trHeight w:val="919" w:hRule="atLeast"/>
        </w:trPr>
        <w:tc>
          <w:tcPr>
            <w:tcW w:w="1484" w:type="dxa"/>
          </w:tcPr>
          <w:p>
            <w:pPr>
              <w:pStyle w:val="TableParagraph"/>
              <w:ind w:left="107" w:right="575"/>
              <w:rPr>
                <w:sz w:val="20"/>
              </w:rPr>
            </w:pPr>
            <w:r>
              <w:rPr>
                <w:spacing w:val="-2"/>
                <w:sz w:val="20"/>
              </w:rPr>
              <w:t>Cross- sectional</w:t>
            </w:r>
          </w:p>
        </w:tc>
        <w:tc>
          <w:tcPr>
            <w:tcW w:w="1697" w:type="dxa"/>
          </w:tcPr>
          <w:p>
            <w:pPr>
              <w:pStyle w:val="TableParagraph"/>
              <w:ind w:left="105" w:right="342"/>
              <w:rPr>
                <w:sz w:val="20"/>
              </w:rPr>
            </w:pPr>
            <w:r>
              <w:rPr>
                <w:spacing w:val="-2"/>
                <w:sz w:val="20"/>
              </w:rPr>
              <w:t>Participants </w:t>
            </w:r>
            <w:r>
              <w:rPr>
                <w:sz w:val="20"/>
              </w:rPr>
              <w:t>from</w:t>
            </w:r>
            <w:r>
              <w:rPr>
                <w:spacing w:val="-14"/>
                <w:sz w:val="20"/>
              </w:rPr>
              <w:t> </w:t>
            </w:r>
            <w:r>
              <w:rPr>
                <w:sz w:val="20"/>
              </w:rPr>
              <w:t>Wave</w:t>
            </w:r>
            <w:r>
              <w:rPr>
                <w:spacing w:val="-14"/>
                <w:sz w:val="20"/>
              </w:rPr>
              <w:t> </w:t>
            </w:r>
            <w:r>
              <w:rPr>
                <w:sz w:val="20"/>
              </w:rPr>
              <w:t>IV </w:t>
            </w:r>
            <w:r>
              <w:rPr>
                <w:spacing w:val="-4"/>
                <w:sz w:val="20"/>
              </w:rPr>
              <w:t>only</w:t>
            </w:r>
          </w:p>
        </w:tc>
        <w:tc>
          <w:tcPr>
            <w:tcW w:w="1138" w:type="dxa"/>
          </w:tcPr>
          <w:p>
            <w:pPr>
              <w:pStyle w:val="TableParagraph"/>
              <w:spacing w:line="227" w:lineRule="exact"/>
              <w:ind w:left="107"/>
              <w:rPr>
                <w:sz w:val="20"/>
              </w:rPr>
            </w:pPr>
            <w:r>
              <w:rPr>
                <w:sz w:val="20"/>
              </w:rPr>
              <w:t>Wave</w:t>
            </w:r>
            <w:r>
              <w:rPr>
                <w:spacing w:val="-3"/>
                <w:sz w:val="20"/>
              </w:rPr>
              <w:t> </w:t>
            </w:r>
            <w:r>
              <w:rPr>
                <w:spacing w:val="-5"/>
                <w:sz w:val="20"/>
              </w:rPr>
              <w:t>IV</w:t>
            </w:r>
          </w:p>
        </w:tc>
        <w:tc>
          <w:tcPr>
            <w:tcW w:w="1442" w:type="dxa"/>
          </w:tcPr>
          <w:p>
            <w:pPr>
              <w:pStyle w:val="TableParagraph"/>
              <w:spacing w:line="227" w:lineRule="exact"/>
              <w:ind w:left="107"/>
              <w:rPr>
                <w:sz w:val="20"/>
              </w:rPr>
            </w:pPr>
            <w:r>
              <w:rPr>
                <w:spacing w:val="-2"/>
                <w:sz w:val="20"/>
              </w:rPr>
              <w:t>GSWGT4_2</w:t>
            </w:r>
          </w:p>
        </w:tc>
        <w:tc>
          <w:tcPr>
            <w:tcW w:w="4789" w:type="dxa"/>
          </w:tcPr>
          <w:p>
            <w:pPr>
              <w:pStyle w:val="TableParagraph"/>
              <w:ind w:left="107" w:right="198"/>
              <w:rPr>
                <w:sz w:val="20"/>
              </w:rPr>
            </w:pPr>
            <w:r>
              <w:rPr>
                <w:sz w:val="20"/>
              </w:rPr>
              <w:t>These analyses involve only questions from the Wave</w:t>
            </w:r>
            <w:r>
              <w:rPr>
                <w:spacing w:val="-6"/>
                <w:sz w:val="20"/>
              </w:rPr>
              <w:t> </w:t>
            </w:r>
            <w:r>
              <w:rPr>
                <w:sz w:val="20"/>
              </w:rPr>
              <w:t>IV</w:t>
            </w:r>
            <w:r>
              <w:rPr>
                <w:spacing w:val="-6"/>
                <w:sz w:val="20"/>
              </w:rPr>
              <w:t> </w:t>
            </w:r>
            <w:r>
              <w:rPr>
                <w:sz w:val="20"/>
              </w:rPr>
              <w:t>In-home</w:t>
            </w:r>
            <w:r>
              <w:rPr>
                <w:spacing w:val="-6"/>
                <w:sz w:val="20"/>
              </w:rPr>
              <w:t> </w:t>
            </w:r>
            <w:r>
              <w:rPr>
                <w:sz w:val="20"/>
              </w:rPr>
              <w:t>Survey</w:t>
            </w:r>
            <w:r>
              <w:rPr>
                <w:spacing w:val="-9"/>
                <w:sz w:val="20"/>
              </w:rPr>
              <w:t> </w:t>
            </w:r>
            <w:r>
              <w:rPr>
                <w:sz w:val="20"/>
              </w:rPr>
              <w:t>for</w:t>
            </w:r>
            <w:r>
              <w:rPr>
                <w:spacing w:val="-5"/>
                <w:sz w:val="20"/>
              </w:rPr>
              <w:t> </w:t>
            </w:r>
            <w:r>
              <w:rPr>
                <w:sz w:val="20"/>
              </w:rPr>
              <w:t>the</w:t>
            </w:r>
            <w:r>
              <w:rPr>
                <w:spacing w:val="-6"/>
                <w:sz w:val="20"/>
              </w:rPr>
              <w:t> </w:t>
            </w:r>
            <w:r>
              <w:rPr>
                <w:sz w:val="20"/>
              </w:rPr>
              <w:t>entire</w:t>
            </w:r>
            <w:r>
              <w:rPr>
                <w:spacing w:val="-5"/>
                <w:sz w:val="20"/>
              </w:rPr>
              <w:t> </w:t>
            </w:r>
            <w:r>
              <w:rPr>
                <w:sz w:val="20"/>
              </w:rPr>
              <w:t>population or a sub-population of the N=5,114 Wave IV</w:t>
            </w:r>
          </w:p>
          <w:p>
            <w:pPr>
              <w:pStyle w:val="TableParagraph"/>
              <w:spacing w:line="211" w:lineRule="exact"/>
              <w:ind w:left="107"/>
              <w:rPr>
                <w:sz w:val="20"/>
              </w:rPr>
            </w:pPr>
            <w:r>
              <w:rPr>
                <w:spacing w:val="-2"/>
                <w:sz w:val="20"/>
              </w:rPr>
              <w:t>participants.</w:t>
            </w:r>
          </w:p>
        </w:tc>
      </w:tr>
      <w:tr>
        <w:trPr>
          <w:trHeight w:val="1610" w:hRule="atLeast"/>
        </w:trPr>
        <w:tc>
          <w:tcPr>
            <w:tcW w:w="1484" w:type="dxa"/>
          </w:tcPr>
          <w:p>
            <w:pPr>
              <w:pStyle w:val="TableParagraph"/>
              <w:spacing w:line="229" w:lineRule="exact"/>
              <w:ind w:left="107"/>
              <w:rPr>
                <w:sz w:val="20"/>
              </w:rPr>
            </w:pPr>
            <w:r>
              <w:rPr>
                <w:spacing w:val="-2"/>
                <w:sz w:val="20"/>
              </w:rPr>
              <w:t>Longitudinal</w:t>
            </w:r>
          </w:p>
        </w:tc>
        <w:tc>
          <w:tcPr>
            <w:tcW w:w="1697" w:type="dxa"/>
          </w:tcPr>
          <w:p>
            <w:pPr>
              <w:pStyle w:val="TableParagraph"/>
              <w:ind w:left="105"/>
              <w:rPr>
                <w:sz w:val="20"/>
              </w:rPr>
            </w:pPr>
            <w:r>
              <w:rPr>
                <w:spacing w:val="-2"/>
                <w:sz w:val="20"/>
              </w:rPr>
              <w:t>Participants </w:t>
            </w:r>
            <w:r>
              <w:rPr>
                <w:sz w:val="20"/>
              </w:rPr>
              <w:t>interviewed at both</w:t>
            </w:r>
            <w:r>
              <w:rPr>
                <w:spacing w:val="-14"/>
                <w:sz w:val="20"/>
              </w:rPr>
              <w:t> </w:t>
            </w:r>
            <w:r>
              <w:rPr>
                <w:sz w:val="20"/>
              </w:rPr>
              <w:t>Wave</w:t>
            </w:r>
            <w:r>
              <w:rPr>
                <w:spacing w:val="-14"/>
                <w:sz w:val="20"/>
              </w:rPr>
              <w:t> </w:t>
            </w:r>
            <w:r>
              <w:rPr>
                <w:sz w:val="20"/>
              </w:rPr>
              <w:t>I</w:t>
            </w:r>
            <w:r>
              <w:rPr>
                <w:spacing w:val="-12"/>
                <w:sz w:val="20"/>
              </w:rPr>
              <w:t> </w:t>
            </w:r>
            <w:r>
              <w:rPr>
                <w:sz w:val="20"/>
              </w:rPr>
              <w:t>and Wave II</w:t>
            </w:r>
          </w:p>
        </w:tc>
        <w:tc>
          <w:tcPr>
            <w:tcW w:w="1138" w:type="dxa"/>
          </w:tcPr>
          <w:p>
            <w:pPr>
              <w:pStyle w:val="TableParagraph"/>
              <w:ind w:left="107" w:right="114"/>
              <w:rPr>
                <w:sz w:val="20"/>
              </w:rPr>
            </w:pPr>
            <w:r>
              <w:rPr>
                <w:sz w:val="20"/>
              </w:rPr>
              <w:t>Wave I and</w:t>
            </w:r>
            <w:r>
              <w:rPr>
                <w:spacing w:val="-14"/>
                <w:sz w:val="20"/>
              </w:rPr>
              <w:t> </w:t>
            </w:r>
            <w:r>
              <w:rPr>
                <w:sz w:val="20"/>
              </w:rPr>
              <w:t>Wave </w:t>
            </w:r>
            <w:r>
              <w:rPr>
                <w:spacing w:val="-6"/>
                <w:sz w:val="20"/>
              </w:rPr>
              <w:t>II</w:t>
            </w:r>
          </w:p>
        </w:tc>
        <w:tc>
          <w:tcPr>
            <w:tcW w:w="1442" w:type="dxa"/>
          </w:tcPr>
          <w:p>
            <w:pPr>
              <w:pStyle w:val="TableParagraph"/>
              <w:spacing w:line="229" w:lineRule="exact"/>
              <w:ind w:left="107"/>
              <w:rPr>
                <w:sz w:val="20"/>
              </w:rPr>
            </w:pPr>
            <w:r>
              <w:rPr>
                <w:spacing w:val="-2"/>
                <w:sz w:val="20"/>
              </w:rPr>
              <w:t>GSWGT2</w:t>
            </w:r>
          </w:p>
        </w:tc>
        <w:tc>
          <w:tcPr>
            <w:tcW w:w="4789" w:type="dxa"/>
          </w:tcPr>
          <w:p>
            <w:pPr>
              <w:pStyle w:val="TableParagraph"/>
              <w:ind w:left="107" w:right="117"/>
              <w:rPr>
                <w:sz w:val="20"/>
              </w:rPr>
            </w:pPr>
            <w:r>
              <w:rPr>
                <w:sz w:val="20"/>
              </w:rPr>
              <w:t>These analyses involve questions from the Wave I and Wave II In-home Surveys for the entire population or a sub-population of the N=4,834 Wave</w:t>
            </w:r>
            <w:r>
              <w:rPr>
                <w:spacing w:val="-7"/>
                <w:sz w:val="20"/>
              </w:rPr>
              <w:t> </w:t>
            </w:r>
            <w:r>
              <w:rPr>
                <w:sz w:val="20"/>
              </w:rPr>
              <w:t>II</w:t>
            </w:r>
            <w:r>
              <w:rPr>
                <w:spacing w:val="-7"/>
                <w:sz w:val="20"/>
              </w:rPr>
              <w:t> </w:t>
            </w:r>
            <w:r>
              <w:rPr>
                <w:sz w:val="20"/>
              </w:rPr>
              <w:t>participants</w:t>
            </w:r>
            <w:r>
              <w:rPr>
                <w:spacing w:val="-4"/>
                <w:sz w:val="20"/>
              </w:rPr>
              <w:t> </w:t>
            </w:r>
            <w:r>
              <w:rPr>
                <w:sz w:val="20"/>
              </w:rPr>
              <w:t>who</w:t>
            </w:r>
            <w:r>
              <w:rPr>
                <w:spacing w:val="-7"/>
                <w:sz w:val="20"/>
              </w:rPr>
              <w:t> </w:t>
            </w:r>
            <w:r>
              <w:rPr>
                <w:sz w:val="20"/>
              </w:rPr>
              <w:t>have</w:t>
            </w:r>
            <w:r>
              <w:rPr>
                <w:spacing w:val="-5"/>
                <w:sz w:val="20"/>
              </w:rPr>
              <w:t> </w:t>
            </w:r>
            <w:r>
              <w:rPr>
                <w:sz w:val="20"/>
              </w:rPr>
              <w:t>a</w:t>
            </w:r>
            <w:r>
              <w:rPr>
                <w:spacing w:val="-7"/>
                <w:sz w:val="20"/>
              </w:rPr>
              <w:t> </w:t>
            </w:r>
            <w:r>
              <w:rPr>
                <w:sz w:val="20"/>
              </w:rPr>
              <w:t>sampling</w:t>
            </w:r>
            <w:r>
              <w:rPr>
                <w:spacing w:val="-5"/>
                <w:sz w:val="20"/>
              </w:rPr>
              <w:t> </w:t>
            </w:r>
            <w:r>
              <w:rPr>
                <w:sz w:val="20"/>
              </w:rPr>
              <w:t>weight</w:t>
            </w:r>
            <w:r>
              <w:rPr>
                <w:spacing w:val="-7"/>
                <w:sz w:val="20"/>
              </w:rPr>
              <w:t> </w:t>
            </w:r>
            <w:r>
              <w:rPr>
                <w:sz w:val="20"/>
              </w:rPr>
              <w:t>at wave II.</w:t>
            </w:r>
            <w:r>
              <w:rPr>
                <w:spacing w:val="40"/>
                <w:sz w:val="20"/>
              </w:rPr>
              <w:t> </w:t>
            </w:r>
            <w:r>
              <w:rPr>
                <w:sz w:val="20"/>
              </w:rPr>
              <w:t>Participants from Wave I who were not interviewed at Wave II are excluded from the</w:t>
            </w:r>
          </w:p>
          <w:p>
            <w:pPr>
              <w:pStyle w:val="TableParagraph"/>
              <w:spacing w:line="211" w:lineRule="exact"/>
              <w:ind w:left="107"/>
              <w:rPr>
                <w:sz w:val="20"/>
              </w:rPr>
            </w:pPr>
            <w:r>
              <w:rPr>
                <w:spacing w:val="-2"/>
                <w:sz w:val="20"/>
              </w:rPr>
              <w:t>analysis.</w:t>
            </w:r>
          </w:p>
        </w:tc>
      </w:tr>
      <w:tr>
        <w:trPr>
          <w:trHeight w:val="1610" w:hRule="atLeast"/>
        </w:trPr>
        <w:tc>
          <w:tcPr>
            <w:tcW w:w="1484" w:type="dxa"/>
          </w:tcPr>
          <w:p>
            <w:pPr>
              <w:pStyle w:val="TableParagraph"/>
              <w:spacing w:line="229" w:lineRule="exact"/>
              <w:ind w:left="107"/>
              <w:rPr>
                <w:sz w:val="20"/>
              </w:rPr>
            </w:pPr>
            <w:r>
              <w:rPr>
                <w:spacing w:val="-2"/>
                <w:sz w:val="20"/>
              </w:rPr>
              <w:t>Longitudinal</w:t>
            </w:r>
          </w:p>
        </w:tc>
        <w:tc>
          <w:tcPr>
            <w:tcW w:w="1697" w:type="dxa"/>
          </w:tcPr>
          <w:p>
            <w:pPr>
              <w:pStyle w:val="TableParagraph"/>
              <w:ind w:left="105"/>
              <w:rPr>
                <w:sz w:val="20"/>
              </w:rPr>
            </w:pPr>
            <w:r>
              <w:rPr>
                <w:spacing w:val="-2"/>
                <w:sz w:val="20"/>
              </w:rPr>
              <w:t>Participants </w:t>
            </w:r>
            <w:r>
              <w:rPr>
                <w:sz w:val="20"/>
              </w:rPr>
              <w:t>interviewed at both</w:t>
            </w:r>
            <w:r>
              <w:rPr>
                <w:spacing w:val="-14"/>
                <w:sz w:val="20"/>
              </w:rPr>
              <w:t> </w:t>
            </w:r>
            <w:r>
              <w:rPr>
                <w:sz w:val="20"/>
              </w:rPr>
              <w:t>Wave</w:t>
            </w:r>
            <w:r>
              <w:rPr>
                <w:spacing w:val="-14"/>
                <w:sz w:val="20"/>
              </w:rPr>
              <w:t> </w:t>
            </w:r>
            <w:r>
              <w:rPr>
                <w:sz w:val="20"/>
              </w:rPr>
              <w:t>I</w:t>
            </w:r>
            <w:r>
              <w:rPr>
                <w:spacing w:val="-12"/>
                <w:sz w:val="20"/>
              </w:rPr>
              <w:t> </w:t>
            </w:r>
            <w:r>
              <w:rPr>
                <w:sz w:val="20"/>
              </w:rPr>
              <w:t>and Wave III</w:t>
            </w:r>
          </w:p>
        </w:tc>
        <w:tc>
          <w:tcPr>
            <w:tcW w:w="1138" w:type="dxa"/>
          </w:tcPr>
          <w:p>
            <w:pPr>
              <w:pStyle w:val="TableParagraph"/>
              <w:ind w:left="107" w:right="114"/>
              <w:rPr>
                <w:sz w:val="20"/>
              </w:rPr>
            </w:pPr>
            <w:r>
              <w:rPr>
                <w:sz w:val="20"/>
              </w:rPr>
              <w:t>Wave I and</w:t>
            </w:r>
            <w:r>
              <w:rPr>
                <w:spacing w:val="-14"/>
                <w:sz w:val="20"/>
              </w:rPr>
              <w:t> </w:t>
            </w:r>
            <w:r>
              <w:rPr>
                <w:sz w:val="20"/>
              </w:rPr>
              <w:t>Wave </w:t>
            </w:r>
            <w:r>
              <w:rPr>
                <w:spacing w:val="-4"/>
                <w:sz w:val="20"/>
              </w:rPr>
              <w:t>III</w:t>
            </w:r>
          </w:p>
        </w:tc>
        <w:tc>
          <w:tcPr>
            <w:tcW w:w="1442" w:type="dxa"/>
          </w:tcPr>
          <w:p>
            <w:pPr>
              <w:pStyle w:val="TableParagraph"/>
              <w:spacing w:line="229" w:lineRule="exact"/>
              <w:ind w:left="107"/>
              <w:rPr>
                <w:sz w:val="20"/>
              </w:rPr>
            </w:pPr>
            <w:r>
              <w:rPr>
                <w:spacing w:val="-2"/>
                <w:sz w:val="20"/>
              </w:rPr>
              <w:t>GSWGT3_2</w:t>
            </w:r>
          </w:p>
        </w:tc>
        <w:tc>
          <w:tcPr>
            <w:tcW w:w="4789" w:type="dxa"/>
          </w:tcPr>
          <w:p>
            <w:pPr>
              <w:pStyle w:val="TableParagraph"/>
              <w:ind w:left="107" w:right="198"/>
              <w:rPr>
                <w:sz w:val="20"/>
              </w:rPr>
            </w:pPr>
            <w:r>
              <w:rPr>
                <w:sz w:val="20"/>
              </w:rPr>
              <w:t>These</w:t>
            </w:r>
            <w:r>
              <w:rPr>
                <w:spacing w:val="-7"/>
                <w:sz w:val="20"/>
              </w:rPr>
              <w:t> </w:t>
            </w:r>
            <w:r>
              <w:rPr>
                <w:sz w:val="20"/>
              </w:rPr>
              <w:t>analyses</w:t>
            </w:r>
            <w:r>
              <w:rPr>
                <w:spacing w:val="-6"/>
                <w:sz w:val="20"/>
              </w:rPr>
              <w:t> </w:t>
            </w:r>
            <w:r>
              <w:rPr>
                <w:sz w:val="20"/>
              </w:rPr>
              <w:t>involve</w:t>
            </w:r>
            <w:r>
              <w:rPr>
                <w:spacing w:val="-5"/>
                <w:sz w:val="20"/>
              </w:rPr>
              <w:t> </w:t>
            </w:r>
            <w:r>
              <w:rPr>
                <w:sz w:val="20"/>
              </w:rPr>
              <w:t>questions</w:t>
            </w:r>
            <w:r>
              <w:rPr>
                <w:spacing w:val="-6"/>
                <w:sz w:val="20"/>
              </w:rPr>
              <w:t> </w:t>
            </w:r>
            <w:r>
              <w:rPr>
                <w:sz w:val="20"/>
              </w:rPr>
              <w:t>from</w:t>
            </w:r>
            <w:r>
              <w:rPr>
                <w:spacing w:val="-3"/>
                <w:sz w:val="20"/>
              </w:rPr>
              <w:t> </w:t>
            </w:r>
            <w:r>
              <w:rPr>
                <w:sz w:val="20"/>
              </w:rPr>
              <w:t>the</w:t>
            </w:r>
            <w:r>
              <w:rPr>
                <w:spacing w:val="-11"/>
                <w:sz w:val="20"/>
              </w:rPr>
              <w:t> </w:t>
            </w:r>
            <w:r>
              <w:rPr>
                <w:sz w:val="20"/>
              </w:rPr>
              <w:t>Wave</w:t>
            </w:r>
            <w:r>
              <w:rPr>
                <w:spacing w:val="-7"/>
                <w:sz w:val="20"/>
              </w:rPr>
              <w:t> </w:t>
            </w:r>
            <w:r>
              <w:rPr>
                <w:sz w:val="20"/>
              </w:rPr>
              <w:t>I and Wave III In-home Surveys for the entire population or a sub-population of the N=4,882 Wave III participants who have a sampling weight at wave III and were interviewed at both waves.</w:t>
            </w:r>
          </w:p>
          <w:p>
            <w:pPr>
              <w:pStyle w:val="TableParagraph"/>
              <w:spacing w:line="230" w:lineRule="exact"/>
              <w:ind w:left="107" w:right="117"/>
              <w:rPr>
                <w:sz w:val="20"/>
              </w:rPr>
            </w:pPr>
            <w:r>
              <w:rPr>
                <w:sz w:val="20"/>
              </w:rPr>
              <w:t>Participants</w:t>
            </w:r>
            <w:r>
              <w:rPr>
                <w:spacing w:val="-6"/>
                <w:sz w:val="20"/>
              </w:rPr>
              <w:t> </w:t>
            </w:r>
            <w:r>
              <w:rPr>
                <w:sz w:val="20"/>
              </w:rPr>
              <w:t>from</w:t>
            </w:r>
            <w:r>
              <w:rPr>
                <w:spacing w:val="-7"/>
                <w:sz w:val="20"/>
              </w:rPr>
              <w:t> </w:t>
            </w:r>
            <w:r>
              <w:rPr>
                <w:sz w:val="20"/>
              </w:rPr>
              <w:t>Wave</w:t>
            </w:r>
            <w:r>
              <w:rPr>
                <w:spacing w:val="-7"/>
                <w:sz w:val="20"/>
              </w:rPr>
              <w:t> </w:t>
            </w:r>
            <w:r>
              <w:rPr>
                <w:sz w:val="20"/>
              </w:rPr>
              <w:t>I</w:t>
            </w:r>
            <w:r>
              <w:rPr>
                <w:spacing w:val="-7"/>
                <w:sz w:val="20"/>
              </w:rPr>
              <w:t> </w:t>
            </w:r>
            <w:r>
              <w:rPr>
                <w:sz w:val="20"/>
              </w:rPr>
              <w:t>who</w:t>
            </w:r>
            <w:r>
              <w:rPr>
                <w:spacing w:val="-6"/>
                <w:sz w:val="20"/>
              </w:rPr>
              <w:t> </w:t>
            </w:r>
            <w:r>
              <w:rPr>
                <w:sz w:val="20"/>
              </w:rPr>
              <w:t>were</w:t>
            </w:r>
            <w:r>
              <w:rPr>
                <w:spacing w:val="-5"/>
                <w:sz w:val="20"/>
              </w:rPr>
              <w:t> </w:t>
            </w:r>
            <w:r>
              <w:rPr>
                <w:sz w:val="20"/>
              </w:rPr>
              <w:t>not</w:t>
            </w:r>
            <w:r>
              <w:rPr>
                <w:spacing w:val="-6"/>
                <w:sz w:val="20"/>
              </w:rPr>
              <w:t> </w:t>
            </w:r>
            <w:r>
              <w:rPr>
                <w:sz w:val="20"/>
              </w:rPr>
              <w:t>interviewed at Wave III are excluded from the analysis.</w:t>
            </w:r>
          </w:p>
        </w:tc>
      </w:tr>
      <w:tr>
        <w:trPr>
          <w:trHeight w:val="1840" w:hRule="atLeast"/>
        </w:trPr>
        <w:tc>
          <w:tcPr>
            <w:tcW w:w="1484" w:type="dxa"/>
          </w:tcPr>
          <w:p>
            <w:pPr>
              <w:pStyle w:val="TableParagraph"/>
              <w:ind w:left="107"/>
              <w:rPr>
                <w:sz w:val="20"/>
              </w:rPr>
            </w:pPr>
            <w:r>
              <w:rPr>
                <w:spacing w:val="-2"/>
                <w:sz w:val="20"/>
              </w:rPr>
              <w:t>Longitudinal</w:t>
            </w:r>
          </w:p>
        </w:tc>
        <w:tc>
          <w:tcPr>
            <w:tcW w:w="1697" w:type="dxa"/>
          </w:tcPr>
          <w:p>
            <w:pPr>
              <w:pStyle w:val="TableParagraph"/>
              <w:ind w:left="105"/>
              <w:rPr>
                <w:sz w:val="20"/>
              </w:rPr>
            </w:pPr>
            <w:r>
              <w:rPr>
                <w:spacing w:val="-2"/>
                <w:sz w:val="20"/>
              </w:rPr>
              <w:t>Participants </w:t>
            </w:r>
            <w:r>
              <w:rPr>
                <w:sz w:val="20"/>
              </w:rPr>
              <w:t>interviewed at Wave</w:t>
            </w:r>
            <w:r>
              <w:rPr>
                <w:spacing w:val="-13"/>
                <w:sz w:val="20"/>
              </w:rPr>
              <w:t> </w:t>
            </w:r>
            <w:r>
              <w:rPr>
                <w:sz w:val="20"/>
              </w:rPr>
              <w:t>I,</w:t>
            </w:r>
            <w:r>
              <w:rPr>
                <w:spacing w:val="-14"/>
                <w:sz w:val="20"/>
              </w:rPr>
              <w:t> </w:t>
            </w:r>
            <w:r>
              <w:rPr>
                <w:sz w:val="20"/>
              </w:rPr>
              <w:t>Wave</w:t>
            </w:r>
            <w:r>
              <w:rPr>
                <w:spacing w:val="-12"/>
                <w:sz w:val="20"/>
              </w:rPr>
              <w:t> </w:t>
            </w:r>
            <w:r>
              <w:rPr>
                <w:sz w:val="20"/>
              </w:rPr>
              <w:t>II, and Wave III</w:t>
            </w:r>
          </w:p>
        </w:tc>
        <w:tc>
          <w:tcPr>
            <w:tcW w:w="1138" w:type="dxa"/>
          </w:tcPr>
          <w:p>
            <w:pPr>
              <w:pStyle w:val="TableParagraph"/>
              <w:ind w:left="107" w:right="114"/>
              <w:rPr>
                <w:sz w:val="20"/>
              </w:rPr>
            </w:pPr>
            <w:r>
              <w:rPr>
                <w:sz w:val="20"/>
              </w:rPr>
              <w:t>Wave I, Wave II, and</w:t>
            </w:r>
            <w:r>
              <w:rPr>
                <w:spacing w:val="-14"/>
                <w:sz w:val="20"/>
              </w:rPr>
              <w:t> </w:t>
            </w:r>
            <w:r>
              <w:rPr>
                <w:sz w:val="20"/>
              </w:rPr>
              <w:t>Wave </w:t>
            </w:r>
            <w:r>
              <w:rPr>
                <w:spacing w:val="-4"/>
                <w:sz w:val="20"/>
              </w:rPr>
              <w:t>III</w:t>
            </w:r>
          </w:p>
        </w:tc>
        <w:tc>
          <w:tcPr>
            <w:tcW w:w="1442" w:type="dxa"/>
          </w:tcPr>
          <w:p>
            <w:pPr>
              <w:pStyle w:val="TableParagraph"/>
              <w:ind w:left="107"/>
              <w:rPr>
                <w:sz w:val="20"/>
              </w:rPr>
            </w:pPr>
            <w:r>
              <w:rPr>
                <w:spacing w:val="-2"/>
                <w:sz w:val="20"/>
              </w:rPr>
              <w:t>GSWGT3</w:t>
            </w:r>
          </w:p>
        </w:tc>
        <w:tc>
          <w:tcPr>
            <w:tcW w:w="4789" w:type="dxa"/>
          </w:tcPr>
          <w:p>
            <w:pPr>
              <w:pStyle w:val="TableParagraph"/>
              <w:ind w:left="107" w:right="114"/>
              <w:rPr>
                <w:sz w:val="20"/>
              </w:rPr>
            </w:pPr>
            <w:r>
              <w:rPr>
                <w:sz w:val="20"/>
              </w:rPr>
              <w:t>These analyses involve questions from Wave I, Wave II and Wave III In-home Surveys for the entire population or a sub-population of the N=3,844</w:t>
            </w:r>
            <w:r>
              <w:rPr>
                <w:spacing w:val="-10"/>
                <w:sz w:val="20"/>
              </w:rPr>
              <w:t> </w:t>
            </w:r>
            <w:r>
              <w:rPr>
                <w:sz w:val="20"/>
              </w:rPr>
              <w:t>Wave</w:t>
            </w:r>
            <w:r>
              <w:rPr>
                <w:spacing w:val="-7"/>
                <w:sz w:val="20"/>
              </w:rPr>
              <w:t> </w:t>
            </w:r>
            <w:r>
              <w:rPr>
                <w:sz w:val="20"/>
              </w:rPr>
              <w:t>III</w:t>
            </w:r>
            <w:r>
              <w:rPr>
                <w:spacing w:val="-7"/>
                <w:sz w:val="20"/>
              </w:rPr>
              <w:t> </w:t>
            </w:r>
            <w:r>
              <w:rPr>
                <w:sz w:val="20"/>
              </w:rPr>
              <w:t>participants</w:t>
            </w:r>
            <w:r>
              <w:rPr>
                <w:spacing w:val="-4"/>
                <w:sz w:val="20"/>
              </w:rPr>
              <w:t> </w:t>
            </w:r>
            <w:r>
              <w:rPr>
                <w:sz w:val="20"/>
              </w:rPr>
              <w:t>who</w:t>
            </w:r>
            <w:r>
              <w:rPr>
                <w:spacing w:val="-6"/>
                <w:sz w:val="20"/>
              </w:rPr>
              <w:t> </w:t>
            </w:r>
            <w:r>
              <w:rPr>
                <w:sz w:val="20"/>
              </w:rPr>
              <w:t>have</w:t>
            </w:r>
            <w:r>
              <w:rPr>
                <w:spacing w:val="-5"/>
                <w:sz w:val="20"/>
              </w:rPr>
              <w:t> </w:t>
            </w:r>
            <w:r>
              <w:rPr>
                <w:sz w:val="20"/>
              </w:rPr>
              <w:t>a</w:t>
            </w:r>
            <w:r>
              <w:rPr>
                <w:spacing w:val="-7"/>
                <w:sz w:val="20"/>
              </w:rPr>
              <w:t> </w:t>
            </w:r>
            <w:r>
              <w:rPr>
                <w:sz w:val="20"/>
              </w:rPr>
              <w:t>sampling weight at wave III and were interviewed at all three waves.</w:t>
            </w:r>
            <w:r>
              <w:rPr>
                <w:spacing w:val="40"/>
                <w:sz w:val="20"/>
              </w:rPr>
              <w:t> </w:t>
            </w:r>
            <w:r>
              <w:rPr>
                <w:sz w:val="20"/>
              </w:rPr>
              <w:t>Participants from Wave I or Wave II who were not interviewed at</w:t>
            </w:r>
            <w:r>
              <w:rPr>
                <w:spacing w:val="-2"/>
                <w:sz w:val="20"/>
              </w:rPr>
              <w:t> </w:t>
            </w:r>
            <w:r>
              <w:rPr>
                <w:sz w:val="20"/>
              </w:rPr>
              <w:t>Wave III are excluded from</w:t>
            </w:r>
          </w:p>
          <w:p>
            <w:pPr>
              <w:pStyle w:val="TableParagraph"/>
              <w:spacing w:line="211" w:lineRule="exact"/>
              <w:ind w:left="107"/>
              <w:rPr>
                <w:sz w:val="20"/>
              </w:rPr>
            </w:pPr>
            <w:r>
              <w:rPr>
                <w:sz w:val="20"/>
              </w:rPr>
              <w:t>the</w:t>
            </w:r>
            <w:r>
              <w:rPr>
                <w:spacing w:val="-7"/>
                <w:sz w:val="20"/>
              </w:rPr>
              <w:t> </w:t>
            </w:r>
            <w:r>
              <w:rPr>
                <w:spacing w:val="-2"/>
                <w:sz w:val="20"/>
              </w:rPr>
              <w:t>analysis.</w:t>
            </w:r>
          </w:p>
        </w:tc>
      </w:tr>
      <w:tr>
        <w:trPr>
          <w:trHeight w:val="460" w:hRule="atLeast"/>
        </w:trPr>
        <w:tc>
          <w:tcPr>
            <w:tcW w:w="1484" w:type="dxa"/>
          </w:tcPr>
          <w:p>
            <w:pPr>
              <w:pStyle w:val="TableParagraph"/>
              <w:spacing w:line="227" w:lineRule="exact"/>
              <w:ind w:left="107"/>
              <w:rPr>
                <w:sz w:val="20"/>
              </w:rPr>
            </w:pPr>
            <w:r>
              <w:rPr>
                <w:spacing w:val="-2"/>
                <w:sz w:val="20"/>
              </w:rPr>
              <w:t>Longitudinal</w:t>
            </w:r>
          </w:p>
        </w:tc>
        <w:tc>
          <w:tcPr>
            <w:tcW w:w="1697" w:type="dxa"/>
          </w:tcPr>
          <w:p>
            <w:pPr>
              <w:pStyle w:val="TableParagraph"/>
              <w:spacing w:line="230" w:lineRule="exact"/>
              <w:ind w:left="105" w:right="342"/>
              <w:rPr>
                <w:sz w:val="20"/>
              </w:rPr>
            </w:pPr>
            <w:r>
              <w:rPr>
                <w:spacing w:val="-2"/>
                <w:sz w:val="20"/>
              </w:rPr>
              <w:t>Participants </w:t>
            </w:r>
            <w:r>
              <w:rPr>
                <w:sz w:val="20"/>
              </w:rPr>
              <w:t>interviewed</w:t>
            </w:r>
            <w:r>
              <w:rPr>
                <w:spacing w:val="-14"/>
                <w:sz w:val="20"/>
              </w:rPr>
              <w:t> </w:t>
            </w:r>
            <w:r>
              <w:rPr>
                <w:sz w:val="20"/>
              </w:rPr>
              <w:t>at</w:t>
            </w:r>
          </w:p>
        </w:tc>
        <w:tc>
          <w:tcPr>
            <w:tcW w:w="1138" w:type="dxa"/>
          </w:tcPr>
          <w:p>
            <w:pPr>
              <w:pStyle w:val="TableParagraph"/>
              <w:spacing w:line="230" w:lineRule="exact"/>
              <w:ind w:left="107" w:right="114"/>
              <w:rPr>
                <w:sz w:val="20"/>
              </w:rPr>
            </w:pPr>
            <w:r>
              <w:rPr>
                <w:sz w:val="20"/>
              </w:rPr>
              <w:t>Wave I and</w:t>
            </w:r>
            <w:r>
              <w:rPr>
                <w:spacing w:val="-14"/>
                <w:sz w:val="20"/>
              </w:rPr>
              <w:t> </w:t>
            </w:r>
            <w:r>
              <w:rPr>
                <w:sz w:val="20"/>
              </w:rPr>
              <w:t>Wave</w:t>
            </w:r>
          </w:p>
        </w:tc>
        <w:tc>
          <w:tcPr>
            <w:tcW w:w="1442" w:type="dxa"/>
          </w:tcPr>
          <w:p>
            <w:pPr>
              <w:pStyle w:val="TableParagraph"/>
              <w:spacing w:line="227" w:lineRule="exact"/>
              <w:ind w:left="107"/>
              <w:rPr>
                <w:sz w:val="20"/>
              </w:rPr>
            </w:pPr>
            <w:r>
              <w:rPr>
                <w:spacing w:val="-2"/>
                <w:sz w:val="20"/>
              </w:rPr>
              <w:t>GSWGT4_2</w:t>
            </w:r>
          </w:p>
        </w:tc>
        <w:tc>
          <w:tcPr>
            <w:tcW w:w="4789" w:type="dxa"/>
          </w:tcPr>
          <w:p>
            <w:pPr>
              <w:pStyle w:val="TableParagraph"/>
              <w:spacing w:line="230" w:lineRule="exact"/>
              <w:ind w:left="107"/>
              <w:rPr>
                <w:sz w:val="20"/>
              </w:rPr>
            </w:pPr>
            <w:r>
              <w:rPr>
                <w:sz w:val="20"/>
              </w:rPr>
              <w:t>These</w:t>
            </w:r>
            <w:r>
              <w:rPr>
                <w:spacing w:val="-7"/>
                <w:sz w:val="20"/>
              </w:rPr>
              <w:t> </w:t>
            </w:r>
            <w:r>
              <w:rPr>
                <w:sz w:val="20"/>
              </w:rPr>
              <w:t>analyses</w:t>
            </w:r>
            <w:r>
              <w:rPr>
                <w:spacing w:val="-6"/>
                <w:sz w:val="20"/>
              </w:rPr>
              <w:t> </w:t>
            </w:r>
            <w:r>
              <w:rPr>
                <w:sz w:val="20"/>
              </w:rPr>
              <w:t>involve</w:t>
            </w:r>
            <w:r>
              <w:rPr>
                <w:spacing w:val="-5"/>
                <w:sz w:val="20"/>
              </w:rPr>
              <w:t> </w:t>
            </w:r>
            <w:r>
              <w:rPr>
                <w:sz w:val="20"/>
              </w:rPr>
              <w:t>questions</w:t>
            </w:r>
            <w:r>
              <w:rPr>
                <w:spacing w:val="-6"/>
                <w:sz w:val="20"/>
              </w:rPr>
              <w:t> </w:t>
            </w:r>
            <w:r>
              <w:rPr>
                <w:sz w:val="20"/>
              </w:rPr>
              <w:t>from</w:t>
            </w:r>
            <w:r>
              <w:rPr>
                <w:spacing w:val="-3"/>
                <w:sz w:val="20"/>
              </w:rPr>
              <w:t> </w:t>
            </w:r>
            <w:r>
              <w:rPr>
                <w:sz w:val="20"/>
              </w:rPr>
              <w:t>the</w:t>
            </w:r>
            <w:r>
              <w:rPr>
                <w:spacing w:val="-11"/>
                <w:sz w:val="20"/>
              </w:rPr>
              <w:t> </w:t>
            </w:r>
            <w:r>
              <w:rPr>
                <w:sz w:val="20"/>
              </w:rPr>
              <w:t>Wave</w:t>
            </w:r>
            <w:r>
              <w:rPr>
                <w:spacing w:val="-7"/>
                <w:sz w:val="20"/>
              </w:rPr>
              <w:t> </w:t>
            </w:r>
            <w:r>
              <w:rPr>
                <w:sz w:val="20"/>
              </w:rPr>
              <w:t>I and Wave IV In-home Surveys for the entire</w:t>
            </w:r>
          </w:p>
        </w:tc>
      </w:tr>
    </w:tbl>
    <w:p>
      <w:pPr>
        <w:pStyle w:val="TableParagraph"/>
        <w:spacing w:after="0" w:line="230" w:lineRule="exact"/>
        <w:rPr>
          <w:sz w:val="20"/>
        </w:rPr>
        <w:sectPr>
          <w:pgSz w:w="12240" w:h="15840"/>
          <w:pgMar w:top="1360" w:bottom="885" w:left="360" w:right="0"/>
        </w:sect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4"/>
        <w:gridCol w:w="1697"/>
        <w:gridCol w:w="1138"/>
        <w:gridCol w:w="1442"/>
        <w:gridCol w:w="4789"/>
      </w:tblGrid>
      <w:tr>
        <w:trPr>
          <w:trHeight w:val="1149" w:hRule="atLeast"/>
        </w:trPr>
        <w:tc>
          <w:tcPr>
            <w:tcW w:w="1484" w:type="dxa"/>
          </w:tcPr>
          <w:p>
            <w:pPr>
              <w:pStyle w:val="TableParagraph"/>
              <w:rPr>
                <w:rFonts w:ascii="Times New Roman"/>
                <w:sz w:val="18"/>
              </w:rPr>
            </w:pPr>
          </w:p>
        </w:tc>
        <w:tc>
          <w:tcPr>
            <w:tcW w:w="1697" w:type="dxa"/>
          </w:tcPr>
          <w:p>
            <w:pPr>
              <w:pStyle w:val="TableParagraph"/>
              <w:ind w:left="105"/>
              <w:rPr>
                <w:sz w:val="20"/>
              </w:rPr>
            </w:pPr>
            <w:r>
              <w:rPr>
                <w:sz w:val="20"/>
              </w:rPr>
              <w:t>both</w:t>
            </w:r>
            <w:r>
              <w:rPr>
                <w:spacing w:val="-14"/>
                <w:sz w:val="20"/>
              </w:rPr>
              <w:t> </w:t>
            </w:r>
            <w:r>
              <w:rPr>
                <w:sz w:val="20"/>
              </w:rPr>
              <w:t>Wave</w:t>
            </w:r>
            <w:r>
              <w:rPr>
                <w:spacing w:val="-14"/>
                <w:sz w:val="20"/>
              </w:rPr>
              <w:t> </w:t>
            </w:r>
            <w:r>
              <w:rPr>
                <w:sz w:val="20"/>
              </w:rPr>
              <w:t>I</w:t>
            </w:r>
            <w:r>
              <w:rPr>
                <w:spacing w:val="-12"/>
                <w:sz w:val="20"/>
              </w:rPr>
              <w:t> </w:t>
            </w:r>
            <w:r>
              <w:rPr>
                <w:sz w:val="20"/>
              </w:rPr>
              <w:t>and Wave IV</w:t>
            </w:r>
          </w:p>
        </w:tc>
        <w:tc>
          <w:tcPr>
            <w:tcW w:w="1138" w:type="dxa"/>
          </w:tcPr>
          <w:p>
            <w:pPr>
              <w:pStyle w:val="TableParagraph"/>
              <w:spacing w:line="227" w:lineRule="exact"/>
              <w:ind w:left="107"/>
              <w:rPr>
                <w:sz w:val="20"/>
              </w:rPr>
            </w:pPr>
            <w:r>
              <w:rPr>
                <w:spacing w:val="-5"/>
                <w:sz w:val="20"/>
              </w:rPr>
              <w:t>IV</w:t>
            </w:r>
          </w:p>
        </w:tc>
        <w:tc>
          <w:tcPr>
            <w:tcW w:w="1442" w:type="dxa"/>
          </w:tcPr>
          <w:p>
            <w:pPr>
              <w:pStyle w:val="TableParagraph"/>
              <w:rPr>
                <w:rFonts w:ascii="Times New Roman"/>
                <w:sz w:val="18"/>
              </w:rPr>
            </w:pPr>
          </w:p>
        </w:tc>
        <w:tc>
          <w:tcPr>
            <w:tcW w:w="4789" w:type="dxa"/>
          </w:tcPr>
          <w:p>
            <w:pPr>
              <w:pStyle w:val="TableParagraph"/>
              <w:ind w:left="107" w:right="198"/>
              <w:rPr>
                <w:sz w:val="20"/>
              </w:rPr>
            </w:pPr>
            <w:r>
              <w:rPr>
                <w:sz w:val="20"/>
              </w:rPr>
              <w:t>population or a sub-population of the N=5,114 Wave IV participants who have a sampling weight at Wave IV and were interviewed at both waves.</w:t>
            </w:r>
          </w:p>
          <w:p>
            <w:pPr>
              <w:pStyle w:val="TableParagraph"/>
              <w:spacing w:line="228" w:lineRule="exact"/>
              <w:ind w:left="107" w:right="117"/>
              <w:rPr>
                <w:sz w:val="20"/>
              </w:rPr>
            </w:pPr>
            <w:r>
              <w:rPr>
                <w:sz w:val="20"/>
              </w:rPr>
              <w:t>Participants</w:t>
            </w:r>
            <w:r>
              <w:rPr>
                <w:spacing w:val="-6"/>
                <w:sz w:val="20"/>
              </w:rPr>
              <w:t> </w:t>
            </w:r>
            <w:r>
              <w:rPr>
                <w:sz w:val="20"/>
              </w:rPr>
              <w:t>from</w:t>
            </w:r>
            <w:r>
              <w:rPr>
                <w:spacing w:val="-7"/>
                <w:sz w:val="20"/>
              </w:rPr>
              <w:t> </w:t>
            </w:r>
            <w:r>
              <w:rPr>
                <w:sz w:val="20"/>
              </w:rPr>
              <w:t>Wave</w:t>
            </w:r>
            <w:r>
              <w:rPr>
                <w:spacing w:val="-7"/>
                <w:sz w:val="20"/>
              </w:rPr>
              <w:t> </w:t>
            </w:r>
            <w:r>
              <w:rPr>
                <w:sz w:val="20"/>
              </w:rPr>
              <w:t>I</w:t>
            </w:r>
            <w:r>
              <w:rPr>
                <w:spacing w:val="-7"/>
                <w:sz w:val="20"/>
              </w:rPr>
              <w:t> </w:t>
            </w:r>
            <w:r>
              <w:rPr>
                <w:sz w:val="20"/>
              </w:rPr>
              <w:t>who</w:t>
            </w:r>
            <w:r>
              <w:rPr>
                <w:spacing w:val="-6"/>
                <w:sz w:val="20"/>
              </w:rPr>
              <w:t> </w:t>
            </w:r>
            <w:r>
              <w:rPr>
                <w:sz w:val="20"/>
              </w:rPr>
              <w:t>were</w:t>
            </w:r>
            <w:r>
              <w:rPr>
                <w:spacing w:val="-5"/>
                <w:sz w:val="20"/>
              </w:rPr>
              <w:t> </w:t>
            </w:r>
            <w:r>
              <w:rPr>
                <w:sz w:val="20"/>
              </w:rPr>
              <w:t>not</w:t>
            </w:r>
            <w:r>
              <w:rPr>
                <w:spacing w:val="-6"/>
                <w:sz w:val="20"/>
              </w:rPr>
              <w:t> </w:t>
            </w:r>
            <w:r>
              <w:rPr>
                <w:sz w:val="20"/>
              </w:rPr>
              <w:t>interviewed at Wave IV are excluded from the analysis.</w:t>
            </w:r>
          </w:p>
        </w:tc>
      </w:tr>
      <w:tr>
        <w:trPr>
          <w:trHeight w:val="2070" w:hRule="atLeast"/>
        </w:trPr>
        <w:tc>
          <w:tcPr>
            <w:tcW w:w="1484" w:type="dxa"/>
          </w:tcPr>
          <w:p>
            <w:pPr>
              <w:pStyle w:val="TableParagraph"/>
              <w:spacing w:line="227" w:lineRule="exact"/>
              <w:ind w:left="107"/>
              <w:rPr>
                <w:sz w:val="20"/>
              </w:rPr>
            </w:pPr>
            <w:r>
              <w:rPr>
                <w:spacing w:val="-2"/>
                <w:sz w:val="20"/>
              </w:rPr>
              <w:t>Longitudinal</w:t>
            </w:r>
          </w:p>
        </w:tc>
        <w:tc>
          <w:tcPr>
            <w:tcW w:w="1697" w:type="dxa"/>
          </w:tcPr>
          <w:p>
            <w:pPr>
              <w:pStyle w:val="TableParagraph"/>
              <w:ind w:left="105" w:right="342"/>
              <w:rPr>
                <w:sz w:val="20"/>
              </w:rPr>
            </w:pPr>
            <w:r>
              <w:rPr>
                <w:spacing w:val="-2"/>
                <w:sz w:val="20"/>
              </w:rPr>
              <w:t>Participants </w:t>
            </w:r>
            <w:r>
              <w:rPr>
                <w:sz w:val="20"/>
              </w:rPr>
              <w:t>interviewed</w:t>
            </w:r>
            <w:r>
              <w:rPr>
                <w:spacing w:val="-14"/>
                <w:sz w:val="20"/>
              </w:rPr>
              <w:t> </w:t>
            </w:r>
            <w:r>
              <w:rPr>
                <w:sz w:val="20"/>
              </w:rPr>
              <w:t>at both Wave II, Wave III, and Wave IV</w:t>
            </w:r>
          </w:p>
        </w:tc>
        <w:tc>
          <w:tcPr>
            <w:tcW w:w="1138" w:type="dxa"/>
          </w:tcPr>
          <w:p>
            <w:pPr>
              <w:pStyle w:val="TableParagraph"/>
              <w:ind w:left="107" w:right="225"/>
              <w:rPr>
                <w:sz w:val="20"/>
              </w:rPr>
            </w:pPr>
            <w:r>
              <w:rPr>
                <w:sz w:val="20"/>
              </w:rPr>
              <w:t>Wave II, Wave</w:t>
            </w:r>
            <w:r>
              <w:rPr>
                <w:spacing w:val="-14"/>
                <w:sz w:val="20"/>
              </w:rPr>
              <w:t> </w:t>
            </w:r>
            <w:r>
              <w:rPr>
                <w:sz w:val="20"/>
              </w:rPr>
              <w:t>III, </w:t>
            </w:r>
            <w:r>
              <w:rPr>
                <w:spacing w:val="-4"/>
                <w:sz w:val="20"/>
              </w:rPr>
              <w:t>and </w:t>
            </w:r>
            <w:r>
              <w:rPr>
                <w:sz w:val="20"/>
              </w:rPr>
              <w:t>Wave</w:t>
            </w:r>
            <w:r>
              <w:rPr>
                <w:spacing w:val="-3"/>
                <w:sz w:val="20"/>
              </w:rPr>
              <w:t> </w:t>
            </w:r>
            <w:r>
              <w:rPr>
                <w:sz w:val="20"/>
              </w:rPr>
              <w:t>IV</w:t>
            </w:r>
          </w:p>
        </w:tc>
        <w:tc>
          <w:tcPr>
            <w:tcW w:w="1442" w:type="dxa"/>
          </w:tcPr>
          <w:p>
            <w:pPr>
              <w:pStyle w:val="TableParagraph"/>
              <w:spacing w:line="227" w:lineRule="exact"/>
              <w:ind w:left="107"/>
              <w:rPr>
                <w:sz w:val="20"/>
              </w:rPr>
            </w:pPr>
            <w:r>
              <w:rPr>
                <w:spacing w:val="-2"/>
                <w:sz w:val="20"/>
              </w:rPr>
              <w:t>GSWGT4</w:t>
            </w:r>
          </w:p>
        </w:tc>
        <w:tc>
          <w:tcPr>
            <w:tcW w:w="4789" w:type="dxa"/>
          </w:tcPr>
          <w:p>
            <w:pPr>
              <w:pStyle w:val="TableParagraph"/>
              <w:spacing w:line="227" w:lineRule="exact"/>
              <w:ind w:left="107"/>
              <w:rPr>
                <w:sz w:val="20"/>
              </w:rPr>
            </w:pPr>
            <w:r>
              <w:rPr>
                <w:sz w:val="20"/>
              </w:rPr>
              <w:t>These</w:t>
            </w:r>
            <w:r>
              <w:rPr>
                <w:spacing w:val="-8"/>
                <w:sz w:val="20"/>
              </w:rPr>
              <w:t> </w:t>
            </w:r>
            <w:r>
              <w:rPr>
                <w:sz w:val="20"/>
              </w:rPr>
              <w:t>analyses</w:t>
            </w:r>
            <w:r>
              <w:rPr>
                <w:spacing w:val="-6"/>
                <w:sz w:val="20"/>
              </w:rPr>
              <w:t> </w:t>
            </w:r>
            <w:r>
              <w:rPr>
                <w:sz w:val="20"/>
              </w:rPr>
              <w:t>involve</w:t>
            </w:r>
            <w:r>
              <w:rPr>
                <w:spacing w:val="-6"/>
                <w:sz w:val="20"/>
              </w:rPr>
              <w:t> </w:t>
            </w:r>
            <w:r>
              <w:rPr>
                <w:sz w:val="20"/>
              </w:rPr>
              <w:t>questions</w:t>
            </w:r>
            <w:r>
              <w:rPr>
                <w:spacing w:val="-6"/>
                <w:sz w:val="20"/>
              </w:rPr>
              <w:t> </w:t>
            </w:r>
            <w:r>
              <w:rPr>
                <w:sz w:val="20"/>
              </w:rPr>
              <w:t>from</w:t>
            </w:r>
            <w:r>
              <w:rPr>
                <w:spacing w:val="-4"/>
                <w:sz w:val="20"/>
              </w:rPr>
              <w:t> </w:t>
            </w:r>
            <w:r>
              <w:rPr>
                <w:sz w:val="20"/>
              </w:rPr>
              <w:t>the</w:t>
            </w:r>
            <w:r>
              <w:rPr>
                <w:spacing w:val="-11"/>
                <w:sz w:val="20"/>
              </w:rPr>
              <w:t> </w:t>
            </w:r>
            <w:r>
              <w:rPr>
                <w:sz w:val="20"/>
              </w:rPr>
              <w:t>Wave</w:t>
            </w:r>
            <w:r>
              <w:rPr>
                <w:spacing w:val="-8"/>
                <w:sz w:val="20"/>
              </w:rPr>
              <w:t> </w:t>
            </w:r>
            <w:r>
              <w:rPr>
                <w:spacing w:val="-5"/>
                <w:sz w:val="20"/>
              </w:rPr>
              <w:t>II</w:t>
            </w:r>
          </w:p>
          <w:p>
            <w:pPr>
              <w:pStyle w:val="TableParagraph"/>
              <w:ind w:left="107" w:right="198"/>
              <w:rPr>
                <w:sz w:val="20"/>
              </w:rPr>
            </w:pPr>
            <w:r>
              <w:rPr>
                <w:sz w:val="20"/>
              </w:rPr>
              <w:t>, Wave III, and Wave IV In-home Surveys for the entire population or a sub-population of the N=3,342 Wave IV participants who have a sampling</w:t>
            </w:r>
            <w:r>
              <w:rPr>
                <w:spacing w:val="-4"/>
                <w:sz w:val="20"/>
              </w:rPr>
              <w:t> </w:t>
            </w:r>
            <w:r>
              <w:rPr>
                <w:sz w:val="20"/>
              </w:rPr>
              <w:t>weight</w:t>
            </w:r>
            <w:r>
              <w:rPr>
                <w:spacing w:val="-7"/>
                <w:sz w:val="20"/>
              </w:rPr>
              <w:t> </w:t>
            </w:r>
            <w:r>
              <w:rPr>
                <w:sz w:val="20"/>
              </w:rPr>
              <w:t>at</w:t>
            </w:r>
            <w:r>
              <w:rPr>
                <w:spacing w:val="-8"/>
                <w:sz w:val="20"/>
              </w:rPr>
              <w:t> </w:t>
            </w:r>
            <w:r>
              <w:rPr>
                <w:sz w:val="20"/>
              </w:rPr>
              <w:t>Wave</w:t>
            </w:r>
            <w:r>
              <w:rPr>
                <w:spacing w:val="-7"/>
                <w:sz w:val="20"/>
              </w:rPr>
              <w:t> </w:t>
            </w:r>
            <w:r>
              <w:rPr>
                <w:sz w:val="20"/>
              </w:rPr>
              <w:t>IV</w:t>
            </w:r>
            <w:r>
              <w:rPr>
                <w:spacing w:val="-7"/>
                <w:sz w:val="20"/>
              </w:rPr>
              <w:t> </w:t>
            </w:r>
            <w:r>
              <w:rPr>
                <w:sz w:val="20"/>
              </w:rPr>
              <w:t>and</w:t>
            </w:r>
            <w:r>
              <w:rPr>
                <w:spacing w:val="-5"/>
                <w:sz w:val="20"/>
              </w:rPr>
              <w:t> </w:t>
            </w:r>
            <w:r>
              <w:rPr>
                <w:sz w:val="20"/>
              </w:rPr>
              <w:t>were</w:t>
            </w:r>
            <w:r>
              <w:rPr>
                <w:spacing w:val="-7"/>
                <w:sz w:val="20"/>
              </w:rPr>
              <w:t> </w:t>
            </w:r>
            <w:r>
              <w:rPr>
                <w:sz w:val="20"/>
              </w:rPr>
              <w:t>interviewed at Wave II,</w:t>
            </w:r>
            <w:r>
              <w:rPr>
                <w:spacing w:val="40"/>
                <w:sz w:val="20"/>
              </w:rPr>
              <w:t> </w:t>
            </w:r>
            <w:r>
              <w:rPr>
                <w:sz w:val="20"/>
              </w:rPr>
              <w:t>Wave III, and Wave IV.</w:t>
            </w:r>
            <w:r>
              <w:rPr>
                <w:spacing w:val="40"/>
                <w:sz w:val="20"/>
              </w:rPr>
              <w:t> </w:t>
            </w:r>
            <w:r>
              <w:rPr>
                <w:sz w:val="20"/>
              </w:rPr>
              <w:t>Participants from Wave II and Wave III who were not interviewed at Wave IV are excluded from the</w:t>
            </w:r>
          </w:p>
          <w:p>
            <w:pPr>
              <w:pStyle w:val="TableParagraph"/>
              <w:spacing w:line="213" w:lineRule="exact" w:before="1"/>
              <w:ind w:left="107"/>
              <w:rPr>
                <w:sz w:val="20"/>
              </w:rPr>
            </w:pPr>
            <w:r>
              <w:rPr>
                <w:spacing w:val="-2"/>
                <w:sz w:val="20"/>
              </w:rPr>
              <w:t>analysis.</w:t>
            </w:r>
          </w:p>
        </w:tc>
      </w:tr>
      <w:tr>
        <w:trPr>
          <w:trHeight w:val="1841" w:hRule="atLeast"/>
        </w:trPr>
        <w:tc>
          <w:tcPr>
            <w:tcW w:w="1484" w:type="dxa"/>
          </w:tcPr>
          <w:p>
            <w:pPr>
              <w:pStyle w:val="TableParagraph"/>
              <w:spacing w:line="227" w:lineRule="exact"/>
              <w:ind w:left="107"/>
              <w:rPr>
                <w:sz w:val="20"/>
              </w:rPr>
            </w:pPr>
            <w:r>
              <w:rPr>
                <w:spacing w:val="-2"/>
                <w:sz w:val="20"/>
              </w:rPr>
              <w:t>Longitudinal</w:t>
            </w:r>
          </w:p>
        </w:tc>
        <w:tc>
          <w:tcPr>
            <w:tcW w:w="1697" w:type="dxa"/>
          </w:tcPr>
          <w:p>
            <w:pPr>
              <w:pStyle w:val="TableParagraph"/>
              <w:ind w:left="105"/>
              <w:rPr>
                <w:sz w:val="20"/>
              </w:rPr>
            </w:pPr>
            <w:r>
              <w:rPr>
                <w:spacing w:val="-2"/>
                <w:sz w:val="20"/>
              </w:rPr>
              <w:t>Participants </w:t>
            </w:r>
            <w:r>
              <w:rPr>
                <w:sz w:val="20"/>
              </w:rPr>
              <w:t>interviewed at Wave</w:t>
            </w:r>
            <w:r>
              <w:rPr>
                <w:spacing w:val="-13"/>
                <w:sz w:val="20"/>
              </w:rPr>
              <w:t> </w:t>
            </w:r>
            <w:r>
              <w:rPr>
                <w:sz w:val="20"/>
              </w:rPr>
              <w:t>I,</w:t>
            </w:r>
            <w:r>
              <w:rPr>
                <w:spacing w:val="-14"/>
                <w:sz w:val="20"/>
              </w:rPr>
              <w:t> </w:t>
            </w:r>
            <w:r>
              <w:rPr>
                <w:sz w:val="20"/>
              </w:rPr>
              <w:t>Wave</w:t>
            </w:r>
            <w:r>
              <w:rPr>
                <w:spacing w:val="-12"/>
                <w:sz w:val="20"/>
              </w:rPr>
              <w:t> </w:t>
            </w:r>
            <w:r>
              <w:rPr>
                <w:sz w:val="20"/>
              </w:rPr>
              <w:t>II, Wave III, and Wave IV</w:t>
            </w:r>
          </w:p>
        </w:tc>
        <w:tc>
          <w:tcPr>
            <w:tcW w:w="1138" w:type="dxa"/>
          </w:tcPr>
          <w:p>
            <w:pPr>
              <w:pStyle w:val="TableParagraph"/>
              <w:ind w:left="107" w:right="114"/>
              <w:rPr>
                <w:sz w:val="20"/>
              </w:rPr>
            </w:pPr>
            <w:r>
              <w:rPr>
                <w:sz w:val="20"/>
              </w:rPr>
              <w:t>Wave I, Wave II, Wave III, and</w:t>
            </w:r>
            <w:r>
              <w:rPr>
                <w:spacing w:val="-14"/>
                <w:sz w:val="20"/>
              </w:rPr>
              <w:t> </w:t>
            </w:r>
            <w:r>
              <w:rPr>
                <w:sz w:val="20"/>
              </w:rPr>
              <w:t>Wave </w:t>
            </w:r>
            <w:r>
              <w:rPr>
                <w:spacing w:val="-6"/>
                <w:sz w:val="20"/>
              </w:rPr>
              <w:t>IV</w:t>
            </w:r>
          </w:p>
        </w:tc>
        <w:tc>
          <w:tcPr>
            <w:tcW w:w="1442" w:type="dxa"/>
          </w:tcPr>
          <w:p>
            <w:pPr>
              <w:pStyle w:val="TableParagraph"/>
              <w:spacing w:line="227" w:lineRule="exact"/>
              <w:ind w:left="107"/>
              <w:rPr>
                <w:sz w:val="20"/>
              </w:rPr>
            </w:pPr>
            <w:r>
              <w:rPr>
                <w:spacing w:val="-2"/>
                <w:sz w:val="20"/>
              </w:rPr>
              <w:t>GSWGT4</w:t>
            </w:r>
          </w:p>
        </w:tc>
        <w:tc>
          <w:tcPr>
            <w:tcW w:w="4789" w:type="dxa"/>
          </w:tcPr>
          <w:p>
            <w:pPr>
              <w:pStyle w:val="TableParagraph"/>
              <w:ind w:left="107" w:right="198"/>
              <w:rPr>
                <w:sz w:val="20"/>
              </w:rPr>
            </w:pPr>
            <w:r>
              <w:rPr>
                <w:sz w:val="20"/>
              </w:rPr>
              <w:t>These analyses involve questions from Wave I, Wave</w:t>
            </w:r>
            <w:r>
              <w:rPr>
                <w:spacing w:val="-1"/>
                <w:sz w:val="20"/>
              </w:rPr>
              <w:t> </w:t>
            </w:r>
            <w:r>
              <w:rPr>
                <w:sz w:val="20"/>
              </w:rPr>
              <w:t>II</w:t>
            </w:r>
            <w:r>
              <w:rPr>
                <w:spacing w:val="-1"/>
                <w:sz w:val="20"/>
              </w:rPr>
              <w:t> </w:t>
            </w:r>
            <w:r>
              <w:rPr>
                <w:sz w:val="20"/>
              </w:rPr>
              <w:t>,</w:t>
            </w:r>
            <w:r>
              <w:rPr>
                <w:spacing w:val="-6"/>
                <w:sz w:val="20"/>
              </w:rPr>
              <w:t> </w:t>
            </w:r>
            <w:r>
              <w:rPr>
                <w:sz w:val="20"/>
              </w:rPr>
              <w:t>Wave</w:t>
            </w:r>
            <w:r>
              <w:rPr>
                <w:spacing w:val="-1"/>
                <w:sz w:val="20"/>
              </w:rPr>
              <w:t> </w:t>
            </w:r>
            <w:r>
              <w:rPr>
                <w:sz w:val="20"/>
              </w:rPr>
              <w:t>III,</w:t>
            </w:r>
            <w:r>
              <w:rPr>
                <w:spacing w:val="-1"/>
                <w:sz w:val="20"/>
              </w:rPr>
              <w:t> </w:t>
            </w:r>
            <w:r>
              <w:rPr>
                <w:sz w:val="20"/>
              </w:rPr>
              <w:t>and</w:t>
            </w:r>
            <w:r>
              <w:rPr>
                <w:spacing w:val="-4"/>
                <w:sz w:val="20"/>
              </w:rPr>
              <w:t> </w:t>
            </w:r>
            <w:r>
              <w:rPr>
                <w:sz w:val="20"/>
              </w:rPr>
              <w:t>Wave</w:t>
            </w:r>
            <w:r>
              <w:rPr>
                <w:spacing w:val="-1"/>
                <w:sz w:val="20"/>
              </w:rPr>
              <w:t> </w:t>
            </w:r>
            <w:r>
              <w:rPr>
                <w:sz w:val="20"/>
              </w:rPr>
              <w:t>IV</w:t>
            </w:r>
            <w:r>
              <w:rPr>
                <w:spacing w:val="-1"/>
                <w:sz w:val="20"/>
              </w:rPr>
              <w:t> </w:t>
            </w:r>
            <w:r>
              <w:rPr>
                <w:sz w:val="20"/>
              </w:rPr>
              <w:t>In-home</w:t>
            </w:r>
            <w:r>
              <w:rPr>
                <w:spacing w:val="-1"/>
                <w:sz w:val="20"/>
              </w:rPr>
              <w:t> </w:t>
            </w:r>
            <w:r>
              <w:rPr>
                <w:sz w:val="20"/>
              </w:rPr>
              <w:t>Surveys for</w:t>
            </w:r>
            <w:r>
              <w:rPr>
                <w:spacing w:val="-6"/>
                <w:sz w:val="20"/>
              </w:rPr>
              <w:t> </w:t>
            </w:r>
            <w:r>
              <w:rPr>
                <w:sz w:val="20"/>
              </w:rPr>
              <w:t>the</w:t>
            </w:r>
            <w:r>
              <w:rPr>
                <w:spacing w:val="-7"/>
                <w:sz w:val="20"/>
              </w:rPr>
              <w:t> </w:t>
            </w:r>
            <w:r>
              <w:rPr>
                <w:sz w:val="20"/>
              </w:rPr>
              <w:t>entire</w:t>
            </w:r>
            <w:r>
              <w:rPr>
                <w:spacing w:val="-6"/>
                <w:sz w:val="20"/>
              </w:rPr>
              <w:t> </w:t>
            </w:r>
            <w:r>
              <w:rPr>
                <w:sz w:val="20"/>
              </w:rPr>
              <w:t>population</w:t>
            </w:r>
            <w:r>
              <w:rPr>
                <w:spacing w:val="-6"/>
                <w:sz w:val="20"/>
              </w:rPr>
              <w:t> </w:t>
            </w:r>
            <w:r>
              <w:rPr>
                <w:sz w:val="20"/>
              </w:rPr>
              <w:t>or</w:t>
            </w:r>
            <w:r>
              <w:rPr>
                <w:spacing w:val="-3"/>
                <w:sz w:val="20"/>
              </w:rPr>
              <w:t> </w:t>
            </w:r>
            <w:r>
              <w:rPr>
                <w:sz w:val="20"/>
              </w:rPr>
              <w:t>a</w:t>
            </w:r>
            <w:r>
              <w:rPr>
                <w:spacing w:val="-6"/>
                <w:sz w:val="20"/>
              </w:rPr>
              <w:t> </w:t>
            </w:r>
            <w:r>
              <w:rPr>
                <w:sz w:val="20"/>
              </w:rPr>
              <w:t>sub-population</w:t>
            </w:r>
            <w:r>
              <w:rPr>
                <w:spacing w:val="-5"/>
                <w:sz w:val="20"/>
              </w:rPr>
              <w:t> </w:t>
            </w:r>
            <w:r>
              <w:rPr>
                <w:sz w:val="20"/>
              </w:rPr>
              <w:t>of</w:t>
            </w:r>
            <w:r>
              <w:rPr>
                <w:spacing w:val="-4"/>
                <w:sz w:val="20"/>
              </w:rPr>
              <w:t> </w:t>
            </w:r>
            <w:r>
              <w:rPr>
                <w:sz w:val="20"/>
              </w:rPr>
              <w:t>the N=3,342 Wave IV participants who have a sampling weight at wave IV and were interviewed at all four waves.</w:t>
            </w:r>
            <w:r>
              <w:rPr>
                <w:spacing w:val="40"/>
                <w:sz w:val="20"/>
              </w:rPr>
              <w:t> </w:t>
            </w:r>
            <w:r>
              <w:rPr>
                <w:sz w:val="20"/>
              </w:rPr>
              <w:t>Participants from Wave I or Wave II or Wave III who were not interviewed at</w:t>
            </w:r>
          </w:p>
          <w:p>
            <w:pPr>
              <w:pStyle w:val="TableParagraph"/>
              <w:spacing w:line="213" w:lineRule="exact"/>
              <w:ind w:left="107"/>
              <w:rPr>
                <w:sz w:val="20"/>
              </w:rPr>
            </w:pPr>
            <w:r>
              <w:rPr>
                <w:sz w:val="20"/>
              </w:rPr>
              <w:t>Wave</w:t>
            </w:r>
            <w:r>
              <w:rPr>
                <w:spacing w:val="-6"/>
                <w:sz w:val="20"/>
              </w:rPr>
              <w:t> </w:t>
            </w:r>
            <w:r>
              <w:rPr>
                <w:sz w:val="20"/>
              </w:rPr>
              <w:t>IV</w:t>
            </w:r>
            <w:r>
              <w:rPr>
                <w:spacing w:val="-5"/>
                <w:sz w:val="20"/>
              </w:rPr>
              <w:t> </w:t>
            </w:r>
            <w:r>
              <w:rPr>
                <w:sz w:val="20"/>
              </w:rPr>
              <w:t>are</w:t>
            </w:r>
            <w:r>
              <w:rPr>
                <w:spacing w:val="-6"/>
                <w:sz w:val="20"/>
              </w:rPr>
              <w:t> </w:t>
            </w:r>
            <w:r>
              <w:rPr>
                <w:sz w:val="20"/>
              </w:rPr>
              <w:t>excluded</w:t>
            </w:r>
            <w:r>
              <w:rPr>
                <w:spacing w:val="-5"/>
                <w:sz w:val="20"/>
              </w:rPr>
              <w:t> </w:t>
            </w:r>
            <w:r>
              <w:rPr>
                <w:sz w:val="20"/>
              </w:rPr>
              <w:t>from</w:t>
            </w:r>
            <w:r>
              <w:rPr>
                <w:spacing w:val="-4"/>
                <w:sz w:val="20"/>
              </w:rPr>
              <w:t> </w:t>
            </w:r>
            <w:r>
              <w:rPr>
                <w:sz w:val="20"/>
              </w:rPr>
              <w:t>the</w:t>
            </w:r>
            <w:r>
              <w:rPr>
                <w:spacing w:val="-3"/>
                <w:sz w:val="20"/>
              </w:rPr>
              <w:t> </w:t>
            </w:r>
            <w:r>
              <w:rPr>
                <w:spacing w:val="-2"/>
                <w:sz w:val="20"/>
              </w:rPr>
              <w:t>analysis.</w:t>
            </w:r>
          </w:p>
        </w:tc>
      </w:tr>
      <w:tr>
        <w:trPr>
          <w:trHeight w:val="1379" w:hRule="atLeast"/>
        </w:trPr>
        <w:tc>
          <w:tcPr>
            <w:tcW w:w="1484" w:type="dxa"/>
          </w:tcPr>
          <w:p>
            <w:pPr>
              <w:pStyle w:val="TableParagraph"/>
              <w:spacing w:line="227" w:lineRule="exact"/>
              <w:ind w:left="107"/>
              <w:rPr>
                <w:sz w:val="20"/>
              </w:rPr>
            </w:pPr>
            <w:r>
              <w:rPr>
                <w:spacing w:val="-2"/>
                <w:sz w:val="20"/>
              </w:rPr>
              <w:t>Longitudinal</w:t>
            </w:r>
          </w:p>
        </w:tc>
        <w:tc>
          <w:tcPr>
            <w:tcW w:w="1697" w:type="dxa"/>
          </w:tcPr>
          <w:p>
            <w:pPr>
              <w:pStyle w:val="TableParagraph"/>
              <w:ind w:left="212" w:right="298"/>
              <w:rPr>
                <w:sz w:val="20"/>
              </w:rPr>
            </w:pPr>
            <w:r>
              <w:rPr>
                <w:spacing w:val="-2"/>
                <w:sz w:val="20"/>
              </w:rPr>
              <w:t>Participants interviewed</w:t>
            </w:r>
            <w:r>
              <w:rPr>
                <w:spacing w:val="40"/>
                <w:sz w:val="20"/>
              </w:rPr>
              <w:t> </w:t>
            </w:r>
            <w:r>
              <w:rPr>
                <w:sz w:val="20"/>
              </w:rPr>
              <w:t>at Wave I, Wave</w:t>
            </w:r>
            <w:r>
              <w:rPr>
                <w:spacing w:val="-14"/>
                <w:sz w:val="20"/>
              </w:rPr>
              <w:t> </w:t>
            </w:r>
            <w:r>
              <w:rPr>
                <w:sz w:val="20"/>
              </w:rPr>
              <w:t>III,</w:t>
            </w:r>
            <w:r>
              <w:rPr>
                <w:spacing w:val="-14"/>
                <w:sz w:val="20"/>
              </w:rPr>
              <w:t> </w:t>
            </w:r>
            <w:r>
              <w:rPr>
                <w:sz w:val="20"/>
              </w:rPr>
              <w:t>and Wave IV</w:t>
            </w:r>
          </w:p>
        </w:tc>
        <w:tc>
          <w:tcPr>
            <w:tcW w:w="1138" w:type="dxa"/>
          </w:tcPr>
          <w:p>
            <w:pPr>
              <w:pStyle w:val="TableParagraph"/>
              <w:ind w:left="215" w:right="231"/>
              <w:rPr>
                <w:sz w:val="20"/>
              </w:rPr>
            </w:pPr>
            <w:r>
              <w:rPr>
                <w:sz w:val="20"/>
              </w:rPr>
              <w:t>Wave</w:t>
            </w:r>
            <w:r>
              <w:rPr>
                <w:spacing w:val="-14"/>
                <w:sz w:val="20"/>
              </w:rPr>
              <w:t> </w:t>
            </w:r>
            <w:r>
              <w:rPr>
                <w:sz w:val="20"/>
              </w:rPr>
              <w:t>I, </w:t>
            </w:r>
            <w:r>
              <w:rPr>
                <w:spacing w:val="-4"/>
                <w:sz w:val="20"/>
              </w:rPr>
              <w:t>Wave </w:t>
            </w:r>
            <w:r>
              <w:rPr>
                <w:sz w:val="20"/>
              </w:rPr>
              <w:t>III, and </w:t>
            </w:r>
            <w:r>
              <w:rPr>
                <w:spacing w:val="-4"/>
                <w:sz w:val="20"/>
              </w:rPr>
              <w:t>Wave </w:t>
            </w:r>
            <w:r>
              <w:rPr>
                <w:spacing w:val="-6"/>
                <w:sz w:val="20"/>
              </w:rPr>
              <w:t>IV</w:t>
            </w:r>
          </w:p>
        </w:tc>
        <w:tc>
          <w:tcPr>
            <w:tcW w:w="1442" w:type="dxa"/>
          </w:tcPr>
          <w:p>
            <w:pPr>
              <w:pStyle w:val="TableParagraph"/>
              <w:spacing w:line="227" w:lineRule="exact"/>
              <w:ind w:left="215"/>
              <w:rPr>
                <w:sz w:val="20"/>
              </w:rPr>
            </w:pPr>
            <w:r>
              <w:rPr>
                <w:spacing w:val="-2"/>
                <w:sz w:val="20"/>
              </w:rPr>
              <w:t>GSWGT134</w:t>
            </w:r>
          </w:p>
        </w:tc>
        <w:tc>
          <w:tcPr>
            <w:tcW w:w="4789" w:type="dxa"/>
          </w:tcPr>
          <w:p>
            <w:pPr>
              <w:pStyle w:val="TableParagraph"/>
              <w:ind w:left="215" w:right="198"/>
              <w:rPr>
                <w:sz w:val="20"/>
              </w:rPr>
            </w:pPr>
            <w:r>
              <w:rPr>
                <w:sz w:val="20"/>
              </w:rPr>
              <w:t>These</w:t>
            </w:r>
            <w:r>
              <w:rPr>
                <w:spacing w:val="-7"/>
                <w:sz w:val="20"/>
              </w:rPr>
              <w:t> </w:t>
            </w:r>
            <w:r>
              <w:rPr>
                <w:sz w:val="20"/>
              </w:rPr>
              <w:t>analyses</w:t>
            </w:r>
            <w:r>
              <w:rPr>
                <w:spacing w:val="-7"/>
                <w:sz w:val="20"/>
              </w:rPr>
              <w:t> </w:t>
            </w:r>
            <w:r>
              <w:rPr>
                <w:sz w:val="20"/>
              </w:rPr>
              <w:t>involve</w:t>
            </w:r>
            <w:r>
              <w:rPr>
                <w:spacing w:val="-6"/>
                <w:sz w:val="20"/>
              </w:rPr>
              <w:t> </w:t>
            </w:r>
            <w:r>
              <w:rPr>
                <w:sz w:val="20"/>
              </w:rPr>
              <w:t>questions</w:t>
            </w:r>
            <w:r>
              <w:rPr>
                <w:spacing w:val="-7"/>
                <w:sz w:val="20"/>
              </w:rPr>
              <w:t> </w:t>
            </w:r>
            <w:r>
              <w:rPr>
                <w:sz w:val="20"/>
              </w:rPr>
              <w:t>from</w:t>
            </w:r>
            <w:r>
              <w:rPr>
                <w:spacing w:val="-8"/>
                <w:sz w:val="20"/>
              </w:rPr>
              <w:t> </w:t>
            </w:r>
            <w:r>
              <w:rPr>
                <w:sz w:val="20"/>
              </w:rPr>
              <w:t>Wave</w:t>
            </w:r>
            <w:r>
              <w:rPr>
                <w:spacing w:val="-7"/>
                <w:sz w:val="20"/>
              </w:rPr>
              <w:t> </w:t>
            </w:r>
            <w:r>
              <w:rPr>
                <w:sz w:val="20"/>
              </w:rPr>
              <w:t>I, Wave</w:t>
            </w:r>
            <w:r>
              <w:rPr>
                <w:spacing w:val="-5"/>
                <w:sz w:val="20"/>
              </w:rPr>
              <w:t> </w:t>
            </w:r>
            <w:r>
              <w:rPr>
                <w:sz w:val="20"/>
              </w:rPr>
              <w:t>III,</w:t>
            </w:r>
            <w:r>
              <w:rPr>
                <w:spacing w:val="-5"/>
                <w:sz w:val="20"/>
              </w:rPr>
              <w:t> </w:t>
            </w:r>
            <w:r>
              <w:rPr>
                <w:sz w:val="20"/>
              </w:rPr>
              <w:t>and</w:t>
            </w:r>
            <w:r>
              <w:rPr>
                <w:spacing w:val="-8"/>
                <w:sz w:val="20"/>
              </w:rPr>
              <w:t> </w:t>
            </w:r>
            <w:r>
              <w:rPr>
                <w:sz w:val="20"/>
              </w:rPr>
              <w:t>Wave</w:t>
            </w:r>
            <w:r>
              <w:rPr>
                <w:spacing w:val="-5"/>
                <w:sz w:val="20"/>
              </w:rPr>
              <w:t> </w:t>
            </w:r>
            <w:r>
              <w:rPr>
                <w:sz w:val="20"/>
              </w:rPr>
              <w:t>IV</w:t>
            </w:r>
            <w:r>
              <w:rPr>
                <w:spacing w:val="-5"/>
                <w:sz w:val="20"/>
              </w:rPr>
              <w:t> </w:t>
            </w:r>
            <w:r>
              <w:rPr>
                <w:sz w:val="20"/>
              </w:rPr>
              <w:t>In-home</w:t>
            </w:r>
            <w:r>
              <w:rPr>
                <w:spacing w:val="-5"/>
                <w:sz w:val="20"/>
              </w:rPr>
              <w:t> </w:t>
            </w:r>
            <w:r>
              <w:rPr>
                <w:sz w:val="20"/>
              </w:rPr>
              <w:t>Surveys</w:t>
            </w:r>
            <w:r>
              <w:rPr>
                <w:spacing w:val="-4"/>
                <w:sz w:val="20"/>
              </w:rPr>
              <w:t> </w:t>
            </w:r>
            <w:r>
              <w:rPr>
                <w:sz w:val="20"/>
              </w:rPr>
              <w:t>for</w:t>
            </w:r>
            <w:r>
              <w:rPr>
                <w:spacing w:val="-5"/>
                <w:sz w:val="20"/>
              </w:rPr>
              <w:t> </w:t>
            </w:r>
            <w:r>
              <w:rPr>
                <w:sz w:val="20"/>
              </w:rPr>
              <w:t>the entire population or a sub-population of the N=4,208 Wave IV participants who have this sampling</w:t>
            </w:r>
            <w:r>
              <w:rPr>
                <w:spacing w:val="-1"/>
                <w:sz w:val="20"/>
              </w:rPr>
              <w:t> </w:t>
            </w:r>
            <w:r>
              <w:rPr>
                <w:sz w:val="20"/>
              </w:rPr>
              <w:t>weight</w:t>
            </w:r>
            <w:r>
              <w:rPr>
                <w:spacing w:val="-2"/>
                <w:sz w:val="20"/>
              </w:rPr>
              <w:t> </w:t>
            </w:r>
            <w:r>
              <w:rPr>
                <w:sz w:val="20"/>
              </w:rPr>
              <w:t>and</w:t>
            </w:r>
            <w:r>
              <w:rPr>
                <w:spacing w:val="-1"/>
                <w:sz w:val="20"/>
              </w:rPr>
              <w:t> </w:t>
            </w:r>
            <w:r>
              <w:rPr>
                <w:sz w:val="20"/>
              </w:rPr>
              <w:t>were</w:t>
            </w:r>
            <w:r>
              <w:rPr>
                <w:spacing w:val="-2"/>
                <w:sz w:val="20"/>
              </w:rPr>
              <w:t> </w:t>
            </w:r>
            <w:r>
              <w:rPr>
                <w:sz w:val="20"/>
              </w:rPr>
              <w:t>interviewed</w:t>
            </w:r>
            <w:r>
              <w:rPr>
                <w:spacing w:val="-1"/>
                <w:sz w:val="20"/>
              </w:rPr>
              <w:t> </w:t>
            </w:r>
            <w:r>
              <w:rPr>
                <w:sz w:val="20"/>
              </w:rPr>
              <w:t>at</w:t>
            </w:r>
            <w:r>
              <w:rPr>
                <w:spacing w:val="-2"/>
                <w:sz w:val="20"/>
              </w:rPr>
              <w:t> </w:t>
            </w:r>
            <w:r>
              <w:rPr>
                <w:sz w:val="20"/>
              </w:rPr>
              <w:t>these</w:t>
            </w:r>
          </w:p>
          <w:p>
            <w:pPr>
              <w:pStyle w:val="TableParagraph"/>
              <w:spacing w:line="213" w:lineRule="exact"/>
              <w:ind w:left="215"/>
              <w:rPr>
                <w:sz w:val="20"/>
              </w:rPr>
            </w:pPr>
            <w:r>
              <w:rPr>
                <w:sz w:val="20"/>
              </w:rPr>
              <w:t>three</w:t>
            </w:r>
            <w:r>
              <w:rPr>
                <w:spacing w:val="-8"/>
                <w:sz w:val="20"/>
              </w:rPr>
              <w:t> </w:t>
            </w:r>
            <w:r>
              <w:rPr>
                <w:spacing w:val="-2"/>
                <w:sz w:val="20"/>
              </w:rPr>
              <w:t>waves.</w:t>
            </w:r>
          </w:p>
        </w:tc>
      </w:tr>
      <w:tr>
        <w:trPr>
          <w:trHeight w:val="1149" w:hRule="atLeast"/>
        </w:trPr>
        <w:tc>
          <w:tcPr>
            <w:tcW w:w="1484" w:type="dxa"/>
          </w:tcPr>
          <w:p>
            <w:pPr>
              <w:pStyle w:val="TableParagraph"/>
              <w:ind w:left="107"/>
              <w:rPr>
                <w:sz w:val="20"/>
              </w:rPr>
            </w:pPr>
            <w:r>
              <w:rPr>
                <w:spacing w:val="-2"/>
                <w:sz w:val="20"/>
              </w:rPr>
              <w:t>Time-to-Event </w:t>
            </w:r>
            <w:r>
              <w:rPr>
                <w:sz w:val="20"/>
              </w:rPr>
              <w:t>(or Survival </w:t>
            </w:r>
            <w:r>
              <w:rPr>
                <w:spacing w:val="-2"/>
                <w:sz w:val="20"/>
              </w:rPr>
              <w:t>Analysis)</w:t>
            </w:r>
          </w:p>
        </w:tc>
        <w:tc>
          <w:tcPr>
            <w:tcW w:w="1697" w:type="dxa"/>
          </w:tcPr>
          <w:p>
            <w:pPr>
              <w:pStyle w:val="TableParagraph"/>
              <w:ind w:left="105" w:right="342"/>
              <w:rPr>
                <w:sz w:val="20"/>
              </w:rPr>
            </w:pPr>
            <w:r>
              <w:rPr>
                <w:spacing w:val="-2"/>
                <w:sz w:val="20"/>
              </w:rPr>
              <w:t>Participants </w:t>
            </w:r>
            <w:r>
              <w:rPr>
                <w:sz w:val="20"/>
              </w:rPr>
              <w:t>interviewed</w:t>
            </w:r>
            <w:r>
              <w:rPr>
                <w:spacing w:val="-14"/>
                <w:sz w:val="20"/>
              </w:rPr>
              <w:t> </w:t>
            </w:r>
            <w:r>
              <w:rPr>
                <w:sz w:val="20"/>
              </w:rPr>
              <w:t>at Wave I</w:t>
            </w:r>
          </w:p>
        </w:tc>
        <w:tc>
          <w:tcPr>
            <w:tcW w:w="1138" w:type="dxa"/>
          </w:tcPr>
          <w:p>
            <w:pPr>
              <w:pStyle w:val="TableParagraph"/>
              <w:ind w:left="107" w:right="114"/>
              <w:rPr>
                <w:sz w:val="20"/>
              </w:rPr>
            </w:pPr>
            <w:r>
              <w:rPr>
                <w:sz w:val="20"/>
              </w:rPr>
              <w:t>Wave I and</w:t>
            </w:r>
            <w:r>
              <w:rPr>
                <w:spacing w:val="-14"/>
                <w:sz w:val="20"/>
              </w:rPr>
              <w:t> </w:t>
            </w:r>
            <w:r>
              <w:rPr>
                <w:sz w:val="20"/>
              </w:rPr>
              <w:t>Wave </w:t>
            </w:r>
            <w:r>
              <w:rPr>
                <w:spacing w:val="-6"/>
                <w:sz w:val="20"/>
              </w:rPr>
              <w:t>II</w:t>
            </w:r>
          </w:p>
        </w:tc>
        <w:tc>
          <w:tcPr>
            <w:tcW w:w="1442" w:type="dxa"/>
          </w:tcPr>
          <w:p>
            <w:pPr>
              <w:pStyle w:val="TableParagraph"/>
              <w:spacing w:line="227" w:lineRule="exact"/>
              <w:ind w:left="107"/>
              <w:rPr>
                <w:sz w:val="20"/>
              </w:rPr>
            </w:pPr>
            <w:r>
              <w:rPr>
                <w:spacing w:val="-2"/>
                <w:sz w:val="20"/>
              </w:rPr>
              <w:t>GSWGT1</w:t>
            </w:r>
          </w:p>
        </w:tc>
        <w:tc>
          <w:tcPr>
            <w:tcW w:w="4789" w:type="dxa"/>
          </w:tcPr>
          <w:p>
            <w:pPr>
              <w:pStyle w:val="TableParagraph"/>
              <w:ind w:left="107" w:right="198"/>
              <w:rPr>
                <w:sz w:val="20"/>
              </w:rPr>
            </w:pPr>
            <w:r>
              <w:rPr>
                <w:sz w:val="20"/>
              </w:rPr>
              <w:t>These analyses involve following the N=6,504 Wave I participants over time. Observations from both</w:t>
            </w:r>
            <w:r>
              <w:rPr>
                <w:spacing w:val="-7"/>
                <w:sz w:val="20"/>
              </w:rPr>
              <w:t> </w:t>
            </w:r>
            <w:r>
              <w:rPr>
                <w:sz w:val="20"/>
              </w:rPr>
              <w:t>Wave</w:t>
            </w:r>
            <w:r>
              <w:rPr>
                <w:spacing w:val="-5"/>
                <w:sz w:val="20"/>
              </w:rPr>
              <w:t> </w:t>
            </w:r>
            <w:r>
              <w:rPr>
                <w:sz w:val="20"/>
              </w:rPr>
              <w:t>I</w:t>
            </w:r>
            <w:r>
              <w:rPr>
                <w:spacing w:val="-5"/>
                <w:sz w:val="20"/>
              </w:rPr>
              <w:t> </w:t>
            </w:r>
            <w:r>
              <w:rPr>
                <w:sz w:val="20"/>
              </w:rPr>
              <w:t>and</w:t>
            </w:r>
            <w:r>
              <w:rPr>
                <w:spacing w:val="-7"/>
                <w:sz w:val="20"/>
              </w:rPr>
              <w:t> </w:t>
            </w:r>
            <w:r>
              <w:rPr>
                <w:sz w:val="20"/>
              </w:rPr>
              <w:t>Wave</w:t>
            </w:r>
            <w:r>
              <w:rPr>
                <w:spacing w:val="-5"/>
                <w:sz w:val="20"/>
              </w:rPr>
              <w:t> </w:t>
            </w:r>
            <w:r>
              <w:rPr>
                <w:sz w:val="20"/>
              </w:rPr>
              <w:t>II</w:t>
            </w:r>
            <w:r>
              <w:rPr>
                <w:spacing w:val="-5"/>
                <w:sz w:val="20"/>
              </w:rPr>
              <w:t> </w:t>
            </w:r>
            <w:r>
              <w:rPr>
                <w:sz w:val="20"/>
              </w:rPr>
              <w:t>(if</w:t>
            </w:r>
            <w:r>
              <w:rPr>
                <w:spacing w:val="-3"/>
                <w:sz w:val="20"/>
              </w:rPr>
              <w:t> </w:t>
            </w:r>
            <w:r>
              <w:rPr>
                <w:sz w:val="20"/>
              </w:rPr>
              <w:t>available)</w:t>
            </w:r>
            <w:r>
              <w:rPr>
                <w:spacing w:val="-2"/>
                <w:sz w:val="20"/>
              </w:rPr>
              <w:t> </w:t>
            </w:r>
            <w:r>
              <w:rPr>
                <w:sz w:val="20"/>
              </w:rPr>
              <w:t>will</w:t>
            </w:r>
            <w:r>
              <w:rPr>
                <w:spacing w:val="-5"/>
                <w:sz w:val="20"/>
              </w:rPr>
              <w:t> </w:t>
            </w:r>
            <w:r>
              <w:rPr>
                <w:sz w:val="20"/>
              </w:rPr>
              <w:t>be</w:t>
            </w:r>
            <w:r>
              <w:rPr>
                <w:spacing w:val="-5"/>
                <w:sz w:val="20"/>
              </w:rPr>
              <w:t> </w:t>
            </w:r>
            <w:r>
              <w:rPr>
                <w:sz w:val="20"/>
              </w:rPr>
              <w:t>used</w:t>
            </w:r>
          </w:p>
          <w:p>
            <w:pPr>
              <w:pStyle w:val="TableParagraph"/>
              <w:spacing w:line="230" w:lineRule="exact"/>
              <w:ind w:left="107" w:right="198"/>
              <w:rPr>
                <w:sz w:val="20"/>
              </w:rPr>
            </w:pPr>
            <w:r>
              <w:rPr>
                <w:sz w:val="20"/>
              </w:rPr>
              <w:t>to create the variables for survival time, the censoring</w:t>
            </w:r>
            <w:r>
              <w:rPr>
                <w:spacing w:val="-10"/>
                <w:sz w:val="20"/>
              </w:rPr>
              <w:t> </w:t>
            </w:r>
            <w:r>
              <w:rPr>
                <w:sz w:val="20"/>
              </w:rPr>
              <w:t>variable,</w:t>
            </w:r>
            <w:r>
              <w:rPr>
                <w:spacing w:val="-12"/>
                <w:sz w:val="20"/>
              </w:rPr>
              <w:t> </w:t>
            </w:r>
            <w:r>
              <w:rPr>
                <w:sz w:val="20"/>
              </w:rPr>
              <w:t>and</w:t>
            </w:r>
            <w:r>
              <w:rPr>
                <w:spacing w:val="-12"/>
                <w:sz w:val="20"/>
              </w:rPr>
              <w:t> </w:t>
            </w:r>
            <w:r>
              <w:rPr>
                <w:sz w:val="20"/>
              </w:rPr>
              <w:t>explanatory</w:t>
            </w:r>
            <w:r>
              <w:rPr>
                <w:spacing w:val="-12"/>
                <w:sz w:val="20"/>
              </w:rPr>
              <w:t> </w:t>
            </w:r>
            <w:r>
              <w:rPr>
                <w:sz w:val="20"/>
              </w:rPr>
              <w:t>variables.</w:t>
            </w:r>
          </w:p>
        </w:tc>
      </w:tr>
      <w:tr>
        <w:trPr>
          <w:trHeight w:val="1149" w:hRule="atLeast"/>
        </w:trPr>
        <w:tc>
          <w:tcPr>
            <w:tcW w:w="1484" w:type="dxa"/>
          </w:tcPr>
          <w:p>
            <w:pPr>
              <w:pStyle w:val="TableParagraph"/>
              <w:ind w:left="107"/>
              <w:rPr>
                <w:sz w:val="20"/>
              </w:rPr>
            </w:pPr>
            <w:r>
              <w:rPr>
                <w:spacing w:val="-2"/>
                <w:sz w:val="20"/>
              </w:rPr>
              <w:t>Time-to-Event </w:t>
            </w:r>
            <w:r>
              <w:rPr>
                <w:sz w:val="20"/>
              </w:rPr>
              <w:t>(or Survival </w:t>
            </w:r>
            <w:r>
              <w:rPr>
                <w:spacing w:val="-2"/>
                <w:sz w:val="20"/>
              </w:rPr>
              <w:t>Analysis)</w:t>
            </w:r>
          </w:p>
        </w:tc>
        <w:tc>
          <w:tcPr>
            <w:tcW w:w="1697" w:type="dxa"/>
          </w:tcPr>
          <w:p>
            <w:pPr>
              <w:pStyle w:val="TableParagraph"/>
              <w:ind w:left="105" w:right="342"/>
              <w:rPr>
                <w:sz w:val="20"/>
              </w:rPr>
            </w:pPr>
            <w:r>
              <w:rPr>
                <w:spacing w:val="-2"/>
                <w:sz w:val="20"/>
              </w:rPr>
              <w:t>Participants </w:t>
            </w:r>
            <w:r>
              <w:rPr>
                <w:sz w:val="20"/>
              </w:rPr>
              <w:t>interviewed</w:t>
            </w:r>
            <w:r>
              <w:rPr>
                <w:spacing w:val="-14"/>
                <w:sz w:val="20"/>
              </w:rPr>
              <w:t> </w:t>
            </w:r>
            <w:r>
              <w:rPr>
                <w:sz w:val="20"/>
              </w:rPr>
              <w:t>at Wave II</w:t>
            </w:r>
          </w:p>
        </w:tc>
        <w:tc>
          <w:tcPr>
            <w:tcW w:w="1138" w:type="dxa"/>
          </w:tcPr>
          <w:p>
            <w:pPr>
              <w:pStyle w:val="TableParagraph"/>
              <w:ind w:left="107" w:right="114"/>
              <w:rPr>
                <w:sz w:val="20"/>
              </w:rPr>
            </w:pPr>
            <w:r>
              <w:rPr>
                <w:sz w:val="20"/>
              </w:rPr>
              <w:t>Wave II and</w:t>
            </w:r>
            <w:r>
              <w:rPr>
                <w:spacing w:val="-14"/>
                <w:sz w:val="20"/>
              </w:rPr>
              <w:t> </w:t>
            </w:r>
            <w:r>
              <w:rPr>
                <w:sz w:val="20"/>
              </w:rPr>
              <w:t>Wave </w:t>
            </w:r>
            <w:r>
              <w:rPr>
                <w:spacing w:val="-4"/>
                <w:sz w:val="20"/>
              </w:rPr>
              <w:t>III</w:t>
            </w:r>
          </w:p>
        </w:tc>
        <w:tc>
          <w:tcPr>
            <w:tcW w:w="1442" w:type="dxa"/>
          </w:tcPr>
          <w:p>
            <w:pPr>
              <w:pStyle w:val="TableParagraph"/>
              <w:spacing w:line="227" w:lineRule="exact"/>
              <w:ind w:left="107"/>
              <w:rPr>
                <w:sz w:val="20"/>
              </w:rPr>
            </w:pPr>
            <w:r>
              <w:rPr>
                <w:spacing w:val="-2"/>
                <w:sz w:val="20"/>
              </w:rPr>
              <w:t>GSWGT2</w:t>
            </w:r>
          </w:p>
        </w:tc>
        <w:tc>
          <w:tcPr>
            <w:tcW w:w="4789" w:type="dxa"/>
          </w:tcPr>
          <w:p>
            <w:pPr>
              <w:pStyle w:val="TableParagraph"/>
              <w:spacing w:line="230" w:lineRule="exact"/>
              <w:ind w:left="107" w:right="117"/>
              <w:rPr>
                <w:sz w:val="20"/>
              </w:rPr>
            </w:pPr>
            <w:r>
              <w:rPr>
                <w:sz w:val="20"/>
              </w:rPr>
              <w:t>These analyses involve following the N=4,834 Wave II participants over time. Observations from both</w:t>
            </w:r>
            <w:r>
              <w:rPr>
                <w:spacing w:val="-7"/>
                <w:sz w:val="20"/>
              </w:rPr>
              <w:t> </w:t>
            </w:r>
            <w:r>
              <w:rPr>
                <w:sz w:val="20"/>
              </w:rPr>
              <w:t>Wave</w:t>
            </w:r>
            <w:r>
              <w:rPr>
                <w:spacing w:val="-5"/>
                <w:sz w:val="20"/>
              </w:rPr>
              <w:t> </w:t>
            </w:r>
            <w:r>
              <w:rPr>
                <w:sz w:val="20"/>
              </w:rPr>
              <w:t>II</w:t>
            </w:r>
            <w:r>
              <w:rPr>
                <w:spacing w:val="-5"/>
                <w:sz w:val="20"/>
              </w:rPr>
              <w:t> </w:t>
            </w:r>
            <w:r>
              <w:rPr>
                <w:sz w:val="20"/>
              </w:rPr>
              <w:t>and</w:t>
            </w:r>
            <w:r>
              <w:rPr>
                <w:spacing w:val="-7"/>
                <w:sz w:val="20"/>
              </w:rPr>
              <w:t> </w:t>
            </w:r>
            <w:r>
              <w:rPr>
                <w:sz w:val="20"/>
              </w:rPr>
              <w:t>Wave</w:t>
            </w:r>
            <w:r>
              <w:rPr>
                <w:spacing w:val="-5"/>
                <w:sz w:val="20"/>
              </w:rPr>
              <w:t> </w:t>
            </w:r>
            <w:r>
              <w:rPr>
                <w:sz w:val="20"/>
              </w:rPr>
              <w:t>III</w:t>
            </w:r>
            <w:r>
              <w:rPr>
                <w:spacing w:val="-5"/>
                <w:sz w:val="20"/>
              </w:rPr>
              <w:t> </w:t>
            </w:r>
            <w:r>
              <w:rPr>
                <w:sz w:val="20"/>
              </w:rPr>
              <w:t>(if</w:t>
            </w:r>
            <w:r>
              <w:rPr>
                <w:spacing w:val="-3"/>
                <w:sz w:val="20"/>
              </w:rPr>
              <w:t> </w:t>
            </w:r>
            <w:r>
              <w:rPr>
                <w:sz w:val="20"/>
              </w:rPr>
              <w:t>available)</w:t>
            </w:r>
            <w:r>
              <w:rPr>
                <w:spacing w:val="-2"/>
                <w:sz w:val="20"/>
              </w:rPr>
              <w:t> </w:t>
            </w:r>
            <w:r>
              <w:rPr>
                <w:sz w:val="20"/>
              </w:rPr>
              <w:t>will</w:t>
            </w:r>
            <w:r>
              <w:rPr>
                <w:spacing w:val="-4"/>
                <w:sz w:val="20"/>
              </w:rPr>
              <w:t> </w:t>
            </w:r>
            <w:r>
              <w:rPr>
                <w:sz w:val="20"/>
              </w:rPr>
              <w:t>be</w:t>
            </w:r>
            <w:r>
              <w:rPr>
                <w:spacing w:val="-4"/>
                <w:sz w:val="20"/>
              </w:rPr>
              <w:t> </w:t>
            </w:r>
            <w:r>
              <w:rPr>
                <w:sz w:val="20"/>
              </w:rPr>
              <w:t>used to create the variables for survival time, the censoring variable, and explanatory variables.</w:t>
            </w:r>
          </w:p>
        </w:tc>
      </w:tr>
      <w:tr>
        <w:trPr>
          <w:trHeight w:val="1380" w:hRule="atLeast"/>
        </w:trPr>
        <w:tc>
          <w:tcPr>
            <w:tcW w:w="1484" w:type="dxa"/>
          </w:tcPr>
          <w:p>
            <w:pPr>
              <w:pStyle w:val="TableParagraph"/>
              <w:ind w:left="107"/>
              <w:rPr>
                <w:sz w:val="20"/>
              </w:rPr>
            </w:pPr>
            <w:r>
              <w:rPr>
                <w:spacing w:val="-2"/>
                <w:sz w:val="20"/>
              </w:rPr>
              <w:t>Time-to-Event </w:t>
            </w:r>
            <w:r>
              <w:rPr>
                <w:sz w:val="20"/>
              </w:rPr>
              <w:t>(or Survival </w:t>
            </w:r>
            <w:r>
              <w:rPr>
                <w:spacing w:val="-2"/>
                <w:sz w:val="20"/>
              </w:rPr>
              <w:t>Analysis)</w:t>
            </w:r>
          </w:p>
        </w:tc>
        <w:tc>
          <w:tcPr>
            <w:tcW w:w="1697" w:type="dxa"/>
          </w:tcPr>
          <w:p>
            <w:pPr>
              <w:pStyle w:val="TableParagraph"/>
              <w:ind w:left="105" w:right="342"/>
              <w:rPr>
                <w:sz w:val="20"/>
              </w:rPr>
            </w:pPr>
            <w:r>
              <w:rPr>
                <w:spacing w:val="-2"/>
                <w:sz w:val="20"/>
              </w:rPr>
              <w:t>Participants </w:t>
            </w:r>
            <w:r>
              <w:rPr>
                <w:sz w:val="20"/>
              </w:rPr>
              <w:t>interviewed</w:t>
            </w:r>
            <w:r>
              <w:rPr>
                <w:spacing w:val="-14"/>
                <w:sz w:val="20"/>
              </w:rPr>
              <w:t> </w:t>
            </w:r>
            <w:r>
              <w:rPr>
                <w:sz w:val="20"/>
              </w:rPr>
              <w:t>at Wave I</w:t>
            </w:r>
          </w:p>
        </w:tc>
        <w:tc>
          <w:tcPr>
            <w:tcW w:w="1138" w:type="dxa"/>
          </w:tcPr>
          <w:p>
            <w:pPr>
              <w:pStyle w:val="TableParagraph"/>
              <w:ind w:left="107" w:right="114"/>
              <w:rPr>
                <w:sz w:val="20"/>
              </w:rPr>
            </w:pPr>
            <w:r>
              <w:rPr>
                <w:sz w:val="20"/>
              </w:rPr>
              <w:t>Wave I, Wave II, Wave III, and</w:t>
            </w:r>
            <w:r>
              <w:rPr>
                <w:spacing w:val="-14"/>
                <w:sz w:val="20"/>
              </w:rPr>
              <w:t> </w:t>
            </w:r>
            <w:r>
              <w:rPr>
                <w:sz w:val="20"/>
              </w:rPr>
              <w:t>Wave </w:t>
            </w:r>
            <w:r>
              <w:rPr>
                <w:spacing w:val="-6"/>
                <w:sz w:val="20"/>
              </w:rPr>
              <w:t>IV</w:t>
            </w:r>
          </w:p>
        </w:tc>
        <w:tc>
          <w:tcPr>
            <w:tcW w:w="1442" w:type="dxa"/>
          </w:tcPr>
          <w:p>
            <w:pPr>
              <w:pStyle w:val="TableParagraph"/>
              <w:spacing w:line="228" w:lineRule="exact"/>
              <w:ind w:left="107"/>
              <w:rPr>
                <w:sz w:val="20"/>
              </w:rPr>
            </w:pPr>
            <w:r>
              <w:rPr>
                <w:spacing w:val="-2"/>
                <w:sz w:val="20"/>
              </w:rPr>
              <w:t>GSWGT1</w:t>
            </w:r>
          </w:p>
        </w:tc>
        <w:tc>
          <w:tcPr>
            <w:tcW w:w="4789" w:type="dxa"/>
          </w:tcPr>
          <w:p>
            <w:pPr>
              <w:pStyle w:val="TableParagraph"/>
              <w:ind w:left="107" w:right="104"/>
              <w:rPr>
                <w:sz w:val="20"/>
              </w:rPr>
            </w:pPr>
            <w:r>
              <w:rPr>
                <w:sz w:val="20"/>
              </w:rPr>
              <w:t>These analyses involve following the N=6,504 Wave I participants over time. Observations from Wave I, Wave II (if available), Wave III (if</w:t>
            </w:r>
            <w:r>
              <w:rPr>
                <w:spacing w:val="40"/>
                <w:sz w:val="20"/>
              </w:rPr>
              <w:t> </w:t>
            </w:r>
            <w:r>
              <w:rPr>
                <w:sz w:val="20"/>
              </w:rPr>
              <w:t>available),</w:t>
            </w:r>
            <w:r>
              <w:rPr>
                <w:spacing w:val="-5"/>
                <w:sz w:val="20"/>
              </w:rPr>
              <w:t> </w:t>
            </w:r>
            <w:r>
              <w:rPr>
                <w:sz w:val="20"/>
              </w:rPr>
              <w:t>and</w:t>
            </w:r>
            <w:r>
              <w:rPr>
                <w:spacing w:val="-8"/>
                <w:sz w:val="20"/>
              </w:rPr>
              <w:t> </w:t>
            </w:r>
            <w:r>
              <w:rPr>
                <w:sz w:val="20"/>
              </w:rPr>
              <w:t>Wave</w:t>
            </w:r>
            <w:r>
              <w:rPr>
                <w:spacing w:val="-5"/>
                <w:sz w:val="20"/>
              </w:rPr>
              <w:t> </w:t>
            </w:r>
            <w:r>
              <w:rPr>
                <w:sz w:val="20"/>
              </w:rPr>
              <w:t>IV</w:t>
            </w:r>
            <w:r>
              <w:rPr>
                <w:spacing w:val="-5"/>
                <w:sz w:val="20"/>
              </w:rPr>
              <w:t> </w:t>
            </w:r>
            <w:r>
              <w:rPr>
                <w:sz w:val="20"/>
              </w:rPr>
              <w:t>(if</w:t>
            </w:r>
            <w:r>
              <w:rPr>
                <w:spacing w:val="-4"/>
                <w:sz w:val="20"/>
              </w:rPr>
              <w:t> </w:t>
            </w:r>
            <w:r>
              <w:rPr>
                <w:sz w:val="20"/>
              </w:rPr>
              <w:t>available)</w:t>
            </w:r>
            <w:r>
              <w:rPr>
                <w:spacing w:val="-3"/>
                <w:sz w:val="20"/>
              </w:rPr>
              <w:t> </w:t>
            </w:r>
            <w:r>
              <w:rPr>
                <w:sz w:val="20"/>
              </w:rPr>
              <w:t>will</w:t>
            </w:r>
            <w:r>
              <w:rPr>
                <w:spacing w:val="-6"/>
                <w:sz w:val="20"/>
              </w:rPr>
              <w:t> </w:t>
            </w:r>
            <w:r>
              <w:rPr>
                <w:sz w:val="20"/>
              </w:rPr>
              <w:t>be</w:t>
            </w:r>
            <w:r>
              <w:rPr>
                <w:spacing w:val="-4"/>
                <w:sz w:val="20"/>
              </w:rPr>
              <w:t> </w:t>
            </w:r>
            <w:r>
              <w:rPr>
                <w:sz w:val="20"/>
              </w:rPr>
              <w:t>used</w:t>
            </w:r>
            <w:r>
              <w:rPr>
                <w:spacing w:val="-5"/>
                <w:sz w:val="20"/>
              </w:rPr>
              <w:t> </w:t>
            </w:r>
            <w:r>
              <w:rPr>
                <w:sz w:val="20"/>
              </w:rPr>
              <w:t>to create the variables for survival time, the censoring</w:t>
            </w:r>
          </w:p>
          <w:p>
            <w:pPr>
              <w:pStyle w:val="TableParagraph"/>
              <w:spacing w:line="213" w:lineRule="exact"/>
              <w:ind w:left="107"/>
              <w:rPr>
                <w:sz w:val="20"/>
              </w:rPr>
            </w:pPr>
            <w:r>
              <w:rPr>
                <w:sz w:val="20"/>
              </w:rPr>
              <w:t>variable,</w:t>
            </w:r>
            <w:r>
              <w:rPr>
                <w:spacing w:val="-9"/>
                <w:sz w:val="20"/>
              </w:rPr>
              <w:t> </w:t>
            </w:r>
            <w:r>
              <w:rPr>
                <w:sz w:val="20"/>
              </w:rPr>
              <w:t>and</w:t>
            </w:r>
            <w:r>
              <w:rPr>
                <w:spacing w:val="-9"/>
                <w:sz w:val="20"/>
              </w:rPr>
              <w:t> </w:t>
            </w:r>
            <w:r>
              <w:rPr>
                <w:sz w:val="20"/>
              </w:rPr>
              <w:t>explanatory</w:t>
            </w:r>
            <w:r>
              <w:rPr>
                <w:spacing w:val="-11"/>
                <w:sz w:val="20"/>
              </w:rPr>
              <w:t> </w:t>
            </w:r>
            <w:r>
              <w:rPr>
                <w:spacing w:val="-2"/>
                <w:sz w:val="20"/>
              </w:rPr>
              <w:t>variables.</w:t>
            </w:r>
          </w:p>
        </w:tc>
      </w:tr>
    </w:tbl>
    <w:sectPr>
      <w:type w:val="continuous"/>
      <w:pgSz w:w="12240" w:h="15840"/>
      <w:pgMar w:top="1420" w:bottom="28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922" w:right="1282"/>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ind w:left="3960"/>
      <w:outlineLvl w:val="2"/>
    </w:pPr>
    <w:rPr>
      <w:rFonts w:ascii="Arial" w:hAnsi="Arial" w:eastAsia="Arial" w:cs="Arial"/>
      <w:sz w:val="36"/>
      <w:szCs w:val="36"/>
      <w:lang w:val="en-US" w:eastAsia="en-US" w:bidi="ar-SA"/>
    </w:rPr>
  </w:style>
  <w:style w:styleId="Heading3" w:type="paragraph">
    <w:name w:val="Heading 3"/>
    <w:basedOn w:val="Normal"/>
    <w:uiPriority w:val="1"/>
    <w:qFormat/>
    <w:pPr>
      <w:spacing w:before="1"/>
      <w:ind w:left="925" w:right="1282"/>
      <w:jc w:val="center"/>
      <w:outlineLvl w:val="3"/>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Public Use Weights</dc:subject>
  <dc:title>National Longitudinal Study of Adolescent to Adult Health (Add Health), 1994-2008 [Public Use] Codebook/Questionnaire</dc:title>
  <dcterms:created xsi:type="dcterms:W3CDTF">2025-09-24T01:34:34Z</dcterms:created>
  <dcterms:modified xsi:type="dcterms:W3CDTF">2025-09-24T01:34:34Z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2011-12-05T00:00:00Z</vt:filetime>
  </property>
  <property fmtid="{D5CDD505-2E9C-101B-9397-08002B2CF9AE}" pid="3" name="Creator">
    <vt:lpwstr>Microsoft® Office Word 2007</vt:lpwstr>
  </property>
  <property fmtid="{D5CDD505-2E9C-101B-9397-08002B2CF9AE}" pid="4" name="LastSaved">
    <vt:filetime>2025-09-24T00:00:00Z</vt:filetime>
  </property>
  <property fmtid="{D5CDD505-2E9C-101B-9397-08002B2CF9AE}" pid="5" name="Producer">
    <vt:lpwstr>Microsoft® Office Word 2007</vt:lpwstr>
  </property>
</Properties>
</file>