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color w:val="2E75B6" w:themeColor="accent1" w:themeShade="BF"/>
          <w:sz w:val="44"/>
          <w:szCs w:val="44"/>
        </w:rPr>
      </w:pPr>
    </w:p>
    <w:sdt>
      <w:sdtPr>
        <w:rPr>
          <w:rFonts w:ascii="宋体" w:hAnsi="宋体" w:eastAsia="宋体" w:cstheme="minorBidi"/>
          <w:color w:val="2E75B6" w:themeColor="accent1" w:themeShade="BF"/>
          <w:kern w:val="2"/>
          <w:sz w:val="44"/>
          <w:szCs w:val="44"/>
          <w:lang w:val="en-US" w:eastAsia="zh-CN" w:bidi="ar-SA"/>
        </w:rPr>
        <w:id w:val="147459776"/>
        <w15:color w:val="DBDBDB"/>
        <w:docPartObj>
          <w:docPartGallery w:val="Table of Contents"/>
          <w:docPartUnique/>
        </w:docPartObj>
      </w:sdtPr>
      <w:sdtEndPr>
        <w:rPr>
          <w:rFonts w:hint="eastAsia" w:asciiTheme="minorEastAsia" w:hAnsiTheme="minorEastAsia" w:eastAsiaTheme="minorEastAsia" w:cstheme="minorEastAsia"/>
          <w:sz w:val="32"/>
          <w:szCs w:val="32"/>
        </w:rPr>
      </w:sdtEndPr>
      <w:sdtContent>
        <w:p>
          <w:pPr>
            <w:spacing w:before="0" w:beforeLines="0" w:after="0" w:afterLines="0" w:line="240" w:lineRule="auto"/>
            <w:ind w:left="0" w:leftChars="0" w:right="0" w:rightChars="0" w:firstLine="0" w:firstLineChars="0"/>
            <w:jc w:val="center"/>
            <w:rPr>
              <w:rFonts w:hint="default" w:ascii="宋体" w:hAnsi="宋体" w:eastAsia="宋体" w:cstheme="minorBidi"/>
              <w:color w:val="2E75B6" w:themeColor="accent1" w:themeShade="BF"/>
              <w:kern w:val="2"/>
              <w:sz w:val="44"/>
              <w:szCs w:val="44"/>
              <w:lang w:val="en-US" w:eastAsia="zh-CN" w:bidi="ar-SA"/>
            </w:rPr>
          </w:pPr>
          <w:bookmarkStart w:id="0" w:name="_Toc10912_WPSOffice_Level1"/>
          <w:r>
            <w:rPr>
              <w:rFonts w:hint="eastAsia" w:ascii="宋体" w:hAnsi="宋体" w:eastAsia="宋体" w:cstheme="minorBidi"/>
              <w:color w:val="2E75B6" w:themeColor="accent1" w:themeShade="BF"/>
              <w:kern w:val="2"/>
              <w:sz w:val="44"/>
              <w:szCs w:val="44"/>
              <w:lang w:val="en-US" w:eastAsia="zh-CN" w:bidi="ar-SA"/>
            </w:rPr>
            <w:t>目录</w:t>
          </w:r>
        </w:p>
        <w:p>
          <w:pPr>
            <w:pStyle w:val="4"/>
            <w:tabs>
              <w:tab w:val="right" w:leader="dot" w:pos="8306"/>
            </w:tabs>
            <w:rPr>
              <w:rFonts w:hint="eastAsia" w:asciiTheme="minorEastAsia" w:hAnsiTheme="minorEastAsia" w:eastAsiaTheme="minorEastAsia" w:cstheme="minorEastAsia"/>
              <w:sz w:val="32"/>
              <w:szCs w:val="32"/>
            </w:rPr>
          </w:pPr>
          <w:r>
            <w:rPr>
              <w:rFonts w:hint="eastAsia" w:asciiTheme="minorEastAsia" w:hAnsiTheme="minorEastAsia" w:eastAsiaTheme="minorEastAsia" w:cstheme="minorEastAsia"/>
              <w:sz w:val="32"/>
              <w:szCs w:val="32"/>
            </w:rPr>
            <w:fldChar w:fldCharType="begin"/>
          </w:r>
          <w:r>
            <w:rPr>
              <w:rFonts w:hint="eastAsia" w:asciiTheme="minorEastAsia" w:hAnsiTheme="minorEastAsia" w:eastAsiaTheme="minorEastAsia" w:cstheme="minorEastAsia"/>
              <w:sz w:val="32"/>
              <w:szCs w:val="32"/>
            </w:rPr>
            <w:instrText xml:space="preserve">TOC \o "1-3" \h \u </w:instrText>
          </w:r>
          <w:r>
            <w:rPr>
              <w:rFonts w:hint="eastAsia" w:asciiTheme="minorEastAsia" w:hAnsiTheme="minorEastAsia" w:eastAsiaTheme="minorEastAsia" w:cstheme="minorEastAsia"/>
              <w:sz w:val="32"/>
              <w:szCs w:val="32"/>
            </w:rPr>
            <w:fldChar w:fldCharType="separate"/>
          </w:r>
          <w:r>
            <w:rPr>
              <w:rFonts w:hint="eastAsia" w:asciiTheme="minorEastAsia" w:hAnsiTheme="minorEastAsia" w:eastAsiaTheme="minorEastAsia" w:cstheme="minorEastAsia"/>
              <w:sz w:val="32"/>
              <w:szCs w:val="32"/>
            </w:rPr>
            <w:fldChar w:fldCharType="begin"/>
          </w:r>
          <w:r>
            <w:rPr>
              <w:rFonts w:hint="eastAsia" w:asciiTheme="minorEastAsia" w:hAnsiTheme="minorEastAsia" w:eastAsiaTheme="minorEastAsia" w:cstheme="minorEastAsia"/>
              <w:sz w:val="32"/>
              <w:szCs w:val="32"/>
            </w:rPr>
            <w:instrText xml:space="preserve"> HYPERLINK \l _Toc14453 </w:instrText>
          </w:r>
          <w:r>
            <w:rPr>
              <w:rFonts w:hint="eastAsia" w:asciiTheme="minorEastAsia" w:hAnsiTheme="minorEastAsia" w:eastAsiaTheme="minorEastAsia" w:cstheme="minorEastAsia"/>
              <w:sz w:val="32"/>
              <w:szCs w:val="32"/>
            </w:rPr>
            <w:fldChar w:fldCharType="separate"/>
          </w:r>
          <w:r>
            <w:rPr>
              <w:rFonts w:hint="eastAsia" w:asciiTheme="minorEastAsia" w:hAnsiTheme="minorEastAsia" w:eastAsiaTheme="minorEastAsia" w:cstheme="minorEastAsia"/>
              <w:sz w:val="32"/>
              <w:szCs w:val="32"/>
              <w:lang w:val="en-US" w:eastAsia="zh-CN"/>
            </w:rPr>
            <w:t>1. 背景介绍</w:t>
          </w:r>
          <w:r>
            <w:rPr>
              <w:rFonts w:hint="eastAsia" w:asciiTheme="minorEastAsia" w:hAnsiTheme="minorEastAsia" w:eastAsiaTheme="minorEastAsia" w:cstheme="minorEastAsia"/>
              <w:sz w:val="32"/>
              <w:szCs w:val="32"/>
            </w:rPr>
            <w:tab/>
          </w:r>
          <w:r>
            <w:rPr>
              <w:rFonts w:hint="eastAsia" w:asciiTheme="minorEastAsia" w:hAnsiTheme="minorEastAsia" w:eastAsiaTheme="minorEastAsia" w:cstheme="minorEastAsia"/>
              <w:sz w:val="32"/>
              <w:szCs w:val="32"/>
            </w:rPr>
            <w:fldChar w:fldCharType="begin"/>
          </w:r>
          <w:r>
            <w:rPr>
              <w:rFonts w:hint="eastAsia" w:asciiTheme="minorEastAsia" w:hAnsiTheme="minorEastAsia" w:eastAsiaTheme="minorEastAsia" w:cstheme="minorEastAsia"/>
              <w:sz w:val="32"/>
              <w:szCs w:val="32"/>
            </w:rPr>
            <w:instrText xml:space="preserve"> PAGEREF _Toc14453 </w:instrText>
          </w:r>
          <w:r>
            <w:rPr>
              <w:rFonts w:hint="eastAsia" w:asciiTheme="minorEastAsia" w:hAnsiTheme="minorEastAsia" w:eastAsiaTheme="minorEastAsia" w:cstheme="minorEastAsia"/>
              <w:sz w:val="32"/>
              <w:szCs w:val="32"/>
            </w:rPr>
            <w:fldChar w:fldCharType="separate"/>
          </w:r>
          <w:r>
            <w:rPr>
              <w:rFonts w:hint="eastAsia" w:asciiTheme="minorEastAsia" w:hAnsiTheme="minorEastAsia" w:eastAsiaTheme="minorEastAsia" w:cstheme="minorEastAsia"/>
              <w:sz w:val="32"/>
              <w:szCs w:val="32"/>
            </w:rPr>
            <w:t>1</w:t>
          </w:r>
          <w:r>
            <w:rPr>
              <w:rFonts w:hint="eastAsia" w:asciiTheme="minorEastAsia" w:hAnsiTheme="minorEastAsia" w:eastAsiaTheme="minorEastAsia" w:cstheme="minorEastAsia"/>
              <w:sz w:val="32"/>
              <w:szCs w:val="32"/>
            </w:rPr>
            <w:fldChar w:fldCharType="end"/>
          </w:r>
          <w:r>
            <w:rPr>
              <w:rFonts w:hint="eastAsia" w:asciiTheme="minorEastAsia" w:hAnsiTheme="minorEastAsia" w:eastAsiaTheme="minorEastAsia" w:cstheme="minorEastAsia"/>
              <w:sz w:val="32"/>
              <w:szCs w:val="32"/>
            </w:rPr>
            <w:fldChar w:fldCharType="end"/>
          </w:r>
        </w:p>
        <w:p>
          <w:pPr>
            <w:pStyle w:val="4"/>
            <w:tabs>
              <w:tab w:val="right" w:leader="dot" w:pos="8306"/>
            </w:tabs>
            <w:rPr>
              <w:rFonts w:hint="eastAsia" w:asciiTheme="minorEastAsia" w:hAnsiTheme="minorEastAsia" w:eastAsiaTheme="minorEastAsia" w:cstheme="minorEastAsia"/>
              <w:sz w:val="32"/>
              <w:szCs w:val="32"/>
            </w:rPr>
          </w:pPr>
          <w:r>
            <w:rPr>
              <w:rFonts w:hint="eastAsia" w:asciiTheme="minorEastAsia" w:hAnsiTheme="minorEastAsia" w:eastAsiaTheme="minorEastAsia" w:cstheme="minorEastAsia"/>
              <w:sz w:val="32"/>
              <w:szCs w:val="32"/>
            </w:rPr>
            <w:fldChar w:fldCharType="begin"/>
          </w:r>
          <w:r>
            <w:rPr>
              <w:rFonts w:hint="eastAsia" w:asciiTheme="minorEastAsia" w:hAnsiTheme="minorEastAsia" w:eastAsiaTheme="minorEastAsia" w:cstheme="minorEastAsia"/>
              <w:sz w:val="32"/>
              <w:szCs w:val="32"/>
            </w:rPr>
            <w:instrText xml:space="preserve"> HYPERLINK \l _Toc12340 </w:instrText>
          </w:r>
          <w:r>
            <w:rPr>
              <w:rFonts w:hint="eastAsia" w:asciiTheme="minorEastAsia" w:hAnsiTheme="minorEastAsia" w:eastAsiaTheme="minorEastAsia" w:cstheme="minorEastAsia"/>
              <w:sz w:val="32"/>
              <w:szCs w:val="32"/>
            </w:rPr>
            <w:fldChar w:fldCharType="separate"/>
          </w:r>
          <w:r>
            <w:rPr>
              <w:rFonts w:hint="eastAsia" w:asciiTheme="minorEastAsia" w:hAnsiTheme="minorEastAsia" w:eastAsiaTheme="minorEastAsia" w:cstheme="minorEastAsia"/>
              <w:sz w:val="32"/>
              <w:szCs w:val="32"/>
              <w:lang w:val="en-US" w:eastAsia="zh-CN"/>
            </w:rPr>
            <w:t>2. 数据说明</w:t>
          </w:r>
          <w:r>
            <w:rPr>
              <w:rFonts w:hint="eastAsia" w:asciiTheme="minorEastAsia" w:hAnsiTheme="minorEastAsia" w:eastAsiaTheme="minorEastAsia" w:cstheme="minorEastAsia"/>
              <w:sz w:val="32"/>
              <w:szCs w:val="32"/>
            </w:rPr>
            <w:tab/>
          </w:r>
          <w:r>
            <w:rPr>
              <w:rFonts w:hint="eastAsia" w:asciiTheme="minorEastAsia" w:hAnsiTheme="minorEastAsia" w:eastAsiaTheme="minorEastAsia" w:cstheme="minorEastAsia"/>
              <w:sz w:val="32"/>
              <w:szCs w:val="32"/>
            </w:rPr>
            <w:fldChar w:fldCharType="begin"/>
          </w:r>
          <w:r>
            <w:rPr>
              <w:rFonts w:hint="eastAsia" w:asciiTheme="minorEastAsia" w:hAnsiTheme="minorEastAsia" w:eastAsiaTheme="minorEastAsia" w:cstheme="minorEastAsia"/>
              <w:sz w:val="32"/>
              <w:szCs w:val="32"/>
            </w:rPr>
            <w:instrText xml:space="preserve"> PAGEREF _Toc12340 </w:instrText>
          </w:r>
          <w:r>
            <w:rPr>
              <w:rFonts w:hint="eastAsia" w:asciiTheme="minorEastAsia" w:hAnsiTheme="minorEastAsia" w:eastAsiaTheme="minorEastAsia" w:cstheme="minorEastAsia"/>
              <w:sz w:val="32"/>
              <w:szCs w:val="32"/>
            </w:rPr>
            <w:fldChar w:fldCharType="separate"/>
          </w:r>
          <w:r>
            <w:rPr>
              <w:rFonts w:hint="eastAsia" w:asciiTheme="minorEastAsia" w:hAnsiTheme="minorEastAsia" w:eastAsiaTheme="minorEastAsia" w:cstheme="minorEastAsia"/>
              <w:sz w:val="32"/>
              <w:szCs w:val="32"/>
            </w:rPr>
            <w:t>1</w:t>
          </w:r>
          <w:r>
            <w:rPr>
              <w:rFonts w:hint="eastAsia" w:asciiTheme="minorEastAsia" w:hAnsiTheme="minorEastAsia" w:eastAsiaTheme="minorEastAsia" w:cstheme="minorEastAsia"/>
              <w:sz w:val="32"/>
              <w:szCs w:val="32"/>
            </w:rPr>
            <w:fldChar w:fldCharType="end"/>
          </w:r>
          <w:r>
            <w:rPr>
              <w:rFonts w:hint="eastAsia" w:asciiTheme="minorEastAsia" w:hAnsiTheme="minorEastAsia" w:eastAsiaTheme="minorEastAsia" w:cstheme="minorEastAsia"/>
              <w:sz w:val="32"/>
              <w:szCs w:val="32"/>
            </w:rPr>
            <w:fldChar w:fldCharType="end"/>
          </w:r>
        </w:p>
        <w:p>
          <w:pPr>
            <w:pStyle w:val="5"/>
            <w:tabs>
              <w:tab w:val="right" w:leader="dot" w:pos="8306"/>
            </w:tabs>
            <w:rPr>
              <w:rFonts w:hint="eastAsia" w:asciiTheme="minorEastAsia" w:hAnsiTheme="minorEastAsia" w:eastAsiaTheme="minorEastAsia" w:cstheme="minorEastAsia"/>
              <w:sz w:val="32"/>
              <w:szCs w:val="32"/>
            </w:rPr>
          </w:pPr>
          <w:r>
            <w:rPr>
              <w:rFonts w:hint="eastAsia" w:asciiTheme="minorEastAsia" w:hAnsiTheme="minorEastAsia" w:eastAsiaTheme="minorEastAsia" w:cstheme="minorEastAsia"/>
              <w:sz w:val="32"/>
              <w:szCs w:val="32"/>
            </w:rPr>
            <w:fldChar w:fldCharType="begin"/>
          </w:r>
          <w:r>
            <w:rPr>
              <w:rFonts w:hint="eastAsia" w:asciiTheme="minorEastAsia" w:hAnsiTheme="minorEastAsia" w:eastAsiaTheme="minorEastAsia" w:cstheme="minorEastAsia"/>
              <w:sz w:val="32"/>
              <w:szCs w:val="32"/>
            </w:rPr>
            <w:instrText xml:space="preserve"> HYPERLINK \l _Toc31490 </w:instrText>
          </w:r>
          <w:r>
            <w:rPr>
              <w:rFonts w:hint="eastAsia" w:asciiTheme="minorEastAsia" w:hAnsiTheme="minorEastAsia" w:eastAsiaTheme="minorEastAsia" w:cstheme="minorEastAsia"/>
              <w:sz w:val="32"/>
              <w:szCs w:val="32"/>
            </w:rPr>
            <w:fldChar w:fldCharType="separate"/>
          </w:r>
          <w:r>
            <w:rPr>
              <w:rFonts w:hint="eastAsia" w:asciiTheme="minorEastAsia" w:hAnsiTheme="minorEastAsia" w:eastAsiaTheme="minorEastAsia" w:cstheme="minorEastAsia"/>
              <w:sz w:val="32"/>
              <w:szCs w:val="32"/>
              <w:lang w:val="en-US" w:eastAsia="zh-CN"/>
            </w:rPr>
            <w:t>2.1  数据说明</w:t>
          </w:r>
          <w:r>
            <w:rPr>
              <w:rFonts w:hint="eastAsia" w:asciiTheme="minorEastAsia" w:hAnsiTheme="minorEastAsia" w:eastAsiaTheme="minorEastAsia" w:cstheme="minorEastAsia"/>
              <w:sz w:val="32"/>
              <w:szCs w:val="32"/>
            </w:rPr>
            <w:tab/>
          </w:r>
          <w:r>
            <w:rPr>
              <w:rFonts w:hint="eastAsia" w:asciiTheme="minorEastAsia" w:hAnsiTheme="minorEastAsia" w:eastAsiaTheme="minorEastAsia" w:cstheme="minorEastAsia"/>
              <w:sz w:val="32"/>
              <w:szCs w:val="32"/>
            </w:rPr>
            <w:fldChar w:fldCharType="begin"/>
          </w:r>
          <w:r>
            <w:rPr>
              <w:rFonts w:hint="eastAsia" w:asciiTheme="minorEastAsia" w:hAnsiTheme="minorEastAsia" w:eastAsiaTheme="minorEastAsia" w:cstheme="minorEastAsia"/>
              <w:sz w:val="32"/>
              <w:szCs w:val="32"/>
            </w:rPr>
            <w:instrText xml:space="preserve"> PAGEREF _Toc31490 </w:instrText>
          </w:r>
          <w:r>
            <w:rPr>
              <w:rFonts w:hint="eastAsia" w:asciiTheme="minorEastAsia" w:hAnsiTheme="minorEastAsia" w:eastAsiaTheme="minorEastAsia" w:cstheme="minorEastAsia"/>
              <w:sz w:val="32"/>
              <w:szCs w:val="32"/>
            </w:rPr>
            <w:fldChar w:fldCharType="separate"/>
          </w:r>
          <w:r>
            <w:rPr>
              <w:rFonts w:hint="eastAsia" w:asciiTheme="minorEastAsia" w:hAnsiTheme="minorEastAsia" w:eastAsiaTheme="minorEastAsia" w:cstheme="minorEastAsia"/>
              <w:sz w:val="32"/>
              <w:szCs w:val="32"/>
            </w:rPr>
            <w:t>1</w:t>
          </w:r>
          <w:r>
            <w:rPr>
              <w:rFonts w:hint="eastAsia" w:asciiTheme="minorEastAsia" w:hAnsiTheme="minorEastAsia" w:eastAsiaTheme="minorEastAsia" w:cstheme="minorEastAsia"/>
              <w:sz w:val="32"/>
              <w:szCs w:val="32"/>
            </w:rPr>
            <w:fldChar w:fldCharType="end"/>
          </w:r>
          <w:r>
            <w:rPr>
              <w:rFonts w:hint="eastAsia" w:asciiTheme="minorEastAsia" w:hAnsiTheme="minorEastAsia" w:eastAsiaTheme="minorEastAsia" w:cstheme="minorEastAsia"/>
              <w:sz w:val="32"/>
              <w:szCs w:val="32"/>
            </w:rPr>
            <w:fldChar w:fldCharType="end"/>
          </w:r>
        </w:p>
        <w:p>
          <w:pPr>
            <w:pStyle w:val="5"/>
            <w:tabs>
              <w:tab w:val="right" w:leader="dot" w:pos="8306"/>
            </w:tabs>
            <w:rPr>
              <w:rFonts w:hint="eastAsia" w:asciiTheme="minorEastAsia" w:hAnsiTheme="minorEastAsia" w:eastAsiaTheme="minorEastAsia" w:cstheme="minorEastAsia"/>
              <w:sz w:val="32"/>
              <w:szCs w:val="32"/>
            </w:rPr>
          </w:pPr>
          <w:r>
            <w:rPr>
              <w:rFonts w:hint="eastAsia" w:asciiTheme="minorEastAsia" w:hAnsiTheme="minorEastAsia" w:eastAsiaTheme="minorEastAsia" w:cstheme="minorEastAsia"/>
              <w:sz w:val="32"/>
              <w:szCs w:val="32"/>
            </w:rPr>
            <w:fldChar w:fldCharType="begin"/>
          </w:r>
          <w:r>
            <w:rPr>
              <w:rFonts w:hint="eastAsia" w:asciiTheme="minorEastAsia" w:hAnsiTheme="minorEastAsia" w:eastAsiaTheme="minorEastAsia" w:cstheme="minorEastAsia"/>
              <w:sz w:val="32"/>
              <w:szCs w:val="32"/>
            </w:rPr>
            <w:instrText xml:space="preserve"> HYPERLINK \l _Toc18789 </w:instrText>
          </w:r>
          <w:r>
            <w:rPr>
              <w:rFonts w:hint="eastAsia" w:asciiTheme="minorEastAsia" w:hAnsiTheme="minorEastAsia" w:eastAsiaTheme="minorEastAsia" w:cstheme="minorEastAsia"/>
              <w:sz w:val="32"/>
              <w:szCs w:val="32"/>
            </w:rPr>
            <w:fldChar w:fldCharType="separate"/>
          </w:r>
          <w:r>
            <w:rPr>
              <w:rFonts w:hint="eastAsia" w:asciiTheme="minorEastAsia" w:hAnsiTheme="minorEastAsia" w:eastAsiaTheme="minorEastAsia" w:cstheme="minorEastAsia"/>
              <w:sz w:val="32"/>
              <w:szCs w:val="32"/>
              <w:lang w:val="en-US" w:eastAsia="zh-CN"/>
            </w:rPr>
            <w:t>2.2  案例目标</w:t>
          </w:r>
          <w:r>
            <w:rPr>
              <w:rFonts w:hint="eastAsia" w:asciiTheme="minorEastAsia" w:hAnsiTheme="minorEastAsia" w:eastAsiaTheme="minorEastAsia" w:cstheme="minorEastAsia"/>
              <w:sz w:val="32"/>
              <w:szCs w:val="32"/>
            </w:rPr>
            <w:tab/>
          </w:r>
          <w:r>
            <w:rPr>
              <w:rFonts w:hint="eastAsia" w:asciiTheme="minorEastAsia" w:hAnsiTheme="minorEastAsia" w:eastAsiaTheme="minorEastAsia" w:cstheme="minorEastAsia"/>
              <w:sz w:val="32"/>
              <w:szCs w:val="32"/>
            </w:rPr>
            <w:fldChar w:fldCharType="begin"/>
          </w:r>
          <w:r>
            <w:rPr>
              <w:rFonts w:hint="eastAsia" w:asciiTheme="minorEastAsia" w:hAnsiTheme="minorEastAsia" w:eastAsiaTheme="minorEastAsia" w:cstheme="minorEastAsia"/>
              <w:sz w:val="32"/>
              <w:szCs w:val="32"/>
            </w:rPr>
            <w:instrText xml:space="preserve"> PAGEREF _Toc18789 </w:instrText>
          </w:r>
          <w:r>
            <w:rPr>
              <w:rFonts w:hint="eastAsia" w:asciiTheme="minorEastAsia" w:hAnsiTheme="minorEastAsia" w:eastAsiaTheme="minorEastAsia" w:cstheme="minorEastAsia"/>
              <w:sz w:val="32"/>
              <w:szCs w:val="32"/>
            </w:rPr>
            <w:fldChar w:fldCharType="separate"/>
          </w:r>
          <w:r>
            <w:rPr>
              <w:rFonts w:hint="eastAsia" w:asciiTheme="minorEastAsia" w:hAnsiTheme="minorEastAsia" w:eastAsiaTheme="minorEastAsia" w:cstheme="minorEastAsia"/>
              <w:sz w:val="32"/>
              <w:szCs w:val="32"/>
            </w:rPr>
            <w:t>2</w:t>
          </w:r>
          <w:r>
            <w:rPr>
              <w:rFonts w:hint="eastAsia" w:asciiTheme="minorEastAsia" w:hAnsiTheme="minorEastAsia" w:eastAsiaTheme="minorEastAsia" w:cstheme="minorEastAsia"/>
              <w:sz w:val="32"/>
              <w:szCs w:val="32"/>
            </w:rPr>
            <w:fldChar w:fldCharType="end"/>
          </w:r>
          <w:r>
            <w:rPr>
              <w:rFonts w:hint="eastAsia" w:asciiTheme="minorEastAsia" w:hAnsiTheme="minorEastAsia" w:eastAsiaTheme="minorEastAsia" w:cstheme="minorEastAsia"/>
              <w:sz w:val="32"/>
              <w:szCs w:val="32"/>
            </w:rPr>
            <w:fldChar w:fldCharType="end"/>
          </w:r>
        </w:p>
        <w:p>
          <w:pPr>
            <w:pStyle w:val="4"/>
            <w:tabs>
              <w:tab w:val="right" w:leader="dot" w:pos="8306"/>
            </w:tabs>
            <w:rPr>
              <w:rFonts w:hint="eastAsia" w:asciiTheme="minorEastAsia" w:hAnsiTheme="minorEastAsia" w:eastAsiaTheme="minorEastAsia" w:cstheme="minorEastAsia"/>
              <w:sz w:val="32"/>
              <w:szCs w:val="32"/>
            </w:rPr>
          </w:pPr>
          <w:r>
            <w:rPr>
              <w:rFonts w:hint="eastAsia" w:asciiTheme="minorEastAsia" w:hAnsiTheme="minorEastAsia" w:eastAsiaTheme="minorEastAsia" w:cstheme="minorEastAsia"/>
              <w:sz w:val="32"/>
              <w:szCs w:val="32"/>
            </w:rPr>
            <w:fldChar w:fldCharType="begin"/>
          </w:r>
          <w:r>
            <w:rPr>
              <w:rFonts w:hint="eastAsia" w:asciiTheme="minorEastAsia" w:hAnsiTheme="minorEastAsia" w:eastAsiaTheme="minorEastAsia" w:cstheme="minorEastAsia"/>
              <w:sz w:val="32"/>
              <w:szCs w:val="32"/>
            </w:rPr>
            <w:instrText xml:space="preserve"> HYPERLINK \l _Toc17164 </w:instrText>
          </w:r>
          <w:r>
            <w:rPr>
              <w:rFonts w:hint="eastAsia" w:asciiTheme="minorEastAsia" w:hAnsiTheme="minorEastAsia" w:eastAsiaTheme="minorEastAsia" w:cstheme="minorEastAsia"/>
              <w:sz w:val="32"/>
              <w:szCs w:val="32"/>
            </w:rPr>
            <w:fldChar w:fldCharType="separate"/>
          </w:r>
          <w:r>
            <w:rPr>
              <w:rFonts w:hint="eastAsia" w:asciiTheme="minorEastAsia" w:hAnsiTheme="minorEastAsia" w:eastAsiaTheme="minorEastAsia" w:cstheme="minorEastAsia"/>
              <w:sz w:val="32"/>
              <w:szCs w:val="32"/>
              <w:lang w:val="en-US" w:eastAsia="zh-CN"/>
            </w:rPr>
            <w:t>3. 数据预处理</w:t>
          </w:r>
          <w:r>
            <w:rPr>
              <w:rFonts w:hint="eastAsia" w:asciiTheme="minorEastAsia" w:hAnsiTheme="minorEastAsia" w:eastAsiaTheme="minorEastAsia" w:cstheme="minorEastAsia"/>
              <w:sz w:val="32"/>
              <w:szCs w:val="32"/>
            </w:rPr>
            <w:tab/>
          </w:r>
          <w:r>
            <w:rPr>
              <w:rFonts w:hint="eastAsia" w:asciiTheme="minorEastAsia" w:hAnsiTheme="minorEastAsia" w:eastAsiaTheme="minorEastAsia" w:cstheme="minorEastAsia"/>
              <w:sz w:val="32"/>
              <w:szCs w:val="32"/>
            </w:rPr>
            <w:fldChar w:fldCharType="begin"/>
          </w:r>
          <w:r>
            <w:rPr>
              <w:rFonts w:hint="eastAsia" w:asciiTheme="minorEastAsia" w:hAnsiTheme="minorEastAsia" w:eastAsiaTheme="minorEastAsia" w:cstheme="minorEastAsia"/>
              <w:sz w:val="32"/>
              <w:szCs w:val="32"/>
            </w:rPr>
            <w:instrText xml:space="preserve"> PAGEREF _Toc17164 </w:instrText>
          </w:r>
          <w:r>
            <w:rPr>
              <w:rFonts w:hint="eastAsia" w:asciiTheme="minorEastAsia" w:hAnsiTheme="minorEastAsia" w:eastAsiaTheme="minorEastAsia" w:cstheme="minorEastAsia"/>
              <w:sz w:val="32"/>
              <w:szCs w:val="32"/>
            </w:rPr>
            <w:fldChar w:fldCharType="separate"/>
          </w:r>
          <w:r>
            <w:rPr>
              <w:rFonts w:hint="eastAsia" w:asciiTheme="minorEastAsia" w:hAnsiTheme="minorEastAsia" w:eastAsiaTheme="minorEastAsia" w:cstheme="minorEastAsia"/>
              <w:sz w:val="32"/>
              <w:szCs w:val="32"/>
            </w:rPr>
            <w:t>2</w:t>
          </w:r>
          <w:r>
            <w:rPr>
              <w:rFonts w:hint="eastAsia" w:asciiTheme="minorEastAsia" w:hAnsiTheme="minorEastAsia" w:eastAsiaTheme="minorEastAsia" w:cstheme="minorEastAsia"/>
              <w:sz w:val="32"/>
              <w:szCs w:val="32"/>
            </w:rPr>
            <w:fldChar w:fldCharType="end"/>
          </w:r>
          <w:r>
            <w:rPr>
              <w:rFonts w:hint="eastAsia" w:asciiTheme="minorEastAsia" w:hAnsiTheme="minorEastAsia" w:eastAsiaTheme="minorEastAsia" w:cstheme="minorEastAsia"/>
              <w:sz w:val="32"/>
              <w:szCs w:val="32"/>
            </w:rPr>
            <w:fldChar w:fldCharType="end"/>
          </w:r>
        </w:p>
        <w:p>
          <w:pPr>
            <w:pStyle w:val="4"/>
            <w:tabs>
              <w:tab w:val="right" w:leader="dot" w:pos="8306"/>
            </w:tabs>
            <w:rPr>
              <w:rFonts w:hint="eastAsia" w:asciiTheme="minorEastAsia" w:hAnsiTheme="minorEastAsia" w:eastAsiaTheme="minorEastAsia" w:cstheme="minorEastAsia"/>
              <w:sz w:val="32"/>
              <w:szCs w:val="32"/>
            </w:rPr>
          </w:pPr>
          <w:r>
            <w:rPr>
              <w:rFonts w:hint="eastAsia" w:asciiTheme="minorEastAsia" w:hAnsiTheme="minorEastAsia" w:eastAsiaTheme="minorEastAsia" w:cstheme="minorEastAsia"/>
              <w:sz w:val="32"/>
              <w:szCs w:val="32"/>
            </w:rPr>
            <w:fldChar w:fldCharType="begin"/>
          </w:r>
          <w:r>
            <w:rPr>
              <w:rFonts w:hint="eastAsia" w:asciiTheme="minorEastAsia" w:hAnsiTheme="minorEastAsia" w:eastAsiaTheme="minorEastAsia" w:cstheme="minorEastAsia"/>
              <w:sz w:val="32"/>
              <w:szCs w:val="32"/>
            </w:rPr>
            <w:instrText xml:space="preserve"> HYPERLINK \l _Toc5140 </w:instrText>
          </w:r>
          <w:r>
            <w:rPr>
              <w:rFonts w:hint="eastAsia" w:asciiTheme="minorEastAsia" w:hAnsiTheme="minorEastAsia" w:eastAsiaTheme="minorEastAsia" w:cstheme="minorEastAsia"/>
              <w:sz w:val="32"/>
              <w:szCs w:val="32"/>
            </w:rPr>
            <w:fldChar w:fldCharType="separate"/>
          </w:r>
          <w:r>
            <w:rPr>
              <w:rFonts w:hint="eastAsia" w:asciiTheme="minorEastAsia" w:hAnsiTheme="minorEastAsia" w:eastAsiaTheme="minorEastAsia" w:cstheme="minorEastAsia"/>
              <w:sz w:val="32"/>
              <w:szCs w:val="32"/>
              <w:lang w:val="en-US" w:eastAsia="zh-CN"/>
            </w:rPr>
            <w:t>4. 数据初步分析</w:t>
          </w:r>
          <w:r>
            <w:rPr>
              <w:rFonts w:hint="eastAsia" w:asciiTheme="minorEastAsia" w:hAnsiTheme="minorEastAsia" w:eastAsiaTheme="minorEastAsia" w:cstheme="minorEastAsia"/>
              <w:sz w:val="32"/>
              <w:szCs w:val="32"/>
            </w:rPr>
            <w:tab/>
          </w:r>
          <w:r>
            <w:rPr>
              <w:rFonts w:hint="eastAsia" w:asciiTheme="minorEastAsia" w:hAnsiTheme="minorEastAsia" w:eastAsiaTheme="minorEastAsia" w:cstheme="minorEastAsia"/>
              <w:sz w:val="32"/>
              <w:szCs w:val="32"/>
            </w:rPr>
            <w:fldChar w:fldCharType="begin"/>
          </w:r>
          <w:r>
            <w:rPr>
              <w:rFonts w:hint="eastAsia" w:asciiTheme="minorEastAsia" w:hAnsiTheme="minorEastAsia" w:eastAsiaTheme="minorEastAsia" w:cstheme="minorEastAsia"/>
              <w:sz w:val="32"/>
              <w:szCs w:val="32"/>
            </w:rPr>
            <w:instrText xml:space="preserve"> PAGEREF _Toc5140 </w:instrText>
          </w:r>
          <w:r>
            <w:rPr>
              <w:rFonts w:hint="eastAsia" w:asciiTheme="minorEastAsia" w:hAnsiTheme="minorEastAsia" w:eastAsiaTheme="minorEastAsia" w:cstheme="minorEastAsia"/>
              <w:sz w:val="32"/>
              <w:szCs w:val="32"/>
            </w:rPr>
            <w:fldChar w:fldCharType="separate"/>
          </w:r>
          <w:r>
            <w:rPr>
              <w:rFonts w:hint="eastAsia" w:asciiTheme="minorEastAsia" w:hAnsiTheme="minorEastAsia" w:eastAsiaTheme="minorEastAsia" w:cstheme="minorEastAsia"/>
              <w:sz w:val="32"/>
              <w:szCs w:val="32"/>
            </w:rPr>
            <w:t>2</w:t>
          </w:r>
          <w:r>
            <w:rPr>
              <w:rFonts w:hint="eastAsia" w:asciiTheme="minorEastAsia" w:hAnsiTheme="minorEastAsia" w:eastAsiaTheme="minorEastAsia" w:cstheme="minorEastAsia"/>
              <w:sz w:val="32"/>
              <w:szCs w:val="32"/>
            </w:rPr>
            <w:fldChar w:fldCharType="end"/>
          </w:r>
          <w:r>
            <w:rPr>
              <w:rFonts w:hint="eastAsia" w:asciiTheme="minorEastAsia" w:hAnsiTheme="minorEastAsia" w:eastAsiaTheme="minorEastAsia" w:cstheme="minorEastAsia"/>
              <w:sz w:val="32"/>
              <w:szCs w:val="32"/>
            </w:rPr>
            <w:fldChar w:fldCharType="end"/>
          </w:r>
        </w:p>
        <w:p>
          <w:pPr>
            <w:pStyle w:val="4"/>
            <w:tabs>
              <w:tab w:val="right" w:leader="dot" w:pos="8306"/>
            </w:tabs>
            <w:rPr>
              <w:rFonts w:hint="eastAsia" w:asciiTheme="minorEastAsia" w:hAnsiTheme="minorEastAsia" w:eastAsiaTheme="minorEastAsia" w:cstheme="minorEastAsia"/>
              <w:sz w:val="32"/>
              <w:szCs w:val="32"/>
            </w:rPr>
          </w:pPr>
          <w:r>
            <w:rPr>
              <w:rFonts w:hint="eastAsia" w:asciiTheme="minorEastAsia" w:hAnsiTheme="minorEastAsia" w:eastAsiaTheme="minorEastAsia" w:cstheme="minorEastAsia"/>
              <w:sz w:val="32"/>
              <w:szCs w:val="32"/>
            </w:rPr>
            <w:fldChar w:fldCharType="begin"/>
          </w:r>
          <w:r>
            <w:rPr>
              <w:rFonts w:hint="eastAsia" w:asciiTheme="minorEastAsia" w:hAnsiTheme="minorEastAsia" w:eastAsiaTheme="minorEastAsia" w:cstheme="minorEastAsia"/>
              <w:sz w:val="32"/>
              <w:szCs w:val="32"/>
            </w:rPr>
            <w:instrText xml:space="preserve"> HYPERLINK \l _Toc25008 </w:instrText>
          </w:r>
          <w:r>
            <w:rPr>
              <w:rFonts w:hint="eastAsia" w:asciiTheme="minorEastAsia" w:hAnsiTheme="minorEastAsia" w:eastAsiaTheme="minorEastAsia" w:cstheme="minorEastAsia"/>
              <w:sz w:val="32"/>
              <w:szCs w:val="32"/>
            </w:rPr>
            <w:fldChar w:fldCharType="separate"/>
          </w:r>
          <w:r>
            <w:rPr>
              <w:rFonts w:hint="eastAsia" w:asciiTheme="minorEastAsia" w:hAnsiTheme="minorEastAsia" w:eastAsiaTheme="minorEastAsia" w:cstheme="minorEastAsia"/>
              <w:sz w:val="32"/>
              <w:szCs w:val="32"/>
              <w:lang w:val="en-US" w:eastAsia="zh-CN"/>
            </w:rPr>
            <w:t>5. 数据可视化</w:t>
          </w:r>
          <w:r>
            <w:rPr>
              <w:rFonts w:hint="eastAsia" w:asciiTheme="minorEastAsia" w:hAnsiTheme="minorEastAsia" w:eastAsiaTheme="minorEastAsia" w:cstheme="minorEastAsia"/>
              <w:sz w:val="32"/>
              <w:szCs w:val="32"/>
            </w:rPr>
            <w:tab/>
          </w:r>
          <w:r>
            <w:rPr>
              <w:rFonts w:hint="eastAsia" w:asciiTheme="minorEastAsia" w:hAnsiTheme="minorEastAsia" w:eastAsiaTheme="minorEastAsia" w:cstheme="minorEastAsia"/>
              <w:sz w:val="32"/>
              <w:szCs w:val="32"/>
            </w:rPr>
            <w:fldChar w:fldCharType="begin"/>
          </w:r>
          <w:r>
            <w:rPr>
              <w:rFonts w:hint="eastAsia" w:asciiTheme="minorEastAsia" w:hAnsiTheme="minorEastAsia" w:eastAsiaTheme="minorEastAsia" w:cstheme="minorEastAsia"/>
              <w:sz w:val="32"/>
              <w:szCs w:val="32"/>
            </w:rPr>
            <w:instrText xml:space="preserve"> PAGEREF _Toc25008 </w:instrText>
          </w:r>
          <w:r>
            <w:rPr>
              <w:rFonts w:hint="eastAsia" w:asciiTheme="minorEastAsia" w:hAnsiTheme="minorEastAsia" w:eastAsiaTheme="minorEastAsia" w:cstheme="minorEastAsia"/>
              <w:sz w:val="32"/>
              <w:szCs w:val="32"/>
            </w:rPr>
            <w:fldChar w:fldCharType="separate"/>
          </w:r>
          <w:r>
            <w:rPr>
              <w:rFonts w:hint="eastAsia" w:asciiTheme="minorEastAsia" w:hAnsiTheme="minorEastAsia" w:eastAsiaTheme="minorEastAsia" w:cstheme="minorEastAsia"/>
              <w:sz w:val="32"/>
              <w:szCs w:val="32"/>
            </w:rPr>
            <w:t>4</w:t>
          </w:r>
          <w:r>
            <w:rPr>
              <w:rFonts w:hint="eastAsia" w:asciiTheme="minorEastAsia" w:hAnsiTheme="minorEastAsia" w:eastAsiaTheme="minorEastAsia" w:cstheme="minorEastAsia"/>
              <w:sz w:val="32"/>
              <w:szCs w:val="32"/>
            </w:rPr>
            <w:fldChar w:fldCharType="end"/>
          </w:r>
          <w:r>
            <w:rPr>
              <w:rFonts w:hint="eastAsia" w:asciiTheme="minorEastAsia" w:hAnsiTheme="minorEastAsia" w:eastAsiaTheme="minorEastAsia" w:cstheme="minorEastAsia"/>
              <w:sz w:val="32"/>
              <w:szCs w:val="32"/>
            </w:rPr>
            <w:fldChar w:fldCharType="end"/>
          </w:r>
        </w:p>
        <w:p>
          <w:pPr>
            <w:pStyle w:val="4"/>
            <w:tabs>
              <w:tab w:val="right" w:leader="dot" w:pos="8306"/>
            </w:tabs>
            <w:rPr>
              <w:rFonts w:hint="eastAsia" w:asciiTheme="minorEastAsia" w:hAnsiTheme="minorEastAsia" w:eastAsiaTheme="minorEastAsia" w:cstheme="minorEastAsia"/>
              <w:sz w:val="32"/>
              <w:szCs w:val="32"/>
            </w:rPr>
          </w:pPr>
          <w:r>
            <w:rPr>
              <w:rFonts w:hint="eastAsia" w:asciiTheme="minorEastAsia" w:hAnsiTheme="minorEastAsia" w:eastAsiaTheme="minorEastAsia" w:cstheme="minorEastAsia"/>
              <w:sz w:val="32"/>
              <w:szCs w:val="32"/>
            </w:rPr>
            <w:fldChar w:fldCharType="begin"/>
          </w:r>
          <w:r>
            <w:rPr>
              <w:rFonts w:hint="eastAsia" w:asciiTheme="minorEastAsia" w:hAnsiTheme="minorEastAsia" w:eastAsiaTheme="minorEastAsia" w:cstheme="minorEastAsia"/>
              <w:sz w:val="32"/>
              <w:szCs w:val="32"/>
            </w:rPr>
            <w:instrText xml:space="preserve"> HYPERLINK \l _Toc1714 </w:instrText>
          </w:r>
          <w:r>
            <w:rPr>
              <w:rFonts w:hint="eastAsia" w:asciiTheme="minorEastAsia" w:hAnsiTheme="minorEastAsia" w:eastAsiaTheme="minorEastAsia" w:cstheme="minorEastAsia"/>
              <w:sz w:val="32"/>
              <w:szCs w:val="32"/>
            </w:rPr>
            <w:fldChar w:fldCharType="separate"/>
          </w:r>
          <w:r>
            <w:rPr>
              <w:rFonts w:hint="eastAsia" w:asciiTheme="minorEastAsia" w:hAnsiTheme="minorEastAsia" w:eastAsiaTheme="minorEastAsia" w:cstheme="minorEastAsia"/>
              <w:sz w:val="32"/>
              <w:szCs w:val="32"/>
              <w:lang w:val="en-US" w:eastAsia="zh-CN"/>
            </w:rPr>
            <w:t>6. 售货机画像</w:t>
          </w:r>
          <w:r>
            <w:rPr>
              <w:rFonts w:hint="eastAsia" w:asciiTheme="minorEastAsia" w:hAnsiTheme="minorEastAsia" w:eastAsiaTheme="minorEastAsia" w:cstheme="minorEastAsia"/>
              <w:sz w:val="32"/>
              <w:szCs w:val="32"/>
            </w:rPr>
            <w:tab/>
          </w:r>
          <w:r>
            <w:rPr>
              <w:rFonts w:hint="eastAsia" w:asciiTheme="minorEastAsia" w:hAnsiTheme="minorEastAsia" w:eastAsiaTheme="minorEastAsia" w:cstheme="minorEastAsia"/>
              <w:sz w:val="32"/>
              <w:szCs w:val="32"/>
            </w:rPr>
            <w:fldChar w:fldCharType="begin"/>
          </w:r>
          <w:r>
            <w:rPr>
              <w:rFonts w:hint="eastAsia" w:asciiTheme="minorEastAsia" w:hAnsiTheme="minorEastAsia" w:eastAsiaTheme="minorEastAsia" w:cstheme="minorEastAsia"/>
              <w:sz w:val="32"/>
              <w:szCs w:val="32"/>
            </w:rPr>
            <w:instrText xml:space="preserve"> PAGEREF _Toc1714 </w:instrText>
          </w:r>
          <w:r>
            <w:rPr>
              <w:rFonts w:hint="eastAsia" w:asciiTheme="minorEastAsia" w:hAnsiTheme="minorEastAsia" w:eastAsiaTheme="minorEastAsia" w:cstheme="minorEastAsia"/>
              <w:sz w:val="32"/>
              <w:szCs w:val="32"/>
            </w:rPr>
            <w:fldChar w:fldCharType="separate"/>
          </w:r>
          <w:r>
            <w:rPr>
              <w:rFonts w:hint="eastAsia" w:asciiTheme="minorEastAsia" w:hAnsiTheme="minorEastAsia" w:eastAsiaTheme="minorEastAsia" w:cstheme="minorEastAsia"/>
              <w:sz w:val="32"/>
              <w:szCs w:val="32"/>
            </w:rPr>
            <w:t>11</w:t>
          </w:r>
          <w:r>
            <w:rPr>
              <w:rFonts w:hint="eastAsia" w:asciiTheme="minorEastAsia" w:hAnsiTheme="minorEastAsia" w:eastAsiaTheme="minorEastAsia" w:cstheme="minorEastAsia"/>
              <w:sz w:val="32"/>
              <w:szCs w:val="32"/>
            </w:rPr>
            <w:fldChar w:fldCharType="end"/>
          </w:r>
          <w:r>
            <w:rPr>
              <w:rFonts w:hint="eastAsia" w:asciiTheme="minorEastAsia" w:hAnsiTheme="minorEastAsia" w:eastAsiaTheme="minorEastAsia" w:cstheme="minorEastAsia"/>
              <w:sz w:val="32"/>
              <w:szCs w:val="32"/>
            </w:rPr>
            <w:fldChar w:fldCharType="end"/>
          </w:r>
        </w:p>
        <w:p>
          <w:pPr>
            <w:pStyle w:val="5"/>
            <w:tabs>
              <w:tab w:val="right" w:leader="dot" w:pos="8306"/>
            </w:tabs>
            <w:rPr>
              <w:rFonts w:hint="eastAsia" w:asciiTheme="minorEastAsia" w:hAnsiTheme="minorEastAsia" w:eastAsiaTheme="minorEastAsia" w:cstheme="minorEastAsia"/>
              <w:sz w:val="32"/>
              <w:szCs w:val="32"/>
            </w:rPr>
          </w:pPr>
          <w:r>
            <w:rPr>
              <w:rFonts w:hint="eastAsia" w:asciiTheme="minorEastAsia" w:hAnsiTheme="minorEastAsia" w:eastAsiaTheme="minorEastAsia" w:cstheme="minorEastAsia"/>
              <w:sz w:val="32"/>
              <w:szCs w:val="32"/>
            </w:rPr>
            <w:fldChar w:fldCharType="begin"/>
          </w:r>
          <w:r>
            <w:rPr>
              <w:rFonts w:hint="eastAsia" w:asciiTheme="minorEastAsia" w:hAnsiTheme="minorEastAsia" w:eastAsiaTheme="minorEastAsia" w:cstheme="minorEastAsia"/>
              <w:sz w:val="32"/>
              <w:szCs w:val="32"/>
            </w:rPr>
            <w:instrText xml:space="preserve"> HYPERLINK \l _Toc15961 </w:instrText>
          </w:r>
          <w:r>
            <w:rPr>
              <w:rFonts w:hint="eastAsia" w:asciiTheme="minorEastAsia" w:hAnsiTheme="minorEastAsia" w:eastAsiaTheme="minorEastAsia" w:cstheme="minorEastAsia"/>
              <w:sz w:val="32"/>
              <w:szCs w:val="32"/>
            </w:rPr>
            <w:fldChar w:fldCharType="separate"/>
          </w:r>
          <w:r>
            <w:rPr>
              <w:rFonts w:hint="eastAsia" w:asciiTheme="minorEastAsia" w:hAnsiTheme="minorEastAsia" w:eastAsiaTheme="minorEastAsia" w:cstheme="minorEastAsia"/>
              <w:sz w:val="32"/>
              <w:szCs w:val="32"/>
              <w:lang w:val="en-US" w:eastAsia="zh-CN"/>
            </w:rPr>
            <w:t>6.1 定义概念</w:t>
          </w:r>
          <w:r>
            <w:rPr>
              <w:rFonts w:hint="eastAsia" w:asciiTheme="minorEastAsia" w:hAnsiTheme="minorEastAsia" w:eastAsiaTheme="minorEastAsia" w:cstheme="minorEastAsia"/>
              <w:sz w:val="32"/>
              <w:szCs w:val="32"/>
            </w:rPr>
            <w:tab/>
          </w:r>
          <w:r>
            <w:rPr>
              <w:rFonts w:hint="eastAsia" w:asciiTheme="minorEastAsia" w:hAnsiTheme="minorEastAsia" w:eastAsiaTheme="minorEastAsia" w:cstheme="minorEastAsia"/>
              <w:sz w:val="32"/>
              <w:szCs w:val="32"/>
            </w:rPr>
            <w:fldChar w:fldCharType="begin"/>
          </w:r>
          <w:r>
            <w:rPr>
              <w:rFonts w:hint="eastAsia" w:asciiTheme="minorEastAsia" w:hAnsiTheme="minorEastAsia" w:eastAsiaTheme="minorEastAsia" w:cstheme="minorEastAsia"/>
              <w:sz w:val="32"/>
              <w:szCs w:val="32"/>
            </w:rPr>
            <w:instrText xml:space="preserve"> PAGEREF _Toc15961 </w:instrText>
          </w:r>
          <w:r>
            <w:rPr>
              <w:rFonts w:hint="eastAsia" w:asciiTheme="minorEastAsia" w:hAnsiTheme="minorEastAsia" w:eastAsiaTheme="minorEastAsia" w:cstheme="minorEastAsia"/>
              <w:sz w:val="32"/>
              <w:szCs w:val="32"/>
            </w:rPr>
            <w:fldChar w:fldCharType="separate"/>
          </w:r>
          <w:r>
            <w:rPr>
              <w:rFonts w:hint="eastAsia" w:asciiTheme="minorEastAsia" w:hAnsiTheme="minorEastAsia" w:eastAsiaTheme="minorEastAsia" w:cstheme="minorEastAsia"/>
              <w:sz w:val="32"/>
              <w:szCs w:val="32"/>
            </w:rPr>
            <w:t>11</w:t>
          </w:r>
          <w:r>
            <w:rPr>
              <w:rFonts w:hint="eastAsia" w:asciiTheme="minorEastAsia" w:hAnsiTheme="minorEastAsia" w:eastAsiaTheme="minorEastAsia" w:cstheme="minorEastAsia"/>
              <w:sz w:val="32"/>
              <w:szCs w:val="32"/>
            </w:rPr>
            <w:fldChar w:fldCharType="end"/>
          </w:r>
          <w:r>
            <w:rPr>
              <w:rFonts w:hint="eastAsia" w:asciiTheme="minorEastAsia" w:hAnsiTheme="minorEastAsia" w:eastAsiaTheme="minorEastAsia" w:cstheme="minorEastAsia"/>
              <w:sz w:val="32"/>
              <w:szCs w:val="32"/>
            </w:rPr>
            <w:fldChar w:fldCharType="end"/>
          </w:r>
        </w:p>
        <w:p>
          <w:pPr>
            <w:pStyle w:val="5"/>
            <w:tabs>
              <w:tab w:val="right" w:leader="dot" w:pos="8306"/>
            </w:tabs>
            <w:rPr>
              <w:rFonts w:hint="eastAsia" w:asciiTheme="minorEastAsia" w:hAnsiTheme="minorEastAsia" w:eastAsiaTheme="minorEastAsia" w:cstheme="minorEastAsia"/>
              <w:sz w:val="32"/>
              <w:szCs w:val="32"/>
            </w:rPr>
          </w:pPr>
          <w:r>
            <w:rPr>
              <w:rFonts w:hint="eastAsia" w:asciiTheme="minorEastAsia" w:hAnsiTheme="minorEastAsia" w:eastAsiaTheme="minorEastAsia" w:cstheme="minorEastAsia"/>
              <w:sz w:val="32"/>
              <w:szCs w:val="32"/>
            </w:rPr>
            <w:fldChar w:fldCharType="begin"/>
          </w:r>
          <w:r>
            <w:rPr>
              <w:rFonts w:hint="eastAsia" w:asciiTheme="minorEastAsia" w:hAnsiTheme="minorEastAsia" w:eastAsiaTheme="minorEastAsia" w:cstheme="minorEastAsia"/>
              <w:sz w:val="32"/>
              <w:szCs w:val="32"/>
            </w:rPr>
            <w:instrText xml:space="preserve"> HYPERLINK \l _Toc29390 </w:instrText>
          </w:r>
          <w:r>
            <w:rPr>
              <w:rFonts w:hint="eastAsia" w:asciiTheme="minorEastAsia" w:hAnsiTheme="minorEastAsia" w:eastAsiaTheme="minorEastAsia" w:cstheme="minorEastAsia"/>
              <w:sz w:val="32"/>
              <w:szCs w:val="32"/>
            </w:rPr>
            <w:fldChar w:fldCharType="separate"/>
          </w:r>
          <w:r>
            <w:rPr>
              <w:rFonts w:hint="eastAsia" w:asciiTheme="minorEastAsia" w:hAnsiTheme="minorEastAsia" w:eastAsiaTheme="minorEastAsia" w:cstheme="minorEastAsia"/>
              <w:sz w:val="32"/>
              <w:szCs w:val="32"/>
              <w:lang w:val="en-US" w:eastAsia="zh-CN"/>
            </w:rPr>
            <w:t>6.2 贴标签</w:t>
          </w:r>
          <w:r>
            <w:rPr>
              <w:rFonts w:hint="eastAsia" w:asciiTheme="minorEastAsia" w:hAnsiTheme="minorEastAsia" w:eastAsiaTheme="minorEastAsia" w:cstheme="minorEastAsia"/>
              <w:sz w:val="32"/>
              <w:szCs w:val="32"/>
            </w:rPr>
            <w:tab/>
          </w:r>
          <w:r>
            <w:rPr>
              <w:rFonts w:hint="eastAsia" w:asciiTheme="minorEastAsia" w:hAnsiTheme="minorEastAsia" w:eastAsiaTheme="minorEastAsia" w:cstheme="minorEastAsia"/>
              <w:sz w:val="32"/>
              <w:szCs w:val="32"/>
            </w:rPr>
            <w:fldChar w:fldCharType="begin"/>
          </w:r>
          <w:r>
            <w:rPr>
              <w:rFonts w:hint="eastAsia" w:asciiTheme="minorEastAsia" w:hAnsiTheme="minorEastAsia" w:eastAsiaTheme="minorEastAsia" w:cstheme="minorEastAsia"/>
              <w:sz w:val="32"/>
              <w:szCs w:val="32"/>
            </w:rPr>
            <w:instrText xml:space="preserve"> PAGEREF _Toc29390 </w:instrText>
          </w:r>
          <w:r>
            <w:rPr>
              <w:rFonts w:hint="eastAsia" w:asciiTheme="minorEastAsia" w:hAnsiTheme="minorEastAsia" w:eastAsiaTheme="minorEastAsia" w:cstheme="minorEastAsia"/>
              <w:sz w:val="32"/>
              <w:szCs w:val="32"/>
            </w:rPr>
            <w:fldChar w:fldCharType="separate"/>
          </w:r>
          <w:r>
            <w:rPr>
              <w:rFonts w:hint="eastAsia" w:asciiTheme="minorEastAsia" w:hAnsiTheme="minorEastAsia" w:eastAsiaTheme="minorEastAsia" w:cstheme="minorEastAsia"/>
              <w:sz w:val="32"/>
              <w:szCs w:val="32"/>
            </w:rPr>
            <w:t>11</w:t>
          </w:r>
          <w:r>
            <w:rPr>
              <w:rFonts w:hint="eastAsia" w:asciiTheme="minorEastAsia" w:hAnsiTheme="minorEastAsia" w:eastAsiaTheme="minorEastAsia" w:cstheme="minorEastAsia"/>
              <w:sz w:val="32"/>
              <w:szCs w:val="32"/>
            </w:rPr>
            <w:fldChar w:fldCharType="end"/>
          </w:r>
          <w:r>
            <w:rPr>
              <w:rFonts w:hint="eastAsia" w:asciiTheme="minorEastAsia" w:hAnsiTheme="minorEastAsia" w:eastAsiaTheme="minorEastAsia" w:cstheme="minorEastAsia"/>
              <w:sz w:val="32"/>
              <w:szCs w:val="32"/>
            </w:rPr>
            <w:fldChar w:fldCharType="end"/>
          </w:r>
        </w:p>
        <w:p>
          <w:pPr>
            <w:pStyle w:val="5"/>
            <w:tabs>
              <w:tab w:val="right" w:leader="dot" w:pos="8306"/>
            </w:tabs>
            <w:rPr>
              <w:rFonts w:hint="eastAsia" w:asciiTheme="minorEastAsia" w:hAnsiTheme="minorEastAsia" w:eastAsiaTheme="minorEastAsia" w:cstheme="minorEastAsia"/>
              <w:sz w:val="32"/>
              <w:szCs w:val="32"/>
            </w:rPr>
          </w:pPr>
          <w:r>
            <w:rPr>
              <w:rFonts w:hint="eastAsia" w:asciiTheme="minorEastAsia" w:hAnsiTheme="minorEastAsia" w:eastAsiaTheme="minorEastAsia" w:cstheme="minorEastAsia"/>
              <w:sz w:val="32"/>
              <w:szCs w:val="32"/>
            </w:rPr>
            <w:fldChar w:fldCharType="begin"/>
          </w:r>
          <w:r>
            <w:rPr>
              <w:rFonts w:hint="eastAsia" w:asciiTheme="minorEastAsia" w:hAnsiTheme="minorEastAsia" w:eastAsiaTheme="minorEastAsia" w:cstheme="minorEastAsia"/>
              <w:sz w:val="32"/>
              <w:szCs w:val="32"/>
            </w:rPr>
            <w:instrText xml:space="preserve"> HYPERLINK \l _Toc5349 </w:instrText>
          </w:r>
          <w:r>
            <w:rPr>
              <w:rFonts w:hint="eastAsia" w:asciiTheme="minorEastAsia" w:hAnsiTheme="minorEastAsia" w:eastAsiaTheme="minorEastAsia" w:cstheme="minorEastAsia"/>
              <w:sz w:val="32"/>
              <w:szCs w:val="32"/>
            </w:rPr>
            <w:fldChar w:fldCharType="separate"/>
          </w:r>
          <w:r>
            <w:rPr>
              <w:rFonts w:hint="eastAsia" w:asciiTheme="minorEastAsia" w:hAnsiTheme="minorEastAsia" w:eastAsiaTheme="minorEastAsia" w:cstheme="minorEastAsia"/>
              <w:sz w:val="32"/>
              <w:szCs w:val="32"/>
              <w:lang w:val="en-US" w:eastAsia="zh-CN"/>
            </w:rPr>
            <w:t>6.3售货机画像</w:t>
          </w:r>
          <w:r>
            <w:rPr>
              <w:rFonts w:hint="eastAsia" w:asciiTheme="minorEastAsia" w:hAnsiTheme="minorEastAsia" w:eastAsiaTheme="minorEastAsia" w:cstheme="minorEastAsia"/>
              <w:sz w:val="32"/>
              <w:szCs w:val="32"/>
            </w:rPr>
            <w:tab/>
          </w:r>
          <w:r>
            <w:rPr>
              <w:rFonts w:hint="eastAsia" w:asciiTheme="minorEastAsia" w:hAnsiTheme="minorEastAsia" w:eastAsiaTheme="minorEastAsia" w:cstheme="minorEastAsia"/>
              <w:sz w:val="32"/>
              <w:szCs w:val="32"/>
            </w:rPr>
            <w:fldChar w:fldCharType="begin"/>
          </w:r>
          <w:r>
            <w:rPr>
              <w:rFonts w:hint="eastAsia" w:asciiTheme="minorEastAsia" w:hAnsiTheme="minorEastAsia" w:eastAsiaTheme="minorEastAsia" w:cstheme="minorEastAsia"/>
              <w:sz w:val="32"/>
              <w:szCs w:val="32"/>
            </w:rPr>
            <w:instrText xml:space="preserve"> PAGEREF _Toc5349 </w:instrText>
          </w:r>
          <w:r>
            <w:rPr>
              <w:rFonts w:hint="eastAsia" w:asciiTheme="minorEastAsia" w:hAnsiTheme="minorEastAsia" w:eastAsiaTheme="minorEastAsia" w:cstheme="minorEastAsia"/>
              <w:sz w:val="32"/>
              <w:szCs w:val="32"/>
            </w:rPr>
            <w:fldChar w:fldCharType="separate"/>
          </w:r>
          <w:r>
            <w:rPr>
              <w:rFonts w:hint="eastAsia" w:asciiTheme="minorEastAsia" w:hAnsiTheme="minorEastAsia" w:eastAsiaTheme="minorEastAsia" w:cstheme="minorEastAsia"/>
              <w:sz w:val="32"/>
              <w:szCs w:val="32"/>
            </w:rPr>
            <w:t>11</w:t>
          </w:r>
          <w:r>
            <w:rPr>
              <w:rFonts w:hint="eastAsia" w:asciiTheme="minorEastAsia" w:hAnsiTheme="minorEastAsia" w:eastAsiaTheme="minorEastAsia" w:cstheme="minorEastAsia"/>
              <w:sz w:val="32"/>
              <w:szCs w:val="32"/>
            </w:rPr>
            <w:fldChar w:fldCharType="end"/>
          </w:r>
          <w:r>
            <w:rPr>
              <w:rFonts w:hint="eastAsia" w:asciiTheme="minorEastAsia" w:hAnsiTheme="minorEastAsia" w:eastAsiaTheme="minorEastAsia" w:cstheme="minorEastAsia"/>
              <w:sz w:val="32"/>
              <w:szCs w:val="32"/>
            </w:rPr>
            <w:fldChar w:fldCharType="end"/>
          </w:r>
        </w:p>
        <w:p>
          <w:pPr>
            <w:pStyle w:val="4"/>
            <w:tabs>
              <w:tab w:val="right" w:leader="dot" w:pos="8306"/>
            </w:tabs>
            <w:rPr>
              <w:rFonts w:hint="eastAsia" w:asciiTheme="minorEastAsia" w:hAnsiTheme="minorEastAsia" w:eastAsiaTheme="minorEastAsia" w:cstheme="minorEastAsia"/>
              <w:sz w:val="32"/>
              <w:szCs w:val="32"/>
            </w:rPr>
          </w:pPr>
          <w:r>
            <w:rPr>
              <w:rFonts w:hint="eastAsia" w:asciiTheme="minorEastAsia" w:hAnsiTheme="minorEastAsia" w:eastAsiaTheme="minorEastAsia" w:cstheme="minorEastAsia"/>
              <w:sz w:val="32"/>
              <w:szCs w:val="32"/>
            </w:rPr>
            <w:fldChar w:fldCharType="begin"/>
          </w:r>
          <w:r>
            <w:rPr>
              <w:rFonts w:hint="eastAsia" w:asciiTheme="minorEastAsia" w:hAnsiTheme="minorEastAsia" w:eastAsiaTheme="minorEastAsia" w:cstheme="minorEastAsia"/>
              <w:sz w:val="32"/>
              <w:szCs w:val="32"/>
            </w:rPr>
            <w:instrText xml:space="preserve"> HYPERLINK \l _Toc15150 </w:instrText>
          </w:r>
          <w:r>
            <w:rPr>
              <w:rFonts w:hint="eastAsia" w:asciiTheme="minorEastAsia" w:hAnsiTheme="minorEastAsia" w:eastAsiaTheme="minorEastAsia" w:cstheme="minorEastAsia"/>
              <w:sz w:val="32"/>
              <w:szCs w:val="32"/>
            </w:rPr>
            <w:fldChar w:fldCharType="separate"/>
          </w:r>
          <w:r>
            <w:rPr>
              <w:rFonts w:hint="eastAsia" w:asciiTheme="minorEastAsia" w:hAnsiTheme="minorEastAsia" w:eastAsiaTheme="minorEastAsia" w:cstheme="minorEastAsia"/>
              <w:sz w:val="32"/>
              <w:szCs w:val="32"/>
              <w:lang w:val="en-US" w:eastAsia="zh-CN"/>
            </w:rPr>
            <w:t>7. 业务预测</w:t>
          </w:r>
          <w:r>
            <w:rPr>
              <w:rFonts w:hint="eastAsia" w:asciiTheme="minorEastAsia" w:hAnsiTheme="minorEastAsia" w:eastAsiaTheme="minorEastAsia" w:cstheme="minorEastAsia"/>
              <w:sz w:val="32"/>
              <w:szCs w:val="32"/>
            </w:rPr>
            <w:tab/>
          </w:r>
          <w:r>
            <w:rPr>
              <w:rFonts w:hint="eastAsia" w:asciiTheme="minorEastAsia" w:hAnsiTheme="minorEastAsia" w:eastAsiaTheme="minorEastAsia" w:cstheme="minorEastAsia"/>
              <w:sz w:val="32"/>
              <w:szCs w:val="32"/>
            </w:rPr>
            <w:fldChar w:fldCharType="begin"/>
          </w:r>
          <w:r>
            <w:rPr>
              <w:rFonts w:hint="eastAsia" w:asciiTheme="minorEastAsia" w:hAnsiTheme="minorEastAsia" w:eastAsiaTheme="minorEastAsia" w:cstheme="minorEastAsia"/>
              <w:sz w:val="32"/>
              <w:szCs w:val="32"/>
            </w:rPr>
            <w:instrText xml:space="preserve"> PAGEREF _Toc15150 </w:instrText>
          </w:r>
          <w:r>
            <w:rPr>
              <w:rFonts w:hint="eastAsia" w:asciiTheme="minorEastAsia" w:hAnsiTheme="minorEastAsia" w:eastAsiaTheme="minorEastAsia" w:cstheme="minorEastAsia"/>
              <w:sz w:val="32"/>
              <w:szCs w:val="32"/>
            </w:rPr>
            <w:fldChar w:fldCharType="separate"/>
          </w:r>
          <w:r>
            <w:rPr>
              <w:rFonts w:hint="eastAsia" w:asciiTheme="minorEastAsia" w:hAnsiTheme="minorEastAsia" w:eastAsiaTheme="minorEastAsia" w:cstheme="minorEastAsia"/>
              <w:sz w:val="32"/>
              <w:szCs w:val="32"/>
            </w:rPr>
            <w:t>13</w:t>
          </w:r>
          <w:r>
            <w:rPr>
              <w:rFonts w:hint="eastAsia" w:asciiTheme="minorEastAsia" w:hAnsiTheme="minorEastAsia" w:eastAsiaTheme="minorEastAsia" w:cstheme="minorEastAsia"/>
              <w:sz w:val="32"/>
              <w:szCs w:val="32"/>
            </w:rPr>
            <w:fldChar w:fldCharType="end"/>
          </w:r>
          <w:r>
            <w:rPr>
              <w:rFonts w:hint="eastAsia" w:asciiTheme="minorEastAsia" w:hAnsiTheme="minorEastAsia" w:eastAsiaTheme="minorEastAsia" w:cstheme="minorEastAsia"/>
              <w:sz w:val="32"/>
              <w:szCs w:val="32"/>
            </w:rPr>
            <w:fldChar w:fldCharType="end"/>
          </w:r>
        </w:p>
        <w:p>
          <w:pPr>
            <w:pStyle w:val="4"/>
            <w:tabs>
              <w:tab w:val="right" w:leader="dot" w:pos="8306"/>
            </w:tabs>
            <w:rPr>
              <w:rFonts w:hint="eastAsia" w:asciiTheme="minorEastAsia" w:hAnsiTheme="minorEastAsia" w:eastAsiaTheme="minorEastAsia" w:cstheme="minorEastAsia"/>
              <w:sz w:val="32"/>
              <w:szCs w:val="32"/>
            </w:rPr>
          </w:pPr>
          <w:r>
            <w:rPr>
              <w:rFonts w:hint="eastAsia" w:asciiTheme="minorEastAsia" w:hAnsiTheme="minorEastAsia" w:eastAsiaTheme="minorEastAsia" w:cstheme="minorEastAsia"/>
              <w:sz w:val="32"/>
              <w:szCs w:val="32"/>
            </w:rPr>
            <w:fldChar w:fldCharType="begin"/>
          </w:r>
          <w:r>
            <w:rPr>
              <w:rFonts w:hint="eastAsia" w:asciiTheme="minorEastAsia" w:hAnsiTheme="minorEastAsia" w:eastAsiaTheme="minorEastAsia" w:cstheme="minorEastAsia"/>
              <w:sz w:val="32"/>
              <w:szCs w:val="32"/>
            </w:rPr>
            <w:instrText xml:space="preserve"> HYPERLINK \l _Toc471 </w:instrText>
          </w:r>
          <w:r>
            <w:rPr>
              <w:rFonts w:hint="eastAsia" w:asciiTheme="minorEastAsia" w:hAnsiTheme="minorEastAsia" w:eastAsiaTheme="minorEastAsia" w:cstheme="minorEastAsia"/>
              <w:sz w:val="32"/>
              <w:szCs w:val="32"/>
            </w:rPr>
            <w:fldChar w:fldCharType="separate"/>
          </w:r>
          <w:r>
            <w:rPr>
              <w:rFonts w:hint="eastAsia" w:asciiTheme="minorEastAsia" w:hAnsiTheme="minorEastAsia" w:eastAsiaTheme="minorEastAsia" w:cstheme="minorEastAsia"/>
              <w:sz w:val="32"/>
              <w:szCs w:val="32"/>
              <w:lang w:val="en-US" w:eastAsia="zh-CN"/>
            </w:rPr>
            <w:t>8. 小结</w:t>
          </w:r>
          <w:r>
            <w:rPr>
              <w:rFonts w:hint="eastAsia" w:asciiTheme="minorEastAsia" w:hAnsiTheme="minorEastAsia" w:eastAsiaTheme="minorEastAsia" w:cstheme="minorEastAsia"/>
              <w:sz w:val="32"/>
              <w:szCs w:val="32"/>
            </w:rPr>
            <w:tab/>
          </w:r>
          <w:r>
            <w:rPr>
              <w:rFonts w:hint="eastAsia" w:asciiTheme="minorEastAsia" w:hAnsiTheme="minorEastAsia" w:eastAsiaTheme="minorEastAsia" w:cstheme="minorEastAsia"/>
              <w:sz w:val="32"/>
              <w:szCs w:val="32"/>
            </w:rPr>
            <w:fldChar w:fldCharType="begin"/>
          </w:r>
          <w:r>
            <w:rPr>
              <w:rFonts w:hint="eastAsia" w:asciiTheme="minorEastAsia" w:hAnsiTheme="minorEastAsia" w:eastAsiaTheme="minorEastAsia" w:cstheme="minorEastAsia"/>
              <w:sz w:val="32"/>
              <w:szCs w:val="32"/>
            </w:rPr>
            <w:instrText xml:space="preserve"> PAGEREF _Toc471 </w:instrText>
          </w:r>
          <w:r>
            <w:rPr>
              <w:rFonts w:hint="eastAsia" w:asciiTheme="minorEastAsia" w:hAnsiTheme="minorEastAsia" w:eastAsiaTheme="minorEastAsia" w:cstheme="minorEastAsia"/>
              <w:sz w:val="32"/>
              <w:szCs w:val="32"/>
            </w:rPr>
            <w:fldChar w:fldCharType="separate"/>
          </w:r>
          <w:r>
            <w:rPr>
              <w:rFonts w:hint="eastAsia" w:asciiTheme="minorEastAsia" w:hAnsiTheme="minorEastAsia" w:eastAsiaTheme="minorEastAsia" w:cstheme="minorEastAsia"/>
              <w:sz w:val="32"/>
              <w:szCs w:val="32"/>
            </w:rPr>
            <w:t>15</w:t>
          </w:r>
          <w:r>
            <w:rPr>
              <w:rFonts w:hint="eastAsia" w:asciiTheme="minorEastAsia" w:hAnsiTheme="minorEastAsia" w:eastAsiaTheme="minorEastAsia" w:cstheme="minorEastAsia"/>
              <w:sz w:val="32"/>
              <w:szCs w:val="32"/>
            </w:rPr>
            <w:fldChar w:fldCharType="end"/>
          </w:r>
          <w:r>
            <w:rPr>
              <w:rFonts w:hint="eastAsia" w:asciiTheme="minorEastAsia" w:hAnsiTheme="minorEastAsia" w:eastAsiaTheme="minorEastAsia" w:cstheme="minorEastAsia"/>
              <w:sz w:val="32"/>
              <w:szCs w:val="32"/>
            </w:rPr>
            <w:fldChar w:fldCharType="end"/>
          </w:r>
        </w:p>
        <w:p>
          <w:pPr>
            <w:spacing w:before="0" w:beforeLines="0" w:after="0" w:afterLines="0" w:line="240" w:lineRule="auto"/>
            <w:ind w:left="0" w:leftChars="0" w:right="0" w:rightChars="0" w:firstLine="0" w:firstLineChars="0"/>
            <w:jc w:val="center"/>
            <w:rPr>
              <w:rFonts w:hint="eastAsia" w:asciiTheme="minorEastAsia" w:hAnsiTheme="minorEastAsia" w:eastAsiaTheme="minorEastAsia" w:cstheme="minorEastAsia"/>
              <w:sz w:val="32"/>
              <w:szCs w:val="32"/>
            </w:rPr>
          </w:pPr>
          <w:r>
            <w:rPr>
              <w:rFonts w:hint="eastAsia" w:asciiTheme="minorEastAsia" w:hAnsiTheme="minorEastAsia" w:eastAsiaTheme="minorEastAsia" w:cstheme="minorEastAsia"/>
              <w:sz w:val="32"/>
              <w:szCs w:val="32"/>
            </w:rPr>
            <w:fldChar w:fldCharType="end"/>
          </w:r>
        </w:p>
      </w:sdtContent>
    </w:sdt>
    <w:p>
      <w:pPr>
        <w:spacing w:before="0" w:beforeLines="0" w:after="0" w:afterLines="0" w:line="240" w:lineRule="auto"/>
        <w:ind w:left="0" w:leftChars="0" w:right="0" w:rightChars="0" w:firstLine="0" w:firstLineChars="0"/>
        <w:jc w:val="center"/>
        <w:rPr>
          <w:rFonts w:hint="eastAsia" w:asciiTheme="minorEastAsia" w:hAnsiTheme="minorEastAsia" w:eastAsiaTheme="minorEastAsia" w:cstheme="minorEastAsia"/>
          <w:sz w:val="32"/>
          <w:szCs w:val="32"/>
        </w:rPr>
      </w:pPr>
    </w:p>
    <w:p>
      <w:pPr>
        <w:spacing w:before="0" w:beforeLines="0" w:after="0" w:afterLines="0" w:line="240" w:lineRule="auto"/>
        <w:ind w:left="0" w:leftChars="0" w:right="0" w:rightChars="0" w:firstLine="0" w:firstLineChars="0"/>
        <w:jc w:val="center"/>
        <w:rPr>
          <w:rFonts w:hint="eastAsia" w:asciiTheme="minorEastAsia" w:hAnsiTheme="minorEastAsia" w:eastAsiaTheme="minorEastAsia" w:cstheme="minorEastAsia"/>
          <w:sz w:val="32"/>
          <w:szCs w:val="32"/>
        </w:rPr>
      </w:pPr>
    </w:p>
    <w:p>
      <w:pPr>
        <w:spacing w:before="0" w:beforeLines="0" w:after="0" w:afterLines="0" w:line="240" w:lineRule="auto"/>
        <w:ind w:left="0" w:leftChars="0" w:right="0" w:rightChars="0" w:firstLine="0" w:firstLineChars="0"/>
        <w:jc w:val="center"/>
        <w:rPr>
          <w:rFonts w:hint="eastAsia" w:asciiTheme="minorEastAsia" w:hAnsiTheme="minorEastAsia" w:eastAsiaTheme="minorEastAsia" w:cstheme="minorEastAsia"/>
          <w:sz w:val="32"/>
          <w:szCs w:val="32"/>
        </w:rPr>
      </w:pPr>
    </w:p>
    <w:p>
      <w:pPr>
        <w:spacing w:before="0" w:beforeLines="0" w:after="0" w:afterLines="0" w:line="240" w:lineRule="auto"/>
        <w:ind w:left="0" w:leftChars="0" w:right="0" w:rightChars="0" w:firstLine="0" w:firstLineChars="0"/>
        <w:jc w:val="center"/>
        <w:rPr>
          <w:rFonts w:hint="eastAsia" w:asciiTheme="minorEastAsia" w:hAnsiTheme="minorEastAsia" w:eastAsiaTheme="minorEastAsia" w:cstheme="minorEastAsia"/>
          <w:sz w:val="32"/>
          <w:szCs w:val="32"/>
        </w:rPr>
      </w:pPr>
    </w:p>
    <w:p>
      <w:pPr>
        <w:spacing w:before="0" w:beforeLines="0" w:after="0" w:afterLines="0" w:line="240" w:lineRule="auto"/>
        <w:ind w:left="0" w:leftChars="0" w:right="0" w:rightChars="0" w:firstLine="0" w:firstLineChars="0"/>
        <w:jc w:val="center"/>
        <w:rPr>
          <w:rFonts w:hint="eastAsia" w:asciiTheme="minorEastAsia" w:hAnsiTheme="minorEastAsia" w:eastAsiaTheme="minorEastAsia" w:cstheme="minorEastAsia"/>
          <w:sz w:val="32"/>
          <w:szCs w:val="32"/>
        </w:rPr>
      </w:pPr>
    </w:p>
    <w:p>
      <w:pPr>
        <w:spacing w:before="0" w:beforeLines="0" w:after="0" w:afterLines="0" w:line="240" w:lineRule="auto"/>
        <w:ind w:left="0" w:leftChars="0" w:right="0" w:rightChars="0" w:firstLine="0" w:firstLineChars="0"/>
        <w:jc w:val="both"/>
        <w:rPr>
          <w:rFonts w:hint="eastAsia" w:asciiTheme="minorEastAsia" w:hAnsiTheme="minorEastAsia" w:eastAsiaTheme="minorEastAsia" w:cstheme="minorEastAsia"/>
          <w:sz w:val="32"/>
          <w:szCs w:val="32"/>
        </w:rPr>
      </w:pPr>
      <w:bookmarkStart w:id="23" w:name="_GoBack"/>
      <w:bookmarkEnd w:id="23"/>
    </w:p>
    <w:p>
      <w:pPr>
        <w:pStyle w:val="2"/>
        <w:numPr>
          <w:ilvl w:val="0"/>
          <w:numId w:val="1"/>
        </w:numPr>
        <w:bidi w:val="0"/>
        <w:rPr>
          <w:rFonts w:hint="eastAsia"/>
          <w:sz w:val="32"/>
          <w:szCs w:val="32"/>
          <w:lang w:val="en-US" w:eastAsia="zh-CN"/>
        </w:rPr>
      </w:pPr>
      <w:bookmarkStart w:id="1" w:name="_Toc14453"/>
      <w:r>
        <w:rPr>
          <w:rFonts w:hint="eastAsia"/>
          <w:sz w:val="32"/>
          <w:szCs w:val="32"/>
          <w:lang w:val="en-US" w:eastAsia="zh-CN"/>
        </w:rPr>
        <w:t>背景介绍</w:t>
      </w:r>
      <w:bookmarkEnd w:id="0"/>
      <w:bookmarkEnd w:id="1"/>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default"/>
          <w:lang w:val="en-US" w:eastAsia="zh-CN"/>
        </w:rPr>
      </w:pPr>
      <w:r>
        <w:rPr>
          <w:rFonts w:hint="default"/>
          <w:lang w:val="en-US" w:eastAsia="zh-CN"/>
        </w:rPr>
        <w:t>自动售货机以线上经营的理念，提供线下的便利服务，以小巧、自助的经营模式节省人工成本，让实惠、高品质的商品触手可及，成为当下零售经营的又一主流模式。自动售货机内商品的供给频率、种类选择、供给量、站点选择等是自动售货机运营者需要重点关注的问题。</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default"/>
          <w:lang w:val="en-US" w:eastAsia="zh-CN"/>
        </w:rPr>
      </w:pPr>
      <w:r>
        <w:rPr>
          <w:rFonts w:hint="default"/>
          <w:lang w:val="en-US" w:eastAsia="zh-CN"/>
        </w:rPr>
        <w:t>因此，科学的商业数据分析能够帮助经营者了解用户需求，掌握商品需求量，为用户提供精准贴心的服务，是掌握经营方向的重要手段，对自动售货机这一营销模式的发展有着非常重要的意义。</w:t>
      </w:r>
    </w:p>
    <w:p>
      <w:pPr>
        <w:widowControl w:val="0"/>
        <w:numPr>
          <w:ilvl w:val="0"/>
          <w:numId w:val="0"/>
        </w:numPr>
        <w:jc w:val="both"/>
        <w:rPr>
          <w:rFonts w:hint="default"/>
          <w:lang w:val="en-US" w:eastAsia="zh-CN"/>
        </w:rPr>
      </w:pPr>
    </w:p>
    <w:p>
      <w:pPr>
        <w:pStyle w:val="2"/>
        <w:numPr>
          <w:ilvl w:val="0"/>
          <w:numId w:val="1"/>
        </w:numPr>
        <w:bidi w:val="0"/>
        <w:rPr>
          <w:rFonts w:hint="eastAsia"/>
          <w:sz w:val="32"/>
          <w:szCs w:val="32"/>
          <w:lang w:val="en-US" w:eastAsia="zh-CN"/>
        </w:rPr>
      </w:pPr>
      <w:bookmarkStart w:id="2" w:name="_Toc5120_WPSOffice_Level1"/>
      <w:bookmarkStart w:id="3" w:name="_Toc12340"/>
      <w:r>
        <w:rPr>
          <w:rFonts w:hint="eastAsia"/>
          <w:sz w:val="32"/>
          <w:szCs w:val="32"/>
          <w:lang w:val="en-US" w:eastAsia="zh-CN"/>
        </w:rPr>
        <w:t>数据说明</w:t>
      </w:r>
      <w:bookmarkEnd w:id="2"/>
      <w:bookmarkEnd w:id="3"/>
    </w:p>
    <w:p>
      <w:pPr>
        <w:pStyle w:val="3"/>
        <w:bidi w:val="0"/>
        <w:rPr>
          <w:rFonts w:hint="eastAsia"/>
          <w:sz w:val="30"/>
          <w:szCs w:val="30"/>
          <w:lang w:val="en-US" w:eastAsia="zh-CN"/>
        </w:rPr>
      </w:pPr>
      <w:bookmarkStart w:id="4" w:name="_Toc5120_WPSOffice_Level2"/>
      <w:bookmarkStart w:id="5" w:name="_Toc31490"/>
      <w:r>
        <w:rPr>
          <w:rFonts w:hint="eastAsia"/>
          <w:sz w:val="30"/>
          <w:szCs w:val="30"/>
          <w:lang w:val="en-US" w:eastAsia="zh-CN"/>
        </w:rPr>
        <w:t>2.1  数据说明</w:t>
      </w:r>
      <w:bookmarkEnd w:id="4"/>
      <w:bookmarkEnd w:id="5"/>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default"/>
          <w:lang w:val="en-US" w:eastAsia="zh-CN"/>
        </w:rPr>
      </w:pPr>
      <w:r>
        <w:rPr>
          <w:rFonts w:hint="default"/>
          <w:lang w:val="en-US" w:eastAsia="zh-CN"/>
        </w:rPr>
        <w:t>某商场在不同地点安放了5台自动售货机，编号分别为A、B、C、D、E。附件1提供了从2017年1月1日至2017年12月31日每台自动售货机的商品销售数据，附件2提供了商品的分类。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default"/>
          <w:lang w:val="en-US" w:eastAsia="zh-CN"/>
        </w:rPr>
      </w:pPr>
      <w:r>
        <w:rPr>
          <w:rFonts w:hint="eastAsia"/>
          <w:lang w:val="en-US" w:eastAsia="zh-CN"/>
        </w:rPr>
        <w:t xml:space="preserve"> </w:t>
      </w:r>
      <w:bookmarkStart w:id="6" w:name="_Toc28729_WPSOffice_Level2"/>
      <w:bookmarkStart w:id="7" w:name="_Toc5120_WPSOffice_Level3"/>
      <w:r>
        <w:rPr>
          <w:rFonts w:hint="eastAsia"/>
          <w:lang w:val="en-US" w:eastAsia="zh-CN"/>
        </w:rPr>
        <w:t>附件1共70680条数据；附件2共315条数据。</w:t>
      </w:r>
      <w:bookmarkEnd w:id="6"/>
      <w:bookmarkEnd w:id="7"/>
    </w:p>
    <w:p>
      <w:pPr>
        <w:widowControl w:val="0"/>
        <w:numPr>
          <w:ilvl w:val="0"/>
          <w:numId w:val="0"/>
        </w:numPr>
        <w:ind w:leftChars="0"/>
        <w:jc w:val="both"/>
        <w:rPr>
          <w:rFonts w:hint="default"/>
          <w:lang w:val="en-US" w:eastAsia="zh-CN"/>
        </w:rPr>
      </w:pPr>
    </w:p>
    <w:p>
      <w:pPr>
        <w:pStyle w:val="3"/>
        <w:bidi w:val="0"/>
        <w:rPr>
          <w:rFonts w:hint="eastAsia"/>
          <w:b/>
          <w:sz w:val="30"/>
          <w:szCs w:val="30"/>
          <w:lang w:val="en-US" w:eastAsia="zh-CN"/>
        </w:rPr>
      </w:pPr>
      <w:bookmarkStart w:id="8" w:name="_Toc14993_WPSOffice_Level2"/>
      <w:bookmarkStart w:id="9" w:name="_Toc18789"/>
      <w:r>
        <w:rPr>
          <w:rFonts w:hint="eastAsia"/>
          <w:b/>
          <w:sz w:val="30"/>
          <w:szCs w:val="30"/>
          <w:lang w:val="en-US" w:eastAsia="zh-CN"/>
        </w:rPr>
        <w:t>2.2  案例目标</w:t>
      </w:r>
      <w:bookmarkEnd w:id="8"/>
      <w:bookmarkEnd w:id="9"/>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default"/>
          <w:lang w:val="en-US" w:eastAsia="zh-CN"/>
        </w:rPr>
      </w:pPr>
      <w:r>
        <w:rPr>
          <w:rFonts w:hint="default"/>
          <w:lang w:val="en-US" w:eastAsia="zh-CN"/>
        </w:rPr>
        <w:t>1</w:t>
      </w:r>
      <w:r>
        <w:rPr>
          <w:rFonts w:hint="eastAsia"/>
          <w:lang w:val="en-US" w:eastAsia="zh-CN"/>
        </w:rPr>
        <w:t>）</w:t>
      </w:r>
      <w:r>
        <w:rPr>
          <w:rFonts w:hint="default"/>
          <w:lang w:val="en-US" w:eastAsia="zh-CN"/>
        </w:rPr>
        <w:t xml:space="preserve"> 根据自动售货机的经营特点，对经营指标数据、商品营销数据及市场需求进行分析，完成对销量、库存、盈利三个方面各项指标的计算，按要求绘制对应图表，分析每台售货机2018年1月商品销量的预测问题。</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default"/>
          <w:lang w:val="en-US" w:eastAsia="zh-CN"/>
        </w:rPr>
      </w:pPr>
      <w:r>
        <w:rPr>
          <w:rFonts w:hint="default"/>
          <w:lang w:val="en-US" w:eastAsia="zh-CN"/>
        </w:rPr>
        <w:t>2</w:t>
      </w:r>
      <w:r>
        <w:rPr>
          <w:rFonts w:hint="eastAsia"/>
          <w:lang w:val="en-US" w:eastAsia="zh-CN"/>
        </w:rPr>
        <w:t>）</w:t>
      </w:r>
      <w:r>
        <w:rPr>
          <w:rFonts w:hint="default"/>
          <w:lang w:val="en-US" w:eastAsia="zh-CN"/>
        </w:rPr>
        <w:t>为每台售货机所销售的商品贴上标签，使其能够很好地展现销售商品的特征。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default"/>
          <w:lang w:val="en-US" w:eastAsia="zh-CN"/>
        </w:rPr>
      </w:pPr>
    </w:p>
    <w:p>
      <w:pPr>
        <w:pStyle w:val="2"/>
        <w:numPr>
          <w:ilvl w:val="0"/>
          <w:numId w:val="1"/>
        </w:numPr>
        <w:bidi w:val="0"/>
        <w:rPr>
          <w:rFonts w:hint="default"/>
          <w:sz w:val="32"/>
          <w:szCs w:val="32"/>
          <w:lang w:val="en-US" w:eastAsia="zh-CN"/>
        </w:rPr>
      </w:pPr>
      <w:bookmarkStart w:id="10" w:name="_Toc14993_WPSOffice_Level1"/>
      <w:bookmarkStart w:id="11" w:name="_Toc17164"/>
      <w:r>
        <w:rPr>
          <w:rFonts w:hint="eastAsia"/>
          <w:sz w:val="32"/>
          <w:szCs w:val="32"/>
          <w:lang w:val="en-US" w:eastAsia="zh-CN"/>
        </w:rPr>
        <w:t>数据预处理</w:t>
      </w:r>
      <w:bookmarkEnd w:id="10"/>
      <w:bookmarkEnd w:id="11"/>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default"/>
          <w:lang w:val="en-US" w:eastAsia="zh-CN"/>
        </w:rPr>
      </w:pPr>
      <w:r>
        <w:rPr>
          <w:rFonts w:hint="eastAsia"/>
          <w:lang w:val="en-US" w:eastAsia="zh-CN"/>
        </w:rPr>
        <w:t>1.先将数据导入jupyter notebook中，分别检查两个表的异常值，缺失值，重复值等，结果发现附件1第70679行的时间为“2017/2/29”，为异常值，予以删除；附件1的支付时间列存在缺失值，予以删除并设为索引列；附件1的“支付时间”改为datetime日期类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eastAsia"/>
          <w:lang w:val="en-US" w:eastAsia="zh-CN"/>
        </w:rPr>
      </w:pPr>
      <w:r>
        <w:rPr>
          <w:rFonts w:hint="eastAsia"/>
          <w:lang w:val="en-US" w:eastAsia="zh-CN"/>
        </w:rPr>
        <w:t>2.数据处理完之后附件1共70678条数据；附件2共315条数据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eastAsia"/>
          <w:lang w:val="en-US" w:eastAsia="zh-CN"/>
        </w:rPr>
      </w:pPr>
      <w:r>
        <w:rPr>
          <w:rFonts w:hint="eastAsia"/>
          <w:lang w:val="en-US" w:eastAsia="zh-CN"/>
        </w:rPr>
        <w:t>3.导入excel的Power Pivot进行处理：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eastAsia"/>
          <w:lang w:val="en-US" w:eastAsia="zh-CN"/>
        </w:rPr>
      </w:pPr>
      <w:r>
        <w:rPr>
          <w:rFonts w:hint="eastAsia"/>
          <w:lang w:val="en-US" w:eastAsia="zh-CN"/>
        </w:rPr>
        <w:t xml:space="preserve">  1) 将附件1和附件2的“商品”字段作为连接两张表的字段;</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default"/>
          <w:lang w:val="en-US" w:eastAsia="zh-CN"/>
        </w:rPr>
      </w:pPr>
      <w:r>
        <w:rPr>
          <w:rFonts w:hint="eastAsia"/>
          <w:lang w:val="en-US" w:eastAsia="zh-CN"/>
        </w:rPr>
        <w:t xml:space="preserve">  2) 将设备ID，应付金额，状态，提现列都进行隐藏,以防止字段过多；</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630" w:firstLineChars="300"/>
        <w:jc w:val="both"/>
        <w:textAlignment w:val="auto"/>
        <w:rPr>
          <w:rFonts w:hint="eastAsia"/>
          <w:lang w:val="en-US" w:eastAsia="zh-CN"/>
        </w:rPr>
      </w:pPr>
      <w:r>
        <w:rPr>
          <w:rFonts w:hint="eastAsia"/>
          <w:lang w:val="en-US" w:eastAsia="zh-CN"/>
        </w:rPr>
        <w:t>3) 附件1利用公式提取支付时间的月份，天数，时间，分别记为：month,day,hour；</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630" w:firstLineChars="300"/>
        <w:jc w:val="both"/>
        <w:textAlignment w:val="auto"/>
        <w:rPr>
          <w:rFonts w:hint="eastAsia"/>
          <w:lang w:val="en-US" w:eastAsia="zh-CN"/>
        </w:rPr>
      </w:pPr>
      <w:r>
        <w:rPr>
          <w:rFonts w:hint="eastAsia"/>
          <w:lang w:val="en-US" w:eastAsia="zh-CN"/>
        </w:rPr>
        <w:t>4）新建4个度量值：“订单量”，“交易额”，“平均交易额”，“订单量排名”；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630" w:firstLineChars="300"/>
        <w:jc w:val="both"/>
        <w:textAlignment w:val="auto"/>
        <w:rPr>
          <w:rFonts w:hint="eastAsia"/>
          <w:lang w:val="en-US" w:eastAsia="zh-CN"/>
        </w:rPr>
      </w:pPr>
      <w:r>
        <w:rPr>
          <w:rFonts w:hint="eastAsia"/>
          <w:lang w:val="en-US" w:eastAsia="zh-CN"/>
        </w:rPr>
        <w:t>5）统计附件1中1-12月每月的天数，以计算每个月的日均订单量，以制成表格；</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630" w:firstLineChars="300"/>
        <w:jc w:val="both"/>
        <w:textAlignment w:val="auto"/>
        <w:rPr>
          <w:rFonts w:hint="eastAsia"/>
          <w:lang w:val="en-US" w:eastAsia="zh-CN"/>
        </w:rPr>
      </w:pPr>
      <w:r>
        <w:rPr>
          <w:rFonts w:hint="eastAsia"/>
          <w:lang w:val="en-US" w:eastAsia="zh-CN"/>
        </w:rPr>
        <w:t>6）生成各售货机1-12月订单量，交易额，总交易额，平均交易额等数据透视表；</w:t>
      </w:r>
    </w:p>
    <w:p>
      <w:pPr>
        <w:keepNext w:val="0"/>
        <w:keepLines w:val="0"/>
        <w:pageBreakBefore w:val="0"/>
        <w:widowControl w:val="0"/>
        <w:numPr>
          <w:ilvl w:val="0"/>
          <w:numId w:val="0"/>
        </w:numPr>
        <w:kinsoku/>
        <w:wordWrap/>
        <w:overflowPunct/>
        <w:topLinePunct w:val="0"/>
        <w:autoSpaceDE/>
        <w:autoSpaceDN/>
        <w:bidi w:val="0"/>
        <w:adjustRightInd/>
        <w:snapToGrid/>
        <w:ind w:firstLine="420" w:firstLineChars="200"/>
        <w:jc w:val="both"/>
        <w:textAlignment w:val="auto"/>
        <w:rPr>
          <w:rFonts w:hint="eastAsia"/>
          <w:lang w:val="en-US" w:eastAsia="zh-CN"/>
        </w:rPr>
      </w:pPr>
    </w:p>
    <w:p>
      <w:pPr>
        <w:widowControl w:val="0"/>
        <w:numPr>
          <w:ilvl w:val="0"/>
          <w:numId w:val="0"/>
        </w:numPr>
        <w:jc w:val="both"/>
        <w:rPr>
          <w:rFonts w:hint="eastAsia"/>
          <w:lang w:val="en-US" w:eastAsia="zh-CN"/>
        </w:rPr>
      </w:pPr>
    </w:p>
    <w:p>
      <w:pPr>
        <w:pStyle w:val="2"/>
        <w:numPr>
          <w:ilvl w:val="0"/>
          <w:numId w:val="1"/>
        </w:numPr>
        <w:bidi w:val="0"/>
        <w:rPr>
          <w:rFonts w:hint="default"/>
          <w:b/>
          <w:sz w:val="32"/>
          <w:szCs w:val="32"/>
          <w:lang w:val="en-US" w:eastAsia="zh-CN"/>
        </w:rPr>
      </w:pPr>
      <w:bookmarkStart w:id="12" w:name="_Toc5140"/>
      <w:r>
        <w:rPr>
          <w:rFonts w:hint="eastAsia"/>
          <w:b/>
          <w:sz w:val="32"/>
          <w:szCs w:val="32"/>
          <w:lang w:val="en-US" w:eastAsia="zh-CN"/>
        </w:rPr>
        <w:t>数据初步分析</w:t>
      </w:r>
      <w:bookmarkEnd w:id="12"/>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default"/>
          <w:lang w:val="en-US" w:eastAsia="zh-CN"/>
        </w:rPr>
      </w:pPr>
      <w:r>
        <w:rPr>
          <w:rFonts w:hint="eastAsia"/>
          <w:lang w:val="en-US" w:eastAsia="zh-CN"/>
        </w:rPr>
        <w:t>从图1可以5台售货机的交易额随订单量的增加而增加，并且售货机E的订单量和交易额最高，售货机D的订单量最低，售货机ABC的销量居于中间。</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eastAsia"/>
          <w:lang w:val="en-US" w:eastAsia="zh-CN"/>
        </w:rPr>
      </w:pPr>
    </w:p>
    <w:p>
      <w:pPr>
        <w:widowControl w:val="0"/>
        <w:numPr>
          <w:ilvl w:val="0"/>
          <w:numId w:val="0"/>
        </w:numPr>
        <w:ind w:leftChars="0" w:firstLine="210" w:firstLineChars="100"/>
        <w:jc w:val="center"/>
        <w:rPr>
          <w:rFonts w:hint="eastAsia"/>
          <w:lang w:val="en-US" w:eastAsia="zh-CN"/>
        </w:rPr>
      </w:pPr>
      <w:r>
        <w:drawing>
          <wp:inline distT="0" distB="0" distL="114300" distR="114300">
            <wp:extent cx="3002280" cy="1234440"/>
            <wp:effectExtent l="0" t="0" r="0" b="0"/>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4"/>
                    <a:stretch>
                      <a:fillRect/>
                    </a:stretch>
                  </pic:blipFill>
                  <pic:spPr>
                    <a:xfrm>
                      <a:off x="0" y="0"/>
                      <a:ext cx="3002280" cy="1234440"/>
                    </a:xfrm>
                    <a:prstGeom prst="rect">
                      <a:avLst/>
                    </a:prstGeom>
                    <a:noFill/>
                    <a:ln>
                      <a:noFill/>
                    </a:ln>
                  </pic:spPr>
                </pic:pic>
              </a:graphicData>
            </a:graphic>
          </wp:inline>
        </w:drawing>
      </w:r>
    </w:p>
    <w:p>
      <w:pPr>
        <w:widowControl w:val="0"/>
        <w:numPr>
          <w:ilvl w:val="0"/>
          <w:numId w:val="0"/>
        </w:numPr>
        <w:ind w:leftChars="0" w:firstLine="181" w:firstLineChars="100"/>
        <w:jc w:val="center"/>
        <w:rPr>
          <w:rFonts w:hint="eastAsia"/>
          <w:b/>
          <w:bCs/>
          <w:sz w:val="18"/>
          <w:szCs w:val="18"/>
          <w:lang w:val="en-US" w:eastAsia="zh-CN"/>
        </w:rPr>
      </w:pPr>
      <w:r>
        <w:rPr>
          <w:rFonts w:hint="eastAsia"/>
          <w:b/>
          <w:bCs/>
          <w:sz w:val="18"/>
          <w:szCs w:val="18"/>
          <w:lang w:val="en-US" w:eastAsia="zh-CN"/>
        </w:rPr>
        <w:t xml:space="preserve">表1 </w:t>
      </w:r>
      <w:r>
        <w:rPr>
          <w:rFonts w:hint="eastAsia"/>
          <w:b/>
          <w:bCs/>
          <w:sz w:val="18"/>
          <w:szCs w:val="18"/>
        </w:rPr>
        <w:t>售货机交易总额和订单总量</w:t>
      </w:r>
      <w:r>
        <w:rPr>
          <w:rFonts w:hint="eastAsia"/>
          <w:b/>
          <w:bCs/>
          <w:sz w:val="18"/>
          <w:szCs w:val="18"/>
          <w:lang w:val="en-US" w:eastAsia="zh-CN"/>
        </w:rPr>
        <w:t>和</w:t>
      </w:r>
      <w:r>
        <w:rPr>
          <w:rFonts w:hint="eastAsia"/>
          <w:b/>
          <w:bCs/>
          <w:sz w:val="18"/>
          <w:szCs w:val="18"/>
        </w:rPr>
        <w:t>交易总额</w:t>
      </w:r>
    </w:p>
    <w:p>
      <w:pPr>
        <w:widowControl w:val="0"/>
        <w:numPr>
          <w:ilvl w:val="0"/>
          <w:numId w:val="0"/>
        </w:numPr>
        <w:ind w:leftChars="0" w:firstLine="210" w:firstLineChars="100"/>
        <w:jc w:val="both"/>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default"/>
          <w:lang w:val="en-US" w:eastAsia="zh-CN"/>
        </w:rPr>
      </w:pPr>
      <w:r>
        <w:rPr>
          <w:rFonts w:hint="eastAsia"/>
          <w:lang w:val="en-US" w:eastAsia="zh-CN"/>
        </w:rPr>
        <w:t>图2中2017年5月订单量和交易额也符合全年的规律，售货机E订单量最高。</w:t>
      </w:r>
    </w:p>
    <w:p>
      <w:pPr>
        <w:widowControl w:val="0"/>
        <w:numPr>
          <w:ilvl w:val="0"/>
          <w:numId w:val="0"/>
        </w:numPr>
        <w:jc w:val="both"/>
      </w:pPr>
    </w:p>
    <w:p>
      <w:pPr>
        <w:widowControl w:val="0"/>
        <w:numPr>
          <w:ilvl w:val="0"/>
          <w:numId w:val="0"/>
        </w:numPr>
        <w:jc w:val="center"/>
      </w:pPr>
      <w:r>
        <w:drawing>
          <wp:inline distT="0" distB="0" distL="114300" distR="114300">
            <wp:extent cx="2849880" cy="1074420"/>
            <wp:effectExtent l="0" t="0" r="0" b="762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5"/>
                    <a:stretch>
                      <a:fillRect/>
                    </a:stretch>
                  </pic:blipFill>
                  <pic:spPr>
                    <a:xfrm>
                      <a:off x="0" y="0"/>
                      <a:ext cx="2849880" cy="1074420"/>
                    </a:xfrm>
                    <a:prstGeom prst="rect">
                      <a:avLst/>
                    </a:prstGeom>
                    <a:noFill/>
                    <a:ln>
                      <a:noFill/>
                    </a:ln>
                  </pic:spPr>
                </pic:pic>
              </a:graphicData>
            </a:graphic>
          </wp:inline>
        </w:drawing>
      </w:r>
    </w:p>
    <w:p>
      <w:pPr>
        <w:widowControl w:val="0"/>
        <w:numPr>
          <w:ilvl w:val="0"/>
          <w:numId w:val="0"/>
        </w:numPr>
        <w:ind w:leftChars="0" w:firstLine="181" w:firstLineChars="100"/>
        <w:jc w:val="center"/>
        <w:rPr>
          <w:rFonts w:hint="eastAsia"/>
          <w:b/>
          <w:bCs/>
          <w:sz w:val="18"/>
          <w:szCs w:val="18"/>
          <w:lang w:val="en-US" w:eastAsia="zh-CN"/>
        </w:rPr>
      </w:pPr>
      <w:r>
        <w:rPr>
          <w:rFonts w:hint="eastAsia"/>
          <w:b/>
          <w:bCs/>
          <w:sz w:val="18"/>
          <w:szCs w:val="18"/>
          <w:lang w:val="en-US" w:eastAsia="zh-CN"/>
        </w:rPr>
        <w:t>表2 售货机2017年5月的交易额、订单量</w:t>
      </w:r>
    </w:p>
    <w:p>
      <w:pPr>
        <w:widowControl w:val="0"/>
        <w:numPr>
          <w:ilvl w:val="0"/>
          <w:numId w:val="0"/>
        </w:numPr>
        <w:ind w:leftChars="0"/>
        <w:jc w:val="both"/>
        <w:rPr>
          <w:rFonts w:hint="eastAsi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default"/>
          <w:lang w:val="en-US" w:eastAsia="zh-CN"/>
        </w:rPr>
      </w:pPr>
      <w:r>
        <w:rPr>
          <w:rFonts w:hint="eastAsia"/>
          <w:lang w:val="en-US" w:eastAsia="zh-CN"/>
        </w:rPr>
        <w:t>从图对比5 台售货机1-12月平均交易额分布各有不同，平均交易额最高的月份分别为1月，7月，5月，3月和1月。</w:t>
      </w:r>
    </w:p>
    <w:p>
      <w:pPr>
        <w:widowControl w:val="0"/>
        <w:numPr>
          <w:ilvl w:val="0"/>
          <w:numId w:val="0"/>
        </w:numPr>
        <w:ind w:leftChars="0"/>
        <w:jc w:val="center"/>
      </w:pPr>
      <w:r>
        <w:drawing>
          <wp:inline distT="0" distB="0" distL="114300" distR="114300">
            <wp:extent cx="5271770" cy="3823970"/>
            <wp:effectExtent l="0" t="0" r="127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6"/>
                    <a:stretch>
                      <a:fillRect/>
                    </a:stretch>
                  </pic:blipFill>
                  <pic:spPr>
                    <a:xfrm>
                      <a:off x="0" y="0"/>
                      <a:ext cx="5271770" cy="3823970"/>
                    </a:xfrm>
                    <a:prstGeom prst="rect">
                      <a:avLst/>
                    </a:prstGeom>
                    <a:noFill/>
                    <a:ln>
                      <a:noFill/>
                    </a:ln>
                  </pic:spPr>
                </pic:pic>
              </a:graphicData>
            </a:graphic>
          </wp:inline>
        </w:drawing>
      </w:r>
    </w:p>
    <w:p>
      <w:pPr>
        <w:widowControl w:val="0"/>
        <w:numPr>
          <w:ilvl w:val="0"/>
          <w:numId w:val="0"/>
        </w:numPr>
        <w:ind w:leftChars="0" w:firstLine="181" w:firstLineChars="100"/>
        <w:jc w:val="center"/>
        <w:rPr>
          <w:rFonts w:hint="eastAsia"/>
          <w:b/>
          <w:bCs/>
          <w:sz w:val="18"/>
          <w:szCs w:val="18"/>
          <w:lang w:val="en-US" w:eastAsia="zh-CN"/>
        </w:rPr>
      </w:pPr>
      <w:r>
        <w:rPr>
          <w:rFonts w:hint="eastAsia"/>
          <w:b/>
          <w:bCs/>
          <w:sz w:val="18"/>
          <w:szCs w:val="18"/>
          <w:lang w:val="en-US" w:eastAsia="zh-CN"/>
        </w:rPr>
        <w:t>表3 售货机每月的每单平均交易额</w:t>
      </w:r>
    </w:p>
    <w:p>
      <w:pPr>
        <w:widowControl w:val="0"/>
        <w:numPr>
          <w:ilvl w:val="0"/>
          <w:numId w:val="0"/>
        </w:numPr>
        <w:ind w:leftChars="0"/>
        <w:jc w:val="both"/>
        <w:rPr>
          <w:rFonts w:hint="eastAsia"/>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default"/>
          <w:lang w:val="en-US" w:eastAsia="zh-CN"/>
        </w:rPr>
      </w:pPr>
      <w:r>
        <w:rPr>
          <w:rFonts w:hint="eastAsia"/>
          <w:lang w:val="en-US" w:eastAsia="zh-CN"/>
        </w:rPr>
        <w:t>再对比5台售货机日均订单量，可以看到，2月日均订单量在所有月份中是最低的，而5台售货机最高日均订单量月份在11月和12月两个月。</w:t>
      </w:r>
    </w:p>
    <w:p>
      <w:pPr>
        <w:widowControl w:val="0"/>
        <w:numPr>
          <w:ilvl w:val="0"/>
          <w:numId w:val="0"/>
        </w:numPr>
        <w:ind w:leftChars="0"/>
        <w:jc w:val="center"/>
      </w:pPr>
      <w:r>
        <w:drawing>
          <wp:inline distT="0" distB="0" distL="114300" distR="114300">
            <wp:extent cx="5021580" cy="2461260"/>
            <wp:effectExtent l="0" t="0" r="762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5021580" cy="2461260"/>
                    </a:xfrm>
                    <a:prstGeom prst="rect">
                      <a:avLst/>
                    </a:prstGeom>
                    <a:noFill/>
                    <a:ln>
                      <a:noFill/>
                    </a:ln>
                  </pic:spPr>
                </pic:pic>
              </a:graphicData>
            </a:graphic>
          </wp:inline>
        </w:drawing>
      </w:r>
    </w:p>
    <w:p>
      <w:pPr>
        <w:widowControl w:val="0"/>
        <w:numPr>
          <w:ilvl w:val="0"/>
          <w:numId w:val="0"/>
        </w:numPr>
        <w:ind w:leftChars="0" w:firstLine="181" w:firstLineChars="100"/>
        <w:jc w:val="center"/>
        <w:rPr>
          <w:rFonts w:hint="eastAsia"/>
          <w:lang w:val="en-US" w:eastAsia="zh-CN"/>
        </w:rPr>
      </w:pPr>
      <w:r>
        <w:rPr>
          <w:rFonts w:hint="eastAsia"/>
          <w:b/>
          <w:bCs/>
          <w:sz w:val="18"/>
          <w:szCs w:val="18"/>
          <w:lang w:val="en-US" w:eastAsia="zh-CN"/>
        </w:rPr>
        <w:t>表4 售货机每月日均订单量</w:t>
      </w:r>
    </w:p>
    <w:p>
      <w:pPr>
        <w:pStyle w:val="2"/>
        <w:numPr>
          <w:ilvl w:val="0"/>
          <w:numId w:val="1"/>
        </w:numPr>
        <w:bidi w:val="0"/>
        <w:rPr>
          <w:rFonts w:hint="default"/>
          <w:b/>
          <w:sz w:val="32"/>
          <w:szCs w:val="32"/>
          <w:lang w:val="en-US" w:eastAsia="zh-CN"/>
        </w:rPr>
      </w:pPr>
      <w:bookmarkStart w:id="13" w:name="_Toc25008"/>
      <w:r>
        <w:rPr>
          <w:rFonts w:hint="eastAsia"/>
          <w:b/>
          <w:sz w:val="32"/>
          <w:szCs w:val="32"/>
          <w:lang w:val="en-US" w:eastAsia="zh-CN"/>
        </w:rPr>
        <w:t>数据可视化</w:t>
      </w:r>
      <w:bookmarkEnd w:id="13"/>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default"/>
          <w:lang w:val="en-US" w:eastAsia="zh-CN"/>
        </w:rPr>
      </w:pPr>
      <w:r>
        <w:rPr>
          <w:rFonts w:hint="eastAsia"/>
          <w:lang w:val="en-US" w:eastAsia="zh-CN"/>
        </w:rPr>
        <w:t>从excel数据透视表中得到2017年6月订单量排名情况，可以看到6月订单量最高的商品是怡宝纯净水，其他4种商品订单量基本持平。值得注意的是，订单量排名前5的商品中，4中商品是水或者饮料。</w:t>
      </w:r>
    </w:p>
    <w:p>
      <w:pPr>
        <w:widowControl w:val="0"/>
        <w:numPr>
          <w:ilvl w:val="0"/>
          <w:numId w:val="0"/>
        </w:numPr>
        <w:ind w:leftChars="0"/>
        <w:jc w:val="center"/>
      </w:pPr>
      <w:r>
        <w:drawing>
          <wp:inline distT="0" distB="0" distL="114300" distR="114300">
            <wp:extent cx="4274820" cy="2713990"/>
            <wp:effectExtent l="0" t="0" r="7620" b="13970"/>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8"/>
                    <a:stretch>
                      <a:fillRect/>
                    </a:stretch>
                  </pic:blipFill>
                  <pic:spPr>
                    <a:xfrm>
                      <a:off x="0" y="0"/>
                      <a:ext cx="4274820" cy="2713990"/>
                    </a:xfrm>
                    <a:prstGeom prst="rect">
                      <a:avLst/>
                    </a:prstGeom>
                    <a:noFill/>
                    <a:ln>
                      <a:noFill/>
                    </a:ln>
                  </pic:spPr>
                </pic:pic>
              </a:graphicData>
            </a:graphic>
          </wp:inline>
        </w:drawing>
      </w:r>
    </w:p>
    <w:p>
      <w:pPr>
        <w:widowControl w:val="0"/>
        <w:numPr>
          <w:ilvl w:val="0"/>
          <w:numId w:val="0"/>
        </w:numPr>
        <w:ind w:leftChars="0" w:firstLine="181" w:firstLineChars="100"/>
        <w:jc w:val="center"/>
        <w:rPr>
          <w:rFonts w:hint="eastAsia"/>
          <w:b/>
          <w:bCs/>
          <w:sz w:val="18"/>
          <w:szCs w:val="18"/>
          <w:lang w:val="en-US" w:eastAsia="zh-CN"/>
        </w:rPr>
      </w:pPr>
      <w:r>
        <w:rPr>
          <w:rFonts w:hint="eastAsia"/>
          <w:b/>
          <w:bCs/>
          <w:sz w:val="18"/>
          <w:szCs w:val="18"/>
          <w:lang w:val="en-US" w:eastAsia="zh-CN"/>
        </w:rPr>
        <w:t>图1  6月订单量前5商品</w:t>
      </w:r>
    </w:p>
    <w:p>
      <w:pPr>
        <w:widowControl w:val="0"/>
        <w:numPr>
          <w:ilvl w:val="0"/>
          <w:numId w:val="0"/>
        </w:numPr>
        <w:ind w:leftChars="0" w:firstLine="181" w:firstLineChars="100"/>
        <w:jc w:val="center"/>
        <w:rPr>
          <w:rFonts w:hint="eastAsia"/>
          <w:b/>
          <w:bCs/>
          <w:sz w:val="18"/>
          <w:szCs w:val="18"/>
          <w:lang w:val="en-US" w:eastAsia="zh-CN"/>
        </w:rPr>
      </w:pPr>
    </w:p>
    <w:p>
      <w:pPr>
        <w:widowControl w:val="0"/>
        <w:numPr>
          <w:ilvl w:val="0"/>
          <w:numId w:val="0"/>
        </w:numPr>
        <w:ind w:leftChars="0" w:firstLine="210" w:firstLineChars="100"/>
        <w:jc w:val="center"/>
      </w:pPr>
    </w:p>
    <w:p>
      <w:pPr>
        <w:widowControl w:val="0"/>
        <w:numPr>
          <w:ilvl w:val="0"/>
          <w:numId w:val="0"/>
        </w:numPr>
        <w:ind w:leftChars="0" w:firstLine="210" w:firstLineChars="100"/>
        <w:jc w:val="center"/>
      </w:pPr>
    </w:p>
    <w:p>
      <w:pPr>
        <w:widowControl w:val="0"/>
        <w:numPr>
          <w:ilvl w:val="0"/>
          <w:numId w:val="0"/>
        </w:numPr>
        <w:ind w:leftChars="0" w:firstLine="210" w:firstLineChars="100"/>
        <w:jc w:val="both"/>
        <w:rPr>
          <w:rFonts w:hint="default" w:eastAsiaTheme="minorEastAsia"/>
          <w:lang w:val="en-US" w:eastAsia="zh-CN"/>
        </w:rPr>
      </w:pPr>
      <w:r>
        <w:rPr>
          <w:rFonts w:hint="eastAsia"/>
          <w:lang w:val="en-US" w:eastAsia="zh-CN"/>
        </w:rPr>
        <w:t>图1，图2对比，可以看到6月订单量前5的商品中，有3种商品：怡宝纯净水，脉动，东鹏特饮，在所有商品订单量排名中也是位列前5。由此可见，这3种商品深受消费者欢迎。</w:t>
      </w:r>
    </w:p>
    <w:p>
      <w:pPr>
        <w:widowControl w:val="0"/>
        <w:numPr>
          <w:ilvl w:val="0"/>
          <w:numId w:val="0"/>
        </w:numPr>
        <w:ind w:leftChars="0" w:firstLine="210" w:firstLineChars="100"/>
        <w:jc w:val="center"/>
      </w:pPr>
    </w:p>
    <w:p>
      <w:pPr>
        <w:widowControl w:val="0"/>
        <w:numPr>
          <w:ilvl w:val="0"/>
          <w:numId w:val="0"/>
        </w:numPr>
        <w:ind w:leftChars="0" w:firstLine="210" w:firstLineChars="100"/>
        <w:jc w:val="center"/>
        <w:rPr>
          <w:rFonts w:hint="default"/>
          <w:b/>
          <w:bCs/>
          <w:sz w:val="18"/>
          <w:szCs w:val="18"/>
          <w:lang w:val="en-US" w:eastAsia="zh-CN"/>
        </w:rPr>
      </w:pPr>
      <w:r>
        <w:drawing>
          <wp:inline distT="0" distB="0" distL="114300" distR="114300">
            <wp:extent cx="3916680" cy="2409825"/>
            <wp:effectExtent l="0" t="0" r="0" b="13335"/>
            <wp:docPr id="3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9"/>
                    <pic:cNvPicPr>
                      <a:picLocks noChangeAspect="1"/>
                    </pic:cNvPicPr>
                  </pic:nvPicPr>
                  <pic:blipFill>
                    <a:blip r:embed="rId9"/>
                    <a:stretch>
                      <a:fillRect/>
                    </a:stretch>
                  </pic:blipFill>
                  <pic:spPr>
                    <a:xfrm>
                      <a:off x="0" y="0"/>
                      <a:ext cx="3916680" cy="2409825"/>
                    </a:xfrm>
                    <a:prstGeom prst="rect">
                      <a:avLst/>
                    </a:prstGeom>
                    <a:noFill/>
                    <a:ln>
                      <a:noFill/>
                    </a:ln>
                  </pic:spPr>
                </pic:pic>
              </a:graphicData>
            </a:graphic>
          </wp:inline>
        </w:drawing>
      </w:r>
    </w:p>
    <w:p>
      <w:pPr>
        <w:widowControl w:val="0"/>
        <w:numPr>
          <w:ilvl w:val="0"/>
          <w:numId w:val="0"/>
        </w:numPr>
        <w:ind w:leftChars="0" w:firstLine="181" w:firstLineChars="100"/>
        <w:jc w:val="center"/>
        <w:rPr>
          <w:rFonts w:hint="eastAsia"/>
          <w:b/>
          <w:bCs/>
          <w:sz w:val="18"/>
          <w:szCs w:val="18"/>
          <w:lang w:val="en-US" w:eastAsia="zh-CN"/>
        </w:rPr>
      </w:pPr>
      <w:r>
        <w:rPr>
          <w:rFonts w:hint="eastAsia"/>
          <w:b/>
          <w:bCs/>
          <w:sz w:val="18"/>
          <w:szCs w:val="18"/>
          <w:lang w:val="en-US" w:eastAsia="zh-CN"/>
        </w:rPr>
        <w:t>图2 订单量前5商品</w:t>
      </w:r>
    </w:p>
    <w:p>
      <w:pPr>
        <w:widowControl w:val="0"/>
        <w:numPr>
          <w:ilvl w:val="0"/>
          <w:numId w:val="0"/>
        </w:numPr>
        <w:ind w:leftChars="0" w:firstLine="181" w:firstLineChars="100"/>
        <w:jc w:val="center"/>
        <w:rPr>
          <w:rFonts w:hint="default"/>
          <w:b/>
          <w:bCs/>
          <w:sz w:val="18"/>
          <w:szCs w:val="1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default"/>
          <w:lang w:val="en-US" w:eastAsia="zh-CN"/>
        </w:rPr>
      </w:pPr>
      <w:r>
        <w:rPr>
          <w:rFonts w:hint="eastAsia"/>
          <w:lang w:val="en-US" w:eastAsia="zh-CN"/>
        </w:rPr>
        <w:t>根据图3售货机各月份交易总额可以看出售货机E的交易额从6月份开始呈现波动上升趋势，且上升幅度远大于其他四台售货机。其他四台售货机交易额趋势基本相同，呈现上升趋势，且幅度较小。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center"/>
        <w:textAlignment w:val="auto"/>
        <w:rPr>
          <w:rFonts w:hint="eastAsia"/>
          <w:lang w:val="en-US" w:eastAsia="zh-CN"/>
        </w:rPr>
      </w:pPr>
      <w:r>
        <w:rPr>
          <w:rFonts w:hint="eastAsia"/>
          <w:lang w:val="en-US" w:eastAsia="zh-CN"/>
        </w:rPr>
        <w:drawing>
          <wp:inline distT="0" distB="0" distL="114300" distR="114300">
            <wp:extent cx="4749800" cy="2369185"/>
            <wp:effectExtent l="0" t="0" r="5080" b="8255"/>
            <wp:docPr id="1" name="图片 1" descr="折线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折线图"/>
                    <pic:cNvPicPr>
                      <a:picLocks noChangeAspect="1"/>
                    </pic:cNvPicPr>
                  </pic:nvPicPr>
                  <pic:blipFill>
                    <a:blip r:embed="rId10"/>
                    <a:srcRect t="6888"/>
                    <a:stretch>
                      <a:fillRect/>
                    </a:stretch>
                  </pic:blipFill>
                  <pic:spPr>
                    <a:xfrm>
                      <a:off x="0" y="0"/>
                      <a:ext cx="4749800" cy="2369185"/>
                    </a:xfrm>
                    <a:prstGeom prst="rect">
                      <a:avLst/>
                    </a:prstGeom>
                  </pic:spPr>
                </pic:pic>
              </a:graphicData>
            </a:graphic>
          </wp:inline>
        </w:drawing>
      </w:r>
    </w:p>
    <w:p>
      <w:pPr>
        <w:widowControl w:val="0"/>
        <w:numPr>
          <w:ilvl w:val="0"/>
          <w:numId w:val="0"/>
        </w:numPr>
        <w:ind w:leftChars="0" w:firstLine="181" w:firstLineChars="100"/>
        <w:jc w:val="center"/>
        <w:rPr>
          <w:rFonts w:hint="eastAsia"/>
          <w:b/>
          <w:bCs/>
          <w:sz w:val="18"/>
          <w:szCs w:val="18"/>
          <w:lang w:val="en-US" w:eastAsia="zh-CN"/>
        </w:rPr>
      </w:pPr>
      <w:r>
        <w:rPr>
          <w:rFonts w:hint="eastAsia"/>
          <w:b/>
          <w:bCs/>
          <w:sz w:val="18"/>
          <w:szCs w:val="18"/>
          <w:lang w:val="en-US" w:eastAsia="zh-CN"/>
        </w:rPr>
        <w:t>图3 售货机各月份交易总额</w:t>
      </w:r>
    </w:p>
    <w:p>
      <w:pPr>
        <w:widowControl w:val="0"/>
        <w:numPr>
          <w:ilvl w:val="0"/>
          <w:numId w:val="0"/>
        </w:numPr>
        <w:ind w:leftChars="0" w:firstLine="181" w:firstLineChars="100"/>
        <w:jc w:val="center"/>
        <w:rPr>
          <w:rFonts w:hint="eastAsia"/>
          <w:b/>
          <w:bCs/>
          <w:sz w:val="18"/>
          <w:szCs w:val="1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default"/>
          <w:lang w:val="en-US" w:eastAsia="zh-CN"/>
        </w:rPr>
      </w:pPr>
      <w:r>
        <w:rPr>
          <w:rFonts w:hint="eastAsia"/>
          <w:lang w:val="en-US" w:eastAsia="zh-CN"/>
        </w:rPr>
        <w:t>对比观察5台售货机交易额月环比增长率柱状图，可以知道，售货机A的增长率最稳定，与之相反，最不稳定的是售货机C，售货机E呈现负增长率的月份最多。</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eastAsia"/>
          <w:b/>
          <w:bCs/>
          <w:sz w:val="18"/>
          <w:szCs w:val="18"/>
          <w:lang w:val="en-US" w:eastAsia="zh-CN"/>
        </w:rPr>
      </w:pPr>
      <w:r>
        <w:rPr>
          <w:rFonts w:hint="eastAsia"/>
          <w:lang w:val="en-US" w:eastAsia="zh-CN"/>
        </w:rPr>
        <w:t>售货机A与售货机D的月环比增长率基本相同：售货机A 有3个月呈现负增长率，且保持在80%以内，售货机D有2个月呈现负增长率，同样在80%以内；售货机A有5个月的增长率在80%以上，售货机D有2个月保持80%的增长率。售货机B和售货机E都有三个月的负增长率，而正增长率的月份表现却不尽相同。</w:t>
      </w:r>
    </w:p>
    <w:p>
      <w:pPr>
        <w:widowControl w:val="0"/>
        <w:numPr>
          <w:ilvl w:val="0"/>
          <w:numId w:val="0"/>
        </w:numPr>
        <w:ind w:leftChars="0" w:firstLine="181" w:firstLineChars="100"/>
        <w:jc w:val="center"/>
        <w:rPr>
          <w:rFonts w:hint="default"/>
          <w:b/>
          <w:bCs/>
          <w:sz w:val="18"/>
          <w:szCs w:val="18"/>
          <w:lang w:val="en-US" w:eastAsia="zh-CN"/>
        </w:rPr>
      </w:pPr>
    </w:p>
    <w:p>
      <w:pPr>
        <w:widowControl w:val="0"/>
        <w:numPr>
          <w:ilvl w:val="0"/>
          <w:numId w:val="0"/>
        </w:numPr>
        <w:jc w:val="center"/>
        <w:rPr>
          <w:rFonts w:hint="default" w:eastAsiaTheme="minorEastAsia"/>
          <w:lang w:val="en-US" w:eastAsia="zh-CN"/>
        </w:rPr>
      </w:pPr>
      <w:r>
        <w:drawing>
          <wp:inline distT="0" distB="0" distL="114300" distR="114300">
            <wp:extent cx="2362835" cy="2446020"/>
            <wp:effectExtent l="0" t="0" r="14605" b="7620"/>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11"/>
                    <a:stretch>
                      <a:fillRect/>
                    </a:stretch>
                  </pic:blipFill>
                  <pic:spPr>
                    <a:xfrm>
                      <a:off x="0" y="0"/>
                      <a:ext cx="2362835" cy="244602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370455" cy="2423795"/>
            <wp:effectExtent l="0" t="0" r="6985" b="14605"/>
            <wp:docPr id="2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3"/>
                    <pic:cNvPicPr>
                      <a:picLocks noChangeAspect="1"/>
                    </pic:cNvPicPr>
                  </pic:nvPicPr>
                  <pic:blipFill>
                    <a:blip r:embed="rId12"/>
                    <a:stretch>
                      <a:fillRect/>
                    </a:stretch>
                  </pic:blipFill>
                  <pic:spPr>
                    <a:xfrm>
                      <a:off x="0" y="0"/>
                      <a:ext cx="2370455" cy="2423795"/>
                    </a:xfrm>
                    <a:prstGeom prst="rect">
                      <a:avLst/>
                    </a:prstGeom>
                    <a:noFill/>
                    <a:ln>
                      <a:noFill/>
                    </a:ln>
                  </pic:spPr>
                </pic:pic>
              </a:graphicData>
            </a:graphic>
          </wp:inline>
        </w:drawing>
      </w:r>
    </w:p>
    <w:p>
      <w:pPr>
        <w:widowControl w:val="0"/>
        <w:numPr>
          <w:ilvl w:val="0"/>
          <w:numId w:val="0"/>
        </w:numPr>
        <w:jc w:val="both"/>
      </w:pPr>
    </w:p>
    <w:p>
      <w:pPr>
        <w:widowControl w:val="0"/>
        <w:numPr>
          <w:ilvl w:val="0"/>
          <w:numId w:val="0"/>
        </w:numPr>
        <w:ind w:leftChars="0" w:firstLine="181" w:firstLineChars="100"/>
        <w:jc w:val="center"/>
        <w:rPr>
          <w:rFonts w:hint="default"/>
          <w:b/>
          <w:bCs/>
          <w:sz w:val="18"/>
          <w:szCs w:val="18"/>
          <w:lang w:val="en-US" w:eastAsia="zh-CN"/>
        </w:rPr>
      </w:pPr>
      <w:r>
        <w:rPr>
          <w:rFonts w:hint="eastAsia"/>
          <w:b/>
          <w:bCs/>
          <w:sz w:val="18"/>
          <w:szCs w:val="18"/>
          <w:lang w:val="en-US" w:eastAsia="zh-CN"/>
        </w:rPr>
        <w:t>图4 售货机A交易额月环比增长率               图5 售货机B交易额月环比增长率</w:t>
      </w:r>
    </w:p>
    <w:p>
      <w:pPr>
        <w:widowControl w:val="0"/>
        <w:numPr>
          <w:ilvl w:val="0"/>
          <w:numId w:val="0"/>
        </w:numPr>
        <w:jc w:val="both"/>
      </w:pPr>
    </w:p>
    <w:p>
      <w:pPr>
        <w:widowControl w:val="0"/>
        <w:numPr>
          <w:ilvl w:val="0"/>
          <w:numId w:val="0"/>
        </w:numPr>
        <w:jc w:val="both"/>
      </w:pPr>
    </w:p>
    <w:p>
      <w:pPr>
        <w:widowControl w:val="0"/>
        <w:numPr>
          <w:ilvl w:val="0"/>
          <w:numId w:val="0"/>
        </w:numPr>
        <w:jc w:val="center"/>
        <w:rPr>
          <w:rFonts w:hint="default" w:eastAsiaTheme="minorEastAsia"/>
          <w:lang w:val="en-US" w:eastAsia="zh-CN"/>
        </w:rPr>
      </w:pPr>
      <w:r>
        <w:drawing>
          <wp:inline distT="0" distB="0" distL="114300" distR="114300">
            <wp:extent cx="2400300" cy="2636520"/>
            <wp:effectExtent l="0" t="0" r="7620" b="0"/>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
                    <pic:cNvPicPr>
                      <a:picLocks noChangeAspect="1"/>
                    </pic:cNvPicPr>
                  </pic:nvPicPr>
                  <pic:blipFill>
                    <a:blip r:embed="rId13"/>
                    <a:stretch>
                      <a:fillRect/>
                    </a:stretch>
                  </pic:blipFill>
                  <pic:spPr>
                    <a:xfrm>
                      <a:off x="0" y="0"/>
                      <a:ext cx="2400300" cy="2636520"/>
                    </a:xfrm>
                    <a:prstGeom prst="rect">
                      <a:avLst/>
                    </a:prstGeom>
                    <a:noFill/>
                    <a:ln>
                      <a:noFill/>
                    </a:ln>
                  </pic:spPr>
                </pic:pic>
              </a:graphicData>
            </a:graphic>
          </wp:inline>
        </w:drawing>
      </w:r>
      <w:r>
        <w:rPr>
          <w:rFonts w:hint="eastAsia"/>
          <w:lang w:val="en-US" w:eastAsia="zh-CN"/>
        </w:rPr>
        <w:t xml:space="preserve">     </w:t>
      </w:r>
      <w:r>
        <w:drawing>
          <wp:inline distT="0" distB="0" distL="114300" distR="114300">
            <wp:extent cx="2478405" cy="2629535"/>
            <wp:effectExtent l="0" t="0" r="5715" b="6985"/>
            <wp:docPr id="2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1"/>
                    <pic:cNvPicPr>
                      <a:picLocks noChangeAspect="1"/>
                    </pic:cNvPicPr>
                  </pic:nvPicPr>
                  <pic:blipFill>
                    <a:blip r:embed="rId14"/>
                    <a:stretch>
                      <a:fillRect/>
                    </a:stretch>
                  </pic:blipFill>
                  <pic:spPr>
                    <a:xfrm>
                      <a:off x="0" y="0"/>
                      <a:ext cx="2478405" cy="2629535"/>
                    </a:xfrm>
                    <a:prstGeom prst="rect">
                      <a:avLst/>
                    </a:prstGeom>
                    <a:noFill/>
                    <a:ln>
                      <a:noFill/>
                    </a:ln>
                  </pic:spPr>
                </pic:pic>
              </a:graphicData>
            </a:graphic>
          </wp:inline>
        </w:drawing>
      </w:r>
    </w:p>
    <w:p>
      <w:pPr>
        <w:widowControl w:val="0"/>
        <w:numPr>
          <w:ilvl w:val="0"/>
          <w:numId w:val="0"/>
        </w:numPr>
        <w:ind w:leftChars="0" w:firstLine="181" w:firstLineChars="100"/>
        <w:jc w:val="center"/>
        <w:rPr>
          <w:rFonts w:hint="eastAsia"/>
          <w:b/>
          <w:bCs/>
          <w:sz w:val="18"/>
          <w:szCs w:val="18"/>
          <w:lang w:val="en-US" w:eastAsia="zh-CN"/>
        </w:rPr>
      </w:pPr>
      <w:r>
        <w:rPr>
          <w:rFonts w:hint="eastAsia"/>
          <w:b/>
          <w:bCs/>
          <w:sz w:val="18"/>
          <w:szCs w:val="18"/>
          <w:lang w:val="en-US" w:eastAsia="zh-CN"/>
        </w:rPr>
        <w:t>图6 售货机C交易额月环比增长率                图7 售货机D交易额月环比增长率</w:t>
      </w:r>
    </w:p>
    <w:p>
      <w:pPr>
        <w:widowControl w:val="0"/>
        <w:numPr>
          <w:ilvl w:val="0"/>
          <w:numId w:val="0"/>
        </w:numPr>
        <w:jc w:val="center"/>
        <w:rPr>
          <w:rFonts w:hint="default" w:eastAsiaTheme="minorEastAsia"/>
          <w:lang w:val="en-US" w:eastAsia="zh-CN"/>
        </w:rPr>
      </w:pPr>
      <w:r>
        <w:drawing>
          <wp:inline distT="0" distB="0" distL="114300" distR="114300">
            <wp:extent cx="2796540" cy="1996440"/>
            <wp:effectExtent l="0" t="0" r="7620" b="0"/>
            <wp:docPr id="2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2"/>
                    <pic:cNvPicPr>
                      <a:picLocks noChangeAspect="1"/>
                    </pic:cNvPicPr>
                  </pic:nvPicPr>
                  <pic:blipFill>
                    <a:blip r:embed="rId15"/>
                    <a:stretch>
                      <a:fillRect/>
                    </a:stretch>
                  </pic:blipFill>
                  <pic:spPr>
                    <a:xfrm>
                      <a:off x="0" y="0"/>
                      <a:ext cx="2796540" cy="1996440"/>
                    </a:xfrm>
                    <a:prstGeom prst="rect">
                      <a:avLst/>
                    </a:prstGeom>
                    <a:noFill/>
                    <a:ln>
                      <a:noFill/>
                    </a:ln>
                  </pic:spPr>
                </pic:pic>
              </a:graphicData>
            </a:graphic>
          </wp:inline>
        </w:drawing>
      </w:r>
    </w:p>
    <w:p>
      <w:pPr>
        <w:widowControl w:val="0"/>
        <w:numPr>
          <w:ilvl w:val="0"/>
          <w:numId w:val="0"/>
        </w:numPr>
        <w:ind w:leftChars="0" w:firstLine="181" w:firstLineChars="100"/>
        <w:jc w:val="center"/>
        <w:rPr>
          <w:rFonts w:hint="default"/>
          <w:b/>
          <w:bCs/>
          <w:sz w:val="18"/>
          <w:szCs w:val="18"/>
          <w:lang w:val="en-US" w:eastAsia="zh-CN"/>
        </w:rPr>
      </w:pPr>
      <w:r>
        <w:rPr>
          <w:rFonts w:hint="eastAsia"/>
          <w:b/>
          <w:bCs/>
          <w:sz w:val="18"/>
          <w:szCs w:val="18"/>
          <w:lang w:val="en-US" w:eastAsia="zh-CN"/>
        </w:rPr>
        <w:t>图8 售货机E交易额月环比增长率</w:t>
      </w:r>
    </w:p>
    <w:p>
      <w:pPr>
        <w:widowControl w:val="0"/>
        <w:numPr>
          <w:ilvl w:val="0"/>
          <w:numId w:val="0"/>
        </w:numPr>
        <w:jc w:val="both"/>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default"/>
          <w:lang w:val="en-US" w:eastAsia="zh-CN"/>
        </w:rPr>
      </w:pPr>
      <w:r>
        <w:rPr>
          <w:rFonts w:hint="eastAsia"/>
          <w:lang w:val="en-US" w:eastAsia="zh-CN"/>
        </w:rPr>
        <w:t>从每台售货机毛利润占总毛利润比例饼图可以看出，饮料类产品毛利润比例明显大于非饮料类产品。说明售货机的饮料产品对利润贡献率较大，进而可以知道饮料类产品深受消费者喜欢，因此，在运营者考虑售货机内商品种类时应着重考虑饮料类商品。</w:t>
      </w:r>
    </w:p>
    <w:p>
      <w:pPr>
        <w:widowControl w:val="0"/>
        <w:numPr>
          <w:ilvl w:val="0"/>
          <w:numId w:val="0"/>
        </w:numPr>
        <w:jc w:val="both"/>
        <w:rPr>
          <w:rFonts w:hint="eastAsia"/>
          <w:lang w:val="en-US" w:eastAsia="zh-CN"/>
        </w:rPr>
      </w:pPr>
    </w:p>
    <w:p>
      <w:pPr>
        <w:widowControl w:val="0"/>
        <w:numPr>
          <w:ilvl w:val="0"/>
          <w:numId w:val="0"/>
        </w:numPr>
        <w:jc w:val="center"/>
      </w:pPr>
      <w:r>
        <w:drawing>
          <wp:inline distT="0" distB="0" distL="114300" distR="114300">
            <wp:extent cx="4099560" cy="2719705"/>
            <wp:effectExtent l="0" t="0" r="0" b="825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6"/>
                    <a:srcRect l="9275" t="13455" b="6503"/>
                    <a:stretch>
                      <a:fillRect/>
                    </a:stretch>
                  </pic:blipFill>
                  <pic:spPr>
                    <a:xfrm>
                      <a:off x="0" y="0"/>
                      <a:ext cx="4099560" cy="2719705"/>
                    </a:xfrm>
                    <a:prstGeom prst="rect">
                      <a:avLst/>
                    </a:prstGeom>
                    <a:noFill/>
                    <a:ln>
                      <a:noFill/>
                    </a:ln>
                  </pic:spPr>
                </pic:pic>
              </a:graphicData>
            </a:graphic>
          </wp:inline>
        </w:drawing>
      </w:r>
    </w:p>
    <w:p>
      <w:pPr>
        <w:widowControl w:val="0"/>
        <w:numPr>
          <w:ilvl w:val="0"/>
          <w:numId w:val="0"/>
        </w:numPr>
        <w:ind w:leftChars="0" w:firstLine="181" w:firstLineChars="100"/>
        <w:jc w:val="center"/>
        <w:rPr>
          <w:rFonts w:hint="eastAsia"/>
          <w:b/>
          <w:bCs/>
          <w:sz w:val="18"/>
          <w:szCs w:val="18"/>
          <w:lang w:val="en-US" w:eastAsia="zh-CN"/>
        </w:rPr>
      </w:pPr>
      <w:r>
        <w:rPr>
          <w:rFonts w:hint="eastAsia"/>
          <w:b/>
          <w:bCs/>
          <w:sz w:val="18"/>
          <w:szCs w:val="18"/>
          <w:lang w:val="en-US" w:eastAsia="zh-CN"/>
        </w:rPr>
        <w:t>图9 每台售货机毛利润占总毛利润比例</w:t>
      </w:r>
    </w:p>
    <w:p>
      <w:pPr>
        <w:widowControl w:val="0"/>
        <w:numPr>
          <w:ilvl w:val="0"/>
          <w:numId w:val="0"/>
        </w:numPr>
        <w:jc w:val="both"/>
        <w:rPr>
          <w:rFonts w:hint="eastAsia"/>
          <w:lang w:val="en-US" w:eastAsia="zh-CN"/>
        </w:rPr>
      </w:pPr>
    </w:p>
    <w:p>
      <w:pPr>
        <w:widowControl w:val="0"/>
        <w:numPr>
          <w:ilvl w:val="0"/>
          <w:numId w:val="0"/>
        </w:numPr>
        <w:jc w:val="both"/>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default"/>
          <w:lang w:val="en-US" w:eastAsia="zh-CN"/>
        </w:rPr>
      </w:pPr>
      <w:r>
        <w:rPr>
          <w:rFonts w:hint="eastAsia"/>
          <w:lang w:val="en-US" w:eastAsia="zh-CN"/>
        </w:rPr>
        <w:t>图10可以清楚看到，乳制品，肉干/豆制品/蛋，功能饮料和茶饮料平均交易额较高，并且这几类产品在9-12月份平均交易额最高。而其他产品平均交易额相差不大。</w:t>
      </w:r>
    </w:p>
    <w:p>
      <w:pPr>
        <w:widowControl w:val="0"/>
        <w:numPr>
          <w:ilvl w:val="0"/>
          <w:numId w:val="0"/>
        </w:numPr>
        <w:jc w:val="center"/>
      </w:pPr>
      <w:r>
        <w:drawing>
          <wp:inline distT="0" distB="0" distL="114300" distR="114300">
            <wp:extent cx="5267325" cy="3404870"/>
            <wp:effectExtent l="0" t="0" r="5715" b="8890"/>
            <wp:docPr id="3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4"/>
                    <pic:cNvPicPr>
                      <a:picLocks noChangeAspect="1"/>
                    </pic:cNvPicPr>
                  </pic:nvPicPr>
                  <pic:blipFill>
                    <a:blip r:embed="rId17"/>
                    <a:stretch>
                      <a:fillRect/>
                    </a:stretch>
                  </pic:blipFill>
                  <pic:spPr>
                    <a:xfrm>
                      <a:off x="0" y="0"/>
                      <a:ext cx="5267325" cy="3404870"/>
                    </a:xfrm>
                    <a:prstGeom prst="rect">
                      <a:avLst/>
                    </a:prstGeom>
                    <a:noFill/>
                    <a:ln>
                      <a:noFill/>
                    </a:ln>
                  </pic:spPr>
                </pic:pic>
              </a:graphicData>
            </a:graphic>
          </wp:inline>
        </w:drawing>
      </w:r>
    </w:p>
    <w:p>
      <w:pPr>
        <w:widowControl w:val="0"/>
        <w:numPr>
          <w:ilvl w:val="0"/>
          <w:numId w:val="0"/>
        </w:numPr>
        <w:ind w:leftChars="0" w:firstLine="181" w:firstLineChars="100"/>
        <w:jc w:val="center"/>
        <w:rPr>
          <w:rFonts w:hint="eastAsia"/>
          <w:b/>
          <w:bCs/>
          <w:sz w:val="18"/>
          <w:szCs w:val="18"/>
          <w:lang w:val="en-US" w:eastAsia="zh-CN"/>
        </w:rPr>
      </w:pPr>
      <w:r>
        <w:rPr>
          <w:rFonts w:hint="eastAsia"/>
          <w:b/>
          <w:bCs/>
          <w:sz w:val="18"/>
          <w:szCs w:val="18"/>
          <w:lang w:val="en-US" w:eastAsia="zh-CN"/>
        </w:rPr>
        <w:t>图10 每月交易额均值</w:t>
      </w:r>
    </w:p>
    <w:p>
      <w:pPr>
        <w:widowControl w:val="0"/>
        <w:numPr>
          <w:ilvl w:val="0"/>
          <w:numId w:val="0"/>
        </w:numPr>
        <w:jc w:val="both"/>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eastAsia"/>
          <w:lang w:val="en-US" w:eastAsia="zh-CN"/>
        </w:rPr>
      </w:pPr>
      <w:r>
        <w:rPr>
          <w:rFonts w:hint="eastAsia"/>
          <w:lang w:val="en-US" w:eastAsia="zh-CN"/>
        </w:rPr>
        <w:t>从以下三个图，可以看到6，7，8三个月份每一天的订单量随时间的变化。6月全月的订单量基本集中在8时至21时这段时间内；7月订单量有两段较为集中的时段，一段是7月1日至7月5日的8时至20时，另一段是7月22日至7月31日的9时至22时；8月订单量基本集中在8月1日至8月23日的9时至22时。因此，可以基本推测消费者在这三个月中的消费时间在8时至22时。运营者需要定期检查，保证在这段时间前将受欢迎的商品补充到售货机中。</w:t>
      </w:r>
    </w:p>
    <w:p>
      <w:pPr>
        <w:widowControl w:val="0"/>
        <w:numPr>
          <w:ilvl w:val="0"/>
          <w:numId w:val="0"/>
        </w:numPr>
        <w:jc w:val="center"/>
      </w:pPr>
      <w:r>
        <w:drawing>
          <wp:inline distT="0" distB="0" distL="114300" distR="114300">
            <wp:extent cx="4183380" cy="2668270"/>
            <wp:effectExtent l="0" t="0" r="7620" b="13970"/>
            <wp:docPr id="3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5"/>
                    <pic:cNvPicPr>
                      <a:picLocks noChangeAspect="1"/>
                    </pic:cNvPicPr>
                  </pic:nvPicPr>
                  <pic:blipFill>
                    <a:blip r:embed="rId18"/>
                    <a:stretch>
                      <a:fillRect/>
                    </a:stretch>
                  </pic:blipFill>
                  <pic:spPr>
                    <a:xfrm>
                      <a:off x="0" y="0"/>
                      <a:ext cx="4183380" cy="2668270"/>
                    </a:xfrm>
                    <a:prstGeom prst="rect">
                      <a:avLst/>
                    </a:prstGeom>
                    <a:noFill/>
                    <a:ln>
                      <a:noFill/>
                    </a:ln>
                  </pic:spPr>
                </pic:pic>
              </a:graphicData>
            </a:graphic>
          </wp:inline>
        </w:drawing>
      </w:r>
    </w:p>
    <w:p>
      <w:pPr>
        <w:widowControl w:val="0"/>
        <w:numPr>
          <w:ilvl w:val="0"/>
          <w:numId w:val="0"/>
        </w:numPr>
        <w:ind w:leftChars="0" w:firstLine="181" w:firstLineChars="100"/>
        <w:jc w:val="center"/>
        <w:rPr>
          <w:rFonts w:hint="default"/>
          <w:b/>
          <w:bCs/>
          <w:sz w:val="18"/>
          <w:szCs w:val="18"/>
          <w:lang w:val="en-US" w:eastAsia="zh-CN"/>
        </w:rPr>
      </w:pPr>
      <w:r>
        <w:rPr>
          <w:rFonts w:hint="eastAsia"/>
          <w:b/>
          <w:bCs/>
          <w:sz w:val="18"/>
          <w:szCs w:val="18"/>
          <w:lang w:val="en-US" w:eastAsia="zh-CN"/>
        </w:rPr>
        <w:t>图11  6月订单量</w:t>
      </w:r>
    </w:p>
    <w:p>
      <w:pPr>
        <w:widowControl w:val="0"/>
        <w:numPr>
          <w:ilvl w:val="0"/>
          <w:numId w:val="0"/>
        </w:numPr>
        <w:jc w:val="both"/>
      </w:pPr>
    </w:p>
    <w:p>
      <w:pPr>
        <w:widowControl w:val="0"/>
        <w:numPr>
          <w:ilvl w:val="0"/>
          <w:numId w:val="0"/>
        </w:numPr>
        <w:jc w:val="both"/>
      </w:pPr>
    </w:p>
    <w:p>
      <w:pPr>
        <w:widowControl w:val="0"/>
        <w:numPr>
          <w:ilvl w:val="0"/>
          <w:numId w:val="0"/>
        </w:numPr>
        <w:jc w:val="center"/>
      </w:pPr>
      <w:r>
        <w:drawing>
          <wp:inline distT="0" distB="0" distL="114300" distR="114300">
            <wp:extent cx="3970655" cy="2705100"/>
            <wp:effectExtent l="0" t="0" r="6985" b="7620"/>
            <wp:docPr id="3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6"/>
                    <pic:cNvPicPr>
                      <a:picLocks noChangeAspect="1"/>
                    </pic:cNvPicPr>
                  </pic:nvPicPr>
                  <pic:blipFill>
                    <a:blip r:embed="rId19"/>
                    <a:stretch>
                      <a:fillRect/>
                    </a:stretch>
                  </pic:blipFill>
                  <pic:spPr>
                    <a:xfrm>
                      <a:off x="0" y="0"/>
                      <a:ext cx="3970655" cy="2705100"/>
                    </a:xfrm>
                    <a:prstGeom prst="rect">
                      <a:avLst/>
                    </a:prstGeom>
                    <a:noFill/>
                    <a:ln>
                      <a:noFill/>
                    </a:ln>
                  </pic:spPr>
                </pic:pic>
              </a:graphicData>
            </a:graphic>
          </wp:inline>
        </w:drawing>
      </w:r>
    </w:p>
    <w:p>
      <w:pPr>
        <w:widowControl w:val="0"/>
        <w:numPr>
          <w:ilvl w:val="0"/>
          <w:numId w:val="0"/>
        </w:numPr>
        <w:ind w:leftChars="0" w:firstLine="181" w:firstLineChars="100"/>
        <w:jc w:val="center"/>
        <w:rPr>
          <w:rFonts w:hint="default"/>
          <w:b/>
          <w:bCs/>
          <w:sz w:val="18"/>
          <w:szCs w:val="18"/>
          <w:lang w:val="en-US" w:eastAsia="zh-CN"/>
        </w:rPr>
      </w:pPr>
      <w:r>
        <w:rPr>
          <w:rFonts w:hint="eastAsia"/>
          <w:b/>
          <w:bCs/>
          <w:sz w:val="18"/>
          <w:szCs w:val="18"/>
          <w:lang w:val="en-US" w:eastAsia="zh-CN"/>
        </w:rPr>
        <w:t>图12  7月订单量</w:t>
      </w:r>
    </w:p>
    <w:p>
      <w:pPr>
        <w:widowControl w:val="0"/>
        <w:numPr>
          <w:ilvl w:val="0"/>
          <w:numId w:val="0"/>
        </w:numPr>
        <w:ind w:leftChars="0" w:firstLine="181" w:firstLineChars="100"/>
        <w:jc w:val="center"/>
        <w:rPr>
          <w:rFonts w:hint="eastAsia"/>
          <w:b/>
          <w:bCs/>
          <w:sz w:val="18"/>
          <w:szCs w:val="18"/>
          <w:lang w:val="en-US" w:eastAsia="zh-CN"/>
        </w:rPr>
      </w:pPr>
      <w:r>
        <w:rPr>
          <w:rFonts w:hint="eastAsia"/>
          <w:b/>
          <w:bCs/>
          <w:sz w:val="18"/>
          <w:szCs w:val="18"/>
          <w:lang w:val="en-US" w:eastAsia="zh-CN"/>
        </w:rPr>
        <w:drawing>
          <wp:inline distT="0" distB="0" distL="114300" distR="114300">
            <wp:extent cx="4053840" cy="2710180"/>
            <wp:effectExtent l="0" t="0" r="0" b="2540"/>
            <wp:docPr id="3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7"/>
                    <pic:cNvPicPr>
                      <a:picLocks noChangeAspect="1"/>
                    </pic:cNvPicPr>
                  </pic:nvPicPr>
                  <pic:blipFill>
                    <a:blip r:embed="rId20"/>
                    <a:stretch>
                      <a:fillRect/>
                    </a:stretch>
                  </pic:blipFill>
                  <pic:spPr>
                    <a:xfrm>
                      <a:off x="0" y="0"/>
                      <a:ext cx="4053840" cy="2710180"/>
                    </a:xfrm>
                    <a:prstGeom prst="rect">
                      <a:avLst/>
                    </a:prstGeom>
                    <a:noFill/>
                    <a:ln>
                      <a:noFill/>
                    </a:ln>
                  </pic:spPr>
                </pic:pic>
              </a:graphicData>
            </a:graphic>
          </wp:inline>
        </w:drawing>
      </w:r>
    </w:p>
    <w:p>
      <w:pPr>
        <w:widowControl w:val="0"/>
        <w:numPr>
          <w:ilvl w:val="0"/>
          <w:numId w:val="0"/>
        </w:numPr>
        <w:jc w:val="center"/>
      </w:pPr>
    </w:p>
    <w:p>
      <w:pPr>
        <w:widowControl w:val="0"/>
        <w:numPr>
          <w:ilvl w:val="0"/>
          <w:numId w:val="0"/>
        </w:numPr>
        <w:ind w:leftChars="0" w:firstLine="181" w:firstLineChars="100"/>
        <w:jc w:val="center"/>
        <w:rPr>
          <w:rFonts w:hint="default"/>
          <w:b/>
          <w:bCs/>
          <w:sz w:val="18"/>
          <w:szCs w:val="18"/>
          <w:lang w:val="en-US" w:eastAsia="zh-CN"/>
        </w:rPr>
      </w:pPr>
      <w:r>
        <w:rPr>
          <w:rFonts w:hint="eastAsia"/>
          <w:b/>
          <w:bCs/>
          <w:sz w:val="18"/>
          <w:szCs w:val="18"/>
          <w:lang w:val="en-US" w:eastAsia="zh-CN"/>
        </w:rPr>
        <w:t>图13  8月订单量</w:t>
      </w:r>
    </w:p>
    <w:p>
      <w:pPr>
        <w:widowControl w:val="0"/>
        <w:numPr>
          <w:ilvl w:val="0"/>
          <w:numId w:val="0"/>
        </w:numPr>
        <w:jc w:val="cente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default"/>
          <w:lang w:val="en-US" w:eastAsia="zh-CN"/>
        </w:rPr>
      </w:pPr>
      <w:r>
        <w:rPr>
          <w:rFonts w:hint="eastAsia"/>
          <w:lang w:val="en-US" w:eastAsia="zh-CN"/>
        </w:rPr>
        <w:t>图显示了6-8月订单量的总体情况，可以看出，订单量的情况基本跟每月订单量情况一致。基本集中在10时至21时之间，且在一个月的上中旬订单量最多。</w:t>
      </w:r>
    </w:p>
    <w:p>
      <w:pPr>
        <w:widowControl w:val="0"/>
        <w:numPr>
          <w:ilvl w:val="0"/>
          <w:numId w:val="0"/>
        </w:numPr>
        <w:jc w:val="both"/>
        <w:rPr>
          <w:rFonts w:hint="default"/>
          <w:lang w:val="en-US" w:eastAsia="zh-CN"/>
        </w:rPr>
      </w:pPr>
      <w:r>
        <w:drawing>
          <wp:inline distT="0" distB="0" distL="114300" distR="114300">
            <wp:extent cx="5273040" cy="3973195"/>
            <wp:effectExtent l="0" t="0" r="0" b="444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21"/>
                    <a:stretch>
                      <a:fillRect/>
                    </a:stretch>
                  </pic:blipFill>
                  <pic:spPr>
                    <a:xfrm>
                      <a:off x="0" y="0"/>
                      <a:ext cx="5273040" cy="3973195"/>
                    </a:xfrm>
                    <a:prstGeom prst="rect">
                      <a:avLst/>
                    </a:prstGeom>
                    <a:noFill/>
                    <a:ln>
                      <a:noFill/>
                    </a:ln>
                  </pic:spPr>
                </pic:pic>
              </a:graphicData>
            </a:graphic>
          </wp:inline>
        </w:drawing>
      </w:r>
    </w:p>
    <w:p>
      <w:pPr>
        <w:widowControl w:val="0"/>
        <w:numPr>
          <w:ilvl w:val="0"/>
          <w:numId w:val="0"/>
        </w:numPr>
        <w:ind w:leftChars="0" w:firstLine="181" w:firstLineChars="100"/>
        <w:jc w:val="center"/>
        <w:rPr>
          <w:rFonts w:hint="default"/>
          <w:b/>
          <w:bCs/>
          <w:sz w:val="18"/>
          <w:szCs w:val="18"/>
          <w:lang w:val="en-US" w:eastAsia="zh-CN"/>
        </w:rPr>
      </w:pPr>
    </w:p>
    <w:p>
      <w:pPr>
        <w:widowControl w:val="0"/>
        <w:numPr>
          <w:ilvl w:val="0"/>
          <w:numId w:val="0"/>
        </w:numPr>
        <w:ind w:leftChars="0" w:firstLine="181" w:firstLineChars="100"/>
        <w:jc w:val="center"/>
        <w:rPr>
          <w:rFonts w:hint="default"/>
          <w:b/>
          <w:bCs/>
          <w:sz w:val="18"/>
          <w:szCs w:val="18"/>
          <w:lang w:val="en-US" w:eastAsia="zh-CN"/>
        </w:rPr>
      </w:pPr>
      <w:r>
        <w:rPr>
          <w:rFonts w:hint="eastAsia"/>
          <w:b/>
          <w:bCs/>
          <w:sz w:val="18"/>
          <w:szCs w:val="18"/>
          <w:lang w:val="en-US" w:eastAsia="zh-CN"/>
        </w:rPr>
        <w:t xml:space="preserve">图14 </w:t>
      </w:r>
      <w:r>
        <w:rPr>
          <w:rFonts w:hint="default"/>
          <w:b/>
          <w:bCs/>
          <w:sz w:val="18"/>
          <w:szCs w:val="18"/>
          <w:lang w:val="en-US" w:eastAsia="zh-CN"/>
        </w:rPr>
        <w:t>售货机C 6、7、8三个月订单量</w:t>
      </w:r>
    </w:p>
    <w:p>
      <w:pPr>
        <w:widowControl w:val="0"/>
        <w:numPr>
          <w:ilvl w:val="0"/>
          <w:numId w:val="0"/>
        </w:numPr>
        <w:jc w:val="both"/>
        <w:rPr>
          <w:rFonts w:hint="default"/>
          <w:lang w:val="en-US" w:eastAsia="zh-CN"/>
        </w:rPr>
      </w:pPr>
    </w:p>
    <w:p>
      <w:pPr>
        <w:widowControl w:val="0"/>
        <w:numPr>
          <w:ilvl w:val="0"/>
          <w:numId w:val="0"/>
        </w:numPr>
        <w:jc w:val="both"/>
        <w:rPr>
          <w:rFonts w:hint="default"/>
          <w:lang w:val="en-US" w:eastAsia="zh-CN"/>
        </w:rPr>
      </w:pPr>
    </w:p>
    <w:p>
      <w:pPr>
        <w:pStyle w:val="2"/>
        <w:numPr>
          <w:ilvl w:val="0"/>
          <w:numId w:val="1"/>
        </w:numPr>
        <w:bidi w:val="0"/>
        <w:outlineLvl w:val="0"/>
        <w:rPr>
          <w:rFonts w:hint="eastAsia"/>
          <w:b/>
          <w:sz w:val="32"/>
          <w:szCs w:val="32"/>
          <w:lang w:val="en-US" w:eastAsia="zh-CN"/>
        </w:rPr>
      </w:pPr>
      <w:bookmarkStart w:id="14" w:name="_Toc1714"/>
      <w:r>
        <w:rPr>
          <w:rFonts w:hint="eastAsia"/>
          <w:b/>
          <w:sz w:val="32"/>
          <w:szCs w:val="32"/>
          <w:lang w:val="en-US" w:eastAsia="zh-CN"/>
        </w:rPr>
        <w:t>售货机画像</w:t>
      </w:r>
      <w:bookmarkEnd w:id="14"/>
    </w:p>
    <w:p>
      <w:pPr>
        <w:pStyle w:val="3"/>
        <w:bidi w:val="0"/>
        <w:rPr>
          <w:rFonts w:hint="eastAsia"/>
          <w:b/>
          <w:sz w:val="30"/>
          <w:szCs w:val="30"/>
          <w:lang w:val="en-US" w:eastAsia="zh-CN"/>
        </w:rPr>
      </w:pPr>
      <w:bookmarkStart w:id="15" w:name="_Toc25997_WPSOffice_Level2"/>
      <w:bookmarkStart w:id="16" w:name="_Toc15961"/>
      <w:r>
        <w:rPr>
          <w:rFonts w:hint="eastAsia"/>
          <w:b/>
          <w:sz w:val="30"/>
          <w:szCs w:val="30"/>
          <w:lang w:val="en-US" w:eastAsia="zh-CN"/>
        </w:rPr>
        <w:t>6.1 定义概念</w:t>
      </w:r>
      <w:bookmarkEnd w:id="15"/>
      <w:bookmarkEnd w:id="16"/>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eastAsia"/>
          <w:lang w:val="en-US" w:eastAsia="zh-CN"/>
        </w:rPr>
      </w:pPr>
      <w:r>
        <w:rPr>
          <w:rFonts w:hint="eastAsia"/>
          <w:lang w:val="en-US" w:eastAsia="zh-CN"/>
        </w:rPr>
        <w:t>由于商品订单量与交易额并不成正比，因此无法任选两者之一作为划分的依据。在查阅了资料后，滞销一般是订单量为零或者据具体数据而言进行定义。因此，对商品标签化时选择订单量进行分析，以划分畅销/正常/滞销的订单量区间。</w:t>
      </w:r>
    </w:p>
    <w:p>
      <w:pPr>
        <w:widowControl w:val="0"/>
        <w:numPr>
          <w:ilvl w:val="0"/>
          <w:numId w:val="0"/>
        </w:numPr>
        <w:jc w:val="both"/>
        <w:rPr>
          <w:rFonts w:hint="default"/>
          <w:lang w:val="en-US" w:eastAsia="zh-CN"/>
        </w:rPr>
      </w:pPr>
    </w:p>
    <w:p>
      <w:pPr>
        <w:pStyle w:val="3"/>
        <w:bidi w:val="0"/>
        <w:rPr>
          <w:rFonts w:hint="default"/>
          <w:b/>
          <w:sz w:val="30"/>
          <w:szCs w:val="30"/>
          <w:lang w:val="en-US" w:eastAsia="zh-CN"/>
        </w:rPr>
      </w:pPr>
      <w:bookmarkStart w:id="17" w:name="_Toc19200_WPSOffice_Level2"/>
      <w:bookmarkStart w:id="18" w:name="_Toc29390"/>
      <w:r>
        <w:rPr>
          <w:rFonts w:hint="eastAsia"/>
          <w:b/>
          <w:sz w:val="30"/>
          <w:szCs w:val="30"/>
          <w:lang w:val="en-US" w:eastAsia="zh-CN"/>
        </w:rPr>
        <w:t>6.2 贴标签</w:t>
      </w:r>
      <w:bookmarkEnd w:id="17"/>
      <w:bookmarkEnd w:id="18"/>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eastAsia"/>
          <w:lang w:val="en-US" w:eastAsia="zh-CN"/>
        </w:rPr>
      </w:pPr>
      <w:r>
        <w:rPr>
          <w:rFonts w:hint="eastAsia"/>
          <w:lang w:val="en-US" w:eastAsia="zh-CN"/>
        </w:rPr>
        <w:t>对附件2所有商品的订单量和交易额进行描述性分析，得到下表，可以看到订单量25%，50%，75%分位数对应的订单量，因数据极值差异化较大，故不宜用平均数进行划分，所以按三大分位数将订单量分为：畅销区间</w:t>
      </w:r>
      <w:r>
        <w:rPr>
          <w:rFonts w:hint="eastAsia"/>
          <w:lang w:val="en-US" w:eastAsia="zh-CN"/>
        </w:rPr>
        <w:object>
          <v:shape id="_x0000_i1025" o:spt="75" type="#_x0000_t75" style="height:17pt;width:49pt;" o:ole="t" filled="f" o:preferrelative="t" stroked="f" coordsize="21600,21600">
            <v:path/>
            <v:fill on="f" focussize="0,0"/>
            <v:stroke on="f"/>
            <v:imagedata r:id="rId23" o:title=""/>
            <o:lock v:ext="edit" aspectratio="t"/>
            <w10:wrap type="none"/>
            <w10:anchorlock/>
          </v:shape>
          <o:OLEObject Type="Embed" ProgID="Equation.KSEE3" ShapeID="_x0000_i1025" DrawAspect="Content" ObjectID="_1468075725" r:id="rId22">
            <o:LockedField>false</o:LockedField>
          </o:OLEObject>
        </w:object>
      </w:r>
      <w:r>
        <w:rPr>
          <w:rFonts w:hint="eastAsia"/>
          <w:lang w:val="en-US" w:eastAsia="zh-CN"/>
        </w:rPr>
        <w:t>；正常区间</w:t>
      </w:r>
      <w:r>
        <w:rPr>
          <w:rFonts w:hint="eastAsia"/>
          <w:lang w:val="en-US" w:eastAsia="zh-CN"/>
        </w:rPr>
        <w:object>
          <v:shape id="_x0000_i1026" o:spt="75" type="#_x0000_t75" style="height:17pt;width:40pt;" o:ole="t" filled="f" o:preferrelative="t" stroked="f" coordsize="21600,21600">
            <v:path/>
            <v:fill on="f" focussize="0,0"/>
            <v:stroke on="f"/>
            <v:imagedata r:id="rId25" o:title=""/>
            <o:lock v:ext="edit" aspectratio="t"/>
            <w10:wrap type="none"/>
            <w10:anchorlock/>
          </v:shape>
          <o:OLEObject Type="Embed" ProgID="Equation.KSEE3" ShapeID="_x0000_i1026" DrawAspect="Content" ObjectID="_1468075726" r:id="rId24">
            <o:LockedField>false</o:LockedField>
          </o:OLEObject>
        </w:object>
      </w:r>
      <w:r>
        <w:rPr>
          <w:rFonts w:hint="eastAsia"/>
          <w:lang w:val="en-US" w:eastAsia="zh-CN"/>
        </w:rPr>
        <w:t>；滞销区间</w:t>
      </w:r>
      <w:r>
        <w:rPr>
          <w:rFonts w:hint="eastAsia"/>
          <w:lang w:val="en-US" w:eastAsia="zh-CN"/>
        </w:rPr>
        <w:object>
          <v:shape id="_x0000_i1027" o:spt="75" type="#_x0000_t75" style="height:17pt;width:38pt;" o:ole="t" filled="f" o:preferrelative="t" stroked="f" coordsize="21600,21600">
            <v:path/>
            <v:fill on="f" focussize="0,0"/>
            <v:stroke on="f"/>
            <v:imagedata r:id="rId27" o:title=""/>
            <o:lock v:ext="edit" aspectratio="t"/>
            <w10:wrap type="none"/>
            <w10:anchorlock/>
          </v:shape>
          <o:OLEObject Type="Embed" ProgID="Equation.KSEE3" ShapeID="_x0000_i1027" DrawAspect="Content" ObjectID="_1468075727" r:id="rId26">
            <o:LockedField>false</o:LockedField>
          </o:OLEObject>
        </w:object>
      </w:r>
      <w:r>
        <w:rPr>
          <w:rFonts w:hint="eastAsia"/>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eastAsia"/>
          <w:lang w:val="en-US" w:eastAsia="zh-CN"/>
        </w:rPr>
        <w:t>将5台售货机的商品订单量按以上区间各自贴上标签。</w:t>
      </w:r>
    </w:p>
    <w:p>
      <w:pPr>
        <w:widowControl w:val="0"/>
        <w:numPr>
          <w:ilvl w:val="0"/>
          <w:numId w:val="0"/>
        </w:numPr>
        <w:jc w:val="center"/>
        <w:rPr>
          <w:rFonts w:hint="default"/>
          <w:lang w:val="en-US" w:eastAsia="zh-CN"/>
        </w:rPr>
      </w:pPr>
      <w:r>
        <w:drawing>
          <wp:inline distT="0" distB="0" distL="114300" distR="114300">
            <wp:extent cx="2484120" cy="2674620"/>
            <wp:effectExtent l="0" t="0" r="0" b="7620"/>
            <wp:docPr id="3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0"/>
                    <pic:cNvPicPr>
                      <a:picLocks noChangeAspect="1"/>
                    </pic:cNvPicPr>
                  </pic:nvPicPr>
                  <pic:blipFill>
                    <a:blip r:embed="rId28"/>
                    <a:srcRect t="1404"/>
                    <a:stretch>
                      <a:fillRect/>
                    </a:stretch>
                  </pic:blipFill>
                  <pic:spPr>
                    <a:xfrm>
                      <a:off x="0" y="0"/>
                      <a:ext cx="2484120" cy="2674620"/>
                    </a:xfrm>
                    <a:prstGeom prst="rect">
                      <a:avLst/>
                    </a:prstGeom>
                    <a:noFill/>
                    <a:ln>
                      <a:noFill/>
                    </a:ln>
                  </pic:spPr>
                </pic:pic>
              </a:graphicData>
            </a:graphic>
          </wp:inline>
        </w:drawing>
      </w:r>
    </w:p>
    <w:p>
      <w:pPr>
        <w:widowControl w:val="0"/>
        <w:numPr>
          <w:ilvl w:val="0"/>
          <w:numId w:val="0"/>
        </w:numPr>
        <w:ind w:leftChars="0" w:firstLine="181" w:firstLineChars="100"/>
        <w:jc w:val="center"/>
        <w:rPr>
          <w:rFonts w:hint="eastAsia"/>
          <w:b/>
          <w:bCs/>
          <w:sz w:val="18"/>
          <w:szCs w:val="18"/>
          <w:lang w:val="en-US" w:eastAsia="zh-CN"/>
        </w:rPr>
      </w:pPr>
      <w:r>
        <w:rPr>
          <w:rFonts w:hint="eastAsia"/>
          <w:b/>
          <w:bCs/>
          <w:sz w:val="18"/>
          <w:szCs w:val="18"/>
          <w:lang w:val="en-US" w:eastAsia="zh-CN"/>
        </w:rPr>
        <w:t>表5 商品订单量描述性分析</w:t>
      </w:r>
    </w:p>
    <w:p>
      <w:pPr>
        <w:widowControl w:val="0"/>
        <w:numPr>
          <w:ilvl w:val="0"/>
          <w:numId w:val="0"/>
        </w:numPr>
        <w:ind w:leftChars="0" w:firstLine="211" w:firstLineChars="100"/>
        <w:jc w:val="both"/>
        <w:rPr>
          <w:rFonts w:hint="default"/>
          <w:b/>
          <w:bCs/>
          <w:sz w:val="21"/>
          <w:szCs w:val="21"/>
          <w:lang w:val="en-US" w:eastAsia="zh-CN"/>
        </w:rPr>
      </w:pPr>
    </w:p>
    <w:p>
      <w:pPr>
        <w:pStyle w:val="3"/>
        <w:bidi w:val="0"/>
        <w:rPr>
          <w:rFonts w:hint="default"/>
          <w:b/>
          <w:sz w:val="30"/>
          <w:szCs w:val="30"/>
          <w:lang w:val="en-US" w:eastAsia="zh-CN"/>
        </w:rPr>
      </w:pPr>
      <w:bookmarkStart w:id="19" w:name="_Toc24611_WPSOffice_Level2"/>
      <w:bookmarkStart w:id="20" w:name="_Toc5349"/>
      <w:r>
        <w:rPr>
          <w:rFonts w:hint="eastAsia"/>
          <w:b/>
          <w:sz w:val="30"/>
          <w:szCs w:val="30"/>
          <w:lang w:val="en-US" w:eastAsia="zh-CN"/>
        </w:rPr>
        <w:t>6.3售货机画像</w:t>
      </w:r>
      <w:bookmarkEnd w:id="19"/>
      <w:bookmarkEnd w:id="20"/>
    </w:p>
    <w:p>
      <w:pPr>
        <w:widowControl w:val="0"/>
        <w:numPr>
          <w:numId w:val="0"/>
        </w:numPr>
        <w:ind w:leftChars="200"/>
        <w:jc w:val="both"/>
        <w:rPr>
          <w:rFonts w:hint="default"/>
          <w:b/>
          <w:bCs/>
          <w:sz w:val="21"/>
          <w:szCs w:val="21"/>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eastAsia"/>
          <w:lang w:val="en-US" w:eastAsia="zh-CN"/>
        </w:rPr>
      </w:pPr>
      <w:r>
        <w:rPr>
          <w:rFonts w:hint="eastAsia"/>
          <w:lang w:val="en-US" w:eastAsia="zh-CN"/>
        </w:rPr>
        <w:t>将5台售货机的商品按照附件2的大类和二级类完成标签拓展。主要借助Power BI Desktop进行标签拓展，再将各自的标签存为.txt文件，导入Jupyter Notebook进行词云图的绘制，需注意的是需要将词云图的背景和字体提前导入数据所在文件夹中。</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eastAsia"/>
          <w:lang w:val="en-US" w:eastAsia="zh-CN"/>
        </w:rPr>
      </w:pPr>
      <w:r>
        <w:rPr>
          <w:rFonts w:hint="eastAsia"/>
          <w:lang w:val="en-US" w:eastAsia="zh-CN"/>
        </w:rPr>
        <w:t>运行程序得到5台售货机各自的画像，结果如下所示。</w:t>
      </w:r>
    </w:p>
    <w:p>
      <w:pPr>
        <w:widowControl w:val="0"/>
        <w:numPr>
          <w:ilvl w:val="0"/>
          <w:numId w:val="0"/>
        </w:numPr>
        <w:jc w:val="both"/>
        <w:rPr>
          <w:rFonts w:hint="eastAsia"/>
          <w:b w:val="0"/>
          <w:bCs w:val="0"/>
          <w:sz w:val="18"/>
          <w:szCs w:val="18"/>
          <w:lang w:val="en-US" w:eastAsia="zh-CN"/>
        </w:rPr>
      </w:pPr>
    </w:p>
    <w:p>
      <w:pPr>
        <w:widowControl w:val="0"/>
        <w:numPr>
          <w:ilvl w:val="0"/>
          <w:numId w:val="0"/>
        </w:numPr>
        <w:ind w:leftChars="200"/>
        <w:jc w:val="both"/>
        <w:rPr>
          <w:rFonts w:hint="default"/>
          <w:b w:val="0"/>
          <w:bCs w:val="0"/>
          <w:sz w:val="18"/>
          <w:szCs w:val="18"/>
          <w:lang w:val="en-US" w:eastAsia="zh-CN"/>
        </w:rPr>
      </w:pPr>
      <w:r>
        <w:rPr>
          <w:rFonts w:hint="default"/>
          <w:b w:val="0"/>
          <w:bCs w:val="0"/>
          <w:sz w:val="18"/>
          <w:szCs w:val="18"/>
          <w:lang w:val="en-US" w:eastAsia="zh-CN"/>
        </w:rPr>
        <w:drawing>
          <wp:inline distT="0" distB="0" distL="114300" distR="114300">
            <wp:extent cx="2406650" cy="2638425"/>
            <wp:effectExtent l="0" t="0" r="1270" b="13335"/>
            <wp:docPr id="3" name="图片 3" descr="售货机A画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售货机A画像"/>
                    <pic:cNvPicPr>
                      <a:picLocks noChangeAspect="1"/>
                    </pic:cNvPicPr>
                  </pic:nvPicPr>
                  <pic:blipFill>
                    <a:blip r:embed="rId29"/>
                    <a:stretch>
                      <a:fillRect/>
                    </a:stretch>
                  </pic:blipFill>
                  <pic:spPr>
                    <a:xfrm>
                      <a:off x="0" y="0"/>
                      <a:ext cx="2406650" cy="2638425"/>
                    </a:xfrm>
                    <a:prstGeom prst="rect">
                      <a:avLst/>
                    </a:prstGeom>
                  </pic:spPr>
                </pic:pic>
              </a:graphicData>
            </a:graphic>
          </wp:inline>
        </w:drawing>
      </w:r>
      <w:r>
        <w:rPr>
          <w:rFonts w:hint="default"/>
          <w:b w:val="0"/>
          <w:bCs w:val="0"/>
          <w:sz w:val="18"/>
          <w:szCs w:val="18"/>
          <w:lang w:val="en-US" w:eastAsia="zh-CN"/>
        </w:rPr>
        <w:drawing>
          <wp:inline distT="0" distB="0" distL="114300" distR="114300">
            <wp:extent cx="2402205" cy="2550795"/>
            <wp:effectExtent l="0" t="0" r="5715" b="9525"/>
            <wp:docPr id="4" name="图片 4" descr="售货机B画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售货机B画像"/>
                    <pic:cNvPicPr>
                      <a:picLocks noChangeAspect="1"/>
                    </pic:cNvPicPr>
                  </pic:nvPicPr>
                  <pic:blipFill>
                    <a:blip r:embed="rId30"/>
                    <a:stretch>
                      <a:fillRect/>
                    </a:stretch>
                  </pic:blipFill>
                  <pic:spPr>
                    <a:xfrm>
                      <a:off x="0" y="0"/>
                      <a:ext cx="2402205" cy="2550795"/>
                    </a:xfrm>
                    <a:prstGeom prst="rect">
                      <a:avLst/>
                    </a:prstGeom>
                  </pic:spPr>
                </pic:pic>
              </a:graphicData>
            </a:graphic>
          </wp:inline>
        </w:drawing>
      </w:r>
    </w:p>
    <w:p>
      <w:pPr>
        <w:widowControl w:val="0"/>
        <w:numPr>
          <w:ilvl w:val="0"/>
          <w:numId w:val="0"/>
        </w:numPr>
        <w:jc w:val="center"/>
        <w:rPr>
          <w:rFonts w:hint="default"/>
          <w:b/>
          <w:bCs/>
          <w:sz w:val="18"/>
          <w:szCs w:val="18"/>
          <w:lang w:val="en-US" w:eastAsia="zh-CN"/>
        </w:rPr>
      </w:pPr>
      <w:r>
        <w:rPr>
          <w:rFonts w:hint="eastAsia"/>
          <w:b/>
          <w:bCs/>
          <w:sz w:val="18"/>
          <w:szCs w:val="18"/>
          <w:lang w:val="en-US" w:eastAsia="zh-CN"/>
        </w:rPr>
        <w:t>图16 售货机A画像                           图17 售货机B画像</w:t>
      </w:r>
    </w:p>
    <w:p>
      <w:pPr>
        <w:widowControl w:val="0"/>
        <w:numPr>
          <w:ilvl w:val="0"/>
          <w:numId w:val="0"/>
        </w:numPr>
        <w:jc w:val="both"/>
        <w:rPr>
          <w:rFonts w:hint="default"/>
          <w:b w:val="0"/>
          <w:bCs w:val="0"/>
          <w:sz w:val="18"/>
          <w:szCs w:val="18"/>
          <w:lang w:val="en-US" w:eastAsia="zh-CN"/>
        </w:rPr>
      </w:pPr>
    </w:p>
    <w:p>
      <w:pPr>
        <w:widowControl w:val="0"/>
        <w:numPr>
          <w:ilvl w:val="0"/>
          <w:numId w:val="0"/>
        </w:numPr>
        <w:ind w:leftChars="200"/>
        <w:jc w:val="both"/>
        <w:rPr>
          <w:rFonts w:hint="default"/>
          <w:b w:val="0"/>
          <w:bCs w:val="0"/>
          <w:sz w:val="18"/>
          <w:szCs w:val="18"/>
          <w:lang w:val="en-US" w:eastAsia="zh-CN"/>
        </w:rPr>
      </w:pPr>
      <w:r>
        <w:rPr>
          <w:rFonts w:hint="default"/>
          <w:b w:val="0"/>
          <w:bCs w:val="0"/>
          <w:sz w:val="18"/>
          <w:szCs w:val="18"/>
          <w:lang w:val="en-US" w:eastAsia="zh-CN"/>
        </w:rPr>
        <w:drawing>
          <wp:inline distT="0" distB="0" distL="114300" distR="114300">
            <wp:extent cx="2413635" cy="2484120"/>
            <wp:effectExtent l="0" t="0" r="9525" b="0"/>
            <wp:docPr id="5" name="图片 5" descr="售货机C画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售货机C画像"/>
                    <pic:cNvPicPr>
                      <a:picLocks noChangeAspect="1"/>
                    </pic:cNvPicPr>
                  </pic:nvPicPr>
                  <pic:blipFill>
                    <a:blip r:embed="rId31"/>
                    <a:stretch>
                      <a:fillRect/>
                    </a:stretch>
                  </pic:blipFill>
                  <pic:spPr>
                    <a:xfrm>
                      <a:off x="0" y="0"/>
                      <a:ext cx="2413635" cy="2484120"/>
                    </a:xfrm>
                    <a:prstGeom prst="rect">
                      <a:avLst/>
                    </a:prstGeom>
                  </pic:spPr>
                </pic:pic>
              </a:graphicData>
            </a:graphic>
          </wp:inline>
        </w:drawing>
      </w:r>
      <w:r>
        <w:rPr>
          <w:rFonts w:hint="default"/>
          <w:b w:val="0"/>
          <w:bCs w:val="0"/>
          <w:sz w:val="18"/>
          <w:szCs w:val="18"/>
          <w:lang w:val="en-US" w:eastAsia="zh-CN"/>
        </w:rPr>
        <w:drawing>
          <wp:inline distT="0" distB="0" distL="114300" distR="114300">
            <wp:extent cx="2533650" cy="2463800"/>
            <wp:effectExtent l="0" t="0" r="11430" b="5080"/>
            <wp:docPr id="7" name="图片 7" descr="售货机D画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售货机D画像"/>
                    <pic:cNvPicPr>
                      <a:picLocks noChangeAspect="1"/>
                    </pic:cNvPicPr>
                  </pic:nvPicPr>
                  <pic:blipFill>
                    <a:blip r:embed="rId32"/>
                    <a:srcRect r="5872"/>
                    <a:stretch>
                      <a:fillRect/>
                    </a:stretch>
                  </pic:blipFill>
                  <pic:spPr>
                    <a:xfrm>
                      <a:off x="0" y="0"/>
                      <a:ext cx="2533650" cy="2463800"/>
                    </a:xfrm>
                    <a:prstGeom prst="rect">
                      <a:avLst/>
                    </a:prstGeom>
                  </pic:spPr>
                </pic:pic>
              </a:graphicData>
            </a:graphic>
          </wp:inline>
        </w:drawing>
      </w:r>
    </w:p>
    <w:p>
      <w:pPr>
        <w:widowControl w:val="0"/>
        <w:numPr>
          <w:ilvl w:val="0"/>
          <w:numId w:val="0"/>
        </w:numPr>
        <w:jc w:val="center"/>
        <w:rPr>
          <w:rFonts w:hint="default"/>
          <w:b/>
          <w:bCs/>
          <w:sz w:val="18"/>
          <w:szCs w:val="18"/>
          <w:lang w:val="en-US" w:eastAsia="zh-CN"/>
        </w:rPr>
      </w:pPr>
      <w:r>
        <w:rPr>
          <w:rFonts w:hint="eastAsia"/>
          <w:b/>
          <w:bCs/>
          <w:sz w:val="18"/>
          <w:szCs w:val="18"/>
          <w:lang w:val="en-US" w:eastAsia="zh-CN"/>
        </w:rPr>
        <w:t xml:space="preserve"> 图18 售货机C画像                           图19 售货机D 画像</w:t>
      </w:r>
    </w:p>
    <w:p>
      <w:pPr>
        <w:widowControl w:val="0"/>
        <w:numPr>
          <w:ilvl w:val="0"/>
          <w:numId w:val="0"/>
        </w:numPr>
        <w:ind w:leftChars="200"/>
        <w:jc w:val="both"/>
        <w:rPr>
          <w:rFonts w:hint="default"/>
          <w:b w:val="0"/>
          <w:bCs w:val="0"/>
          <w:sz w:val="18"/>
          <w:szCs w:val="18"/>
          <w:lang w:val="en-US" w:eastAsia="zh-CN"/>
        </w:rPr>
      </w:pPr>
    </w:p>
    <w:p>
      <w:pPr>
        <w:widowControl w:val="0"/>
        <w:numPr>
          <w:ilvl w:val="0"/>
          <w:numId w:val="0"/>
        </w:numPr>
        <w:ind w:leftChars="200"/>
        <w:jc w:val="both"/>
        <w:rPr>
          <w:rFonts w:hint="default"/>
          <w:b w:val="0"/>
          <w:bCs w:val="0"/>
          <w:sz w:val="18"/>
          <w:szCs w:val="18"/>
          <w:lang w:val="en-US" w:eastAsia="zh-CN"/>
        </w:rPr>
      </w:pPr>
    </w:p>
    <w:p>
      <w:pPr>
        <w:widowControl w:val="0"/>
        <w:numPr>
          <w:ilvl w:val="0"/>
          <w:numId w:val="0"/>
        </w:numPr>
        <w:ind w:leftChars="200"/>
        <w:jc w:val="center"/>
        <w:rPr>
          <w:rFonts w:hint="default"/>
          <w:b w:val="0"/>
          <w:bCs w:val="0"/>
          <w:sz w:val="18"/>
          <w:szCs w:val="18"/>
          <w:lang w:val="en-US" w:eastAsia="zh-CN"/>
        </w:rPr>
      </w:pPr>
      <w:r>
        <w:rPr>
          <w:rFonts w:hint="default"/>
          <w:b w:val="0"/>
          <w:bCs w:val="0"/>
          <w:sz w:val="18"/>
          <w:szCs w:val="18"/>
          <w:lang w:val="en-US" w:eastAsia="zh-CN"/>
        </w:rPr>
        <w:drawing>
          <wp:inline distT="0" distB="0" distL="114300" distR="114300">
            <wp:extent cx="3693160" cy="2695575"/>
            <wp:effectExtent l="0" t="0" r="10160" b="1905"/>
            <wp:docPr id="11" name="图片 11" descr="售货机E画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售货机E画像"/>
                    <pic:cNvPicPr>
                      <a:picLocks noChangeAspect="1"/>
                    </pic:cNvPicPr>
                  </pic:nvPicPr>
                  <pic:blipFill>
                    <a:blip r:embed="rId33"/>
                    <a:stretch>
                      <a:fillRect/>
                    </a:stretch>
                  </pic:blipFill>
                  <pic:spPr>
                    <a:xfrm>
                      <a:off x="0" y="0"/>
                      <a:ext cx="3693160" cy="2695575"/>
                    </a:xfrm>
                    <a:prstGeom prst="rect">
                      <a:avLst/>
                    </a:prstGeom>
                  </pic:spPr>
                </pic:pic>
              </a:graphicData>
            </a:graphic>
          </wp:inline>
        </w:drawing>
      </w:r>
    </w:p>
    <w:p>
      <w:pPr>
        <w:widowControl w:val="0"/>
        <w:numPr>
          <w:ilvl w:val="0"/>
          <w:numId w:val="0"/>
        </w:numPr>
        <w:jc w:val="center"/>
        <w:rPr>
          <w:rFonts w:hint="eastAsia"/>
          <w:b w:val="0"/>
          <w:bCs w:val="0"/>
          <w:sz w:val="18"/>
          <w:szCs w:val="18"/>
          <w:lang w:val="en-US" w:eastAsia="zh-CN"/>
        </w:rPr>
      </w:pPr>
      <w:r>
        <w:rPr>
          <w:rFonts w:hint="eastAsia"/>
          <w:b/>
          <w:bCs/>
          <w:sz w:val="18"/>
          <w:szCs w:val="18"/>
          <w:lang w:val="en-US" w:eastAsia="zh-CN"/>
        </w:rPr>
        <w:t xml:space="preserve">图20 售货机E画像       </w:t>
      </w:r>
      <w:r>
        <w:rPr>
          <w:rFonts w:hint="eastAsia"/>
          <w:b w:val="0"/>
          <w:bCs w:val="0"/>
          <w:sz w:val="18"/>
          <w:szCs w:val="18"/>
          <w:lang w:val="en-US" w:eastAsia="zh-CN"/>
        </w:rPr>
        <w:t xml:space="preserve"> </w:t>
      </w:r>
    </w:p>
    <w:p>
      <w:pPr>
        <w:widowControl w:val="0"/>
        <w:numPr>
          <w:ilvl w:val="0"/>
          <w:numId w:val="0"/>
        </w:numPr>
        <w:jc w:val="both"/>
        <w:rPr>
          <w:rFonts w:hint="eastAsia"/>
          <w:b w:val="0"/>
          <w:bCs w:val="0"/>
          <w:sz w:val="18"/>
          <w:szCs w:val="18"/>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eastAsia"/>
          <w:lang w:val="en-US" w:eastAsia="zh-CN"/>
        </w:rPr>
      </w:pPr>
      <w:r>
        <w:rPr>
          <w:rFonts w:hint="eastAsia"/>
          <w:lang w:val="en-US" w:eastAsia="zh-CN"/>
        </w:rPr>
        <w:t>可以看到，5台售货机的标签主要是正常和滞销商品，销量较大的商品大部分是饮料类的乳制品，茶饮料等；以及非饮料的膨化食品，饼干糕点，肉干，豆制品等。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eastAsia"/>
          <w:lang w:val="en-US" w:eastAsia="zh-CN"/>
        </w:rPr>
      </w:pPr>
      <w:r>
        <w:rPr>
          <w:rFonts w:hint="eastAsia"/>
          <w:lang w:val="en-US" w:eastAsia="zh-CN"/>
        </w:rPr>
        <w:t>5台售货机中，售货机A、B和D的滞销商品较多，正常商品次之，售货机C 滞销商品和正常商品数量基本相同，而售货机E正常商品数量多于滞销商品。</w:t>
      </w:r>
    </w:p>
    <w:p>
      <w:pPr>
        <w:widowControl w:val="0"/>
        <w:numPr>
          <w:ilvl w:val="0"/>
          <w:numId w:val="0"/>
        </w:numPr>
        <w:jc w:val="both"/>
        <w:rPr>
          <w:rFonts w:hint="eastAsia"/>
          <w:b w:val="0"/>
          <w:bCs w:val="0"/>
          <w:sz w:val="18"/>
          <w:szCs w:val="18"/>
          <w:lang w:val="en-US" w:eastAsia="zh-CN"/>
        </w:rPr>
      </w:pPr>
    </w:p>
    <w:p>
      <w:pPr>
        <w:pStyle w:val="2"/>
        <w:numPr>
          <w:ilvl w:val="0"/>
          <w:numId w:val="1"/>
        </w:numPr>
        <w:bidi w:val="0"/>
        <w:outlineLvl w:val="0"/>
        <w:rPr>
          <w:rFonts w:hint="eastAsia"/>
          <w:b/>
          <w:sz w:val="32"/>
          <w:szCs w:val="32"/>
          <w:lang w:val="en-US" w:eastAsia="zh-CN"/>
        </w:rPr>
      </w:pPr>
      <w:bookmarkStart w:id="21" w:name="_Toc15150"/>
      <w:r>
        <w:rPr>
          <w:rFonts w:hint="eastAsia"/>
          <w:b/>
          <w:sz w:val="32"/>
          <w:szCs w:val="32"/>
          <w:lang w:val="en-US" w:eastAsia="zh-CN"/>
        </w:rPr>
        <w:t>业务预测</w:t>
      </w:r>
      <w:bookmarkEnd w:id="21"/>
    </w:p>
    <w:p>
      <w:pPr>
        <w:keepNext w:val="0"/>
        <w:keepLines w:val="0"/>
        <w:widowControl/>
        <w:suppressLineNumbers w:val="0"/>
        <w:jc w:val="left"/>
        <w:rPr>
          <w:rFonts w:hint="eastAsia" w:ascii="宋体" w:hAnsi="宋体" w:eastAsia="宋体" w:cs="宋体"/>
          <w:color w:val="000000"/>
          <w:kern w:val="0"/>
          <w:sz w:val="16"/>
          <w:szCs w:val="16"/>
          <w:lang w:val="en-US" w:eastAsia="zh-CN" w:bidi="ar"/>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default"/>
          <w:lang w:val="en-US" w:eastAsia="zh-CN"/>
        </w:rPr>
      </w:pPr>
      <w:r>
        <w:rPr>
          <w:rFonts w:hint="eastAsia"/>
          <w:lang w:val="en-US" w:eastAsia="zh-CN"/>
        </w:rPr>
        <w:t>将附件1中2017年1月的数据整理成文档，导入Jupyter Notebook进行时间序列分析，先初步对数据进行折线图的展示，可以看到，数据分布差异较大，故对数据进行1阶差分，得到的折线图仍不理想，进一步进行二阶差分，得到图22，数据分布基本在零上下波动。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center"/>
        <w:textAlignment w:val="auto"/>
        <w:rPr>
          <w:rFonts w:hint="default"/>
          <w:lang w:val="en-US" w:eastAsia="zh-CN"/>
        </w:rPr>
      </w:pPr>
      <w:r>
        <w:drawing>
          <wp:inline distT="0" distB="0" distL="114300" distR="114300">
            <wp:extent cx="5269865" cy="3205480"/>
            <wp:effectExtent l="0" t="0" r="3175" b="1016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34"/>
                    <a:stretch>
                      <a:fillRect/>
                    </a:stretch>
                  </pic:blipFill>
                  <pic:spPr>
                    <a:xfrm>
                      <a:off x="0" y="0"/>
                      <a:ext cx="5269865" cy="320548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eastAsia"/>
          <w:lang w:val="en-US" w:eastAsia="zh-CN"/>
        </w:rPr>
      </w:pPr>
    </w:p>
    <w:p>
      <w:pPr>
        <w:widowControl w:val="0"/>
        <w:numPr>
          <w:ilvl w:val="0"/>
          <w:numId w:val="0"/>
        </w:numPr>
        <w:jc w:val="center"/>
        <w:rPr>
          <w:rFonts w:hint="eastAsia"/>
          <w:b/>
          <w:bCs/>
          <w:sz w:val="18"/>
          <w:szCs w:val="18"/>
          <w:lang w:val="en-US" w:eastAsia="zh-CN"/>
        </w:rPr>
      </w:pPr>
      <w:r>
        <w:rPr>
          <w:rFonts w:hint="eastAsia"/>
          <w:b/>
          <w:bCs/>
          <w:sz w:val="18"/>
          <w:szCs w:val="18"/>
          <w:lang w:val="en-US" w:eastAsia="zh-CN"/>
        </w:rPr>
        <w:t>图21 1月交易额</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jc w:val="both"/>
        <w:textAlignment w:val="auto"/>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center"/>
        <w:textAlignment w:val="auto"/>
      </w:pPr>
      <w:r>
        <w:drawing>
          <wp:inline distT="0" distB="0" distL="114300" distR="114300">
            <wp:extent cx="3863340" cy="2583180"/>
            <wp:effectExtent l="0" t="0" r="7620" b="762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35"/>
                    <a:stretch>
                      <a:fillRect/>
                    </a:stretch>
                  </pic:blipFill>
                  <pic:spPr>
                    <a:xfrm>
                      <a:off x="0" y="0"/>
                      <a:ext cx="3863340" cy="2583180"/>
                    </a:xfrm>
                    <a:prstGeom prst="rect">
                      <a:avLst/>
                    </a:prstGeom>
                    <a:noFill/>
                    <a:ln>
                      <a:noFill/>
                    </a:ln>
                  </pic:spPr>
                </pic:pic>
              </a:graphicData>
            </a:graphic>
          </wp:inline>
        </w:drawing>
      </w:r>
    </w:p>
    <w:p>
      <w:pPr>
        <w:widowControl w:val="0"/>
        <w:numPr>
          <w:ilvl w:val="0"/>
          <w:numId w:val="0"/>
        </w:numPr>
        <w:jc w:val="center"/>
        <w:rPr>
          <w:rFonts w:hint="eastAsia"/>
          <w:b/>
          <w:bCs/>
          <w:sz w:val="18"/>
          <w:szCs w:val="18"/>
          <w:lang w:val="en-US" w:eastAsia="zh-CN"/>
        </w:rPr>
      </w:pPr>
      <w:r>
        <w:rPr>
          <w:rFonts w:hint="eastAsia"/>
          <w:b/>
          <w:bCs/>
          <w:sz w:val="18"/>
          <w:szCs w:val="18"/>
          <w:lang w:val="en-US" w:eastAsia="zh-CN"/>
        </w:rPr>
        <w:t>图22 二阶差分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default"/>
          <w:lang w:val="en-US" w:eastAsia="zh-CN"/>
        </w:rPr>
      </w:pPr>
      <w:r>
        <w:rPr>
          <w:rFonts w:hint="eastAsia"/>
          <w:lang w:val="en-US" w:eastAsia="zh-CN"/>
        </w:rPr>
        <w:t>图23和24可以看到ACF图和PACF图，从3阶开始以后均落在2倍标准差内，因此，将此模型定为ARIMA（3，2，3）。</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center"/>
        <w:textAlignment w:val="auto"/>
      </w:pPr>
      <w:r>
        <w:drawing>
          <wp:inline distT="0" distB="0" distL="114300" distR="114300">
            <wp:extent cx="3985260" cy="2705100"/>
            <wp:effectExtent l="0" t="0" r="7620" b="762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36"/>
                    <a:stretch>
                      <a:fillRect/>
                    </a:stretch>
                  </pic:blipFill>
                  <pic:spPr>
                    <a:xfrm>
                      <a:off x="0" y="0"/>
                      <a:ext cx="3985260" cy="2705100"/>
                    </a:xfrm>
                    <a:prstGeom prst="rect">
                      <a:avLst/>
                    </a:prstGeom>
                    <a:noFill/>
                    <a:ln>
                      <a:noFill/>
                    </a:ln>
                  </pic:spPr>
                </pic:pic>
              </a:graphicData>
            </a:graphic>
          </wp:inline>
        </w:drawing>
      </w:r>
    </w:p>
    <w:p>
      <w:pPr>
        <w:widowControl w:val="0"/>
        <w:numPr>
          <w:ilvl w:val="0"/>
          <w:numId w:val="0"/>
        </w:numPr>
        <w:jc w:val="center"/>
        <w:rPr>
          <w:rFonts w:hint="default"/>
          <w:b/>
          <w:bCs/>
          <w:sz w:val="18"/>
          <w:szCs w:val="18"/>
          <w:lang w:val="en-US" w:eastAsia="zh-CN"/>
        </w:rPr>
      </w:pPr>
      <w:r>
        <w:rPr>
          <w:rFonts w:hint="eastAsia"/>
          <w:b/>
          <w:bCs/>
          <w:sz w:val="18"/>
          <w:szCs w:val="18"/>
          <w:lang w:val="en-US" w:eastAsia="zh-CN"/>
        </w:rPr>
        <w:t>图23 自相关系数图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center"/>
        <w:textAlignment w:val="auto"/>
      </w:pPr>
      <w:r>
        <w:drawing>
          <wp:inline distT="0" distB="0" distL="114300" distR="114300">
            <wp:extent cx="3726180" cy="2727960"/>
            <wp:effectExtent l="0" t="0" r="7620" b="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37"/>
                    <a:stretch>
                      <a:fillRect/>
                    </a:stretch>
                  </pic:blipFill>
                  <pic:spPr>
                    <a:xfrm>
                      <a:off x="0" y="0"/>
                      <a:ext cx="3726180" cy="2727960"/>
                    </a:xfrm>
                    <a:prstGeom prst="rect">
                      <a:avLst/>
                    </a:prstGeom>
                    <a:noFill/>
                    <a:ln>
                      <a:noFill/>
                    </a:ln>
                  </pic:spPr>
                </pic:pic>
              </a:graphicData>
            </a:graphic>
          </wp:inline>
        </w:drawing>
      </w:r>
    </w:p>
    <w:p>
      <w:pPr>
        <w:widowControl w:val="0"/>
        <w:numPr>
          <w:ilvl w:val="0"/>
          <w:numId w:val="0"/>
        </w:numPr>
        <w:jc w:val="center"/>
        <w:rPr>
          <w:rFonts w:hint="default"/>
          <w:b/>
          <w:bCs/>
          <w:sz w:val="18"/>
          <w:szCs w:val="18"/>
          <w:lang w:val="en-US" w:eastAsia="zh-CN"/>
        </w:rPr>
      </w:pPr>
      <w:r>
        <w:rPr>
          <w:rFonts w:hint="eastAsia"/>
          <w:b/>
          <w:bCs/>
          <w:sz w:val="18"/>
          <w:szCs w:val="18"/>
          <w:lang w:val="en-US" w:eastAsia="zh-CN"/>
        </w:rPr>
        <w:t>图24 偏自相关图</w:t>
      </w:r>
    </w:p>
    <w:p>
      <w:pPr>
        <w:pStyle w:val="2"/>
        <w:numPr>
          <w:ilvl w:val="0"/>
          <w:numId w:val="1"/>
        </w:numPr>
        <w:bidi w:val="0"/>
        <w:outlineLvl w:val="0"/>
        <w:rPr>
          <w:rFonts w:hint="eastAsia"/>
          <w:b/>
          <w:sz w:val="32"/>
          <w:szCs w:val="32"/>
          <w:lang w:val="en-US" w:eastAsia="zh-CN"/>
        </w:rPr>
      </w:pPr>
      <w:bookmarkStart w:id="22" w:name="_Toc471"/>
      <w:r>
        <w:rPr>
          <w:rFonts w:hint="eastAsia"/>
          <w:b/>
          <w:sz w:val="32"/>
          <w:szCs w:val="32"/>
          <w:lang w:val="en-US" w:eastAsia="zh-CN"/>
        </w:rPr>
        <w:t>小结</w:t>
      </w:r>
      <w:bookmarkEnd w:id="22"/>
    </w:p>
    <w:p>
      <w:pPr>
        <w:keepNext w:val="0"/>
        <w:keepLines w:val="0"/>
        <w:pageBreakBefore w:val="0"/>
        <w:widowControl w:val="0"/>
        <w:numPr>
          <w:numId w:val="0"/>
        </w:numPr>
        <w:kinsoku/>
        <w:wordWrap/>
        <w:overflowPunct/>
        <w:topLinePunct w:val="0"/>
        <w:autoSpaceDE/>
        <w:autoSpaceDN/>
        <w:bidi w:val="0"/>
        <w:adjustRightInd/>
        <w:snapToGrid/>
        <w:spacing w:line="360" w:lineRule="auto"/>
        <w:jc w:val="both"/>
        <w:textAlignment w:val="auto"/>
        <w:rPr>
          <w:rFonts w:hint="default"/>
          <w:lang w:val="en-US" w:eastAsia="zh-CN"/>
        </w:rPr>
      </w:pPr>
      <w:r>
        <w:rPr>
          <w:rFonts w:hint="eastAsia"/>
          <w:lang w:val="en-US" w:eastAsia="zh-CN"/>
        </w:rPr>
        <w:t>根据以上分析，建议售货机运营者在选择售货机产品时按照受消费者欢迎度进行商品购置，如饮料类商品，乳制品和饼干糕点类商品，并且注意在一天的10时至21时这段时间内增大受欢迎商品数量，特别是对于表现一般的售货机。以达到更好的增长率。</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default"/>
          <w:lang w:val="en-US" w:eastAsia="zh-CN"/>
        </w:rPr>
      </w:pPr>
      <w:r>
        <w:rPr>
          <w:rFonts w:hint="eastAsia"/>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420" w:firstLineChars="200"/>
        <w:jc w:val="both"/>
        <w:textAlignment w:val="auto"/>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libri Light">
    <w:panose1 w:val="020F0302020204030204"/>
    <w:charset w:val="00"/>
    <w:family w:val="auto"/>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321F93C"/>
    <w:multiLevelType w:val="singleLevel"/>
    <w:tmpl w:val="C321F93C"/>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90F788A"/>
    <w:rsid w:val="0F2A444C"/>
    <w:rsid w:val="11DE6561"/>
    <w:rsid w:val="241A2321"/>
    <w:rsid w:val="26404B8C"/>
    <w:rsid w:val="2C742444"/>
    <w:rsid w:val="388D74A3"/>
    <w:rsid w:val="395B61ED"/>
    <w:rsid w:val="506A72BA"/>
    <w:rsid w:val="52920C96"/>
    <w:rsid w:val="78D3774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7">
    <w:name w:val="Default Paragraph Font"/>
    <w:semiHidden/>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 w:type="paragraph" w:styleId="4">
    <w:name w:val="toc 1"/>
    <w:basedOn w:val="1"/>
    <w:next w:val="1"/>
    <w:uiPriority w:val="0"/>
  </w:style>
  <w:style w:type="paragraph" w:styleId="5">
    <w:name w:val="toc 2"/>
    <w:basedOn w:val="1"/>
    <w:next w:val="1"/>
    <w:uiPriority w:val="0"/>
    <w:pPr>
      <w:ind w:left="420" w:leftChars="200"/>
    </w:pPr>
  </w:style>
  <w:style w:type="paragraph" w:customStyle="1" w:styleId="8">
    <w:name w:val="WPSOffice手动目录 1"/>
    <w:uiPriority w:val="0"/>
    <w:pPr>
      <w:ind w:leftChars="0"/>
    </w:pPr>
    <w:rPr>
      <w:sz w:val="20"/>
      <w:szCs w:val="20"/>
    </w:rPr>
  </w:style>
  <w:style w:type="paragraph" w:customStyle="1" w:styleId="9">
    <w:name w:val="WPSOffice手动目录 2"/>
    <w:uiPriority w:val="0"/>
    <w:pPr>
      <w:ind w:leftChars="200"/>
    </w:pPr>
    <w:rPr>
      <w:sz w:val="20"/>
      <w:szCs w:val="20"/>
    </w:rPr>
  </w:style>
  <w:style w:type="paragraph" w:customStyle="1" w:styleId="10">
    <w:name w:val="WPSOffice手动目录 3"/>
    <w:uiPriority w:val="0"/>
    <w:pPr>
      <w:ind w:leftChars="4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0" Type="http://schemas.openxmlformats.org/officeDocument/2006/relationships/fontTable" Target="fontTable.xml"/><Relationship Id="rId4" Type="http://schemas.openxmlformats.org/officeDocument/2006/relationships/image" Target="media/image1.png"/><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theme" Target="theme/theme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wmf"/><Relationship Id="rId26" Type="http://schemas.openxmlformats.org/officeDocument/2006/relationships/oleObject" Target="embeddings/oleObject3.bin"/><Relationship Id="rId25" Type="http://schemas.openxmlformats.org/officeDocument/2006/relationships/image" Target="media/image20.wmf"/><Relationship Id="rId24" Type="http://schemas.openxmlformats.org/officeDocument/2006/relationships/oleObject" Target="embeddings/oleObject2.bin"/><Relationship Id="rId23" Type="http://schemas.openxmlformats.org/officeDocument/2006/relationships/image" Target="media/image19.wmf"/><Relationship Id="rId22" Type="http://schemas.openxmlformats.org/officeDocument/2006/relationships/oleObject" Target="embeddings/oleObject1.bin"/><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Office_11.1.0.9098_F1E327BC-269C-435d-A152-05C5408002CA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2019-10-15T13:19:00Z</dcterms:created>
  <dc:creator>15217</dc:creator>
  <cp:lastModifiedBy>胡明桦</cp:lastModifiedBy>
  <dcterms:modified xsi:type="dcterms:W3CDTF">2019-10-27T15:44:29Z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2052-11.1.0.9098</vt:lpwstr>
  </property>
</Properties>
</file>