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2 Rubric</w:t>
      </w:r>
    </w:p>
    <w:p>
      <w:pPr>
        <w:pStyle w:val="Normal"/>
        <w:spacing w:before="0" w:after="0"/>
        <w:rPr/>
      </w:pPr>
      <w:r>
        <w:rPr/>
        <w:t>EECS 468 - Programming Language Paradigms</w:t>
      </w:r>
    </w:p>
    <w:p>
      <w:pPr>
        <w:pStyle w:val="Normal"/>
        <w:spacing w:before="0" w:after="0"/>
        <w:rPr/>
      </w:pPr>
      <w:r>
        <w:rPr/>
        <w:t>Due: 11:59 PM, Monday, February 5, 2024</w:t>
      </w:r>
    </w:p>
    <w:p>
      <w:pPr>
        <w:pStyle w:val="Normal"/>
        <w:spacing w:before="120" w:after="120"/>
        <w:rPr>
          <w:b/>
          <w:sz w:val="28"/>
          <w:szCs w:val="28"/>
        </w:rPr>
      </w:pPr>
      <w:r>
        <w:rPr>
          <w:b/>
          <w:sz w:val="28"/>
          <w:szCs w:val="28"/>
        </w:rPr>
        <w:t xml:space="preserve">Student: </w:t>
      </w:r>
      <w:r>
        <w:rPr>
          <w:b/>
          <w:sz w:val="28"/>
          <w:szCs w:val="28"/>
        </w:rPr>
        <w:t>Henry Hoopes</w:t>
      </w:r>
    </w:p>
    <w:p>
      <w:pPr>
        <w:pStyle w:val="Normal"/>
        <w:spacing w:before="120" w:after="120"/>
        <w:rPr>
          <w:b/>
          <w:sz w:val="28"/>
          <w:szCs w:val="28"/>
        </w:rPr>
      </w:pPr>
      <w:r>
        <w:rPr>
          <w:b/>
          <w:sz w:val="28"/>
          <w:szCs w:val="28"/>
        </w:rPr>
        <w:t xml:space="preserve">Student ID: </w:t>
      </w:r>
      <w:r>
        <w:rPr>
          <w:b/>
          <w:sz w:val="28"/>
          <w:szCs w:val="28"/>
        </w:rPr>
        <w:t>3037626</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Name of the zip file: FirstnameLastname_Assignment2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Name of the Assignment folder within the zip file: FirstnameLastname_Assignment2</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Copy of Rubric 2.docx with your name and ID filled out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HTML file named: Assignment2.html</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Name for Exercise 2.1 printed out in output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Name for Exercise 2.2 printed out in output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olor w:val="000000"/>
              </w:rPr>
              <w:t>Name for Exercise 2.3 printed out in output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color w:val="000000"/>
                <w:sz w:val="22"/>
                <w:szCs w:val="22"/>
              </w:rPr>
            </w:pPr>
            <w:r>
              <w:rPr>
                <w:rFonts w:cs="Calibri" w:ascii="Calibri" w:hAnsi="Calibri"/>
                <w:color w:val="000000"/>
              </w:rPr>
              <w:t>8</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The output for Exercise 2.1 is as specified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color w:val="000000"/>
              </w:rPr>
            </w:pPr>
            <w:r>
              <w:rPr>
                <w:rFonts w:cs="Calibri" w:ascii="Calibri" w:hAnsi="Calibri"/>
                <w:color w:val="000000"/>
              </w:rPr>
              <w:t>9</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The JavaScript code uses a loop that makes 10 calls to output the specified triangle.</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color w:val="000000"/>
                <w:sz w:val="22"/>
                <w:szCs w:val="22"/>
              </w:rPr>
            </w:pPr>
            <w:r>
              <w:rPr>
                <w:rFonts w:cs="Calibri" w:ascii="Calibri" w:hAnsi="Calibri"/>
                <w:color w:val="000000"/>
              </w:rPr>
              <w:t>18</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The output for Exercise 2.2 is as specified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The size of each grid of Exercise 2.3 is printed out before the grid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The output for size = 8 is correct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The output for size = 14 is correct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The JavaScript code uses a binding name “size” so that it works for any size, outputting a square grid of the given width and height.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rFonts w:eastAsia="Droid Sans" w:cs="Calibri" w:cstheme="minorHAnsi"/>
          <w:b/>
          <w:bCs/>
          <w:kern w:val="2"/>
          <w:sz w:val="28"/>
          <w:szCs w:val="28"/>
          <w:lang w:eastAsia="zh-CN" w:bidi="hi-IN"/>
        </w:rPr>
      </w:pPr>
      <w:r>
        <w:rPr>
          <w:rFonts w:eastAsia="Droid Sans" w:cs="Calibri" w:cstheme="minorHAnsi"/>
          <w:b/>
          <w:bCs/>
          <w:kern w:val="2"/>
          <w:sz w:val="28"/>
          <w:szCs w:val="28"/>
          <w:lang w:eastAsia="zh-CN" w:bidi="hi-IN"/>
        </w:rPr>
      </w:r>
      <w:r>
        <w:br w:type="page"/>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pageBreakBefor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0" w:name="_Hlk109987811"/>
            <w:bookmarkEnd w:id="0"/>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w:t>
      </w:r>
      <w:bookmarkStart w:id="1" w:name="_GoBack"/>
      <w:bookmarkEnd w:id="1"/>
      <w:r>
        <w:rPr>
          <w:rFonts w:eastAsia="Calibri" w:cs="Calibri" w:ascii="Calibri" w:hAnsi="Calibri" w:asciiTheme="minorHAnsi" w:cstheme="minorHAnsi" w:eastAsiaTheme="minorHAnsi" w:hAnsiTheme="minorHAnsi"/>
          <w:b w:val="false"/>
          <w:bCs w:val="false"/>
          <w:kern w:val="0"/>
          <w:sz w:val="22"/>
          <w:szCs w:val="22"/>
          <w:lang w:eastAsia="en-US" w:bidi="ar-SA"/>
        </w:rPr>
        <w:t>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LibreOffice/7.6.4.1$Linux_X86_64 LibreOffice_project/60$Build-1</Application>
  <AppVersion>15.0000</AppVersion>
  <Pages>4</Pages>
  <Words>602</Words>
  <Characters>2927</Characters>
  <CharactersWithSpaces>3440</CharactersWithSpaces>
  <Paragraphs>73</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2023-08-24T15:42:00Z</dcterms:created>
  <dc:creator>Johnson, David Orville</dc:creator>
  <dc:description/>
  <dc:language>en-US</dc:language>
  <cp:lastModifiedBy/>
  <dcterms:modified xsi:type="dcterms:W3CDTF">2024-02-01T07:32:31Z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