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AC6D0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1: What is Secondary Traumatic Stress (STS)?</w:t>
      </w:r>
    </w:p>
    <w:p w14:paraId="5C29E816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4EB97B9E" w14:textId="77777777" w:rsidR="005B2115" w:rsidRPr="005B2115" w:rsidRDefault="005B2115" w:rsidP="005B2115">
      <w:pPr>
        <w:numPr>
          <w:ilvl w:val="0"/>
          <w:numId w:val="7"/>
        </w:numPr>
      </w:pPr>
      <w:r w:rsidRPr="005B2115">
        <w:t>Let’s start by defining what we mean by Secondary Traumatic Stress, or STS.</w:t>
      </w:r>
    </w:p>
    <w:p w14:paraId="3CC83E41" w14:textId="77777777" w:rsidR="005B2115" w:rsidRPr="005B2115" w:rsidRDefault="005B2115" w:rsidP="005B2115">
      <w:pPr>
        <w:numPr>
          <w:ilvl w:val="0"/>
          <w:numId w:val="7"/>
        </w:numPr>
      </w:pPr>
      <w:r w:rsidRPr="005B2115">
        <w:t>STS is a condition that mirrors PTSD, but it stems from indirect exposure to trauma — often by supporting or witnessing someone else's trauma over time.</w:t>
      </w:r>
    </w:p>
    <w:p w14:paraId="690925FE" w14:textId="77777777" w:rsidR="005B2115" w:rsidRPr="005B2115" w:rsidRDefault="005B2115" w:rsidP="005B2115">
      <w:pPr>
        <w:numPr>
          <w:ilvl w:val="0"/>
          <w:numId w:val="7"/>
        </w:numPr>
      </w:pPr>
      <w:r w:rsidRPr="005B2115">
        <w:t>It’s well-documented among service professionals — therapists, first responders — and yes, teachers too.</w:t>
      </w:r>
    </w:p>
    <w:p w14:paraId="1F036E12" w14:textId="77777777" w:rsidR="005B2115" w:rsidRPr="005B2115" w:rsidRDefault="005B2115" w:rsidP="005B2115">
      <w:pPr>
        <w:numPr>
          <w:ilvl w:val="0"/>
          <w:numId w:val="7"/>
        </w:numPr>
      </w:pPr>
      <w:r w:rsidRPr="005B2115">
        <w:t>The key symptoms fall into three categories:</w:t>
      </w:r>
    </w:p>
    <w:p w14:paraId="61A2787C" w14:textId="77777777" w:rsidR="005B2115" w:rsidRPr="005B2115" w:rsidRDefault="005B2115" w:rsidP="005B2115">
      <w:pPr>
        <w:numPr>
          <w:ilvl w:val="1"/>
          <w:numId w:val="7"/>
        </w:numPr>
      </w:pPr>
      <w:r w:rsidRPr="005B2115">
        <w:rPr>
          <w:b/>
          <w:bCs/>
        </w:rPr>
        <w:t>Intrusion</w:t>
      </w:r>
      <w:r w:rsidRPr="005B2115">
        <w:t xml:space="preserve"> — like re-living someone else’s trauma</w:t>
      </w:r>
    </w:p>
    <w:p w14:paraId="30F525FB" w14:textId="77777777" w:rsidR="005B2115" w:rsidRPr="005B2115" w:rsidRDefault="005B2115" w:rsidP="005B2115">
      <w:pPr>
        <w:numPr>
          <w:ilvl w:val="1"/>
          <w:numId w:val="7"/>
        </w:numPr>
      </w:pPr>
      <w:r w:rsidRPr="005B2115">
        <w:rPr>
          <w:b/>
          <w:bCs/>
        </w:rPr>
        <w:t>Avoidance</w:t>
      </w:r>
      <w:r w:rsidRPr="005B2115">
        <w:t xml:space="preserve"> </w:t>
      </w:r>
      <w:proofErr w:type="gramStart"/>
      <w:r w:rsidRPr="005B2115">
        <w:t>— emotionally distancing or shutting down</w:t>
      </w:r>
      <w:proofErr w:type="gramEnd"/>
    </w:p>
    <w:p w14:paraId="47BEEE77" w14:textId="77777777" w:rsidR="005B2115" w:rsidRPr="005B2115" w:rsidRDefault="005B2115" w:rsidP="005B2115">
      <w:pPr>
        <w:numPr>
          <w:ilvl w:val="1"/>
          <w:numId w:val="7"/>
        </w:numPr>
      </w:pPr>
      <w:r w:rsidRPr="005B2115">
        <w:rPr>
          <w:b/>
          <w:bCs/>
        </w:rPr>
        <w:t>Arousal</w:t>
      </w:r>
      <w:r w:rsidRPr="005B2115">
        <w:t xml:space="preserve"> — being on edge, irritable, or having trouble sleeping</w:t>
      </w:r>
    </w:p>
    <w:p w14:paraId="02CF34BC" w14:textId="77777777" w:rsidR="005B2115" w:rsidRPr="005B2115" w:rsidRDefault="005B2115" w:rsidP="005B2115">
      <w:pPr>
        <w:numPr>
          <w:ilvl w:val="0"/>
          <w:numId w:val="7"/>
        </w:numPr>
      </w:pPr>
      <w:r w:rsidRPr="005B2115">
        <w:t>It’s not just a “mental” issue — STS can impact our emotional and physical health as well.</w:t>
      </w:r>
    </w:p>
    <w:p w14:paraId="6226BA2E" w14:textId="77777777" w:rsidR="005B2115" w:rsidRPr="005B2115" w:rsidRDefault="005B2115" w:rsidP="005B2115">
      <w:pPr>
        <w:numPr>
          <w:ilvl w:val="0"/>
          <w:numId w:val="7"/>
        </w:numPr>
      </w:pPr>
      <w:r w:rsidRPr="005B2115">
        <w:t>So, while this may be a new term for some, the experience is likely familiar.</w:t>
      </w:r>
    </w:p>
    <w:p w14:paraId="02C16529" w14:textId="77777777" w:rsidR="005B2115" w:rsidRPr="005B2115" w:rsidRDefault="005B2115" w:rsidP="005B2115">
      <w:r w:rsidRPr="005B2115">
        <w:pict w14:anchorId="1DCE92F7">
          <v:rect id="_x0000_i1088" style="width:0;height:1.5pt" o:hralign="center" o:hrstd="t" o:hr="t" fillcolor="#a0a0a0" stroked="f"/>
        </w:pict>
      </w:r>
    </w:p>
    <w:p w14:paraId="50529655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2: STS and Teachers</w:t>
      </w:r>
    </w:p>
    <w:p w14:paraId="0B5E1CD1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3484318D" w14:textId="77777777" w:rsidR="005B2115" w:rsidRPr="005B2115" w:rsidRDefault="005B2115" w:rsidP="005B2115">
      <w:pPr>
        <w:numPr>
          <w:ilvl w:val="0"/>
          <w:numId w:val="8"/>
        </w:numPr>
      </w:pPr>
      <w:r w:rsidRPr="005B2115">
        <w:t>So, why is STS particularly relevant to teachers?</w:t>
      </w:r>
    </w:p>
    <w:p w14:paraId="4E6DCDD5" w14:textId="77777777" w:rsidR="005B2115" w:rsidRPr="005B2115" w:rsidRDefault="005B2115" w:rsidP="005B2115">
      <w:pPr>
        <w:numPr>
          <w:ilvl w:val="0"/>
          <w:numId w:val="8"/>
        </w:numPr>
      </w:pPr>
      <w:r w:rsidRPr="005B2115">
        <w:t xml:space="preserve">Teachers are exposed to trauma </w:t>
      </w:r>
      <w:r w:rsidRPr="005B2115">
        <w:rPr>
          <w:b/>
          <w:bCs/>
        </w:rPr>
        <w:t>both directly and indirectly</w:t>
      </w:r>
      <w:r w:rsidRPr="005B2115">
        <w:t>:</w:t>
      </w:r>
    </w:p>
    <w:p w14:paraId="657E3586" w14:textId="77777777" w:rsidR="005B2115" w:rsidRPr="005B2115" w:rsidRDefault="005B2115" w:rsidP="005B2115">
      <w:pPr>
        <w:numPr>
          <w:ilvl w:val="1"/>
          <w:numId w:val="8"/>
        </w:numPr>
      </w:pPr>
      <w:r w:rsidRPr="005B2115">
        <w:rPr>
          <w:b/>
          <w:bCs/>
        </w:rPr>
        <w:t>Directly</w:t>
      </w:r>
      <w:r w:rsidRPr="005B2115">
        <w:t>, through things like school violence, lockdowns, or student aggression.</w:t>
      </w:r>
    </w:p>
    <w:p w14:paraId="35D84B05" w14:textId="77777777" w:rsidR="005B2115" w:rsidRPr="005B2115" w:rsidRDefault="005B2115" w:rsidP="005B2115">
      <w:pPr>
        <w:numPr>
          <w:ilvl w:val="1"/>
          <w:numId w:val="8"/>
        </w:numPr>
      </w:pPr>
      <w:r w:rsidRPr="005B2115">
        <w:rPr>
          <w:b/>
          <w:bCs/>
        </w:rPr>
        <w:t>Indirectly</w:t>
      </w:r>
      <w:r w:rsidRPr="005B2115">
        <w:t>, when students share stories of abuse, neglect, or instability at home.</w:t>
      </w:r>
    </w:p>
    <w:p w14:paraId="45C2C387" w14:textId="77777777" w:rsidR="005B2115" w:rsidRPr="005B2115" w:rsidRDefault="005B2115" w:rsidP="005B2115">
      <w:pPr>
        <w:numPr>
          <w:ilvl w:val="0"/>
          <w:numId w:val="8"/>
        </w:numPr>
      </w:pPr>
      <w:r w:rsidRPr="005B2115">
        <w:t>If you work in a high-needs or Title I school, the exposure can be more frequent and intense.</w:t>
      </w:r>
    </w:p>
    <w:p w14:paraId="5BD3DB2C" w14:textId="77777777" w:rsidR="005B2115" w:rsidRPr="005B2115" w:rsidRDefault="005B2115" w:rsidP="005B2115">
      <w:pPr>
        <w:numPr>
          <w:ilvl w:val="0"/>
          <w:numId w:val="8"/>
        </w:numPr>
      </w:pPr>
      <w:r w:rsidRPr="005B2115">
        <w:t>And research tells us that teacher well-being is deeply tied to the school environment and stress levels.</w:t>
      </w:r>
    </w:p>
    <w:p w14:paraId="698C0B9C" w14:textId="77777777" w:rsidR="005B2115" w:rsidRPr="005B2115" w:rsidRDefault="005B2115" w:rsidP="005B2115">
      <w:pPr>
        <w:numPr>
          <w:ilvl w:val="0"/>
          <w:numId w:val="8"/>
        </w:numPr>
      </w:pPr>
      <w:r w:rsidRPr="005B2115">
        <w:lastRenderedPageBreak/>
        <w:t>It’s easy to focus on the academic side of teaching, but this slide is a reminder of the emotional weight many educators carry — often silently.</w:t>
      </w:r>
    </w:p>
    <w:p w14:paraId="3CA65DB4" w14:textId="77777777" w:rsidR="005B2115" w:rsidRPr="005B2115" w:rsidRDefault="005B2115" w:rsidP="005B2115">
      <w:r w:rsidRPr="005B2115">
        <w:pict w14:anchorId="18E8D849">
          <v:rect id="_x0000_i1089" style="width:0;height:1.5pt" o:hralign="center" o:hrstd="t" o:hr="t" fillcolor="#a0a0a0" stroked="f"/>
        </w:pict>
      </w:r>
    </w:p>
    <w:p w14:paraId="556589CC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3: STS, Burnout, and Attrition</w:t>
      </w:r>
    </w:p>
    <w:p w14:paraId="336434EC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264F0519" w14:textId="77777777" w:rsidR="005B2115" w:rsidRPr="005B2115" w:rsidRDefault="005B2115" w:rsidP="005B2115">
      <w:pPr>
        <w:numPr>
          <w:ilvl w:val="0"/>
          <w:numId w:val="9"/>
        </w:numPr>
      </w:pPr>
      <w:r w:rsidRPr="005B2115">
        <w:t>One of the reasons STS matters so much is its connection to burnout — and ultimately, to attrition.</w:t>
      </w:r>
    </w:p>
    <w:p w14:paraId="40834EDF" w14:textId="77777777" w:rsidR="005B2115" w:rsidRPr="005B2115" w:rsidRDefault="005B2115" w:rsidP="005B2115">
      <w:pPr>
        <w:numPr>
          <w:ilvl w:val="0"/>
          <w:numId w:val="9"/>
        </w:numPr>
      </w:pPr>
      <w:r w:rsidRPr="005B2115">
        <w:t xml:space="preserve">When stress is chronic and unaddressed, it leads to </w:t>
      </w:r>
      <w:r w:rsidRPr="005B2115">
        <w:rPr>
          <w:b/>
          <w:bCs/>
        </w:rPr>
        <w:t>burnout</w:t>
      </w:r>
      <w:r w:rsidRPr="005B2115">
        <w:t>, which includes:</w:t>
      </w:r>
    </w:p>
    <w:p w14:paraId="0875A319" w14:textId="77777777" w:rsidR="005B2115" w:rsidRPr="005B2115" w:rsidRDefault="005B2115" w:rsidP="005B2115">
      <w:pPr>
        <w:numPr>
          <w:ilvl w:val="1"/>
          <w:numId w:val="9"/>
        </w:numPr>
      </w:pPr>
      <w:r w:rsidRPr="005B2115">
        <w:t>Emotional exhaustion</w:t>
      </w:r>
    </w:p>
    <w:p w14:paraId="23FEA0A5" w14:textId="77777777" w:rsidR="005B2115" w:rsidRPr="005B2115" w:rsidRDefault="005B2115" w:rsidP="005B2115">
      <w:pPr>
        <w:numPr>
          <w:ilvl w:val="1"/>
          <w:numId w:val="9"/>
        </w:numPr>
      </w:pPr>
      <w:r w:rsidRPr="005B2115">
        <w:t>Cynicism or detachment</w:t>
      </w:r>
    </w:p>
    <w:p w14:paraId="7A659402" w14:textId="77777777" w:rsidR="005B2115" w:rsidRPr="005B2115" w:rsidRDefault="005B2115" w:rsidP="005B2115">
      <w:pPr>
        <w:numPr>
          <w:ilvl w:val="1"/>
          <w:numId w:val="9"/>
        </w:numPr>
      </w:pPr>
      <w:r w:rsidRPr="005B2115">
        <w:t>A sense of inefficacy — like you're no longer making a difference</w:t>
      </w:r>
    </w:p>
    <w:p w14:paraId="25EC082A" w14:textId="77777777" w:rsidR="005B2115" w:rsidRPr="005B2115" w:rsidRDefault="005B2115" w:rsidP="005B2115">
      <w:pPr>
        <w:numPr>
          <w:ilvl w:val="0"/>
          <w:numId w:val="9"/>
        </w:numPr>
      </w:pPr>
      <w:r w:rsidRPr="005B2115">
        <w:t xml:space="preserve">Burnout doesn’t just happen in the classroom. It can be </w:t>
      </w:r>
      <w:r w:rsidRPr="005B2115">
        <w:rPr>
          <w:b/>
          <w:bCs/>
        </w:rPr>
        <w:t>personal</w:t>
      </w:r>
      <w:r w:rsidRPr="005B2115">
        <w:t xml:space="preserve">, </w:t>
      </w:r>
      <w:r w:rsidRPr="005B2115">
        <w:rPr>
          <w:b/>
          <w:bCs/>
        </w:rPr>
        <w:t>work-related</w:t>
      </w:r>
      <w:r w:rsidRPr="005B2115">
        <w:t xml:space="preserve">, or </w:t>
      </w:r>
      <w:r w:rsidRPr="005B2115">
        <w:rPr>
          <w:b/>
          <w:bCs/>
        </w:rPr>
        <w:t>student-related</w:t>
      </w:r>
      <w:r w:rsidRPr="005B2115">
        <w:t xml:space="preserve"> — and for teachers, all three often overlap.</w:t>
      </w:r>
    </w:p>
    <w:p w14:paraId="6B01FB69" w14:textId="77777777" w:rsidR="005B2115" w:rsidRPr="005B2115" w:rsidRDefault="005B2115" w:rsidP="005B2115">
      <w:pPr>
        <w:numPr>
          <w:ilvl w:val="0"/>
          <w:numId w:val="9"/>
        </w:numPr>
      </w:pPr>
      <w:r w:rsidRPr="005B2115">
        <w:t>Unsurprisingly, these stressors contribute to high turnover in the profession.</w:t>
      </w:r>
    </w:p>
    <w:p w14:paraId="4616E846" w14:textId="77777777" w:rsidR="005B2115" w:rsidRPr="005B2115" w:rsidRDefault="005B2115" w:rsidP="005B2115">
      <w:pPr>
        <w:numPr>
          <w:ilvl w:val="0"/>
          <w:numId w:val="9"/>
        </w:numPr>
      </w:pPr>
      <w:r w:rsidRPr="005B2115">
        <w:t xml:space="preserve">That’s why building awareness of STS is important — it’s a </w:t>
      </w:r>
      <w:r w:rsidRPr="005B2115">
        <w:rPr>
          <w:b/>
          <w:bCs/>
        </w:rPr>
        <w:t>predictor</w:t>
      </w:r>
      <w:r w:rsidRPr="005B2115">
        <w:t>, not just a symptom.</w:t>
      </w:r>
    </w:p>
    <w:p w14:paraId="77D9AC74" w14:textId="77777777" w:rsidR="005B2115" w:rsidRPr="005B2115" w:rsidRDefault="005B2115" w:rsidP="005B2115">
      <w:r w:rsidRPr="005B2115">
        <w:pict w14:anchorId="37BE3818">
          <v:rect id="_x0000_i1090" style="width:0;height:1.5pt" o:hralign="center" o:hrstd="t" o:hr="t" fillcolor="#a0a0a0" stroked="f"/>
        </w:pict>
      </w:r>
    </w:p>
    <w:p w14:paraId="74B9D4F9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4: STS Measurement &amp; Relevance</w:t>
      </w:r>
    </w:p>
    <w:p w14:paraId="182C57F5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78372373" w14:textId="77777777" w:rsidR="005B2115" w:rsidRPr="005B2115" w:rsidRDefault="005B2115" w:rsidP="005B2115">
      <w:pPr>
        <w:numPr>
          <w:ilvl w:val="0"/>
          <w:numId w:val="10"/>
        </w:numPr>
      </w:pPr>
      <w:r w:rsidRPr="005B2115">
        <w:t xml:space="preserve">So how do we </w:t>
      </w:r>
      <w:proofErr w:type="gramStart"/>
      <w:r w:rsidRPr="005B2115">
        <w:t>actually measure</w:t>
      </w:r>
      <w:proofErr w:type="gramEnd"/>
      <w:r w:rsidRPr="005B2115">
        <w:t xml:space="preserve"> STS?</w:t>
      </w:r>
    </w:p>
    <w:p w14:paraId="7657DD9F" w14:textId="77777777" w:rsidR="005B2115" w:rsidRPr="005B2115" w:rsidRDefault="005B2115" w:rsidP="005B2115">
      <w:pPr>
        <w:numPr>
          <w:ilvl w:val="0"/>
          <w:numId w:val="10"/>
        </w:numPr>
      </w:pPr>
      <w:r w:rsidRPr="005B2115">
        <w:t xml:space="preserve">The </w:t>
      </w:r>
      <w:r w:rsidRPr="005B2115">
        <w:rPr>
          <w:b/>
          <w:bCs/>
        </w:rPr>
        <w:t>Secondary Traumatic Stress Scale</w:t>
      </w:r>
      <w:r w:rsidRPr="005B2115">
        <w:t xml:space="preserve"> — or STSS — is a validated tool made up of 17 items that measure symptoms across three key subscales: intrusion, avoidance, and arousal.</w:t>
      </w:r>
    </w:p>
    <w:p w14:paraId="23DE1DDD" w14:textId="77777777" w:rsidR="005B2115" w:rsidRPr="005B2115" w:rsidRDefault="005B2115" w:rsidP="005B2115">
      <w:pPr>
        <w:numPr>
          <w:ilvl w:val="0"/>
          <w:numId w:val="10"/>
        </w:numPr>
      </w:pPr>
      <w:r w:rsidRPr="005B2115">
        <w:t xml:space="preserve">Today, you’ll take this as a </w:t>
      </w:r>
      <w:r w:rsidRPr="005B2115">
        <w:rPr>
          <w:b/>
          <w:bCs/>
        </w:rPr>
        <w:t>self-assessment</w:t>
      </w:r>
      <w:r w:rsidRPr="005B2115">
        <w:t>. This is not a test — it’s a tool to build awareness.</w:t>
      </w:r>
    </w:p>
    <w:p w14:paraId="1B2C7FEE" w14:textId="77777777" w:rsidR="005B2115" w:rsidRPr="005B2115" w:rsidRDefault="005B2115" w:rsidP="005B2115">
      <w:pPr>
        <w:numPr>
          <w:ilvl w:val="0"/>
          <w:numId w:val="10"/>
        </w:numPr>
      </w:pPr>
      <w:r w:rsidRPr="005B2115">
        <w:t>As mentors, you’re not just supporting your own well-being — you’re modeling healthy responses for your residents, too.</w:t>
      </w:r>
    </w:p>
    <w:p w14:paraId="15347C5E" w14:textId="77777777" w:rsidR="005B2115" w:rsidRPr="005B2115" w:rsidRDefault="005B2115" w:rsidP="005B2115">
      <w:pPr>
        <w:numPr>
          <w:ilvl w:val="0"/>
          <w:numId w:val="10"/>
        </w:numPr>
      </w:pPr>
      <w:r w:rsidRPr="005B2115">
        <w:t>Your own reflection can shape how you notice and respond to similar signs in others.</w:t>
      </w:r>
    </w:p>
    <w:p w14:paraId="1993F0C0" w14:textId="77777777" w:rsidR="005B2115" w:rsidRPr="005B2115" w:rsidRDefault="005B2115" w:rsidP="005B2115">
      <w:pPr>
        <w:numPr>
          <w:ilvl w:val="0"/>
          <w:numId w:val="10"/>
        </w:numPr>
      </w:pPr>
      <w:r w:rsidRPr="005B2115">
        <w:lastRenderedPageBreak/>
        <w:t>By learning to spot it in yourself, you're better equipped to support a new teacher who may be struggling silently.</w:t>
      </w:r>
    </w:p>
    <w:p w14:paraId="1F4C8573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5: STSS Self-Assessment</w:t>
      </w:r>
    </w:p>
    <w:p w14:paraId="55A8414D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32DE18FA" w14:textId="77777777" w:rsidR="005B2115" w:rsidRPr="005B2115" w:rsidRDefault="005B2115" w:rsidP="005B2115">
      <w:pPr>
        <w:numPr>
          <w:ilvl w:val="0"/>
          <w:numId w:val="11"/>
        </w:numPr>
      </w:pPr>
      <w:r w:rsidRPr="005B2115">
        <w:t xml:space="preserve">Now that we've covered the concept and impact of STS, we're going to pause for a self-assessment using the </w:t>
      </w:r>
      <w:r w:rsidRPr="005B2115">
        <w:rPr>
          <w:b/>
          <w:bCs/>
        </w:rPr>
        <w:t>Secondary Traumatic Stress Scale (STSS)</w:t>
      </w:r>
      <w:r w:rsidRPr="005B2115">
        <w:t>.</w:t>
      </w:r>
    </w:p>
    <w:p w14:paraId="0D71037E" w14:textId="77777777" w:rsidR="005B2115" w:rsidRPr="005B2115" w:rsidRDefault="005B2115" w:rsidP="005B2115">
      <w:pPr>
        <w:numPr>
          <w:ilvl w:val="0"/>
          <w:numId w:val="11"/>
        </w:numPr>
      </w:pPr>
      <w:r w:rsidRPr="005B2115">
        <w:t xml:space="preserve">This tool is intended to help you reflect on how </w:t>
      </w:r>
      <w:proofErr w:type="gramStart"/>
      <w:r w:rsidRPr="005B2115">
        <w:t>your own</w:t>
      </w:r>
      <w:proofErr w:type="gramEnd"/>
      <w:r w:rsidRPr="005B2115">
        <w:t xml:space="preserve"> work with students — especially those who’ve experienced trauma — may be affecting you emotionally, mentally, or physically.</w:t>
      </w:r>
    </w:p>
    <w:p w14:paraId="439FB5FD" w14:textId="77777777" w:rsidR="005B2115" w:rsidRPr="005B2115" w:rsidRDefault="005B2115" w:rsidP="005B2115">
      <w:pPr>
        <w:numPr>
          <w:ilvl w:val="0"/>
          <w:numId w:val="11"/>
        </w:numPr>
      </w:pPr>
      <w:r w:rsidRPr="005B2115">
        <w:t xml:space="preserve">The assessment includes </w:t>
      </w:r>
      <w:r w:rsidRPr="005B2115">
        <w:rPr>
          <w:b/>
          <w:bCs/>
        </w:rPr>
        <w:t>17 items</w:t>
      </w:r>
      <w:r w:rsidRPr="005B2115">
        <w:t xml:space="preserve">, and you'll be asked to rate how often you’ve experienced each symptom </w:t>
      </w:r>
      <w:r w:rsidRPr="005B2115">
        <w:rPr>
          <w:b/>
          <w:bCs/>
        </w:rPr>
        <w:t>in the past week</w:t>
      </w:r>
      <w:r w:rsidRPr="005B2115">
        <w:t>.</w:t>
      </w:r>
    </w:p>
    <w:p w14:paraId="6115941C" w14:textId="77777777" w:rsidR="005B2115" w:rsidRPr="005B2115" w:rsidRDefault="005B2115" w:rsidP="005B2115">
      <w:pPr>
        <w:numPr>
          <w:ilvl w:val="0"/>
          <w:numId w:val="11"/>
        </w:numPr>
      </w:pPr>
      <w:r w:rsidRPr="005B2115">
        <w:t xml:space="preserve">I want to </w:t>
      </w:r>
      <w:proofErr w:type="gramStart"/>
      <w:r w:rsidRPr="005B2115">
        <w:t>emphasize:</w:t>
      </w:r>
      <w:proofErr w:type="gramEnd"/>
      <w:r w:rsidRPr="005B2115">
        <w:t xml:space="preserve"> </w:t>
      </w:r>
      <w:r w:rsidRPr="005B2115">
        <w:rPr>
          <w:b/>
          <w:bCs/>
        </w:rPr>
        <w:t>this is not a test</w:t>
      </w:r>
      <w:r w:rsidRPr="005B2115">
        <w:t xml:space="preserve">, and you won’t be asked to share your score. This is for </w:t>
      </w:r>
      <w:r w:rsidRPr="005B2115">
        <w:rPr>
          <w:b/>
          <w:bCs/>
        </w:rPr>
        <w:t>your own reflection</w:t>
      </w:r>
      <w:r w:rsidRPr="005B2115">
        <w:t>.</w:t>
      </w:r>
    </w:p>
    <w:p w14:paraId="13DFD0EA" w14:textId="77777777" w:rsidR="005B2115" w:rsidRPr="005B2115" w:rsidRDefault="005B2115" w:rsidP="005B2115">
      <w:pPr>
        <w:numPr>
          <w:ilvl w:val="0"/>
          <w:numId w:val="11"/>
        </w:numPr>
      </w:pPr>
      <w:r w:rsidRPr="005B2115">
        <w:t>Some of the questions may stir up strong emotions. If at any point you feel uncomfortable or need to pause, please feel free to opt out or take a break.</w:t>
      </w:r>
    </w:p>
    <w:p w14:paraId="0C5E5337" w14:textId="77777777" w:rsidR="005B2115" w:rsidRPr="005B2115" w:rsidRDefault="005B2115" w:rsidP="005B2115">
      <w:pPr>
        <w:numPr>
          <w:ilvl w:val="0"/>
          <w:numId w:val="11"/>
        </w:numPr>
      </w:pPr>
      <w:r w:rsidRPr="005B2115">
        <w:t xml:space="preserve">Take your time — you'll have about </w:t>
      </w:r>
      <w:r w:rsidRPr="005B2115">
        <w:rPr>
          <w:b/>
          <w:bCs/>
        </w:rPr>
        <w:t>5 to 7 minutes</w:t>
      </w:r>
      <w:r w:rsidRPr="005B2115">
        <w:t xml:space="preserve"> to complete it.</w:t>
      </w:r>
    </w:p>
    <w:p w14:paraId="19AB0CEB" w14:textId="77777777" w:rsidR="005B2115" w:rsidRPr="005B2115" w:rsidRDefault="005B2115" w:rsidP="005B2115">
      <w:r w:rsidRPr="005B2115">
        <w:pict w14:anchorId="0175CD2A">
          <v:rect id="_x0000_i1100" style="width:0;height:1.5pt" o:hralign="center" o:hrstd="t" o:hr="t" fillcolor="#a0a0a0" stroked="f"/>
        </w:pict>
      </w:r>
    </w:p>
    <w:p w14:paraId="521B6617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6: STSS Self-Reflection</w:t>
      </w:r>
    </w:p>
    <w:p w14:paraId="00286E94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2A26DEA9" w14:textId="77777777" w:rsidR="005B2115" w:rsidRPr="005B2115" w:rsidRDefault="005B2115" w:rsidP="005B2115">
      <w:pPr>
        <w:numPr>
          <w:ilvl w:val="0"/>
          <w:numId w:val="12"/>
        </w:numPr>
      </w:pPr>
      <w:r w:rsidRPr="005B2115">
        <w:t>Now that you've had a chance to complete the assessment, take a moment to reflect on your results.</w:t>
      </w:r>
    </w:p>
    <w:p w14:paraId="3038CA65" w14:textId="77777777" w:rsidR="005B2115" w:rsidRPr="005B2115" w:rsidRDefault="005B2115" w:rsidP="005B2115">
      <w:pPr>
        <w:numPr>
          <w:ilvl w:val="0"/>
          <w:numId w:val="12"/>
        </w:numPr>
      </w:pPr>
      <w:r w:rsidRPr="005B2115">
        <w:t xml:space="preserve">Again, this is </w:t>
      </w:r>
      <w:r w:rsidRPr="005B2115">
        <w:rPr>
          <w:b/>
          <w:bCs/>
        </w:rPr>
        <w:t>not diagnostic</w:t>
      </w:r>
      <w:r w:rsidRPr="005B2115">
        <w:t xml:space="preserve"> — but it can offer important insight into how stress is showing up for you.</w:t>
      </w:r>
    </w:p>
    <w:p w14:paraId="0DB9541E" w14:textId="77777777" w:rsidR="005B2115" w:rsidRPr="005B2115" w:rsidRDefault="005B2115" w:rsidP="005B2115">
      <w:pPr>
        <w:numPr>
          <w:ilvl w:val="0"/>
          <w:numId w:val="12"/>
        </w:numPr>
      </w:pPr>
      <w:r w:rsidRPr="005B2115">
        <w:t>Here are some prompts to consider as you reflect:</w:t>
      </w:r>
    </w:p>
    <w:p w14:paraId="19DCCB0F" w14:textId="77777777" w:rsidR="005B2115" w:rsidRPr="005B2115" w:rsidRDefault="005B2115" w:rsidP="005B2115">
      <w:pPr>
        <w:numPr>
          <w:ilvl w:val="1"/>
          <w:numId w:val="12"/>
        </w:numPr>
      </w:pPr>
      <w:r w:rsidRPr="005B2115">
        <w:t>Were there certain items or subscales — intrusion, avoidance, or arousal — that were higher than others?</w:t>
      </w:r>
    </w:p>
    <w:p w14:paraId="4666AEDA" w14:textId="77777777" w:rsidR="005B2115" w:rsidRPr="005B2115" w:rsidRDefault="005B2115" w:rsidP="005B2115">
      <w:pPr>
        <w:numPr>
          <w:ilvl w:val="1"/>
          <w:numId w:val="12"/>
        </w:numPr>
      </w:pPr>
      <w:r w:rsidRPr="005B2115">
        <w:t>Did anything surprise you about your responses?</w:t>
      </w:r>
    </w:p>
    <w:p w14:paraId="6C4EC812" w14:textId="77777777" w:rsidR="005B2115" w:rsidRPr="005B2115" w:rsidRDefault="005B2115" w:rsidP="005B2115">
      <w:pPr>
        <w:numPr>
          <w:ilvl w:val="1"/>
          <w:numId w:val="12"/>
        </w:numPr>
      </w:pPr>
      <w:r w:rsidRPr="005B2115">
        <w:t>How might your experience of stress differ from that of a resident teacher — especially someone newer to managing these emotional demands?</w:t>
      </w:r>
    </w:p>
    <w:p w14:paraId="255E4371" w14:textId="77777777" w:rsidR="005B2115" w:rsidRPr="005B2115" w:rsidRDefault="005B2115" w:rsidP="005B2115">
      <w:pPr>
        <w:numPr>
          <w:ilvl w:val="1"/>
          <w:numId w:val="12"/>
        </w:numPr>
      </w:pPr>
      <w:r w:rsidRPr="005B2115">
        <w:lastRenderedPageBreak/>
        <w:t>What have you learned about your own coping strategies — are they working?</w:t>
      </w:r>
    </w:p>
    <w:p w14:paraId="2C4E04EB" w14:textId="77777777" w:rsidR="005B2115" w:rsidRPr="005B2115" w:rsidRDefault="005B2115" w:rsidP="005B2115">
      <w:pPr>
        <w:numPr>
          <w:ilvl w:val="1"/>
          <w:numId w:val="12"/>
        </w:numPr>
      </w:pPr>
      <w:r w:rsidRPr="005B2115">
        <w:t xml:space="preserve">Finally, think back to when </w:t>
      </w:r>
      <w:r w:rsidRPr="005B2115">
        <w:rPr>
          <w:b/>
          <w:bCs/>
        </w:rPr>
        <w:t>you</w:t>
      </w:r>
      <w:r w:rsidRPr="005B2115">
        <w:t xml:space="preserve"> were a new teacher. What kind of support would have made a difference back then?</w:t>
      </w:r>
    </w:p>
    <w:p w14:paraId="481F6E0F" w14:textId="77777777" w:rsidR="005B2115" w:rsidRPr="005B2115" w:rsidRDefault="005B2115" w:rsidP="005B2115">
      <w:pPr>
        <w:numPr>
          <w:ilvl w:val="0"/>
          <w:numId w:val="12"/>
        </w:numPr>
      </w:pPr>
      <w:r w:rsidRPr="005B2115">
        <w:t xml:space="preserve">Take about </w:t>
      </w:r>
      <w:r w:rsidRPr="005B2115">
        <w:rPr>
          <w:b/>
          <w:bCs/>
        </w:rPr>
        <w:t>2–3 minutes</w:t>
      </w:r>
      <w:r w:rsidRPr="005B2115">
        <w:t xml:space="preserve"> to jot down your thoughts before we continue.</w:t>
      </w:r>
    </w:p>
    <w:p w14:paraId="36C853CD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7: Visualizing Risk – STSS Total Score</w:t>
      </w:r>
    </w:p>
    <w:p w14:paraId="3E43B7D0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46EF8652" w14:textId="77777777" w:rsidR="005B2115" w:rsidRPr="005B2115" w:rsidRDefault="005B2115" w:rsidP="005B2115">
      <w:pPr>
        <w:numPr>
          <w:ilvl w:val="0"/>
          <w:numId w:val="13"/>
        </w:numPr>
      </w:pPr>
      <w:r w:rsidRPr="005B2115">
        <w:t xml:space="preserve">This next slide shows a visual representation of the relationship between a teacher's </w:t>
      </w:r>
      <w:r w:rsidRPr="005B2115">
        <w:rPr>
          <w:b/>
          <w:bCs/>
        </w:rPr>
        <w:t>total STSS score</w:t>
      </w:r>
      <w:r w:rsidRPr="005B2115">
        <w:t xml:space="preserve"> and their </w:t>
      </w:r>
      <w:r w:rsidRPr="005B2115">
        <w:rPr>
          <w:b/>
          <w:bCs/>
        </w:rPr>
        <w:t>predicted probability of attrition</w:t>
      </w:r>
      <w:r w:rsidRPr="005B2115">
        <w:t xml:space="preserve"> — that is, their likelihood of leaving the profession.</w:t>
      </w:r>
    </w:p>
    <w:p w14:paraId="6E00D6DF" w14:textId="77777777" w:rsidR="005B2115" w:rsidRPr="005B2115" w:rsidRDefault="005B2115" w:rsidP="005B2115">
      <w:pPr>
        <w:numPr>
          <w:ilvl w:val="0"/>
          <w:numId w:val="13"/>
        </w:numPr>
      </w:pPr>
      <w:r w:rsidRPr="005B2115">
        <w:t>The line represents the increase in risk as STSS scores go up — and as you can see, there's a clear upward trend.</w:t>
      </w:r>
    </w:p>
    <w:p w14:paraId="3140161C" w14:textId="77777777" w:rsidR="005B2115" w:rsidRPr="005B2115" w:rsidRDefault="005B2115" w:rsidP="005B2115">
      <w:pPr>
        <w:numPr>
          <w:ilvl w:val="0"/>
          <w:numId w:val="13"/>
        </w:numPr>
      </w:pPr>
      <w:r w:rsidRPr="005B2115">
        <w:t>The background color zones represent different risk levels based on total STSS scores:</w:t>
      </w:r>
    </w:p>
    <w:p w14:paraId="029CF5A2" w14:textId="77777777" w:rsidR="005B2115" w:rsidRPr="005B2115" w:rsidRDefault="005B2115" w:rsidP="005B2115">
      <w:pPr>
        <w:numPr>
          <w:ilvl w:val="1"/>
          <w:numId w:val="13"/>
        </w:numPr>
      </w:pPr>
      <w:r w:rsidRPr="005B2115">
        <w:rPr>
          <w:b/>
          <w:bCs/>
        </w:rPr>
        <w:t>Green</w:t>
      </w:r>
      <w:r w:rsidRPr="005B2115">
        <w:t xml:space="preserve"> = Low risk (scores 0–28)</w:t>
      </w:r>
    </w:p>
    <w:p w14:paraId="5A8809F0" w14:textId="77777777" w:rsidR="005B2115" w:rsidRPr="005B2115" w:rsidRDefault="005B2115" w:rsidP="005B2115">
      <w:pPr>
        <w:numPr>
          <w:ilvl w:val="1"/>
          <w:numId w:val="13"/>
        </w:numPr>
      </w:pPr>
      <w:r w:rsidRPr="005B2115">
        <w:rPr>
          <w:b/>
          <w:bCs/>
        </w:rPr>
        <w:t>Yellow</w:t>
      </w:r>
      <w:r w:rsidRPr="005B2115">
        <w:t xml:space="preserve"> = Medium risk (scores 29–56)</w:t>
      </w:r>
    </w:p>
    <w:p w14:paraId="2FF21DF9" w14:textId="77777777" w:rsidR="005B2115" w:rsidRPr="005B2115" w:rsidRDefault="005B2115" w:rsidP="005B2115">
      <w:pPr>
        <w:numPr>
          <w:ilvl w:val="1"/>
          <w:numId w:val="13"/>
        </w:numPr>
      </w:pPr>
      <w:r w:rsidRPr="005B2115">
        <w:rPr>
          <w:b/>
          <w:bCs/>
        </w:rPr>
        <w:t>Red</w:t>
      </w:r>
      <w:r w:rsidRPr="005B2115">
        <w:t xml:space="preserve"> = High risk (scores 57–85)</w:t>
      </w:r>
    </w:p>
    <w:p w14:paraId="7674A582" w14:textId="77777777" w:rsidR="005B2115" w:rsidRPr="005B2115" w:rsidRDefault="005B2115" w:rsidP="005B2115">
      <w:pPr>
        <w:numPr>
          <w:ilvl w:val="0"/>
          <w:numId w:val="13"/>
        </w:numPr>
      </w:pPr>
      <w:r w:rsidRPr="005B2115">
        <w:t xml:space="preserve">Residents who score in the higher range may be experiencing intense emotional impact — they might say things like, </w:t>
      </w:r>
      <w:r w:rsidRPr="005B2115">
        <w:rPr>
          <w:i/>
          <w:iCs/>
        </w:rPr>
        <w:t>"I’m not sure I can keep doing this,"</w:t>
      </w:r>
      <w:r w:rsidRPr="005B2115">
        <w:t xml:space="preserve"> or </w:t>
      </w:r>
      <w:r w:rsidRPr="005B2115">
        <w:rPr>
          <w:i/>
          <w:iCs/>
        </w:rPr>
        <w:t>"This job is just too much."</w:t>
      </w:r>
    </w:p>
    <w:p w14:paraId="73FE5413" w14:textId="77777777" w:rsidR="005B2115" w:rsidRPr="005B2115" w:rsidRDefault="005B2115" w:rsidP="005B2115">
      <w:pPr>
        <w:numPr>
          <w:ilvl w:val="0"/>
          <w:numId w:val="13"/>
        </w:numPr>
      </w:pPr>
      <w:r w:rsidRPr="005B2115">
        <w:t>This tool helps us identify where support may be needed — and earlier than we might otherwise realize.</w:t>
      </w:r>
    </w:p>
    <w:p w14:paraId="7EEC53CF" w14:textId="77777777" w:rsidR="005B2115" w:rsidRPr="005B2115" w:rsidRDefault="005B2115" w:rsidP="005B2115">
      <w:r w:rsidRPr="005B2115">
        <w:pict w14:anchorId="5A2D1B5E">
          <v:rect id="_x0000_i1114" style="width:0;height:1.5pt" o:hralign="center" o:hrstd="t" o:hr="t" fillcolor="#a0a0a0" stroked="f"/>
        </w:pict>
      </w:r>
    </w:p>
    <w:p w14:paraId="4B583697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8: Visualizing Risk – Intrusion Subscale</w:t>
      </w:r>
    </w:p>
    <w:p w14:paraId="12332B94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501B95BF" w14:textId="77777777" w:rsidR="005B2115" w:rsidRPr="005B2115" w:rsidRDefault="005B2115" w:rsidP="005B2115">
      <w:pPr>
        <w:numPr>
          <w:ilvl w:val="0"/>
          <w:numId w:val="14"/>
        </w:numPr>
      </w:pPr>
      <w:r w:rsidRPr="005B2115">
        <w:t xml:space="preserve">Now let’s break down the </w:t>
      </w:r>
      <w:r w:rsidRPr="005B2115">
        <w:rPr>
          <w:b/>
          <w:bCs/>
        </w:rPr>
        <w:t>Intrusion</w:t>
      </w:r>
      <w:r w:rsidRPr="005B2115">
        <w:t xml:space="preserve"> subscale on its own.</w:t>
      </w:r>
    </w:p>
    <w:p w14:paraId="4D4C9714" w14:textId="77777777" w:rsidR="005B2115" w:rsidRPr="005B2115" w:rsidRDefault="005B2115" w:rsidP="005B2115">
      <w:pPr>
        <w:numPr>
          <w:ilvl w:val="0"/>
          <w:numId w:val="14"/>
        </w:numPr>
      </w:pPr>
      <w:r w:rsidRPr="005B2115">
        <w:t xml:space="preserve">Intrusion symptoms include things like </w:t>
      </w:r>
      <w:r w:rsidRPr="005B2115">
        <w:rPr>
          <w:b/>
          <w:bCs/>
        </w:rPr>
        <w:t>recurrent thoughts</w:t>
      </w:r>
      <w:r w:rsidRPr="005B2115">
        <w:t xml:space="preserve">, </w:t>
      </w:r>
      <w:r w:rsidRPr="005B2115">
        <w:rPr>
          <w:b/>
          <w:bCs/>
        </w:rPr>
        <w:t>flashbacks</w:t>
      </w:r>
      <w:r w:rsidRPr="005B2115">
        <w:t>, or emotionally reliving a student’s trauma — even outside of work.</w:t>
      </w:r>
    </w:p>
    <w:p w14:paraId="0E4CBA2D" w14:textId="77777777" w:rsidR="005B2115" w:rsidRPr="005B2115" w:rsidRDefault="005B2115" w:rsidP="005B2115">
      <w:pPr>
        <w:numPr>
          <w:ilvl w:val="0"/>
          <w:numId w:val="14"/>
        </w:numPr>
      </w:pPr>
      <w:r w:rsidRPr="005B2115">
        <w:t>Again, we see a strong correlation: as Intrusion scores go up, so does the predicted risk of attrition.</w:t>
      </w:r>
    </w:p>
    <w:p w14:paraId="308F1702" w14:textId="77777777" w:rsidR="005B2115" w:rsidRPr="005B2115" w:rsidRDefault="005B2115" w:rsidP="005B2115">
      <w:pPr>
        <w:numPr>
          <w:ilvl w:val="0"/>
          <w:numId w:val="14"/>
        </w:numPr>
      </w:pPr>
      <w:r w:rsidRPr="005B2115">
        <w:lastRenderedPageBreak/>
        <w:t>The score zones work the same way — green for low, yellow for moderate, red for high.</w:t>
      </w:r>
    </w:p>
    <w:p w14:paraId="7C726637" w14:textId="77777777" w:rsidR="005B2115" w:rsidRPr="005B2115" w:rsidRDefault="005B2115" w:rsidP="005B2115">
      <w:pPr>
        <w:numPr>
          <w:ilvl w:val="0"/>
          <w:numId w:val="14"/>
        </w:numPr>
      </w:pPr>
      <w:r w:rsidRPr="005B2115">
        <w:t xml:space="preserve">A resident showing high intrusion might frequently bring up disturbing stories, or say things like, </w:t>
      </w:r>
      <w:r w:rsidRPr="005B2115">
        <w:rPr>
          <w:i/>
          <w:iCs/>
        </w:rPr>
        <w:t>"I just can’t stop thinking about what that student said."</w:t>
      </w:r>
    </w:p>
    <w:p w14:paraId="4BC8388D" w14:textId="77777777" w:rsidR="005B2115" w:rsidRPr="005B2115" w:rsidRDefault="005B2115" w:rsidP="005B2115">
      <w:pPr>
        <w:numPr>
          <w:ilvl w:val="0"/>
          <w:numId w:val="14"/>
        </w:numPr>
      </w:pPr>
      <w:r w:rsidRPr="005B2115">
        <w:t xml:space="preserve">It’s not just emotional — it’s </w:t>
      </w:r>
      <w:r w:rsidRPr="005B2115">
        <w:rPr>
          <w:b/>
          <w:bCs/>
        </w:rPr>
        <w:t>physiological</w:t>
      </w:r>
      <w:r w:rsidRPr="005B2115">
        <w:t>. These teachers are carrying the weight of their students' pain into their own lives.</w:t>
      </w:r>
    </w:p>
    <w:p w14:paraId="5B2E5AB4" w14:textId="77777777" w:rsidR="005B2115" w:rsidRPr="005B2115" w:rsidRDefault="005B2115" w:rsidP="005B2115">
      <w:r w:rsidRPr="005B2115">
        <w:pict w14:anchorId="0F7FD984">
          <v:rect id="_x0000_i1115" style="width:0;height:1.5pt" o:hralign="center" o:hrstd="t" o:hr="t" fillcolor="#a0a0a0" stroked="f"/>
        </w:pict>
      </w:r>
    </w:p>
    <w:p w14:paraId="1C5A914C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9: Visualizing Risk – Avoidance Subscale</w:t>
      </w:r>
    </w:p>
    <w:p w14:paraId="5984C548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55914F98" w14:textId="77777777" w:rsidR="005B2115" w:rsidRPr="005B2115" w:rsidRDefault="005B2115" w:rsidP="005B2115">
      <w:pPr>
        <w:numPr>
          <w:ilvl w:val="0"/>
          <w:numId w:val="15"/>
        </w:numPr>
      </w:pPr>
      <w:r w:rsidRPr="005B2115">
        <w:t xml:space="preserve">This graph shows the </w:t>
      </w:r>
      <w:r w:rsidRPr="005B2115">
        <w:rPr>
          <w:b/>
          <w:bCs/>
        </w:rPr>
        <w:t>Avoidance</w:t>
      </w:r>
      <w:r w:rsidRPr="005B2115">
        <w:t xml:space="preserve"> subscale.</w:t>
      </w:r>
    </w:p>
    <w:p w14:paraId="42A75E66" w14:textId="77777777" w:rsidR="005B2115" w:rsidRPr="005B2115" w:rsidRDefault="005B2115" w:rsidP="005B2115">
      <w:pPr>
        <w:numPr>
          <w:ilvl w:val="0"/>
          <w:numId w:val="15"/>
        </w:numPr>
      </w:pPr>
      <w:r w:rsidRPr="005B2115">
        <w:t xml:space="preserve">Avoidance is when a teacher begins to </w:t>
      </w:r>
      <w:r w:rsidRPr="005B2115">
        <w:rPr>
          <w:b/>
          <w:bCs/>
        </w:rPr>
        <w:t>emotionally shut down</w:t>
      </w:r>
      <w:r w:rsidRPr="005B2115">
        <w:t xml:space="preserve">, </w:t>
      </w:r>
      <w:r w:rsidRPr="005B2115">
        <w:rPr>
          <w:b/>
          <w:bCs/>
        </w:rPr>
        <w:t>withdraw</w:t>
      </w:r>
      <w:r w:rsidRPr="005B2115">
        <w:t>, or avoid topics, students, or settings that trigger distress.</w:t>
      </w:r>
    </w:p>
    <w:p w14:paraId="29DD4347" w14:textId="77777777" w:rsidR="005B2115" w:rsidRPr="005B2115" w:rsidRDefault="005B2115" w:rsidP="005B2115">
      <w:pPr>
        <w:numPr>
          <w:ilvl w:val="0"/>
          <w:numId w:val="15"/>
        </w:numPr>
      </w:pPr>
      <w:r w:rsidRPr="005B2115">
        <w:t>This can sometimes look like "just being tired" or "needing space," but over time, it can erode connection and responsiveness — two things new teachers need the most.</w:t>
      </w:r>
    </w:p>
    <w:p w14:paraId="286AB490" w14:textId="77777777" w:rsidR="005B2115" w:rsidRPr="005B2115" w:rsidRDefault="005B2115" w:rsidP="005B2115">
      <w:pPr>
        <w:numPr>
          <w:ilvl w:val="0"/>
          <w:numId w:val="15"/>
        </w:numPr>
      </w:pPr>
      <w:r w:rsidRPr="005B2115">
        <w:t>A resident with high avoidance may stop engaging during debriefs, seem emotionally flat, or avoid certain student interactions altogether.</w:t>
      </w:r>
    </w:p>
    <w:p w14:paraId="209DD3E1" w14:textId="77777777" w:rsidR="005B2115" w:rsidRPr="005B2115" w:rsidRDefault="005B2115" w:rsidP="005B2115">
      <w:pPr>
        <w:numPr>
          <w:ilvl w:val="0"/>
          <w:numId w:val="15"/>
        </w:numPr>
      </w:pPr>
      <w:r w:rsidRPr="005B2115">
        <w:t xml:space="preserve">While avoidance may seem like a protective strategy, it often signals </w:t>
      </w:r>
      <w:r w:rsidRPr="005B2115">
        <w:rPr>
          <w:b/>
          <w:bCs/>
        </w:rPr>
        <w:t>emotional overload</w:t>
      </w:r>
      <w:r w:rsidRPr="005B2115">
        <w:t xml:space="preserve"> — and can be a strong predictor of burnout or leaving the field.</w:t>
      </w:r>
    </w:p>
    <w:p w14:paraId="61D610DD" w14:textId="77777777" w:rsidR="005B2115" w:rsidRPr="005B2115" w:rsidRDefault="005B2115" w:rsidP="005B2115">
      <w:pPr>
        <w:numPr>
          <w:ilvl w:val="0"/>
          <w:numId w:val="15"/>
        </w:numPr>
      </w:pPr>
      <w:r w:rsidRPr="005B2115">
        <w:t>Recognizing these signs in ourselves — and in those we mentor — can make a big difference in how we intervene and support.</w:t>
      </w:r>
    </w:p>
    <w:p w14:paraId="6E38D657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10: Visualizing Risk – Arousal Subscale</w:t>
      </w:r>
    </w:p>
    <w:p w14:paraId="1583BDC5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7A13F346" w14:textId="77777777" w:rsidR="005B2115" w:rsidRPr="005B2115" w:rsidRDefault="005B2115" w:rsidP="005B2115">
      <w:pPr>
        <w:numPr>
          <w:ilvl w:val="0"/>
          <w:numId w:val="16"/>
        </w:numPr>
      </w:pPr>
      <w:r w:rsidRPr="005B2115">
        <w:t xml:space="preserve">This final subscale we're looking at is </w:t>
      </w:r>
      <w:r w:rsidRPr="005B2115">
        <w:rPr>
          <w:b/>
          <w:bCs/>
        </w:rPr>
        <w:t>Arousal</w:t>
      </w:r>
      <w:r w:rsidRPr="005B2115">
        <w:t xml:space="preserve"> — which refers to the physical and emotional activation that can result from stress.</w:t>
      </w:r>
    </w:p>
    <w:p w14:paraId="6A68B3EC" w14:textId="77777777" w:rsidR="005B2115" w:rsidRPr="005B2115" w:rsidRDefault="005B2115" w:rsidP="005B2115">
      <w:pPr>
        <w:numPr>
          <w:ilvl w:val="0"/>
          <w:numId w:val="16"/>
        </w:numPr>
      </w:pPr>
      <w:r w:rsidRPr="005B2115">
        <w:t xml:space="preserve">Higher arousal scores are associated with symptoms like </w:t>
      </w:r>
      <w:r w:rsidRPr="005B2115">
        <w:rPr>
          <w:b/>
          <w:bCs/>
        </w:rPr>
        <w:t>irritability</w:t>
      </w:r>
      <w:r w:rsidRPr="005B2115">
        <w:t xml:space="preserve">, </w:t>
      </w:r>
      <w:r w:rsidRPr="005B2115">
        <w:rPr>
          <w:b/>
          <w:bCs/>
        </w:rPr>
        <w:t>trouble sleeping</w:t>
      </w:r>
      <w:r w:rsidRPr="005B2115">
        <w:t xml:space="preserve">, </w:t>
      </w:r>
      <w:r w:rsidRPr="005B2115">
        <w:rPr>
          <w:b/>
          <w:bCs/>
        </w:rPr>
        <w:t>difficulty concentrating</w:t>
      </w:r>
      <w:r w:rsidRPr="005B2115">
        <w:t>, or feeling constantly “on edge.”</w:t>
      </w:r>
    </w:p>
    <w:p w14:paraId="4DCB495D" w14:textId="77777777" w:rsidR="005B2115" w:rsidRPr="005B2115" w:rsidRDefault="005B2115" w:rsidP="005B2115">
      <w:pPr>
        <w:numPr>
          <w:ilvl w:val="0"/>
          <w:numId w:val="16"/>
        </w:numPr>
      </w:pPr>
      <w:r w:rsidRPr="005B2115">
        <w:t>As with the previous subscales, you can see that the predicted probability of leaving the profession increases as scores in this category rise.</w:t>
      </w:r>
    </w:p>
    <w:p w14:paraId="0ACA4C74" w14:textId="77777777" w:rsidR="005B2115" w:rsidRPr="005B2115" w:rsidRDefault="005B2115" w:rsidP="005B2115">
      <w:pPr>
        <w:numPr>
          <w:ilvl w:val="0"/>
          <w:numId w:val="16"/>
        </w:numPr>
      </w:pPr>
      <w:r w:rsidRPr="005B2115">
        <w:lastRenderedPageBreak/>
        <w:t xml:space="preserve">Someone with elevated arousal might seem reactive or overwhelmed by small disruptions — or they might say things like, </w:t>
      </w:r>
      <w:r w:rsidRPr="005B2115">
        <w:rPr>
          <w:i/>
          <w:iCs/>
        </w:rPr>
        <w:t>“I can't ever fully relax,”</w:t>
      </w:r>
      <w:r w:rsidRPr="005B2115">
        <w:t xml:space="preserve"> or </w:t>
      </w:r>
      <w:r w:rsidRPr="005B2115">
        <w:rPr>
          <w:i/>
          <w:iCs/>
        </w:rPr>
        <w:t>“I'm constantly bracing for something to go wrong.”</w:t>
      </w:r>
    </w:p>
    <w:p w14:paraId="0DE3C58D" w14:textId="77777777" w:rsidR="005B2115" w:rsidRPr="005B2115" w:rsidRDefault="005B2115" w:rsidP="005B2115">
      <w:pPr>
        <w:numPr>
          <w:ilvl w:val="0"/>
          <w:numId w:val="16"/>
        </w:numPr>
      </w:pPr>
      <w:r w:rsidRPr="005B2115">
        <w:t>These patterns are exhausting — and without intervention, they often lead to burnout.</w:t>
      </w:r>
    </w:p>
    <w:p w14:paraId="761E69AB" w14:textId="77777777" w:rsidR="005B2115" w:rsidRPr="005B2115" w:rsidRDefault="005B2115" w:rsidP="005B2115">
      <w:pPr>
        <w:numPr>
          <w:ilvl w:val="0"/>
          <w:numId w:val="16"/>
        </w:numPr>
      </w:pPr>
      <w:r w:rsidRPr="005B2115">
        <w:t xml:space="preserve">As mentors, recognizing this helps us </w:t>
      </w:r>
      <w:r w:rsidRPr="005B2115">
        <w:rPr>
          <w:b/>
          <w:bCs/>
        </w:rPr>
        <w:t>respond with empathy</w:t>
      </w:r>
      <w:r w:rsidRPr="005B2115">
        <w:t xml:space="preserve"> rather than frustration or criticism.</w:t>
      </w:r>
    </w:p>
    <w:p w14:paraId="07C8AED9" w14:textId="77777777" w:rsidR="005B2115" w:rsidRPr="005B2115" w:rsidRDefault="005B2115" w:rsidP="005B2115">
      <w:r w:rsidRPr="005B2115">
        <w:pict w14:anchorId="463D51E7">
          <v:rect id="_x0000_i1136" style="width:0;height:1.5pt" o:hralign="center" o:hrstd="t" o:hr="t" fillcolor="#a0a0a0" stroked="f"/>
        </w:pict>
      </w:r>
    </w:p>
    <w:p w14:paraId="38E879B3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11: Implications for Mentors</w:t>
      </w:r>
    </w:p>
    <w:p w14:paraId="49918AB7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6F835B48" w14:textId="77777777" w:rsidR="005B2115" w:rsidRPr="005B2115" w:rsidRDefault="005B2115" w:rsidP="005B2115">
      <w:pPr>
        <w:numPr>
          <w:ilvl w:val="0"/>
          <w:numId w:val="17"/>
        </w:numPr>
      </w:pPr>
      <w:r w:rsidRPr="005B2115">
        <w:t xml:space="preserve">So, what does </w:t>
      </w:r>
      <w:proofErr w:type="gramStart"/>
      <w:r w:rsidRPr="005B2115">
        <w:t>all of</w:t>
      </w:r>
      <w:proofErr w:type="gramEnd"/>
      <w:r w:rsidRPr="005B2115">
        <w:t xml:space="preserve"> this mean for you in your role as a mentor?</w:t>
      </w:r>
    </w:p>
    <w:p w14:paraId="1D51B9F7" w14:textId="77777777" w:rsidR="005B2115" w:rsidRPr="005B2115" w:rsidRDefault="005B2115" w:rsidP="005B2115">
      <w:pPr>
        <w:numPr>
          <w:ilvl w:val="0"/>
          <w:numId w:val="17"/>
        </w:numPr>
      </w:pPr>
      <w:r w:rsidRPr="005B2115">
        <w:t xml:space="preserve">First, recognize that </w:t>
      </w:r>
      <w:r w:rsidRPr="005B2115">
        <w:rPr>
          <w:b/>
          <w:bCs/>
        </w:rPr>
        <w:t>many residents may be experiencing STS</w:t>
      </w:r>
      <w:r w:rsidRPr="005B2115">
        <w:t xml:space="preserve"> without having a name for it — or without realizing how deeply it’s affecting them.</w:t>
      </w:r>
    </w:p>
    <w:p w14:paraId="63580648" w14:textId="77777777" w:rsidR="005B2115" w:rsidRPr="005B2115" w:rsidRDefault="005B2115" w:rsidP="005B2115">
      <w:pPr>
        <w:numPr>
          <w:ilvl w:val="0"/>
          <w:numId w:val="17"/>
        </w:numPr>
      </w:pPr>
      <w:r w:rsidRPr="005B2115">
        <w:t xml:space="preserve">Elevated stress doesn’t just impact wellness — it’s </w:t>
      </w:r>
      <w:r w:rsidRPr="005B2115">
        <w:rPr>
          <w:b/>
          <w:bCs/>
        </w:rPr>
        <w:t>predictive of intention to leave</w:t>
      </w:r>
      <w:r w:rsidRPr="005B2115">
        <w:t xml:space="preserve"> the profession.</w:t>
      </w:r>
    </w:p>
    <w:p w14:paraId="42F5D1EC" w14:textId="77777777" w:rsidR="005B2115" w:rsidRPr="005B2115" w:rsidRDefault="005B2115" w:rsidP="005B2115">
      <w:pPr>
        <w:numPr>
          <w:ilvl w:val="0"/>
          <w:numId w:val="17"/>
        </w:numPr>
      </w:pPr>
      <w:r w:rsidRPr="005B2115">
        <w:t xml:space="preserve">That means your ability to </w:t>
      </w:r>
      <w:r w:rsidRPr="005B2115">
        <w:rPr>
          <w:b/>
          <w:bCs/>
        </w:rPr>
        <w:t>notice early signs</w:t>
      </w:r>
      <w:r w:rsidRPr="005B2115">
        <w:t xml:space="preserve">, </w:t>
      </w:r>
      <w:proofErr w:type="gramStart"/>
      <w:r w:rsidRPr="005B2115">
        <w:rPr>
          <w:b/>
          <w:bCs/>
        </w:rPr>
        <w:t>open up</w:t>
      </w:r>
      <w:proofErr w:type="gramEnd"/>
      <w:r w:rsidRPr="005B2115">
        <w:rPr>
          <w:b/>
          <w:bCs/>
        </w:rPr>
        <w:t xml:space="preserve"> supportive conversations</w:t>
      </w:r>
      <w:r w:rsidRPr="005B2115">
        <w:t xml:space="preserve">, and </w:t>
      </w:r>
      <w:r w:rsidRPr="005B2115">
        <w:rPr>
          <w:b/>
          <w:bCs/>
        </w:rPr>
        <w:t>model healthy strategies</w:t>
      </w:r>
      <w:r w:rsidRPr="005B2115">
        <w:t xml:space="preserve"> can be a </w:t>
      </w:r>
      <w:r w:rsidRPr="005B2115">
        <w:rPr>
          <w:i/>
          <w:iCs/>
        </w:rPr>
        <w:t>protective factor</w:t>
      </w:r>
      <w:r w:rsidRPr="005B2115">
        <w:t>.</w:t>
      </w:r>
    </w:p>
    <w:p w14:paraId="6B831570" w14:textId="77777777" w:rsidR="005B2115" w:rsidRPr="005B2115" w:rsidRDefault="005B2115" w:rsidP="005B2115">
      <w:pPr>
        <w:numPr>
          <w:ilvl w:val="0"/>
          <w:numId w:val="17"/>
        </w:numPr>
      </w:pPr>
      <w:r w:rsidRPr="005B2115">
        <w:t>Even small, consistent actions from mentors — like check-ins or normalizing vulnerability — can help residents feel less alone and more capable of navigating stress.</w:t>
      </w:r>
    </w:p>
    <w:p w14:paraId="1EDA4733" w14:textId="77777777" w:rsidR="005B2115" w:rsidRPr="005B2115" w:rsidRDefault="005B2115" w:rsidP="005B2115">
      <w:pPr>
        <w:numPr>
          <w:ilvl w:val="0"/>
          <w:numId w:val="17"/>
        </w:numPr>
      </w:pPr>
      <w:r w:rsidRPr="005B2115">
        <w:t xml:space="preserve">You don’t have to be a therapist. You just </w:t>
      </w:r>
      <w:proofErr w:type="gramStart"/>
      <w:r w:rsidRPr="005B2115">
        <w:t>have to</w:t>
      </w:r>
      <w:proofErr w:type="gramEnd"/>
      <w:r w:rsidRPr="005B2115">
        <w:t xml:space="preserve"> be a </w:t>
      </w:r>
      <w:r w:rsidRPr="005B2115">
        <w:rPr>
          <w:b/>
          <w:bCs/>
        </w:rPr>
        <w:t>compassionate, attuned presence</w:t>
      </w:r>
      <w:r w:rsidRPr="005B2115">
        <w:t>.</w:t>
      </w:r>
    </w:p>
    <w:p w14:paraId="36EA3D61" w14:textId="77777777" w:rsidR="005B2115" w:rsidRPr="005B2115" w:rsidRDefault="005B2115" w:rsidP="005B2115">
      <w:r w:rsidRPr="005B2115">
        <w:pict w14:anchorId="397BF46B">
          <v:rect id="_x0000_i1137" style="width:0;height:1.5pt" o:hralign="center" o:hrstd="t" o:hr="t" fillcolor="#a0a0a0" stroked="f"/>
        </w:pict>
      </w:r>
    </w:p>
    <w:p w14:paraId="53418183" w14:textId="77777777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12: Gallery Walk Instructions</w:t>
      </w:r>
    </w:p>
    <w:p w14:paraId="13125F2D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42D9F9FE" w14:textId="77777777" w:rsidR="005B2115" w:rsidRPr="005B2115" w:rsidRDefault="005B2115" w:rsidP="005B2115">
      <w:pPr>
        <w:numPr>
          <w:ilvl w:val="0"/>
          <w:numId w:val="18"/>
        </w:numPr>
      </w:pPr>
      <w:r w:rsidRPr="005B2115">
        <w:t xml:space="preserve">We're now going to shift into a more interactive part of our session — a </w:t>
      </w:r>
      <w:r w:rsidRPr="005B2115">
        <w:rPr>
          <w:b/>
          <w:bCs/>
        </w:rPr>
        <w:t xml:space="preserve">gallery </w:t>
      </w:r>
      <w:proofErr w:type="gramStart"/>
      <w:r w:rsidRPr="005B2115">
        <w:rPr>
          <w:b/>
          <w:bCs/>
        </w:rPr>
        <w:t>walk</w:t>
      </w:r>
      <w:proofErr w:type="gramEnd"/>
      <w:r w:rsidRPr="005B2115">
        <w:t>.</w:t>
      </w:r>
    </w:p>
    <w:p w14:paraId="3F586B67" w14:textId="77777777" w:rsidR="005B2115" w:rsidRPr="005B2115" w:rsidRDefault="005B2115" w:rsidP="005B2115">
      <w:pPr>
        <w:numPr>
          <w:ilvl w:val="0"/>
          <w:numId w:val="18"/>
        </w:numPr>
      </w:pPr>
      <w:r w:rsidRPr="005B2115">
        <w:t xml:space="preserve">Around the room are </w:t>
      </w:r>
      <w:r w:rsidRPr="005B2115">
        <w:rPr>
          <w:b/>
          <w:bCs/>
        </w:rPr>
        <w:t>9 stations</w:t>
      </w:r>
      <w:r w:rsidRPr="005B2115">
        <w:t>, each with a different question related to STS, mentorship, and your own experiences.</w:t>
      </w:r>
    </w:p>
    <w:p w14:paraId="3E1D17FF" w14:textId="77777777" w:rsidR="005B2115" w:rsidRPr="005B2115" w:rsidRDefault="005B2115" w:rsidP="005B2115">
      <w:pPr>
        <w:numPr>
          <w:ilvl w:val="0"/>
          <w:numId w:val="18"/>
        </w:numPr>
      </w:pPr>
      <w:r w:rsidRPr="005B2115">
        <w:t>You’ll partner up or form a small group of 2–3 people. Together, you’ll rotate through each station.</w:t>
      </w:r>
    </w:p>
    <w:p w14:paraId="7D2E79B5" w14:textId="77777777" w:rsidR="005B2115" w:rsidRPr="005B2115" w:rsidRDefault="005B2115" w:rsidP="005B2115">
      <w:pPr>
        <w:numPr>
          <w:ilvl w:val="0"/>
          <w:numId w:val="18"/>
        </w:numPr>
      </w:pPr>
      <w:r w:rsidRPr="005B2115">
        <w:lastRenderedPageBreak/>
        <w:t xml:space="preserve">You’ll have about </w:t>
      </w:r>
      <w:r w:rsidRPr="005B2115">
        <w:rPr>
          <w:b/>
          <w:bCs/>
        </w:rPr>
        <w:t>2.5 to 3 minutes per station</w:t>
      </w:r>
      <w:r w:rsidRPr="005B2115">
        <w:t>, so pace yourselves accordingly.</w:t>
      </w:r>
    </w:p>
    <w:p w14:paraId="7B00206B" w14:textId="77777777" w:rsidR="005B2115" w:rsidRPr="005B2115" w:rsidRDefault="005B2115" w:rsidP="005B2115">
      <w:pPr>
        <w:numPr>
          <w:ilvl w:val="0"/>
          <w:numId w:val="18"/>
        </w:numPr>
      </w:pPr>
      <w:r w:rsidRPr="005B2115">
        <w:t xml:space="preserve">Use </w:t>
      </w:r>
      <w:proofErr w:type="gramStart"/>
      <w:r w:rsidRPr="005B2115">
        <w:t>the sticky</w:t>
      </w:r>
      <w:proofErr w:type="gramEnd"/>
      <w:r w:rsidRPr="005B2115">
        <w:t xml:space="preserve"> notes or chart paper to write your group’s responses.</w:t>
      </w:r>
    </w:p>
    <w:p w14:paraId="4EE898E3" w14:textId="77777777" w:rsidR="005B2115" w:rsidRPr="005B2115" w:rsidRDefault="005B2115" w:rsidP="005B2115">
      <w:pPr>
        <w:numPr>
          <w:ilvl w:val="0"/>
          <w:numId w:val="18"/>
        </w:numPr>
      </w:pPr>
      <w:r w:rsidRPr="005B2115">
        <w:t xml:space="preserve">As you reflect, think about how each question connects to your </w:t>
      </w:r>
      <w:r w:rsidRPr="005B2115">
        <w:rPr>
          <w:b/>
          <w:bCs/>
        </w:rPr>
        <w:t>role as a mentor</w:t>
      </w:r>
      <w:r w:rsidRPr="005B2115">
        <w:t xml:space="preserve"> — and what your resident teachers might be facing.</w:t>
      </w:r>
    </w:p>
    <w:p w14:paraId="4C3E2B95" w14:textId="77777777" w:rsidR="005B2115" w:rsidRPr="005B2115" w:rsidRDefault="005B2115" w:rsidP="005B2115">
      <w:pPr>
        <w:numPr>
          <w:ilvl w:val="0"/>
          <w:numId w:val="18"/>
        </w:numPr>
      </w:pPr>
      <w:r w:rsidRPr="005B2115">
        <w:t xml:space="preserve">After the rotations, we’ll regroup to </w:t>
      </w:r>
      <w:r w:rsidRPr="005B2115">
        <w:rPr>
          <w:b/>
          <w:bCs/>
        </w:rPr>
        <w:t>share key insights</w:t>
      </w:r>
      <w:r w:rsidRPr="005B2115">
        <w:t xml:space="preserve"> and discuss practical strategies.</w:t>
      </w:r>
    </w:p>
    <w:p w14:paraId="081ADB48" w14:textId="77777777" w:rsidR="005B2115" w:rsidRPr="005B2115" w:rsidRDefault="005B2115" w:rsidP="005B2115">
      <w:r w:rsidRPr="005B2115">
        <w:pict w14:anchorId="635C7D1E">
          <v:rect id="_x0000_i1138" style="width:0;height:1.5pt" o:hralign="center" o:hrstd="t" o:hr="t" fillcolor="#a0a0a0" stroked="f"/>
        </w:pict>
      </w:r>
    </w:p>
    <w:p w14:paraId="4D4FC3C4" w14:textId="5C1CB8B5" w:rsidR="00237656" w:rsidRPr="005B2115" w:rsidRDefault="00237656" w:rsidP="00237656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1</w:t>
      </w:r>
      <w:r>
        <w:rPr>
          <w:b/>
          <w:bCs/>
        </w:rPr>
        <w:t>3</w:t>
      </w:r>
      <w:r w:rsidRPr="005B2115">
        <w:rPr>
          <w:b/>
          <w:bCs/>
        </w:rPr>
        <w:t xml:space="preserve">: </w:t>
      </w:r>
      <w:r>
        <w:rPr>
          <w:b/>
          <w:bCs/>
        </w:rPr>
        <w:t>Debrief – What Did You Notice</w:t>
      </w:r>
    </w:p>
    <w:p w14:paraId="05553129" w14:textId="7916967E" w:rsidR="00237656" w:rsidRPr="00237656" w:rsidRDefault="00237656" w:rsidP="00237656">
      <w:pPr>
        <w:rPr>
          <w:rFonts w:ascii="Segoe UI Emoji" w:hAnsi="Segoe UI Emoji" w:cs="Segoe UI Emoji"/>
          <w:b/>
          <w:bCs/>
        </w:rPr>
      </w:pPr>
      <w:r w:rsidRPr="00237656">
        <w:rPr>
          <w:rFonts w:ascii="Segoe UI Emoji" w:hAnsi="Segoe UI Emoji" w:cs="Segoe UI Emoji"/>
          <w:b/>
          <w:bCs/>
        </w:rPr>
        <w:t>Speaker Notes:</w:t>
      </w:r>
    </w:p>
    <w:p w14:paraId="304BAEE3" w14:textId="77777777" w:rsidR="00237656" w:rsidRPr="008E51F5" w:rsidRDefault="00237656" w:rsidP="008E51F5">
      <w:pPr>
        <w:pStyle w:val="ListParagraph"/>
        <w:numPr>
          <w:ilvl w:val="0"/>
          <w:numId w:val="20"/>
        </w:numPr>
        <w:rPr>
          <w:rFonts w:ascii="Segoe UI Emoji" w:hAnsi="Segoe UI Emoji" w:cs="Segoe UI Emoji"/>
        </w:rPr>
      </w:pPr>
      <w:r w:rsidRPr="008E51F5">
        <w:rPr>
          <w:rFonts w:ascii="Segoe UI Emoji" w:hAnsi="Segoe UI Emoji" w:cs="Segoe UI Emoji"/>
        </w:rPr>
        <w:t>“Alright everyone, now that you’ve completed the gallery walk, let’s take a few minutes to debrief.</w:t>
      </w:r>
    </w:p>
    <w:p w14:paraId="62810EC2" w14:textId="77777777" w:rsidR="00237656" w:rsidRPr="008E51F5" w:rsidRDefault="00237656" w:rsidP="008E51F5">
      <w:pPr>
        <w:pStyle w:val="ListParagraph"/>
        <w:numPr>
          <w:ilvl w:val="0"/>
          <w:numId w:val="20"/>
        </w:numPr>
        <w:rPr>
          <w:rFonts w:ascii="Segoe UI Emoji" w:hAnsi="Segoe UI Emoji" w:cs="Segoe UI Emoji"/>
        </w:rPr>
      </w:pPr>
      <w:r w:rsidRPr="008E51F5">
        <w:rPr>
          <w:rFonts w:ascii="Segoe UI Emoji" w:hAnsi="Segoe UI Emoji" w:cs="Segoe UI Emoji"/>
        </w:rPr>
        <w:t>I’d like each group to share 1 or 2 highlights from one of the stations where you left your responses. Think about what stood out most to your group — maybe a question that sparked meaningful discussion or an insight that really resonated.</w:t>
      </w:r>
    </w:p>
    <w:p w14:paraId="0C200F95" w14:textId="77777777" w:rsidR="00237656" w:rsidRPr="008E51F5" w:rsidRDefault="00237656" w:rsidP="008E51F5">
      <w:pPr>
        <w:pStyle w:val="ListParagraph"/>
        <w:numPr>
          <w:ilvl w:val="0"/>
          <w:numId w:val="20"/>
        </w:numPr>
        <w:rPr>
          <w:rFonts w:ascii="Segoe UI Emoji" w:hAnsi="Segoe UI Emoji" w:cs="Segoe UI Emoji"/>
        </w:rPr>
      </w:pPr>
      <w:r w:rsidRPr="008E51F5">
        <w:rPr>
          <w:rFonts w:ascii="Segoe UI Emoji" w:hAnsi="Segoe UI Emoji" w:cs="Segoe UI Emoji"/>
        </w:rPr>
        <w:t>As you listen to other groups, notice any common patterns or surprising points. Consider how these ideas connect to your own role as a mentor.</w:t>
      </w:r>
    </w:p>
    <w:p w14:paraId="45027835" w14:textId="77777777" w:rsidR="00237656" w:rsidRPr="008E51F5" w:rsidRDefault="00237656" w:rsidP="008E51F5">
      <w:pPr>
        <w:pStyle w:val="ListParagraph"/>
        <w:numPr>
          <w:ilvl w:val="0"/>
          <w:numId w:val="20"/>
        </w:numPr>
        <w:rPr>
          <w:rFonts w:ascii="Segoe UI Emoji" w:hAnsi="Segoe UI Emoji" w:cs="Segoe UI Emoji"/>
        </w:rPr>
      </w:pPr>
      <w:r w:rsidRPr="008E51F5">
        <w:rPr>
          <w:rFonts w:ascii="Segoe UI Emoji" w:hAnsi="Segoe UI Emoji" w:cs="Segoe UI Emoji"/>
        </w:rPr>
        <w:t>This sharing will help us reflect together before we move on to practical strategies in the next part of our session.</w:t>
      </w:r>
    </w:p>
    <w:p w14:paraId="0ACA621F" w14:textId="77777777" w:rsidR="00237656" w:rsidRPr="008E51F5" w:rsidRDefault="00237656" w:rsidP="008E51F5">
      <w:pPr>
        <w:pStyle w:val="ListParagraph"/>
        <w:numPr>
          <w:ilvl w:val="0"/>
          <w:numId w:val="20"/>
        </w:numPr>
        <w:rPr>
          <w:rFonts w:ascii="Segoe UI Emoji" w:hAnsi="Segoe UI Emoji" w:cs="Segoe UI Emoji"/>
        </w:rPr>
      </w:pPr>
      <w:r w:rsidRPr="008E51F5">
        <w:rPr>
          <w:rFonts w:ascii="Segoe UI Emoji" w:hAnsi="Segoe UI Emoji" w:cs="Segoe UI Emoji"/>
        </w:rPr>
        <w:t>Who wants to start?”</w:t>
      </w:r>
    </w:p>
    <w:p w14:paraId="0E6B56C2" w14:textId="6005C7C0" w:rsidR="00237656" w:rsidRDefault="00237656" w:rsidP="005B2115">
      <w:pPr>
        <w:rPr>
          <w:rFonts w:ascii="Segoe UI Emoji" w:hAnsi="Segoe UI Emoji" w:cs="Segoe UI Emoji"/>
          <w:b/>
          <w:bCs/>
        </w:rPr>
      </w:pPr>
      <w:r w:rsidRPr="005B2115">
        <w:pict w14:anchorId="7B50A639">
          <v:rect id="_x0000_i1142" style="width:0;height:1.5pt" o:hralign="center" o:hrstd="t" o:hr="t" fillcolor="#a0a0a0" stroked="f"/>
        </w:pict>
      </w:r>
    </w:p>
    <w:p w14:paraId="095B1F11" w14:textId="434E5D3D" w:rsidR="005B2115" w:rsidRPr="005B2115" w:rsidRDefault="005B2115" w:rsidP="005B2115">
      <w:pPr>
        <w:rPr>
          <w:b/>
          <w:bCs/>
        </w:rPr>
      </w:pPr>
      <w:r w:rsidRPr="005B2115">
        <w:rPr>
          <w:rFonts w:ascii="Segoe UI Emoji" w:hAnsi="Segoe UI Emoji" w:cs="Segoe UI Emoji"/>
          <w:b/>
          <w:bCs/>
        </w:rPr>
        <w:t>🎤</w:t>
      </w:r>
      <w:r w:rsidRPr="005B2115">
        <w:rPr>
          <w:b/>
          <w:bCs/>
        </w:rPr>
        <w:t xml:space="preserve"> Slide 1</w:t>
      </w:r>
      <w:r w:rsidR="00237656">
        <w:rPr>
          <w:b/>
          <w:bCs/>
        </w:rPr>
        <w:t>4</w:t>
      </w:r>
      <w:r w:rsidRPr="005B2115">
        <w:rPr>
          <w:b/>
          <w:bCs/>
        </w:rPr>
        <w:t>: Key Takeaways for Mentors</w:t>
      </w:r>
    </w:p>
    <w:p w14:paraId="07C394B7" w14:textId="77777777" w:rsidR="005B2115" w:rsidRPr="005B2115" w:rsidRDefault="005B2115" w:rsidP="005B2115">
      <w:r w:rsidRPr="005B2115">
        <w:rPr>
          <w:b/>
          <w:bCs/>
        </w:rPr>
        <w:t>Speaker Notes:</w:t>
      </w:r>
    </w:p>
    <w:p w14:paraId="752CD32B" w14:textId="77777777" w:rsidR="005B2115" w:rsidRPr="005B2115" w:rsidRDefault="005B2115" w:rsidP="005B2115">
      <w:pPr>
        <w:numPr>
          <w:ilvl w:val="0"/>
          <w:numId w:val="19"/>
        </w:numPr>
      </w:pPr>
      <w:r w:rsidRPr="005B2115">
        <w:t xml:space="preserve">To wrap up, here are some </w:t>
      </w:r>
      <w:r w:rsidRPr="005B2115">
        <w:rPr>
          <w:b/>
          <w:bCs/>
        </w:rPr>
        <w:t>practical strategies</w:t>
      </w:r>
      <w:r w:rsidRPr="005B2115">
        <w:t xml:space="preserve"> you can take with you — things you can start doing immediately to support residents who may be struggling with STS.</w:t>
      </w:r>
    </w:p>
    <w:p w14:paraId="53AE1CA5" w14:textId="77777777" w:rsidR="005B2115" w:rsidRPr="005B2115" w:rsidRDefault="005B2115" w:rsidP="005B2115">
      <w:pPr>
        <w:numPr>
          <w:ilvl w:val="0"/>
          <w:numId w:val="19"/>
        </w:numPr>
      </w:pPr>
      <w:r w:rsidRPr="005B2115">
        <w:t xml:space="preserve">On the left, you’ll see </w:t>
      </w:r>
      <w:r w:rsidRPr="005B2115">
        <w:rPr>
          <w:b/>
          <w:bCs/>
        </w:rPr>
        <w:t>what to watch for</w:t>
      </w:r>
      <w:r w:rsidRPr="005B2115">
        <w:t xml:space="preserve"> — signs like emotional exhaustion, disengagement, or even increased self-criticism. These are often subtle at first, but they’re important clues.</w:t>
      </w:r>
    </w:p>
    <w:p w14:paraId="598DC1E1" w14:textId="69194C0C" w:rsidR="005B2115" w:rsidRPr="005B2115" w:rsidRDefault="00491FC8" w:rsidP="005B2115">
      <w:pPr>
        <w:numPr>
          <w:ilvl w:val="0"/>
          <w:numId w:val="19"/>
        </w:numPr>
      </w:pPr>
      <w:r>
        <w:t>Underneath</w:t>
      </w:r>
      <w:r w:rsidR="005B2115" w:rsidRPr="005B2115">
        <w:t xml:space="preserve"> are ways to </w:t>
      </w:r>
      <w:r w:rsidR="005B2115" w:rsidRPr="005B2115">
        <w:rPr>
          <w:b/>
          <w:bCs/>
        </w:rPr>
        <w:t>open conversations</w:t>
      </w:r>
      <w:r w:rsidR="005B2115" w:rsidRPr="005B2115">
        <w:t xml:space="preserve"> — </w:t>
      </w:r>
      <w:r>
        <w:t xml:space="preserve">using </w:t>
      </w:r>
      <w:r w:rsidR="005B2115" w:rsidRPr="005B2115">
        <w:t>language that is supportive, not intrusive.</w:t>
      </w:r>
    </w:p>
    <w:p w14:paraId="2E53A9B5" w14:textId="77777777" w:rsidR="005B2115" w:rsidRPr="005B2115" w:rsidRDefault="005B2115" w:rsidP="005B2115">
      <w:pPr>
        <w:numPr>
          <w:ilvl w:val="1"/>
          <w:numId w:val="19"/>
        </w:numPr>
      </w:pPr>
      <w:r w:rsidRPr="005B2115">
        <w:lastRenderedPageBreak/>
        <w:t xml:space="preserve">For example: </w:t>
      </w:r>
      <w:r w:rsidRPr="005B2115">
        <w:rPr>
          <w:i/>
          <w:iCs/>
        </w:rPr>
        <w:t>“I’ve noticed you seem a bit withdrawn — how are you holding up?”</w:t>
      </w:r>
    </w:p>
    <w:p w14:paraId="5AA25DD8" w14:textId="77777777" w:rsidR="005B2115" w:rsidRPr="005B2115" w:rsidRDefault="005B2115" w:rsidP="005B2115">
      <w:pPr>
        <w:numPr>
          <w:ilvl w:val="1"/>
          <w:numId w:val="19"/>
        </w:numPr>
      </w:pPr>
      <w:r w:rsidRPr="005B2115">
        <w:t>Just naming what you see — without judgment — can open the door to real dialogue.</w:t>
      </w:r>
    </w:p>
    <w:p w14:paraId="21F70030" w14:textId="77777777" w:rsidR="005B2115" w:rsidRPr="005B2115" w:rsidRDefault="005B2115" w:rsidP="005B2115">
      <w:pPr>
        <w:numPr>
          <w:ilvl w:val="0"/>
          <w:numId w:val="19"/>
        </w:numPr>
      </w:pPr>
      <w:r w:rsidRPr="005B2115">
        <w:t xml:space="preserve">On the right are </w:t>
      </w:r>
      <w:r w:rsidRPr="005B2115">
        <w:rPr>
          <w:b/>
          <w:bCs/>
        </w:rPr>
        <w:t>supportive actions</w:t>
      </w:r>
      <w:r w:rsidRPr="005B2115">
        <w:t xml:space="preserve"> you can take:</w:t>
      </w:r>
    </w:p>
    <w:p w14:paraId="1BCEE750" w14:textId="77777777" w:rsidR="005B2115" w:rsidRPr="005B2115" w:rsidRDefault="005B2115" w:rsidP="005B2115">
      <w:pPr>
        <w:numPr>
          <w:ilvl w:val="1"/>
          <w:numId w:val="19"/>
        </w:numPr>
      </w:pPr>
      <w:r w:rsidRPr="005B2115">
        <w:t xml:space="preserve">Model your own boundaries and coping — say things like </w:t>
      </w:r>
      <w:r w:rsidRPr="005B2115">
        <w:rPr>
          <w:i/>
          <w:iCs/>
        </w:rPr>
        <w:t>“I’m blocking time for a walk today.”</w:t>
      </w:r>
    </w:p>
    <w:p w14:paraId="6B8CB28A" w14:textId="77777777" w:rsidR="005B2115" w:rsidRPr="005B2115" w:rsidRDefault="005B2115" w:rsidP="005B2115">
      <w:pPr>
        <w:numPr>
          <w:ilvl w:val="1"/>
          <w:numId w:val="19"/>
        </w:numPr>
      </w:pPr>
      <w:r w:rsidRPr="005B2115">
        <w:t>Make reflection and emotional check-ins a normal part of your mentorship rhythm.</w:t>
      </w:r>
    </w:p>
    <w:p w14:paraId="0FAA471B" w14:textId="77777777" w:rsidR="005B2115" w:rsidRPr="005B2115" w:rsidRDefault="005B2115" w:rsidP="005B2115">
      <w:pPr>
        <w:numPr>
          <w:ilvl w:val="0"/>
          <w:numId w:val="19"/>
        </w:numPr>
      </w:pPr>
      <w:r w:rsidRPr="005B2115">
        <w:t xml:space="preserve">And finally, remember the </w:t>
      </w:r>
      <w:r w:rsidRPr="005B2115">
        <w:rPr>
          <w:b/>
          <w:bCs/>
        </w:rPr>
        <w:t>SEE Framework</w:t>
      </w:r>
      <w:r w:rsidRPr="005B2115">
        <w:t>:</w:t>
      </w:r>
    </w:p>
    <w:p w14:paraId="12768ABD" w14:textId="77777777" w:rsidR="005B2115" w:rsidRPr="005B2115" w:rsidRDefault="005B2115" w:rsidP="005B2115">
      <w:pPr>
        <w:numPr>
          <w:ilvl w:val="1"/>
          <w:numId w:val="19"/>
        </w:numPr>
      </w:pPr>
      <w:r w:rsidRPr="005B2115">
        <w:rPr>
          <w:b/>
          <w:bCs/>
        </w:rPr>
        <w:t>Spot</w:t>
      </w:r>
      <w:r w:rsidRPr="005B2115">
        <w:t xml:space="preserve"> signs of stress</w:t>
      </w:r>
    </w:p>
    <w:p w14:paraId="68B5236A" w14:textId="77777777" w:rsidR="005B2115" w:rsidRPr="005B2115" w:rsidRDefault="005B2115" w:rsidP="005B2115">
      <w:pPr>
        <w:numPr>
          <w:ilvl w:val="1"/>
          <w:numId w:val="19"/>
        </w:numPr>
      </w:pPr>
      <w:r w:rsidRPr="005B2115">
        <w:rPr>
          <w:b/>
          <w:bCs/>
        </w:rPr>
        <w:t>Empathize</w:t>
      </w:r>
      <w:r w:rsidRPr="005B2115">
        <w:t xml:space="preserve"> without judgment</w:t>
      </w:r>
    </w:p>
    <w:p w14:paraId="081C808A" w14:textId="77777777" w:rsidR="005B2115" w:rsidRPr="005B2115" w:rsidRDefault="005B2115" w:rsidP="005B2115">
      <w:pPr>
        <w:numPr>
          <w:ilvl w:val="1"/>
          <w:numId w:val="19"/>
        </w:numPr>
      </w:pPr>
      <w:r w:rsidRPr="005B2115">
        <w:rPr>
          <w:b/>
          <w:bCs/>
        </w:rPr>
        <w:t>Encourage</w:t>
      </w:r>
      <w:r w:rsidRPr="005B2115">
        <w:t xml:space="preserve"> reflection, help-seeking, or rest</w:t>
      </w:r>
    </w:p>
    <w:p w14:paraId="487BD83E" w14:textId="77777777" w:rsidR="005B2115" w:rsidRPr="005B2115" w:rsidRDefault="005B2115" w:rsidP="005B2115">
      <w:pPr>
        <w:numPr>
          <w:ilvl w:val="0"/>
          <w:numId w:val="19"/>
        </w:numPr>
      </w:pPr>
      <w:r w:rsidRPr="005B2115">
        <w:t xml:space="preserve">These small but powerful practices can </w:t>
      </w:r>
      <w:r w:rsidRPr="005B2115">
        <w:rPr>
          <w:b/>
          <w:bCs/>
        </w:rPr>
        <w:t>change the trajectory</w:t>
      </w:r>
      <w:r w:rsidRPr="005B2115">
        <w:t xml:space="preserve"> for a struggling resident.</w:t>
      </w:r>
    </w:p>
    <w:p w14:paraId="52239F82" w14:textId="77777777" w:rsidR="005B2115" w:rsidRPr="005B2115" w:rsidRDefault="005B2115" w:rsidP="005B2115">
      <w:r w:rsidRPr="005B2115">
        <w:rPr>
          <w:b/>
          <w:bCs/>
        </w:rPr>
        <w:t>"STS is a real and common phenomenon mentors and residents may encounter."</w:t>
      </w:r>
      <w:r w:rsidRPr="005B2115">
        <w:br/>
        <w:t xml:space="preserve">Keep this in mind: your awareness and support </w:t>
      </w:r>
      <w:r w:rsidRPr="005B2115">
        <w:rPr>
          <w:i/>
          <w:iCs/>
        </w:rPr>
        <w:t>can be the difference between burnout and breakthrough</w:t>
      </w:r>
      <w:r w:rsidRPr="005B2115">
        <w:t xml:space="preserve"> for someone just entering the profession.</w:t>
      </w:r>
    </w:p>
    <w:p w14:paraId="7CB2E4A2" w14:textId="77777777" w:rsidR="0057569F" w:rsidRDefault="0057569F"/>
    <w:sectPr w:rsidR="0057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F23"/>
    <w:multiLevelType w:val="multilevel"/>
    <w:tmpl w:val="F71A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4458"/>
    <w:multiLevelType w:val="multilevel"/>
    <w:tmpl w:val="6828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1041"/>
    <w:multiLevelType w:val="multilevel"/>
    <w:tmpl w:val="8EB2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9511E"/>
    <w:multiLevelType w:val="multilevel"/>
    <w:tmpl w:val="7188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F5C90"/>
    <w:multiLevelType w:val="multilevel"/>
    <w:tmpl w:val="8426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A32B9"/>
    <w:multiLevelType w:val="multilevel"/>
    <w:tmpl w:val="247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B69DA"/>
    <w:multiLevelType w:val="multilevel"/>
    <w:tmpl w:val="21C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167A7"/>
    <w:multiLevelType w:val="multilevel"/>
    <w:tmpl w:val="9E5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4139"/>
    <w:multiLevelType w:val="multilevel"/>
    <w:tmpl w:val="D7C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F7B9C"/>
    <w:multiLevelType w:val="multilevel"/>
    <w:tmpl w:val="A4E8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D73AF"/>
    <w:multiLevelType w:val="multilevel"/>
    <w:tmpl w:val="A59C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1007F"/>
    <w:multiLevelType w:val="hybridMultilevel"/>
    <w:tmpl w:val="5DE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0C73"/>
    <w:multiLevelType w:val="multilevel"/>
    <w:tmpl w:val="AC22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6040D"/>
    <w:multiLevelType w:val="multilevel"/>
    <w:tmpl w:val="329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43C56"/>
    <w:multiLevelType w:val="multilevel"/>
    <w:tmpl w:val="D6D6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C0E1D"/>
    <w:multiLevelType w:val="multilevel"/>
    <w:tmpl w:val="5A46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87E1E"/>
    <w:multiLevelType w:val="multilevel"/>
    <w:tmpl w:val="27D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116F1"/>
    <w:multiLevelType w:val="multilevel"/>
    <w:tmpl w:val="818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55BF4"/>
    <w:multiLevelType w:val="multilevel"/>
    <w:tmpl w:val="CC08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5319B"/>
    <w:multiLevelType w:val="multilevel"/>
    <w:tmpl w:val="676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478355">
    <w:abstractNumId w:val="1"/>
  </w:num>
  <w:num w:numId="2" w16cid:durableId="1389644018">
    <w:abstractNumId w:val="8"/>
  </w:num>
  <w:num w:numId="3" w16cid:durableId="1159616468">
    <w:abstractNumId w:val="4"/>
  </w:num>
  <w:num w:numId="4" w16cid:durableId="1065908862">
    <w:abstractNumId w:val="2"/>
  </w:num>
  <w:num w:numId="5" w16cid:durableId="1325666750">
    <w:abstractNumId w:val="18"/>
  </w:num>
  <w:num w:numId="6" w16cid:durableId="1997294695">
    <w:abstractNumId w:val="16"/>
  </w:num>
  <w:num w:numId="7" w16cid:durableId="207887242">
    <w:abstractNumId w:val="9"/>
  </w:num>
  <w:num w:numId="8" w16cid:durableId="74128743">
    <w:abstractNumId w:val="3"/>
  </w:num>
  <w:num w:numId="9" w16cid:durableId="2041514622">
    <w:abstractNumId w:val="12"/>
  </w:num>
  <w:num w:numId="10" w16cid:durableId="556477116">
    <w:abstractNumId w:val="5"/>
  </w:num>
  <w:num w:numId="11" w16cid:durableId="1981691926">
    <w:abstractNumId w:val="17"/>
  </w:num>
  <w:num w:numId="12" w16cid:durableId="1363703205">
    <w:abstractNumId w:val="15"/>
  </w:num>
  <w:num w:numId="13" w16cid:durableId="1846894535">
    <w:abstractNumId w:val="19"/>
  </w:num>
  <w:num w:numId="14" w16cid:durableId="725569225">
    <w:abstractNumId w:val="7"/>
  </w:num>
  <w:num w:numId="15" w16cid:durableId="1635059189">
    <w:abstractNumId w:val="13"/>
  </w:num>
  <w:num w:numId="16" w16cid:durableId="1392776761">
    <w:abstractNumId w:val="14"/>
  </w:num>
  <w:num w:numId="17" w16cid:durableId="255671249">
    <w:abstractNumId w:val="6"/>
  </w:num>
  <w:num w:numId="18" w16cid:durableId="2031369734">
    <w:abstractNumId w:val="0"/>
  </w:num>
  <w:num w:numId="19" w16cid:durableId="713626473">
    <w:abstractNumId w:val="10"/>
  </w:num>
  <w:num w:numId="20" w16cid:durableId="761685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9F"/>
    <w:rsid w:val="000A7BD0"/>
    <w:rsid w:val="00237656"/>
    <w:rsid w:val="00491FC8"/>
    <w:rsid w:val="0057569F"/>
    <w:rsid w:val="005B2115"/>
    <w:rsid w:val="008E51F5"/>
    <w:rsid w:val="00D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0012"/>
  <w15:chartTrackingRefBased/>
  <w15:docId w15:val="{8EB4E2EB-C896-4541-9E65-58184FE2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56"/>
  </w:style>
  <w:style w:type="paragraph" w:styleId="Heading1">
    <w:name w:val="heading 1"/>
    <w:basedOn w:val="Normal"/>
    <w:next w:val="Normal"/>
    <w:link w:val="Heading1Char"/>
    <w:uiPriority w:val="9"/>
    <w:qFormat/>
    <w:rsid w:val="00575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Hailee Hawkins</dc:creator>
  <cp:keywords/>
  <dc:description/>
  <cp:lastModifiedBy>Hailee Hawkins</cp:lastModifiedBy>
  <cp:revision>1</cp:revision>
  <dcterms:created xsi:type="dcterms:W3CDTF">2025-09-07T21:44:00Z</dcterms:created>
  <dcterms:modified xsi:type="dcterms:W3CDTF">2025-09-08T00:56:00Z</dcterms:modified>
</cp:coreProperties>
</file>