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5E62" w14:textId="1C35EED2" w:rsidR="001345B5" w:rsidRDefault="000624E4">
      <w:r>
        <w:t>New</w:t>
      </w:r>
    </w:p>
    <w:p w14:paraId="167116A8" w14:textId="77777777" w:rsidR="000624E4" w:rsidRDefault="000624E4"/>
    <w:sectPr w:rsidR="0006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75"/>
    <w:rsid w:val="000624E4"/>
    <w:rsid w:val="001345B5"/>
    <w:rsid w:val="004855E6"/>
    <w:rsid w:val="006C7C66"/>
    <w:rsid w:val="00C81E35"/>
    <w:rsid w:val="00DA5D75"/>
    <w:rsid w:val="00FF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2F17E"/>
  <w15:chartTrackingRefBased/>
  <w15:docId w15:val="{121C5142-BF20-304B-AB3D-8F625484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5E6"/>
    <w:pPr>
      <w:spacing w:before="120"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75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75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7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7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7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Khalil, Ibrahim</dc:creator>
  <cp:keywords/>
  <dc:description/>
  <cp:lastModifiedBy>Khalil, Ibrahim</cp:lastModifiedBy>
  <cp:revision>2</cp:revision>
  <dcterms:created xsi:type="dcterms:W3CDTF">2026-03-08T17:24:00Z</dcterms:created>
  <dcterms:modified xsi:type="dcterms:W3CDTF">2026-03-08T17:24:00Z</dcterms:modified>
</cp:coreProperties>
</file>