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5369" w14:textId="118F83FA" w:rsidR="001345B5" w:rsidRPr="00C4650A" w:rsidRDefault="00C4650A">
      <w:pPr>
        <w:rPr>
          <w:b/>
          <w:bCs/>
          <w:color w:val="EE0000"/>
        </w:rPr>
      </w:pPr>
      <w:r w:rsidRPr="00C4650A">
        <w:rPr>
          <w:b/>
          <w:bCs/>
          <w:color w:val="EE0000"/>
        </w:rPr>
        <w:t>Explanation 01:</w:t>
      </w:r>
    </w:p>
    <w:p w14:paraId="0382103E" w14:textId="77777777" w:rsidR="00C4650A" w:rsidRPr="00C4650A" w:rsidRDefault="00C4650A" w:rsidP="00C4650A">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C4650A">
        <w:rPr>
          <w:rFonts w:ascii="Times New Roman" w:eastAsia="Times New Roman" w:hAnsi="Times New Roman" w:cs="Times New Roman"/>
          <w:b/>
          <w:bCs/>
          <w:kern w:val="36"/>
          <w:sz w:val="48"/>
          <w:szCs w:val="48"/>
          <w:lang w:bidi="bn-IN"/>
          <w14:ligatures w14:val="none"/>
        </w:rPr>
        <w:t>Why the result is not the “expected” result, and why that expectation itself is flawed</w:t>
      </w:r>
    </w:p>
    <w:p w14:paraId="2FB5C276"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 xml:space="preserve">1. What the </w:t>
      </w:r>
      <w:r w:rsidRPr="00C4650A">
        <w:rPr>
          <w:rFonts w:ascii="Times New Roman" w:eastAsia="Times New Roman" w:hAnsi="Times New Roman" w:cs="Times New Roman"/>
          <w:b/>
          <w:bCs/>
          <w:i/>
          <w:iCs/>
          <w:kern w:val="0"/>
          <w:sz w:val="36"/>
          <w:szCs w:val="36"/>
          <w:lang w:bidi="bn-IN"/>
          <w14:ligatures w14:val="none"/>
        </w:rPr>
        <w:t>naïve expectation</w:t>
      </w:r>
      <w:r w:rsidRPr="00C4650A">
        <w:rPr>
          <w:rFonts w:ascii="Times New Roman" w:eastAsia="Times New Roman" w:hAnsi="Times New Roman" w:cs="Times New Roman"/>
          <w:b/>
          <w:bCs/>
          <w:kern w:val="0"/>
          <w:sz w:val="36"/>
          <w:szCs w:val="36"/>
          <w:lang w:bidi="bn-IN"/>
          <w14:ligatures w14:val="none"/>
        </w:rPr>
        <w:t xml:space="preserve"> is</w:t>
      </w:r>
    </w:p>
    <w:p w14:paraId="6AF1FB9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A common (but incorrect) expectation is:</w:t>
      </w:r>
    </w:p>
    <w:p w14:paraId="604D97B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“If urban area increases, mean SUHI intensity should also increase.”</w:t>
      </w:r>
    </w:p>
    <w:p w14:paraId="1BC2027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This expectation assumes three things simultaneously:</w:t>
      </w:r>
    </w:p>
    <w:p w14:paraId="7CE4CDBD"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Urban land is </w:t>
      </w:r>
      <w:r w:rsidRPr="00C4650A">
        <w:rPr>
          <w:rFonts w:ascii="Times New Roman" w:eastAsia="Times New Roman" w:hAnsi="Times New Roman" w:cs="Times New Roman"/>
          <w:b/>
          <w:bCs/>
          <w:kern w:val="0"/>
          <w:lang w:bidi="bn-IN"/>
          <w14:ligatures w14:val="none"/>
        </w:rPr>
        <w:t>thermally homogeneous</w:t>
      </w:r>
    </w:p>
    <w:p w14:paraId="70B5D54D"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New urban land is </w:t>
      </w:r>
      <w:r w:rsidRPr="00C4650A">
        <w:rPr>
          <w:rFonts w:ascii="Times New Roman" w:eastAsia="Times New Roman" w:hAnsi="Times New Roman" w:cs="Times New Roman"/>
          <w:b/>
          <w:bCs/>
          <w:kern w:val="0"/>
          <w:lang w:bidi="bn-IN"/>
          <w14:ligatures w14:val="none"/>
        </w:rPr>
        <w:t>as hot as old urban cores</w:t>
      </w:r>
    </w:p>
    <w:p w14:paraId="0AC4DEBE"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SUHI is a </w:t>
      </w:r>
      <w:r w:rsidRPr="00C4650A">
        <w:rPr>
          <w:rFonts w:ascii="Times New Roman" w:eastAsia="Times New Roman" w:hAnsi="Times New Roman" w:cs="Times New Roman"/>
          <w:b/>
          <w:bCs/>
          <w:kern w:val="0"/>
          <w:lang w:bidi="bn-IN"/>
          <w14:ligatures w14:val="none"/>
        </w:rPr>
        <w:t>direct function of urban extent</w:t>
      </w:r>
    </w:p>
    <w:p w14:paraId="3DA1C49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All three assumptions are </w:t>
      </w:r>
      <w:r w:rsidRPr="00C4650A">
        <w:rPr>
          <w:rFonts w:ascii="Times New Roman" w:eastAsia="Times New Roman" w:hAnsi="Times New Roman" w:cs="Times New Roman"/>
          <w:b/>
          <w:bCs/>
          <w:kern w:val="0"/>
          <w:lang w:bidi="bn-IN"/>
          <w14:ligatures w14:val="none"/>
        </w:rPr>
        <w:t>theoretically false</w:t>
      </w:r>
      <w:r w:rsidRPr="00C4650A">
        <w:rPr>
          <w:rFonts w:ascii="Times New Roman" w:eastAsia="Times New Roman" w:hAnsi="Times New Roman" w:cs="Times New Roman"/>
          <w:kern w:val="0"/>
          <w:lang w:bidi="bn-IN"/>
          <w14:ligatures w14:val="none"/>
        </w:rPr>
        <w:t>.</w:t>
      </w:r>
    </w:p>
    <w:p w14:paraId="01FEA23B"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6CF3EE2B">
          <v:rect id="_x0000_i1033" alt="" style="width:468pt;height:.05pt;mso-width-percent:0;mso-height-percent:0;mso-width-percent:0;mso-height-percent:0" o:hralign="center" o:hrstd="t" o:hr="t" fillcolor="#a0a0a0" stroked="f"/>
        </w:pict>
      </w:r>
    </w:p>
    <w:p w14:paraId="20A263B6"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2. What SUHI actually measures (formal definition)</w:t>
      </w:r>
    </w:p>
    <w:p w14:paraId="10D8126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In your study, SUHI is defined as:</w:t>
      </w:r>
    </w:p>
    <w:p w14:paraId="4C464591"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r>
            <m:rPr>
              <m:nor/>
            </m:rPr>
            <w:rPr>
              <w:rFonts w:ascii="Times New Roman" w:eastAsia="Times New Roman" w:hAnsi="Times New Roman" w:cs="Times New Roman"/>
              <w:kern w:val="0"/>
              <w:lang w:bidi="bn-IN"/>
              <w14:ligatures w14:val="none"/>
            </w:rPr>
            <m:t>SUHI</m:t>
          </m:r>
          <m:r>
            <w:rPr>
              <w:rFonts w:ascii="Cambria Math" w:eastAsia="Times New Roman" w:hAnsi="Cambria Math" w:cs="Times New Roman"/>
              <w:kern w:val="0"/>
              <w:lang w:bidi="bn-IN"/>
              <w14:ligatures w14:val="none"/>
            </w:rPr>
            <m:t>=</m:t>
          </m:r>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urban</m:t>
                  </m:r>
                </m:sub>
              </m:sSub>
            </m:e>
          </m:acc>
          <m:r>
            <w:rPr>
              <w:rFonts w:ascii="Cambria Math" w:eastAsia="Times New Roman" w:hAnsi="Cambria Math" w:cs="Times New Roman"/>
              <w:kern w:val="0"/>
              <w:lang w:bidi="bn-IN"/>
              <w14:ligatures w14:val="none"/>
            </w:rPr>
            <m:t>-</m:t>
          </m:r>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rural vegetation</m:t>
                  </m:r>
                </m:sub>
              </m:sSub>
            </m:e>
          </m:acc>
          <m:r>
            <w:rPr>
              <w:rFonts w:ascii="Cambria Math" w:eastAsia="Times New Roman" w:hAnsi="Cambria Math" w:cs="Times New Roman"/>
              <w:kern w:val="0"/>
              <w:lang w:bidi="bn-IN"/>
              <w14:ligatures w14:val="none"/>
            </w:rPr>
            <w:br/>
          </m:r>
        </m:oMath>
      </m:oMathPara>
    </w:p>
    <w:p w14:paraId="3EE7B13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w:t>
      </w:r>
      <w:r w:rsidRPr="00C4650A">
        <w:rPr>
          <w:rFonts w:ascii="Times New Roman" w:eastAsia="Times New Roman" w:hAnsi="Times New Roman" w:cs="Times New Roman"/>
          <w:b/>
          <w:bCs/>
          <w:kern w:val="0"/>
          <w:lang w:bidi="bn-IN"/>
          <w14:ligatures w14:val="none"/>
        </w:rPr>
        <w:t>difference of two means</w:t>
      </w:r>
      <w:r w:rsidRPr="00C4650A">
        <w:rPr>
          <w:rFonts w:ascii="Times New Roman" w:eastAsia="Times New Roman" w:hAnsi="Times New Roman" w:cs="Times New Roman"/>
          <w:kern w:val="0"/>
          <w:lang w:bidi="bn-IN"/>
          <w14:ligatures w14:val="none"/>
        </w:rPr>
        <w:t>, not a measure of urban area.</w:t>
      </w:r>
    </w:p>
    <w:p w14:paraId="5985F673"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So SUHI depends on:</w:t>
      </w:r>
    </w:p>
    <w:p w14:paraId="034C7C76" w14:textId="77777777" w:rsidR="00C4650A" w:rsidRPr="00C4650A" w:rsidRDefault="00C4650A" w:rsidP="00C4650A">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b/>
          <w:bCs/>
          <w:kern w:val="0"/>
          <w:lang w:bidi="bn-IN"/>
          <w14:ligatures w14:val="none"/>
        </w:rPr>
        <w:t>thermal composition of urban pixels</w:t>
      </w:r>
      <w:r w:rsidRPr="00C4650A">
        <w:rPr>
          <w:rFonts w:ascii="Times New Roman" w:eastAsia="Times New Roman" w:hAnsi="Times New Roman" w:cs="Times New Roman"/>
          <w:kern w:val="0"/>
          <w:lang w:bidi="bn-IN"/>
          <w14:ligatures w14:val="none"/>
        </w:rPr>
        <w:t>, and</w:t>
      </w:r>
    </w:p>
    <w:p w14:paraId="284F76D0" w14:textId="77777777" w:rsidR="00C4650A" w:rsidRPr="00C4650A" w:rsidRDefault="00C4650A" w:rsidP="00C4650A">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b/>
          <w:bCs/>
          <w:kern w:val="0"/>
          <w:lang w:bidi="bn-IN"/>
          <w14:ligatures w14:val="none"/>
        </w:rPr>
        <w:t>thermal state of rural vegetation</w:t>
      </w:r>
    </w:p>
    <w:p w14:paraId="0B8DC908"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does </w:t>
      </w:r>
      <w:r w:rsidRPr="00C4650A">
        <w:rPr>
          <w:rFonts w:ascii="Times New Roman" w:eastAsia="Times New Roman" w:hAnsi="Times New Roman" w:cs="Times New Roman"/>
          <w:b/>
          <w:bCs/>
          <w:kern w:val="0"/>
          <w:lang w:bidi="bn-IN"/>
          <w14:ligatures w14:val="none"/>
        </w:rPr>
        <w:t>not</w:t>
      </w:r>
      <w:r w:rsidRPr="00C4650A">
        <w:rPr>
          <w:rFonts w:ascii="Times New Roman" w:eastAsia="Times New Roman" w:hAnsi="Times New Roman" w:cs="Times New Roman"/>
          <w:kern w:val="0"/>
          <w:lang w:bidi="bn-IN"/>
          <w14:ligatures w14:val="none"/>
        </w:rPr>
        <w:t xml:space="preserve"> depend directly on how </w:t>
      </w:r>
      <w:r w:rsidRPr="00C4650A">
        <w:rPr>
          <w:rFonts w:ascii="Times New Roman" w:eastAsia="Times New Roman" w:hAnsi="Times New Roman" w:cs="Times New Roman"/>
          <w:i/>
          <w:iCs/>
          <w:kern w:val="0"/>
          <w:lang w:bidi="bn-IN"/>
          <w14:ligatures w14:val="none"/>
        </w:rPr>
        <w:t>much</w:t>
      </w:r>
      <w:r w:rsidRPr="00C4650A">
        <w:rPr>
          <w:rFonts w:ascii="Times New Roman" w:eastAsia="Times New Roman" w:hAnsi="Times New Roman" w:cs="Times New Roman"/>
          <w:kern w:val="0"/>
          <w:lang w:bidi="bn-IN"/>
          <w14:ligatures w14:val="none"/>
        </w:rPr>
        <w:t xml:space="preserve"> urban land exists.</w:t>
      </w:r>
    </w:p>
    <w:p w14:paraId="5965FC9D"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6DB6BA9E">
          <v:rect id="_x0000_i1032" alt="" style="width:468pt;height:.05pt;mso-width-percent:0;mso-height-percent:0;mso-width-percent:0;mso-height-percent:0" o:hralign="center" o:hrstd="t" o:hr="t" fillcolor="#a0a0a0" stroked="f"/>
        </w:pict>
      </w:r>
    </w:p>
    <w:p w14:paraId="38990287"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3. Why urban expansion does NOT imply higher mean SUHI</w:t>
      </w:r>
    </w:p>
    <w:p w14:paraId="6102D9AC" w14:textId="77777777" w:rsidR="00C4650A" w:rsidRPr="00C4650A" w:rsidRDefault="00C4650A" w:rsidP="00C4650A">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C4650A">
        <w:rPr>
          <w:rFonts w:ascii="Times New Roman" w:eastAsia="Times New Roman" w:hAnsi="Times New Roman" w:cs="Times New Roman"/>
          <w:b/>
          <w:bCs/>
          <w:kern w:val="0"/>
          <w:sz w:val="27"/>
          <w:szCs w:val="27"/>
          <w:lang w:bidi="bn-IN"/>
          <w14:ligatures w14:val="none"/>
        </w:rPr>
        <w:lastRenderedPageBreak/>
        <w:t>3.1 Urban land is internally heterogeneous (key theoretical point)</w:t>
      </w:r>
    </w:p>
    <w:p w14:paraId="45657327"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pixels include:</w:t>
      </w:r>
    </w:p>
    <w:p w14:paraId="5FFF6693"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dense commercial cores</w:t>
      </w:r>
    </w:p>
    <w:p w14:paraId="640EF336"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industrial estates</w:t>
      </w:r>
    </w:p>
    <w:p w14:paraId="2C954858"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low-rise residential areas</w:t>
      </w:r>
    </w:p>
    <w:p w14:paraId="760516C1"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peri-urban settlements</w:t>
      </w:r>
    </w:p>
    <w:p w14:paraId="3C46F28F"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mixed vegetation–built pixels</w:t>
      </w:r>
    </w:p>
    <w:p w14:paraId="08D428F3"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newly developed construction land</w:t>
      </w:r>
    </w:p>
    <w:p w14:paraId="4E33B35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These surfaces have </w:t>
      </w:r>
      <w:r w:rsidRPr="00C4650A">
        <w:rPr>
          <w:rFonts w:ascii="Times New Roman" w:eastAsia="Times New Roman" w:hAnsi="Times New Roman" w:cs="Times New Roman"/>
          <w:b/>
          <w:bCs/>
          <w:kern w:val="0"/>
          <w:lang w:bidi="bn-IN"/>
          <w14:ligatures w14:val="none"/>
        </w:rPr>
        <w:t>very different thermal behaviors</w:t>
      </w:r>
      <w:r w:rsidRPr="00C4650A">
        <w:rPr>
          <w:rFonts w:ascii="Times New Roman" w:eastAsia="Times New Roman" w:hAnsi="Times New Roman" w:cs="Times New Roman"/>
          <w:kern w:val="0"/>
          <w:lang w:bidi="bn-IN"/>
          <w14:ligatures w14:val="none"/>
        </w:rPr>
        <w:t>.</w:t>
      </w:r>
    </w:p>
    <w:p w14:paraId="3072F76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When urban area expands:</w:t>
      </w:r>
    </w:p>
    <w:p w14:paraId="45890C9E" w14:textId="77777777" w:rsidR="00C4650A" w:rsidRPr="00C4650A" w:rsidRDefault="00C4650A" w:rsidP="00C4650A">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rarely expands by replicating the </w:t>
      </w:r>
      <w:r w:rsidRPr="00C4650A">
        <w:rPr>
          <w:rFonts w:ascii="Times New Roman" w:eastAsia="Times New Roman" w:hAnsi="Times New Roman" w:cs="Times New Roman"/>
          <w:b/>
          <w:bCs/>
          <w:kern w:val="0"/>
          <w:lang w:bidi="bn-IN"/>
          <w14:ligatures w14:val="none"/>
        </w:rPr>
        <w:t>hottest urban core</w:t>
      </w:r>
    </w:p>
    <w:p w14:paraId="35B5F512" w14:textId="77777777" w:rsidR="00C4650A" w:rsidRPr="00C4650A" w:rsidRDefault="00C4650A" w:rsidP="00C4650A">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usually expands into </w:t>
      </w:r>
      <w:r w:rsidRPr="00C4650A">
        <w:rPr>
          <w:rFonts w:ascii="Times New Roman" w:eastAsia="Times New Roman" w:hAnsi="Times New Roman" w:cs="Times New Roman"/>
          <w:b/>
          <w:bCs/>
          <w:kern w:val="0"/>
          <w:lang w:bidi="bn-IN"/>
          <w14:ligatures w14:val="none"/>
        </w:rPr>
        <w:t>lower-density, thermally mixed zones</w:t>
      </w:r>
    </w:p>
    <w:p w14:paraId="20878E0E"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Apple Color Emoji" w:eastAsia="Times New Roman" w:hAnsi="Apple Color Emoji" w:cs="Apple Color Emoji"/>
          <w:kern w:val="0"/>
          <w:lang w:bidi="bn-IN"/>
          <w14:ligatures w14:val="none"/>
        </w:rPr>
        <w:t>➡️</w:t>
      </w:r>
      <w:r w:rsidRPr="00C4650A">
        <w:rPr>
          <w:rFonts w:ascii="Times New Roman" w:eastAsia="Times New Roman" w:hAnsi="Times New Roman" w:cs="Times New Roman"/>
          <w:kern w:val="0"/>
          <w:lang w:bidi="bn-IN"/>
          <w14:ligatures w14:val="none"/>
        </w:rPr>
        <w:t xml:space="preserve"> This </w:t>
      </w:r>
      <w:r w:rsidRPr="00C4650A">
        <w:rPr>
          <w:rFonts w:ascii="Times New Roman" w:eastAsia="Times New Roman" w:hAnsi="Times New Roman" w:cs="Times New Roman"/>
          <w:b/>
          <w:bCs/>
          <w:kern w:val="0"/>
          <w:lang w:bidi="bn-IN"/>
          <w14:ligatures w14:val="none"/>
        </w:rPr>
        <w:t>lowers the average urban temperature</w:t>
      </w:r>
      <w:r w:rsidRPr="00C4650A">
        <w:rPr>
          <w:rFonts w:ascii="Times New Roman" w:eastAsia="Times New Roman" w:hAnsi="Times New Roman" w:cs="Times New Roman"/>
          <w:kern w:val="0"/>
          <w:lang w:bidi="bn-IN"/>
          <w14:ligatures w14:val="none"/>
        </w:rPr>
        <w:t>, even though the urban footprint grows.</w:t>
      </w:r>
    </w:p>
    <w:p w14:paraId="0B6172C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w:t>
      </w:r>
      <w:r w:rsidRPr="00C4650A">
        <w:rPr>
          <w:rFonts w:ascii="Times New Roman" w:eastAsia="Times New Roman" w:hAnsi="Times New Roman" w:cs="Times New Roman"/>
          <w:b/>
          <w:bCs/>
          <w:kern w:val="0"/>
          <w:lang w:bidi="bn-IN"/>
          <w14:ligatures w14:val="none"/>
        </w:rPr>
        <w:t>well-established finding</w:t>
      </w:r>
      <w:r w:rsidRPr="00C4650A">
        <w:rPr>
          <w:rFonts w:ascii="Times New Roman" w:eastAsia="Times New Roman" w:hAnsi="Times New Roman" w:cs="Times New Roman"/>
          <w:kern w:val="0"/>
          <w:lang w:bidi="bn-IN"/>
          <w14:ligatures w14:val="none"/>
        </w:rPr>
        <w:t xml:space="preserve"> in urban climatology.</w:t>
      </w:r>
    </w:p>
    <w:p w14:paraId="347BE40D"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59FFD4B3">
          <v:rect id="_x0000_i1031" alt="" style="width:468pt;height:.05pt;mso-width-percent:0;mso-height-percent:0;mso-width-percent:0;mso-height-percent:0" o:hralign="center" o:hrstd="t" o:hr="t" fillcolor="#a0a0a0" stroked="f"/>
        </w:pict>
      </w:r>
    </w:p>
    <w:p w14:paraId="0FE89853" w14:textId="77777777" w:rsidR="00C4650A" w:rsidRPr="00C4650A" w:rsidRDefault="00C4650A" w:rsidP="00C4650A">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C4650A">
        <w:rPr>
          <w:rFonts w:ascii="Times New Roman" w:eastAsia="Times New Roman" w:hAnsi="Times New Roman" w:cs="Times New Roman"/>
          <w:b/>
          <w:bCs/>
          <w:kern w:val="0"/>
          <w:sz w:val="27"/>
          <w:szCs w:val="27"/>
          <w:lang w:bidi="bn-IN"/>
          <w14:ligatures w14:val="none"/>
        </w:rPr>
        <w:t xml:space="preserve">3.2 Mean SUHI is a </w:t>
      </w:r>
      <w:r w:rsidRPr="00C4650A">
        <w:rPr>
          <w:rFonts w:ascii="Times New Roman" w:eastAsia="Times New Roman" w:hAnsi="Times New Roman" w:cs="Times New Roman"/>
          <w:b/>
          <w:bCs/>
          <w:i/>
          <w:iCs/>
          <w:kern w:val="0"/>
          <w:sz w:val="27"/>
          <w:szCs w:val="27"/>
          <w:lang w:bidi="bn-IN"/>
          <w14:ligatures w14:val="none"/>
        </w:rPr>
        <w:t>compositional statistic</w:t>
      </w:r>
    </w:p>
    <w:p w14:paraId="6928543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Mathematically:</w:t>
      </w:r>
    </w:p>
    <w:p w14:paraId="4B336DF7"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urban</m:t>
                  </m:r>
                </m:sub>
              </m:sSub>
            </m:e>
          </m:acc>
          <m:r>
            <w:rPr>
              <w:rFonts w:ascii="Cambria Math" w:eastAsia="Times New Roman" w:hAnsi="Cambria Math" w:cs="Times New Roman"/>
              <w:kern w:val="0"/>
              <w:lang w:bidi="bn-IN"/>
              <w14:ligatures w14:val="none"/>
            </w:rPr>
            <m:t>=</m:t>
          </m:r>
          <m:f>
            <m:fPr>
              <m:ctrlPr>
                <w:rPr>
                  <w:rFonts w:ascii="Cambria Math" w:eastAsia="Times New Roman" w:hAnsi="Cambria Math" w:cs="Times New Roman"/>
                  <w:kern w:val="0"/>
                  <w:lang w:bidi="bn-IN"/>
                  <w14:ligatures w14:val="none"/>
                </w:rPr>
              </m:ctrlPr>
            </m:fPr>
            <m:num>
              <m:r>
                <w:rPr>
                  <w:rFonts w:ascii="Cambria Math" w:eastAsia="Times New Roman" w:hAnsi="Cambria Math" w:cs="Times New Roman"/>
                  <w:kern w:val="0"/>
                  <w:lang w:bidi="bn-IN"/>
                  <w14:ligatures w14:val="none"/>
                </w:rPr>
                <m:t>1</m:t>
              </m:r>
            </m:num>
            <m:den>
              <m:r>
                <w:rPr>
                  <w:rFonts w:ascii="Cambria Math" w:eastAsia="Times New Roman" w:hAnsi="Cambria Math" w:cs="Times New Roman"/>
                  <w:kern w:val="0"/>
                  <w:lang w:bidi="bn-IN"/>
                  <w14:ligatures w14:val="none"/>
                </w:rPr>
                <m:t>N</m:t>
              </m:r>
            </m:den>
          </m:f>
          <m:nary>
            <m:naryPr>
              <m:chr m:val="∑"/>
              <m:limLoc m:val="undOvr"/>
              <m:grow m:val="1"/>
              <m:ctrlPr>
                <w:rPr>
                  <w:rFonts w:ascii="Cambria Math" w:eastAsia="Times New Roman" w:hAnsi="Cambria Math" w:cs="Times New Roman"/>
                  <w:kern w:val="0"/>
                  <w:lang w:bidi="bn-IN"/>
                  <w14:ligatures w14:val="none"/>
                </w:rPr>
              </m:ctrlPr>
            </m:naryPr>
            <m:sub>
              <m:r>
                <w:rPr>
                  <w:rFonts w:ascii="Cambria Math" w:eastAsia="Times New Roman" w:hAnsi="Cambria Math" w:cs="Times New Roman"/>
                  <w:kern w:val="0"/>
                  <w:lang w:bidi="bn-IN"/>
                  <w14:ligatures w14:val="none"/>
                </w:rPr>
                <m:t>i=1</m:t>
              </m:r>
            </m:sub>
            <m:sup>
              <m:r>
                <w:rPr>
                  <w:rFonts w:ascii="Cambria Math" w:eastAsia="Times New Roman" w:hAnsi="Cambria Math" w:cs="Times New Roman"/>
                  <w:kern w:val="0"/>
                  <w:lang w:bidi="bn-IN"/>
                  <w14:ligatures w14:val="none"/>
                </w:rPr>
                <m:t>N</m:t>
              </m:r>
            </m:sup>
            <m:e/>
          </m:nary>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w:rPr>
                  <w:rFonts w:ascii="Cambria Math" w:eastAsia="Times New Roman" w:hAnsi="Cambria Math" w:cs="Times New Roman"/>
                  <w:kern w:val="0"/>
                  <w:lang w:bidi="bn-IN"/>
                  <w14:ligatures w14:val="none"/>
                </w:rPr>
                <m:t>i</m:t>
              </m:r>
            </m:sub>
          </m:sSub>
          <m:r>
            <w:rPr>
              <w:rFonts w:ascii="Cambria Math" w:eastAsia="Times New Roman" w:hAnsi="Cambria Math" w:cs="Times New Roman"/>
              <w:kern w:val="0"/>
              <w:lang w:bidi="bn-IN"/>
              <w14:ligatures w14:val="none"/>
            </w:rPr>
            <w:br/>
          </m:r>
        </m:oMath>
      </m:oMathPara>
    </w:p>
    <w:p w14:paraId="0F0E681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If you increase </w:t>
      </w:r>
      <m:oMath>
        <m:r>
          <w:rPr>
            <w:rFonts w:ascii="Cambria Math" w:eastAsia="Times New Roman" w:hAnsi="Cambria Math" w:cs="Times New Roman"/>
            <w:kern w:val="0"/>
            <w:lang w:bidi="bn-IN"/>
            <w14:ligatures w14:val="none"/>
          </w:rPr>
          <m:t>N</m:t>
        </m:r>
      </m:oMath>
      <w:r w:rsidRPr="00C4650A">
        <w:rPr>
          <w:rFonts w:ascii="Times New Roman" w:eastAsia="Times New Roman" w:hAnsi="Times New Roman" w:cs="Times New Roman"/>
          <w:kern w:val="0"/>
          <w:lang w:bidi="bn-IN"/>
          <w14:ligatures w14:val="none"/>
        </w:rPr>
        <w:t xml:space="preserve">by adding </w:t>
      </w:r>
      <w:r w:rsidRPr="00C4650A">
        <w:rPr>
          <w:rFonts w:ascii="Times New Roman" w:eastAsia="Times New Roman" w:hAnsi="Times New Roman" w:cs="Times New Roman"/>
          <w:b/>
          <w:bCs/>
          <w:kern w:val="0"/>
          <w:lang w:bidi="bn-IN"/>
          <w14:ligatures w14:val="none"/>
        </w:rPr>
        <w:t>cooler urban pixels</w:t>
      </w:r>
      <w:r w:rsidRPr="00C4650A">
        <w:rPr>
          <w:rFonts w:ascii="Times New Roman" w:eastAsia="Times New Roman" w:hAnsi="Times New Roman" w:cs="Times New Roman"/>
          <w:kern w:val="0"/>
          <w:lang w:bidi="bn-IN"/>
          <w14:ligatures w14:val="none"/>
        </w:rPr>
        <w:t xml:space="preserve">, the mean </w:t>
      </w:r>
      <w:r w:rsidRPr="00C4650A">
        <w:rPr>
          <w:rFonts w:ascii="Times New Roman" w:eastAsia="Times New Roman" w:hAnsi="Times New Roman" w:cs="Times New Roman"/>
          <w:b/>
          <w:bCs/>
          <w:kern w:val="0"/>
          <w:lang w:bidi="bn-IN"/>
          <w14:ligatures w14:val="none"/>
        </w:rPr>
        <w:t>must decrease</w:t>
      </w:r>
      <w:r w:rsidRPr="00C4650A">
        <w:rPr>
          <w:rFonts w:ascii="Times New Roman" w:eastAsia="Times New Roman" w:hAnsi="Times New Roman" w:cs="Times New Roman"/>
          <w:kern w:val="0"/>
          <w:lang w:bidi="bn-IN"/>
          <w14:ligatures w14:val="none"/>
        </w:rPr>
        <w:t>, unless the new pixels are hotter than the existing mean.</w:t>
      </w:r>
    </w:p>
    <w:p w14:paraId="36BCC9AC"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growth in Savar (2000–2006) almost certainly involved:</w:t>
      </w:r>
    </w:p>
    <w:p w14:paraId="03919A9D"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horizontal expansion</w:t>
      </w:r>
    </w:p>
    <w:p w14:paraId="03E52552"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lower impervious fraction</w:t>
      </w:r>
    </w:p>
    <w:p w14:paraId="08D57BAE"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higher vegetation fraction</w:t>
      </w:r>
    </w:p>
    <w:p w14:paraId="00F6813B"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higher moisture availability</w:t>
      </w:r>
    </w:p>
    <w:p w14:paraId="0BC85EB2"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Apple Color Emoji" w:eastAsia="Times New Roman" w:hAnsi="Apple Color Emoji" w:cs="Apple Color Emoji"/>
          <w:kern w:val="0"/>
          <w:lang w:bidi="bn-IN"/>
          <w14:ligatures w14:val="none"/>
        </w:rPr>
        <w:t>➡️</w:t>
      </w:r>
      <w:r w:rsidRPr="00C4650A">
        <w:rPr>
          <w:rFonts w:ascii="Times New Roman" w:eastAsia="Times New Roman" w:hAnsi="Times New Roman" w:cs="Times New Roman"/>
          <w:kern w:val="0"/>
          <w:lang w:bidi="bn-IN"/>
          <w14:ligatures w14:val="none"/>
        </w:rPr>
        <w:t xml:space="preserve"> These characteristics </w:t>
      </w:r>
      <w:r w:rsidRPr="00C4650A">
        <w:rPr>
          <w:rFonts w:ascii="Times New Roman" w:eastAsia="Times New Roman" w:hAnsi="Times New Roman" w:cs="Times New Roman"/>
          <w:b/>
          <w:bCs/>
          <w:kern w:val="0"/>
          <w:lang w:bidi="bn-IN"/>
          <w14:ligatures w14:val="none"/>
        </w:rPr>
        <w:t>dilute mean urban LST</w:t>
      </w:r>
      <w:r w:rsidRPr="00C4650A">
        <w:rPr>
          <w:rFonts w:ascii="Times New Roman" w:eastAsia="Times New Roman" w:hAnsi="Times New Roman" w:cs="Times New Roman"/>
          <w:kern w:val="0"/>
          <w:lang w:bidi="bn-IN"/>
          <w14:ligatures w14:val="none"/>
        </w:rPr>
        <w:t>.</w:t>
      </w:r>
    </w:p>
    <w:p w14:paraId="20E5973A"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137D8160">
          <v:rect id="_x0000_i1030" alt="" style="width:468pt;height:.05pt;mso-width-percent:0;mso-height-percent:0;mso-width-percent:0;mso-height-percent:0" o:hralign="center" o:hrstd="t" o:hr="t" fillcolor="#a0a0a0" stroked="f"/>
        </w:pict>
      </w:r>
    </w:p>
    <w:p w14:paraId="22E752C4"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lastRenderedPageBreak/>
        <w:t>4. The rural reference also changed (this matters)</w:t>
      </w:r>
    </w:p>
    <w:p w14:paraId="1F5EFE5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Your results show:</w:t>
      </w:r>
    </w:p>
    <w:p w14:paraId="1A50E6C1" w14:textId="77777777" w:rsidR="00C4650A" w:rsidRPr="00C4650A" w:rsidRDefault="00C4650A" w:rsidP="00C4650A">
      <w:pPr>
        <w:numPr>
          <w:ilvl w:val="0"/>
          <w:numId w:val="6"/>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Rural vegetation mean (2000–2001): </w:t>
      </w:r>
      <w:r w:rsidRPr="00C4650A">
        <w:rPr>
          <w:rFonts w:ascii="Times New Roman" w:eastAsia="Times New Roman" w:hAnsi="Times New Roman" w:cs="Times New Roman"/>
          <w:b/>
          <w:bCs/>
          <w:kern w:val="0"/>
          <w:lang w:bidi="bn-IN"/>
          <w14:ligatures w14:val="none"/>
        </w:rPr>
        <w:t>37.16 °C</w:t>
      </w:r>
    </w:p>
    <w:p w14:paraId="2CB13558" w14:textId="77777777" w:rsidR="00C4650A" w:rsidRPr="00C4650A" w:rsidRDefault="00C4650A" w:rsidP="00C4650A">
      <w:pPr>
        <w:numPr>
          <w:ilvl w:val="0"/>
          <w:numId w:val="6"/>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Rural vegetation mean (2005–2006): </w:t>
      </w:r>
      <w:r w:rsidRPr="00C4650A">
        <w:rPr>
          <w:rFonts w:ascii="Times New Roman" w:eastAsia="Times New Roman" w:hAnsi="Times New Roman" w:cs="Times New Roman"/>
          <w:b/>
          <w:bCs/>
          <w:kern w:val="0"/>
          <w:lang w:bidi="bn-IN"/>
          <w14:ligatures w14:val="none"/>
        </w:rPr>
        <w:t>37.48 °C</w:t>
      </w:r>
    </w:p>
    <w:p w14:paraId="25584E2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That is a </w:t>
      </w:r>
      <w:r w:rsidRPr="00C4650A">
        <w:rPr>
          <w:rFonts w:ascii="Times New Roman" w:eastAsia="Times New Roman" w:hAnsi="Times New Roman" w:cs="Times New Roman"/>
          <w:b/>
          <w:bCs/>
          <w:kern w:val="0"/>
          <w:lang w:bidi="bn-IN"/>
          <w14:ligatures w14:val="none"/>
        </w:rPr>
        <w:t>warming of the reference surface</w:t>
      </w:r>
      <w:r w:rsidRPr="00C4650A">
        <w:rPr>
          <w:rFonts w:ascii="Times New Roman" w:eastAsia="Times New Roman" w:hAnsi="Times New Roman" w:cs="Times New Roman"/>
          <w:kern w:val="0"/>
          <w:lang w:bidi="bn-IN"/>
          <w14:ligatures w14:val="none"/>
        </w:rPr>
        <w:t>.</w:t>
      </w:r>
    </w:p>
    <w:p w14:paraId="47BAA31E"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Since SUHI is a </w:t>
      </w:r>
      <w:r w:rsidRPr="00C4650A">
        <w:rPr>
          <w:rFonts w:ascii="Times New Roman" w:eastAsia="Times New Roman" w:hAnsi="Times New Roman" w:cs="Times New Roman"/>
          <w:i/>
          <w:iCs/>
          <w:kern w:val="0"/>
          <w:lang w:bidi="bn-IN"/>
          <w14:ligatures w14:val="none"/>
        </w:rPr>
        <w:t>difference</w:t>
      </w:r>
      <w:r w:rsidRPr="00C4650A">
        <w:rPr>
          <w:rFonts w:ascii="Times New Roman" w:eastAsia="Times New Roman" w:hAnsi="Times New Roman" w:cs="Times New Roman"/>
          <w:kern w:val="0"/>
          <w:lang w:bidi="bn-IN"/>
          <w14:ligatures w14:val="none"/>
        </w:rPr>
        <w:t>:</w:t>
      </w:r>
    </w:p>
    <w:p w14:paraId="5E108489"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SUHI</m:t>
              </m:r>
            </m:e>
            <m:sub>
              <m:r>
                <w:rPr>
                  <w:rFonts w:ascii="Cambria Math" w:eastAsia="Times New Roman" w:hAnsi="Cambria Math" w:cs="Times New Roman"/>
                  <w:kern w:val="0"/>
                  <w:lang w:bidi="bn-IN"/>
                  <w14:ligatures w14:val="none"/>
                </w:rPr>
                <m:t>2005</m:t>
              </m:r>
              <m:r>
                <m:rPr>
                  <m:sty m:val="p"/>
                </m:rPr>
                <w:rPr>
                  <w:rFonts w:ascii="Cambria Math" w:eastAsia="Times New Roman" w:hAnsi="Cambria Math" w:cs="Times New Roman"/>
                  <w:kern w:val="0"/>
                  <w:lang w:bidi="bn-IN"/>
                  <w14:ligatures w14:val="none"/>
                </w:rPr>
                <m:t>/</m:t>
              </m:r>
              <m:r>
                <w:rPr>
                  <w:rFonts w:ascii="Cambria Math" w:eastAsia="Times New Roman" w:hAnsi="Cambria Math" w:cs="Times New Roman"/>
                  <w:kern w:val="0"/>
                  <w:lang w:bidi="bn-IN"/>
                  <w14:ligatures w14:val="none"/>
                </w:rPr>
                <m:t>06</m:t>
              </m:r>
            </m:sub>
          </m:sSub>
          <m:r>
            <w:rPr>
              <w:rFonts w:ascii="Cambria Math" w:eastAsia="Times New Roman" w:hAnsi="Cambria Math" w:cs="Times New Roman"/>
              <w:kern w:val="0"/>
              <w:lang w:bidi="bn-IN"/>
              <w14:ligatures w14:val="none"/>
            </w:rPr>
            <m:t>=(</m:t>
          </m:r>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Urban LST</m:t>
              </m:r>
            </m:e>
            <m:sub>
              <m:r>
                <w:rPr>
                  <w:rFonts w:ascii="Cambria Math" w:eastAsia="Times New Roman" w:hAnsi="Cambria Math" w:cs="Times New Roman"/>
                  <w:kern w:val="0"/>
                  <w:lang w:bidi="bn-IN"/>
                  <w14:ligatures w14:val="none"/>
                </w:rPr>
                <m:t>↓</m:t>
              </m:r>
            </m:sub>
          </m:sSub>
          <m:r>
            <w:rPr>
              <w:rFonts w:ascii="Cambria Math" w:eastAsia="Times New Roman" w:hAnsi="Cambria Math" w:cs="Times New Roman"/>
              <w:kern w:val="0"/>
              <w:lang w:bidi="bn-IN"/>
              <w14:ligatures w14:val="none"/>
            </w:rPr>
            <m:t>)-(</m:t>
          </m:r>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Rural LST</m:t>
              </m:r>
            </m:e>
            <m:sub>
              <m:r>
                <w:rPr>
                  <w:rFonts w:ascii="Cambria Math" w:eastAsia="Times New Roman" w:hAnsi="Cambria Math" w:cs="Times New Roman"/>
                  <w:kern w:val="0"/>
                  <w:lang w:bidi="bn-IN"/>
                  <w14:ligatures w14:val="none"/>
                </w:rPr>
                <m:t>↑</m:t>
              </m:r>
            </m:sub>
          </m:sSub>
          <m:r>
            <w:rPr>
              <w:rFonts w:ascii="Cambria Math" w:eastAsia="Times New Roman" w:hAnsi="Cambria Math" w:cs="Times New Roman"/>
              <w:kern w:val="0"/>
              <w:lang w:bidi="bn-IN"/>
              <w14:ligatures w14:val="none"/>
            </w:rPr>
            <m:t>)</m:t>
          </m:r>
          <m:r>
            <w:rPr>
              <w:rFonts w:ascii="Cambria Math" w:eastAsia="Times New Roman" w:hAnsi="Cambria Math" w:cs="Times New Roman"/>
              <w:i/>
              <w:kern w:val="0"/>
              <w:lang w:bidi="bn-IN"/>
              <w14:ligatures w14:val="none"/>
            </w:rPr>
            <w:br/>
          </m:r>
        </m:oMath>
      </m:oMathPara>
    </w:p>
    <w:p w14:paraId="3AB95AB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Both terms moved in a direction that </w:t>
      </w:r>
      <w:r w:rsidRPr="00C4650A">
        <w:rPr>
          <w:rFonts w:ascii="Times New Roman" w:eastAsia="Times New Roman" w:hAnsi="Times New Roman" w:cs="Times New Roman"/>
          <w:b/>
          <w:bCs/>
          <w:kern w:val="0"/>
          <w:lang w:bidi="bn-IN"/>
          <w14:ligatures w14:val="none"/>
        </w:rPr>
        <w:t>reduces SUHI</w:t>
      </w:r>
      <w:r w:rsidRPr="00C4650A">
        <w:rPr>
          <w:rFonts w:ascii="Times New Roman" w:eastAsia="Times New Roman" w:hAnsi="Times New Roman" w:cs="Times New Roman"/>
          <w:kern w:val="0"/>
          <w:lang w:bidi="bn-IN"/>
          <w14:ligatures w14:val="none"/>
        </w:rPr>
        <w:t>.</w:t>
      </w:r>
    </w:p>
    <w:p w14:paraId="73D98A8C"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w:t>
      </w:r>
      <w:r w:rsidRPr="00C4650A">
        <w:rPr>
          <w:rFonts w:ascii="Times New Roman" w:eastAsia="Times New Roman" w:hAnsi="Times New Roman" w:cs="Times New Roman"/>
          <w:b/>
          <w:bCs/>
          <w:kern w:val="0"/>
          <w:lang w:bidi="bn-IN"/>
          <w14:ligatures w14:val="none"/>
        </w:rPr>
        <w:t>expected</w:t>
      </w:r>
      <w:r w:rsidRPr="00C4650A">
        <w:rPr>
          <w:rFonts w:ascii="Times New Roman" w:eastAsia="Times New Roman" w:hAnsi="Times New Roman" w:cs="Times New Roman"/>
          <w:kern w:val="0"/>
          <w:lang w:bidi="bn-IN"/>
          <w14:ligatures w14:val="none"/>
        </w:rPr>
        <w:t>, not anomalous.</w:t>
      </w:r>
    </w:p>
    <w:p w14:paraId="7BA510EC"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733EFC46">
          <v:rect id="_x0000_i1029" alt="" style="width:468pt;height:.05pt;mso-width-percent:0;mso-height-percent:0;mso-width-percent:0;mso-height-percent:0" o:hralign="center" o:hrstd="t" o:hr="t" fillcolor="#a0a0a0" stroked="f"/>
        </w:pict>
      </w:r>
    </w:p>
    <w:p w14:paraId="06871584"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5. Why the extremes still matter more than the mean</w:t>
      </w:r>
    </w:p>
    <w:p w14:paraId="07510C19"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Your percentiles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140"/>
        <w:gridCol w:w="1155"/>
      </w:tblGrid>
      <w:tr w:rsidR="00C4650A" w:rsidRPr="00C4650A" w14:paraId="2BC56010" w14:textId="77777777">
        <w:trPr>
          <w:tblHeader/>
          <w:tblCellSpacing w:w="15" w:type="dxa"/>
        </w:trPr>
        <w:tc>
          <w:tcPr>
            <w:tcW w:w="0" w:type="auto"/>
            <w:vAlign w:val="center"/>
            <w:hideMark/>
          </w:tcPr>
          <w:p w14:paraId="4B49D5D3"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Metric</w:t>
            </w:r>
          </w:p>
        </w:tc>
        <w:tc>
          <w:tcPr>
            <w:tcW w:w="0" w:type="auto"/>
            <w:vAlign w:val="center"/>
            <w:hideMark/>
          </w:tcPr>
          <w:p w14:paraId="6A9CE913"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2000–2001</w:t>
            </w:r>
          </w:p>
        </w:tc>
        <w:tc>
          <w:tcPr>
            <w:tcW w:w="0" w:type="auto"/>
            <w:vAlign w:val="center"/>
            <w:hideMark/>
          </w:tcPr>
          <w:p w14:paraId="20A66D8C"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2005–2006</w:t>
            </w:r>
          </w:p>
        </w:tc>
      </w:tr>
      <w:tr w:rsidR="00C4650A" w:rsidRPr="00C4650A" w14:paraId="6D2CC5AD" w14:textId="77777777">
        <w:trPr>
          <w:tblCellSpacing w:w="15" w:type="dxa"/>
        </w:trPr>
        <w:tc>
          <w:tcPr>
            <w:tcW w:w="0" w:type="auto"/>
            <w:vAlign w:val="center"/>
            <w:hideMark/>
          </w:tcPr>
          <w:p w14:paraId="4E03153C"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w:t>
            </w:r>
          </w:p>
        </w:tc>
        <w:tc>
          <w:tcPr>
            <w:tcW w:w="0" w:type="auto"/>
            <w:vAlign w:val="center"/>
            <w:hideMark/>
          </w:tcPr>
          <w:p w14:paraId="67528D50"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~4.0 °C</w:t>
            </w:r>
          </w:p>
        </w:tc>
        <w:tc>
          <w:tcPr>
            <w:tcW w:w="0" w:type="auto"/>
            <w:vAlign w:val="center"/>
            <w:hideMark/>
          </w:tcPr>
          <w:p w14:paraId="65043331"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~2.4 °C</w:t>
            </w:r>
          </w:p>
        </w:tc>
      </w:tr>
      <w:tr w:rsidR="00C4650A" w:rsidRPr="00C4650A" w14:paraId="07F36ACC" w14:textId="77777777">
        <w:trPr>
          <w:tblCellSpacing w:w="15" w:type="dxa"/>
        </w:trPr>
        <w:tc>
          <w:tcPr>
            <w:tcW w:w="0" w:type="auto"/>
            <w:vAlign w:val="center"/>
            <w:hideMark/>
          </w:tcPr>
          <w:p w14:paraId="69A866BF"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P90 SUHI</w:t>
            </w:r>
          </w:p>
        </w:tc>
        <w:tc>
          <w:tcPr>
            <w:tcW w:w="0" w:type="auto"/>
            <w:vAlign w:val="center"/>
            <w:hideMark/>
          </w:tcPr>
          <w:p w14:paraId="7C7A929D"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~9.4 °C</w:t>
            </w:r>
          </w:p>
        </w:tc>
        <w:tc>
          <w:tcPr>
            <w:tcW w:w="0" w:type="auto"/>
            <w:vAlign w:val="center"/>
            <w:hideMark/>
          </w:tcPr>
          <w:p w14:paraId="05577A17"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~6.9 °C</w:t>
            </w:r>
          </w:p>
        </w:tc>
      </w:tr>
      <w:tr w:rsidR="00C4650A" w:rsidRPr="00C4650A" w14:paraId="6F1D7462" w14:textId="77777777">
        <w:trPr>
          <w:tblCellSpacing w:w="15" w:type="dxa"/>
        </w:trPr>
        <w:tc>
          <w:tcPr>
            <w:tcW w:w="0" w:type="auto"/>
            <w:vAlign w:val="center"/>
            <w:hideMark/>
          </w:tcPr>
          <w:p w14:paraId="2054CE8E"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P95 SUHI</w:t>
            </w:r>
          </w:p>
        </w:tc>
        <w:tc>
          <w:tcPr>
            <w:tcW w:w="0" w:type="auto"/>
            <w:vAlign w:val="center"/>
            <w:hideMark/>
          </w:tcPr>
          <w:p w14:paraId="7084EB22"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w:t>
            </w:r>
          </w:p>
        </w:tc>
        <w:tc>
          <w:tcPr>
            <w:tcW w:w="0" w:type="auto"/>
            <w:vAlign w:val="center"/>
            <w:hideMark/>
          </w:tcPr>
          <w:p w14:paraId="363D777B"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~8.3 °C</w:t>
            </w:r>
          </w:p>
        </w:tc>
      </w:tr>
    </w:tbl>
    <w:p w14:paraId="5806D779"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This indicates:</w:t>
      </w:r>
    </w:p>
    <w:p w14:paraId="1985312C"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hotspots persist</w:t>
      </w:r>
    </w:p>
    <w:p w14:paraId="25BC3443"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extreme SUHI is still strong</w:t>
      </w:r>
    </w:p>
    <w:p w14:paraId="402DA88F"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but </w:t>
      </w:r>
      <w:r w:rsidRPr="00C4650A">
        <w:rPr>
          <w:rFonts w:ascii="Times New Roman" w:eastAsia="Times New Roman" w:hAnsi="Times New Roman" w:cs="Times New Roman"/>
          <w:b/>
          <w:bCs/>
          <w:kern w:val="0"/>
          <w:lang w:bidi="bn-IN"/>
          <w14:ligatures w14:val="none"/>
        </w:rPr>
        <w:t>extremes occupy a smaller fraction of urban area</w:t>
      </w:r>
    </w:p>
    <w:p w14:paraId="32A854F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classic signal of </w:t>
      </w:r>
      <w:r w:rsidRPr="00C4650A">
        <w:rPr>
          <w:rFonts w:ascii="Times New Roman" w:eastAsia="Times New Roman" w:hAnsi="Times New Roman" w:cs="Times New Roman"/>
          <w:b/>
          <w:bCs/>
          <w:kern w:val="0"/>
          <w:lang w:bidi="bn-IN"/>
          <w14:ligatures w14:val="none"/>
        </w:rPr>
        <w:t>spatial dilution</w:t>
      </w:r>
      <w:r w:rsidRPr="00C4650A">
        <w:rPr>
          <w:rFonts w:ascii="Times New Roman" w:eastAsia="Times New Roman" w:hAnsi="Times New Roman" w:cs="Times New Roman"/>
          <w:kern w:val="0"/>
          <w:lang w:bidi="bn-IN"/>
          <w14:ligatures w14:val="none"/>
        </w:rPr>
        <w:t>, not cooling.</w:t>
      </w:r>
    </w:p>
    <w:p w14:paraId="7ED0212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 decreases because:</w:t>
      </w:r>
    </w:p>
    <w:p w14:paraId="1193DEEF" w14:textId="77777777" w:rsidR="00C4650A" w:rsidRPr="00C4650A" w:rsidRDefault="00C4650A" w:rsidP="00C4650A">
      <w:pPr>
        <w:numPr>
          <w:ilvl w:val="0"/>
          <w:numId w:val="8"/>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i/>
          <w:iCs/>
          <w:kern w:val="0"/>
          <w:lang w:bidi="bn-IN"/>
          <w14:ligatures w14:val="none"/>
        </w:rPr>
        <w:t>distribution</w:t>
      </w:r>
      <w:r w:rsidRPr="00C4650A">
        <w:rPr>
          <w:rFonts w:ascii="Times New Roman" w:eastAsia="Times New Roman" w:hAnsi="Times New Roman" w:cs="Times New Roman"/>
          <w:kern w:val="0"/>
          <w:lang w:bidi="bn-IN"/>
          <w14:ligatures w14:val="none"/>
        </w:rPr>
        <w:t xml:space="preserve"> changes shape,</w:t>
      </w:r>
    </w:p>
    <w:p w14:paraId="70DC3889" w14:textId="77777777" w:rsidR="00C4650A" w:rsidRPr="00C4650A" w:rsidRDefault="00C4650A" w:rsidP="00C4650A">
      <w:pPr>
        <w:numPr>
          <w:ilvl w:val="0"/>
          <w:numId w:val="8"/>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not because urban heat disappears.</w:t>
      </w:r>
    </w:p>
    <w:p w14:paraId="4B71C512"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3668430D">
          <v:rect id="_x0000_i1028" alt="" style="width:468pt;height:.05pt;mso-width-percent:0;mso-height-percent:0;mso-width-percent:0;mso-height-percent:0" o:hralign="center" o:hrstd="t" o:hr="t" fillcolor="#a0a0a0" stroked="f"/>
        </w:pict>
      </w:r>
    </w:p>
    <w:p w14:paraId="66A2338E"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lastRenderedPageBreak/>
        <w:t>6. Why your result contradicts intuition but not theory</w:t>
      </w:r>
    </w:p>
    <w:p w14:paraId="77A0BDA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The intuition:</w:t>
      </w:r>
    </w:p>
    <w:p w14:paraId="6C97AAAB"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“More city = more heat”</w:t>
      </w:r>
    </w:p>
    <w:p w14:paraId="117B5297"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The theory:</w:t>
      </w:r>
    </w:p>
    <w:p w14:paraId="431C370F"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 reflects the thermal composition of urban pixels relative to rural vegetation, not urban extent.”</w:t>
      </w:r>
    </w:p>
    <w:p w14:paraId="2C7909E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Your result aligns with:</w:t>
      </w:r>
    </w:p>
    <w:p w14:paraId="3A7C9E88"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heterogeneity theory</w:t>
      </w:r>
    </w:p>
    <w:p w14:paraId="59DA9E2C"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peri-urban transition theory</w:t>
      </w:r>
    </w:p>
    <w:p w14:paraId="32F2E4DD"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surface energy balance logic</w:t>
      </w:r>
    </w:p>
    <w:p w14:paraId="2B42B4D3"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empirical SUHI literature in rapidly urbanizing regions</w:t>
      </w:r>
    </w:p>
    <w:p w14:paraId="391FC18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contradicts intuition </w:t>
      </w:r>
      <w:r w:rsidRPr="00C4650A">
        <w:rPr>
          <w:rFonts w:ascii="Times New Roman" w:eastAsia="Times New Roman" w:hAnsi="Times New Roman" w:cs="Times New Roman"/>
          <w:b/>
          <w:bCs/>
          <w:kern w:val="0"/>
          <w:lang w:bidi="bn-IN"/>
          <w14:ligatures w14:val="none"/>
        </w:rPr>
        <w:t>only because intuition ignores spatial composition</w:t>
      </w:r>
      <w:r w:rsidRPr="00C4650A">
        <w:rPr>
          <w:rFonts w:ascii="Times New Roman" w:eastAsia="Times New Roman" w:hAnsi="Times New Roman" w:cs="Times New Roman"/>
          <w:kern w:val="0"/>
          <w:lang w:bidi="bn-IN"/>
          <w14:ligatures w14:val="none"/>
        </w:rPr>
        <w:t>.</w:t>
      </w:r>
    </w:p>
    <w:p w14:paraId="124FCE01"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6F07CFA2">
          <v:rect id="_x0000_i1027" alt="" style="width:468pt;height:.05pt;mso-width-percent:0;mso-height-percent:0;mso-width-percent:0;mso-height-percent:0" o:hralign="center" o:hrstd="t" o:hr="t" fillcolor="#a0a0a0" stroked="f"/>
        </w:pict>
      </w:r>
    </w:p>
    <w:p w14:paraId="1A9EC92B"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7. The methodological trap you avoided (important)</w:t>
      </w:r>
    </w:p>
    <w:p w14:paraId="5898311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Many studies:</w:t>
      </w:r>
    </w:p>
    <w:p w14:paraId="619F26BA"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fix the rural reference</w:t>
      </w:r>
    </w:p>
    <w:p w14:paraId="319D8756"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or include all pixels in UHI averages</w:t>
      </w:r>
    </w:p>
    <w:p w14:paraId="035DB8F3"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or conflate urban expansion with thermal intensification</w:t>
      </w:r>
    </w:p>
    <w:p w14:paraId="3D8CF96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You did </w:t>
      </w:r>
      <w:r w:rsidRPr="00C4650A">
        <w:rPr>
          <w:rFonts w:ascii="Times New Roman" w:eastAsia="Times New Roman" w:hAnsi="Times New Roman" w:cs="Times New Roman"/>
          <w:b/>
          <w:bCs/>
          <w:kern w:val="0"/>
          <w:lang w:bidi="bn-IN"/>
          <w14:ligatures w14:val="none"/>
        </w:rPr>
        <w:t>none of these</w:t>
      </w:r>
      <w:r w:rsidRPr="00C4650A">
        <w:rPr>
          <w:rFonts w:ascii="Times New Roman" w:eastAsia="Times New Roman" w:hAnsi="Times New Roman" w:cs="Times New Roman"/>
          <w:kern w:val="0"/>
          <w:lang w:bidi="bn-IN"/>
          <w14:ligatures w14:val="none"/>
        </w:rPr>
        <w:t>.</w:t>
      </w:r>
    </w:p>
    <w:p w14:paraId="64499872"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w:t>
      </w:r>
    </w:p>
    <w:p w14:paraId="766A430C"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recalculated rural mean correctly</w:t>
      </w:r>
    </w:p>
    <w:p w14:paraId="659B2A4E"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restricted SUHI statistics to urban pixels</w:t>
      </w:r>
    </w:p>
    <w:p w14:paraId="0CB2D16C"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reported distributional metrics (P90, P95)</w:t>
      </w:r>
    </w:p>
    <w:p w14:paraId="4318E2F8"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why your result is </w:t>
      </w:r>
      <w:r w:rsidRPr="00C4650A">
        <w:rPr>
          <w:rFonts w:ascii="Times New Roman" w:eastAsia="Times New Roman" w:hAnsi="Times New Roman" w:cs="Times New Roman"/>
          <w:b/>
          <w:bCs/>
          <w:kern w:val="0"/>
          <w:lang w:bidi="bn-IN"/>
          <w14:ligatures w14:val="none"/>
        </w:rPr>
        <w:t>methodologically strong</w:t>
      </w:r>
      <w:r w:rsidRPr="00C4650A">
        <w:rPr>
          <w:rFonts w:ascii="Times New Roman" w:eastAsia="Times New Roman" w:hAnsi="Times New Roman" w:cs="Times New Roman"/>
          <w:kern w:val="0"/>
          <w:lang w:bidi="bn-IN"/>
          <w14:ligatures w14:val="none"/>
        </w:rPr>
        <w:t>, even if it looks “unexpected”.</w:t>
      </w:r>
    </w:p>
    <w:p w14:paraId="2CC8098E"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6DCF521C">
          <v:rect id="_x0000_i1026" alt="" style="width:468pt;height:.05pt;mso-width-percent:0;mso-height-percent:0;mso-width-percent:0;mso-height-percent:0" o:hralign="center" o:hrstd="t" o:hr="t" fillcolor="#a0a0a0" stroked="f"/>
        </w:pict>
      </w:r>
    </w:p>
    <w:p w14:paraId="11234EAD"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8. How this would be written academically (model paragraph)</w:t>
      </w:r>
    </w:p>
    <w:p w14:paraId="128DFE4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i/>
          <w:iCs/>
          <w:kern w:val="0"/>
          <w:lang w:bidi="bn-IN"/>
          <w14:ligatures w14:val="none"/>
        </w:rPr>
        <w:lastRenderedPageBreak/>
        <w:t>“Despite a substantial increase in urban land area between 2000–2001 and 2005–2006, mean SUHI intensity decreased. This apparent contradiction reflects the spatial heterogeneity of urban expansion, whereby newly classified urban areas consist largely of lower-density and thermally mixed surfaces that dilute the mean urban temperature. At the same time, rural vegetation exhibited a modest warming, further reducing the urban–rural temperature contrast. Importantly, high-intensity SUHI hotspots persisted, as evidenced by elevated upper-percentile values, indicating that extreme urban heat remained localized rather than spatially extensive.”</w:t>
      </w:r>
    </w:p>
    <w:p w14:paraId="6C60521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explanation is </w:t>
      </w:r>
      <w:r w:rsidRPr="00C4650A">
        <w:rPr>
          <w:rFonts w:ascii="Times New Roman" w:eastAsia="Times New Roman" w:hAnsi="Times New Roman" w:cs="Times New Roman"/>
          <w:b/>
          <w:bCs/>
          <w:kern w:val="0"/>
          <w:lang w:bidi="bn-IN"/>
          <w14:ligatures w14:val="none"/>
        </w:rPr>
        <w:t>theoretically correct and reviewer-safe</w:t>
      </w:r>
      <w:r w:rsidRPr="00C4650A">
        <w:rPr>
          <w:rFonts w:ascii="Times New Roman" w:eastAsia="Times New Roman" w:hAnsi="Times New Roman" w:cs="Times New Roman"/>
          <w:kern w:val="0"/>
          <w:lang w:bidi="bn-IN"/>
          <w14:ligatures w14:val="none"/>
        </w:rPr>
        <w:t>.</w:t>
      </w:r>
    </w:p>
    <w:p w14:paraId="463B1374" w14:textId="77777777" w:rsidR="00C4650A" w:rsidRPr="00C4650A" w:rsidRDefault="008C3490" w:rsidP="00C4650A">
      <w:pPr>
        <w:spacing w:after="0" w:line="240" w:lineRule="auto"/>
        <w:rPr>
          <w:rFonts w:ascii="Times New Roman" w:eastAsia="Times New Roman" w:hAnsi="Times New Roman" w:cs="Times New Roman"/>
          <w:kern w:val="0"/>
          <w:lang w:bidi="bn-IN"/>
          <w14:ligatures w14:val="none"/>
        </w:rPr>
      </w:pPr>
      <w:r w:rsidRPr="008C3490">
        <w:rPr>
          <w:rFonts w:ascii="Times New Roman" w:eastAsia="Times New Roman" w:hAnsi="Times New Roman" w:cs="Times New Roman"/>
          <w:noProof/>
          <w:kern w:val="0"/>
          <w:lang w:bidi="bn-IN"/>
        </w:rPr>
        <w:pict w14:anchorId="3105514A">
          <v:rect id="_x0000_i1025" alt="" style="width:468pt;height:.05pt;mso-width-percent:0;mso-height-percent:0;mso-width-percent:0;mso-height-percent:0" o:hralign="center" o:hrstd="t" o:hr="t" fillcolor="#a0a0a0" stroked="f"/>
        </w:pict>
      </w:r>
    </w:p>
    <w:p w14:paraId="636618CA"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9. One sentence to remember (core logic)</w:t>
      </w:r>
    </w:p>
    <w:p w14:paraId="5ED1DA7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Urban expansion increases area, not necessarily thermal intensity; mean SUHI is governed by urban thermal composition and rural reference dynamics, not footprint size.</w:t>
      </w:r>
    </w:p>
    <w:p w14:paraId="6A5C81FC" w14:textId="77777777" w:rsidR="00C4650A" w:rsidRDefault="00C4650A"/>
    <w:sectPr w:rsidR="00C46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82363"/>
    <w:multiLevelType w:val="multilevel"/>
    <w:tmpl w:val="6DD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549DB"/>
    <w:multiLevelType w:val="multilevel"/>
    <w:tmpl w:val="5C1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7C93"/>
    <w:multiLevelType w:val="multilevel"/>
    <w:tmpl w:val="EB0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15BA9"/>
    <w:multiLevelType w:val="multilevel"/>
    <w:tmpl w:val="5C7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6248A"/>
    <w:multiLevelType w:val="multilevel"/>
    <w:tmpl w:val="1BB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C3071"/>
    <w:multiLevelType w:val="multilevel"/>
    <w:tmpl w:val="5A88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070BA"/>
    <w:multiLevelType w:val="multilevel"/>
    <w:tmpl w:val="B6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C24C9"/>
    <w:multiLevelType w:val="multilevel"/>
    <w:tmpl w:val="DC34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C4F76"/>
    <w:multiLevelType w:val="multilevel"/>
    <w:tmpl w:val="4E4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A71B6"/>
    <w:multiLevelType w:val="multilevel"/>
    <w:tmpl w:val="3CA8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052FFE"/>
    <w:multiLevelType w:val="multilevel"/>
    <w:tmpl w:val="E59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93336">
    <w:abstractNumId w:val="9"/>
  </w:num>
  <w:num w:numId="2" w16cid:durableId="441265737">
    <w:abstractNumId w:val="7"/>
  </w:num>
  <w:num w:numId="3" w16cid:durableId="1942831996">
    <w:abstractNumId w:val="6"/>
  </w:num>
  <w:num w:numId="4" w16cid:durableId="247347329">
    <w:abstractNumId w:val="2"/>
  </w:num>
  <w:num w:numId="5" w16cid:durableId="679160726">
    <w:abstractNumId w:val="5"/>
  </w:num>
  <w:num w:numId="6" w16cid:durableId="1066609457">
    <w:abstractNumId w:val="8"/>
  </w:num>
  <w:num w:numId="7" w16cid:durableId="683940217">
    <w:abstractNumId w:val="1"/>
  </w:num>
  <w:num w:numId="8" w16cid:durableId="1633166926">
    <w:abstractNumId w:val="10"/>
  </w:num>
  <w:num w:numId="9" w16cid:durableId="1286082965">
    <w:abstractNumId w:val="3"/>
  </w:num>
  <w:num w:numId="10" w16cid:durableId="543568333">
    <w:abstractNumId w:val="0"/>
  </w:num>
  <w:num w:numId="11" w16cid:durableId="1014377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0A"/>
    <w:rsid w:val="001345B5"/>
    <w:rsid w:val="008C3490"/>
    <w:rsid w:val="0099721C"/>
    <w:rsid w:val="00C4650A"/>
    <w:rsid w:val="00C81E35"/>
    <w:rsid w:val="00D7340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7501"/>
  <w15:chartTrackingRefBased/>
  <w15:docId w15:val="{3546742F-E44B-4249-80D5-D1F240EC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0A"/>
    <w:rPr>
      <w:rFonts w:eastAsiaTheme="majorEastAsia" w:cstheme="majorBidi"/>
      <w:color w:val="272727" w:themeColor="text1" w:themeTint="D8"/>
    </w:rPr>
  </w:style>
  <w:style w:type="paragraph" w:styleId="Title">
    <w:name w:val="Title"/>
    <w:basedOn w:val="Normal"/>
    <w:next w:val="Normal"/>
    <w:link w:val="TitleChar"/>
    <w:uiPriority w:val="10"/>
    <w:qFormat/>
    <w:rsid w:val="00C46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0A"/>
    <w:pPr>
      <w:spacing w:before="160"/>
      <w:jc w:val="center"/>
    </w:pPr>
    <w:rPr>
      <w:i/>
      <w:iCs/>
      <w:color w:val="404040" w:themeColor="text1" w:themeTint="BF"/>
    </w:rPr>
  </w:style>
  <w:style w:type="character" w:customStyle="1" w:styleId="QuoteChar">
    <w:name w:val="Quote Char"/>
    <w:basedOn w:val="DefaultParagraphFont"/>
    <w:link w:val="Quote"/>
    <w:uiPriority w:val="29"/>
    <w:rsid w:val="00C4650A"/>
    <w:rPr>
      <w:i/>
      <w:iCs/>
      <w:color w:val="404040" w:themeColor="text1" w:themeTint="BF"/>
    </w:rPr>
  </w:style>
  <w:style w:type="paragraph" w:styleId="ListParagraph">
    <w:name w:val="List Paragraph"/>
    <w:basedOn w:val="Normal"/>
    <w:uiPriority w:val="34"/>
    <w:qFormat/>
    <w:rsid w:val="00C4650A"/>
    <w:pPr>
      <w:ind w:left="720"/>
      <w:contextualSpacing/>
    </w:pPr>
  </w:style>
  <w:style w:type="character" w:styleId="IntenseEmphasis">
    <w:name w:val="Intense Emphasis"/>
    <w:basedOn w:val="DefaultParagraphFont"/>
    <w:uiPriority w:val="21"/>
    <w:qFormat/>
    <w:rsid w:val="00C4650A"/>
    <w:rPr>
      <w:i/>
      <w:iCs/>
      <w:color w:val="0F4761" w:themeColor="accent1" w:themeShade="BF"/>
    </w:rPr>
  </w:style>
  <w:style w:type="paragraph" w:styleId="IntenseQuote">
    <w:name w:val="Intense Quote"/>
    <w:basedOn w:val="Normal"/>
    <w:next w:val="Normal"/>
    <w:link w:val="IntenseQuoteChar"/>
    <w:uiPriority w:val="30"/>
    <w:qFormat/>
    <w:rsid w:val="00C46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50A"/>
    <w:rPr>
      <w:i/>
      <w:iCs/>
      <w:color w:val="0F4761" w:themeColor="accent1" w:themeShade="BF"/>
    </w:rPr>
  </w:style>
  <w:style w:type="character" w:styleId="IntenseReference">
    <w:name w:val="Intense Reference"/>
    <w:basedOn w:val="DefaultParagraphFont"/>
    <w:uiPriority w:val="32"/>
    <w:qFormat/>
    <w:rsid w:val="00C4650A"/>
    <w:rPr>
      <w:b/>
      <w:bCs/>
      <w:smallCaps/>
      <w:color w:val="0F4761" w:themeColor="accent1" w:themeShade="BF"/>
      <w:spacing w:val="5"/>
    </w:rPr>
  </w:style>
  <w:style w:type="character" w:styleId="Strong">
    <w:name w:val="Strong"/>
    <w:basedOn w:val="DefaultParagraphFont"/>
    <w:uiPriority w:val="22"/>
    <w:qFormat/>
    <w:rsid w:val="00C4650A"/>
    <w:rPr>
      <w:b/>
      <w:bCs/>
    </w:rPr>
  </w:style>
  <w:style w:type="character" w:styleId="Emphasis">
    <w:name w:val="Emphasis"/>
    <w:basedOn w:val="DefaultParagraphFont"/>
    <w:uiPriority w:val="20"/>
    <w:qFormat/>
    <w:rsid w:val="00C4650A"/>
    <w:rPr>
      <w:i/>
      <w:iCs/>
    </w:rPr>
  </w:style>
  <w:style w:type="paragraph" w:styleId="NormalWeb">
    <w:name w:val="Normal (Web)"/>
    <w:basedOn w:val="Normal"/>
    <w:uiPriority w:val="99"/>
    <w:semiHidden/>
    <w:unhideWhenUsed/>
    <w:rsid w:val="00C4650A"/>
    <w:pPr>
      <w:spacing w:before="100" w:beforeAutospacing="1" w:after="100" w:afterAutospacing="1" w:line="240" w:lineRule="auto"/>
    </w:pPr>
    <w:rPr>
      <w:rFonts w:ascii="Times New Roman" w:eastAsia="Times New Roman" w:hAnsi="Times New Roman" w:cs="Times New Roman"/>
      <w:kern w:val="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Ibrahim</dc:creator>
  <cp:keywords/>
  <dc:description/>
  <cp:lastModifiedBy>Khalil, Ibrahim</cp:lastModifiedBy>
  <cp:revision>2</cp:revision>
  <dcterms:created xsi:type="dcterms:W3CDTF">2025-12-27T16:23:00Z</dcterms:created>
  <dcterms:modified xsi:type="dcterms:W3CDTF">2025-12-27T16:23:00Z</dcterms:modified>
</cp:coreProperties>
</file>