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PROJECT-BRIEF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"Is My City Getting Hotter? A Satellite-Based Study of Urban Heat Islands in Nuremberg"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measure and analyze the spatial intensity of urban heat across Nuremberg, and to identify urban hotspots associated with the Urban Heat Island (UHI)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extract and map land surface temperature (LST) from satellite thermal bands for selected summer days.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identify and measure UHI intensity, defined as the temperature difference between urban and surrounding rural areas.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detect urban heat hotspots and analyze their spatial distribution across Nuremberg.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explore how land cover affects temperature intensity using NDVI and NDBI indices.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Methods: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Area Selection: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City: Nuremberg, Germany (Source: Collect ready data/GADM maps/Digitization)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Extent: Urban boundaries + 5 km radius surrounding rural buffer zone</w:t>
      </w:r>
    </w:p>
    <w:p w:rsidR="00000000" w:rsidDel="00000000" w:rsidP="00000000" w:rsidRDefault="00000000" w:rsidRPr="00000000" w14:paraId="0000000F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Satellite Data Collection:</w:t>
      </w:r>
    </w:p>
    <w:tbl>
      <w:tblPr>
        <w:tblStyle w:val="Table1"/>
        <w:tblW w:w="7109.0" w:type="dxa"/>
        <w:jc w:val="left"/>
        <w:tblInd w:w="7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741"/>
        <w:gridCol w:w="5368"/>
        <w:tblGridChange w:id="0">
          <w:tblGrid>
            <w:gridCol w:w="1741"/>
            <w:gridCol w:w="5368"/>
          </w:tblGrid>
        </w:tblGridChange>
      </w:tblGrid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USGS Earth Explorer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Satellite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Landsat 8 OLI/TIRS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Dates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Summer months (July–August, September 2013-2025)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Bands Used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Thermal bands,  Red, NIR, SWIR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Processing, Analysis, and Mapping: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37184940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705" w:tblpY="0"/>
            <w:tblW w:w="71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4725"/>
            <w:tblGridChange w:id="0">
              <w:tblGrid>
                <w:gridCol w:w="2460"/>
                <w:gridCol w:w="4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Tools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Usage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bookmarkStart w:colFirst="0" w:colLast="0" w:name="_heading=h.3m6vu6ayczia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QGIS/ArcGIS 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pStyle w:val="Heading2"/>
                  <w:keepNext w:val="0"/>
                  <w:keepLines w:val="0"/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6gf1cldekeiy" w:id="1"/>
                <w:bookmarkEnd w:id="1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Data Processing</w:t>
                </w:r>
              </w:p>
              <w:p w:rsidR="00000000" w:rsidDel="00000000" w:rsidP="00000000" w:rsidRDefault="00000000" w:rsidRPr="00000000" w14:paraId="00000020">
                <w:pPr>
                  <w:pStyle w:val="Heading2"/>
                  <w:keepNext w:val="0"/>
                  <w:keepLines w:val="0"/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ihlxvmtsrsa5" w:id="2"/>
                <w:bookmarkEnd w:id="2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Define Urban and Rural Areas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 Calculation</w:t>
                </w:r>
              </w:p>
              <w:p w:rsidR="00000000" w:rsidDel="00000000" w:rsidP="00000000" w:rsidRDefault="00000000" w:rsidRPr="00000000" w14:paraId="00000022">
                <w:pPr>
                  <w:pStyle w:val="Heading2"/>
                  <w:keepNext w:val="0"/>
                  <w:keepLines w:val="0"/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p6wopky9ov1e" w:id="3"/>
                <w:bookmarkEnd w:id="3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Mapping and Visualization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bookmarkStart w:colFirst="0" w:colLast="0" w:name="_heading=h.3m6vu6ayczia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RStudio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pStyle w:val="Heading2"/>
                  <w:keepNext w:val="0"/>
                  <w:keepLines w:val="0"/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2hkxay6t5yr1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Analyze Spatial and Temporal Changes</w:t>
                </w:r>
              </w:p>
              <w:p w:rsidR="00000000" w:rsidDel="00000000" w:rsidP="00000000" w:rsidRDefault="00000000" w:rsidRPr="00000000" w14:paraId="00000025">
                <w:pPr>
                  <w:pStyle w:val="Heading2"/>
                  <w:keepNext w:val="0"/>
                  <w:keepLines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czuxr8ugi2xu" w:id="5"/>
                <w:bookmarkEnd w:id="5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Explore Relationship</w:t>
                </w:r>
              </w:p>
              <w:p w:rsidR="00000000" w:rsidDel="00000000" w:rsidP="00000000" w:rsidRDefault="00000000" w:rsidRPr="00000000" w14:paraId="00000026">
                <w:pPr>
                  <w:pStyle w:val="Heading2"/>
                  <w:keepNext w:val="0"/>
                  <w:keepLines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oxx9ve3nqjzh" w:id="6"/>
                <w:bookmarkEnd w:id="6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Mapping and Visualization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m6vu6aycz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m6vu6aycz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49188526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-285" w:tblpY="0"/>
            <w:tblW w:w="103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00"/>
            <w:gridCol w:w="3765"/>
            <w:gridCol w:w="4485"/>
            <w:tblGridChange w:id="0">
              <w:tblGrid>
                <w:gridCol w:w="2100"/>
                <w:gridCol w:w="3765"/>
                <w:gridCol w:w="44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Required Time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Tasks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Deliverables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3"/>
                <w:shd w:fill="fff2cc" w:val="clear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Phase 1: Project Setup &amp; Literature Review</w:t>
                </w:r>
              </w:p>
            </w:tc>
          </w:tr>
          <w:tr>
            <w:trPr>
              <w:cantSplit w:val="0"/>
              <w:trHeight w:val="2655" w:hRule="atLeast"/>
              <w:tblHeader w:val="0"/>
            </w:trPr>
            <w:tc>
              <w:tcPr/>
              <w:p w:rsidR="00000000" w:rsidDel="00000000" w:rsidP="00000000" w:rsidRDefault="00000000" w:rsidRPr="00000000" w14:paraId="0000003D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 weeks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(end of July)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10"/>
                  </w:numPr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Conduct literature review on UHI, satellite-based LST, NDVI, and NDBI.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10"/>
                  </w:numPr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Set up software (QGIS, RStudio) and ensure compatibility.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10"/>
                  </w:numPr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Identify and verify access to USGS Earth Explorer for Landsat 8 data.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10"/>
                  </w:numPr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Literature review summary (key findings on UHI and methods).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10"/>
                  </w:numPr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Software setup confirmation.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10"/>
                  </w:numPr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Draft research protocol.</w:t>
                </w:r>
              </w:p>
            </w:tc>
          </w:tr>
          <w:tr>
            <w:trPr>
              <w:cantSplit w:val="0"/>
              <w:trHeight w:val="500.9765625" w:hRule="atLeast"/>
              <w:tblHeader w:val="0"/>
            </w:trPr>
            <w:tc>
              <w:tcPr>
                <w:gridSpan w:val="3"/>
                <w:shd w:fill="fff2cc" w:val="clear"/>
              </w:tcPr>
              <w:p w:rsidR="00000000" w:rsidDel="00000000" w:rsidP="00000000" w:rsidRDefault="00000000" w:rsidRPr="00000000" w14:paraId="00000045">
                <w:pPr>
                  <w:pStyle w:val="Heading3"/>
                  <w:keepNext w:val="0"/>
                  <w:keepLines w:val="0"/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bookmarkStart w:colFirst="0" w:colLast="0" w:name="_heading=h.j17qbcnrdvvm" w:id="7"/>
                <w:bookmarkEnd w:id="7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Phase 2: Data Collection and Preparation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 weeks (mid-August)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5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Download Landsat 8 OLI/TIRS data for July–August (2013–2025) from USGS Earth Explorer.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5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Select cloud-free images for thermal, red, NIR, and SWIR bands.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5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Define study area boundaries (Nuremberg + 5 km rural buffer) in QGIS.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9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Dataset of Landsat 8 images (2013–2025, summer months).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9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Dataset of shapefiles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gridSpan w:val="3"/>
                <w:shd w:fill="fff2cc" w:val="clear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Phase 3: Data Preprocessing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2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 weeks (mid-September)</w:t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1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Preprocess satellite imagery (radiometric calibration, atmospheric correction).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1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Clip all rasters to Nuremberg + 5 km rural buffer zone</w:t>
                  <w:br w:type="textWrapping"/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1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Extract LST from thermal bands using QGIS/RStudio.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1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Calculate NDVI and NDBI indices to assess vegetation and built-up areas.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1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Validate preprocessing steps with sample data.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Preprocessed satellite imagery dataset.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Preliminary LST, NDVI, and NDBI maps.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gridSpan w:val="3"/>
                <w:shd w:fill="fff2cc" w:val="clear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Phase 4: UHI Intensity and Hotspot Analysis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 weeks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(Early October)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8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Calculate UHI intensity (urban vs. rural LST differences) for each year.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numPr>
                    <w:ilvl w:val="0"/>
                    <w:numId w:val="8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Identify urban heat hotspots using spatial analysis in QGIS.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8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Map hotspot distribution across Nuremberg.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8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Perform initial statistical analysis in RStudio 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7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UHI intensity dataset (2013–2025).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7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Hotspot distribution maps.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numPr>
                    <w:ilvl w:val="0"/>
                    <w:numId w:val="7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Preliminary statistical summary.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3"/>
                <w:shd w:fill="fff2cc" w:val="clear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Phase 5: Land Cover and Temporal Analysis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F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 weeks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(end of October)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1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Analyze the relationship between land cover (NDVI, NDBI) and LST using regression in RStudio.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1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Assess temporal changes in UHI intensity (2013–2025).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1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Validate findings with cross-year comparisons.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1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Refine maps and visualizations in QGIS.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1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Correlation analysis report (land cover vs. LST).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1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Temporal trend analysis (UHI changes over time).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14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Finalized QGIS maps (LST, NDVI, NDBI, hotspots)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gridSpan w:val="3"/>
                <w:shd w:fill="fff2cc" w:val="clear"/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Phase 6: Mapping &amp; Interpretation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 weeks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(late-November)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Finalize maps: LST, UHI intensity, NDVI/NDBI overlays, heat hotspots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Interpret spatial patterns: which zones are warming fastest?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Compare built-up vs. vegetated areas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numPr>
                    <w:ilvl w:val="0"/>
                    <w:numId w:val="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Highlight vulnerable regions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widowControl w:val="0"/>
                  <w:numPr>
                    <w:ilvl w:val="0"/>
                    <w:numId w:val="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Draft research report.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1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Finalized visualizations (maps, graphs).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3"/>
                <w:shd w:fill="fff2cc" w:val="clear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before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Phase 7: Writing, Finalization, and Submission</w:t>
                </w:r>
              </w:p>
            </w:tc>
          </w:tr>
          <w:tr>
            <w:trPr>
              <w:cantSplit w:val="0"/>
              <w:trHeight w:val="2408.0859375" w:hRule="atLeast"/>
              <w:tblHeader w:val="0"/>
            </w:trPr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5 weeks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(End of December)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6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Finalize research report with conclusions and recommendations.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6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Prepare presentation.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numPr>
                    <w:ilvl w:val="0"/>
                    <w:numId w:val="6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Cite all references.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numPr>
                    <w:ilvl w:val="0"/>
                    <w:numId w:val="6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Proofread, format, and finalize the report.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Submit the report to StudOn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12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 research report.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12"/>
                  </w:numPr>
                  <w:spacing w:after="0" w:before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Presentation.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before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left"/>
      <w:rPr>
        <w:rFonts w:ascii="Comfortaa" w:cs="Comfortaa" w:eastAsia="Comfortaa" w:hAnsi="Comfortaa"/>
        <w:sz w:val="28"/>
        <w:szCs w:val="28"/>
      </w:rPr>
    </w:pPr>
    <w:r w:rsidDel="00000000" w:rsidR="00000000" w:rsidRPr="00000000">
      <w:rPr>
        <w:rFonts w:ascii="Comfortaa" w:cs="Comfortaa" w:eastAsia="Comfortaa" w:hAnsi="Comfortaa"/>
        <w:b w:val="1"/>
        <w:sz w:val="28"/>
        <w:szCs w:val="28"/>
        <w:rtl w:val="0"/>
      </w:rPr>
      <w:t xml:space="preserve">Research Project: UHI Analysis in Nuremberg    </w:t>
    </w:r>
    <w:r w:rsidDel="00000000" w:rsidR="00000000" w:rsidRPr="00000000">
      <w:rPr>
        <w:rFonts w:ascii="Comfortaa" w:cs="Comfortaa" w:eastAsia="Comfortaa" w:hAnsi="Comfortaa"/>
        <w:b w:val="1"/>
        <w:sz w:val="28"/>
        <w:szCs w:val="28"/>
      </w:rPr>
      <w:drawing>
        <wp:inline distB="114300" distT="114300" distL="114300" distR="114300">
          <wp:extent cx="1395413" cy="19816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1981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omfortaa" w:cs="Comfortaa" w:eastAsia="Comfortaa" w:hAnsi="Comfortaa"/>
        <w:b w:val="1"/>
        <w:sz w:val="28"/>
        <w:szCs w:val="28"/>
        <w:rtl w:val="0"/>
      </w:rPr>
      <w:t xml:space="preserve">   </w:t>
    </w:r>
    <w:r w:rsidDel="00000000" w:rsidR="00000000" w:rsidRPr="00000000">
      <w:rPr>
        <w:rFonts w:ascii="Comfortaa" w:cs="Comfortaa" w:eastAsia="Comfortaa" w:hAnsi="Comfortaa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727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/kwYUuEWUgCYZ8Gob4+xjy/ew==">CgMxLjAaHwoBMBIaChgICVIUChJ0YWJsZS56YWJrbTJtMjQ0b2MaHwoBMRIaChgICVIUChJ0YWJsZS5zajh6ZHU5czFudW0yDmguM202dnU2YXljemlhMg5oLjZnZjFjbGRla2VpeTIOaC5paGx4dm10c3JzYTUyDmgucDZ3b3BreTlvdjFlMg5oLjNtNnZ1NmF5Y3ppYTIOaC4yaGt4YXk2dDV5cjEyDmguY3p1eHI4dWdpMnh1Mg5oLm94eDl2ZTNucWp6aDIOaC4zbTZ2dTZheWN6aWEyDmguM202dnU2YXljemlhMg5oLmoxN3FiY25yZHZ2bTgAciExYWJ4WTFudGZwWHh6ZEdodVpmNkdrMzhPMHJUX2dV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2025-04-13T13:14:00Z</dcterms:created>
  <dc:creator>H M Ibrahim</dc:creator>
</cp:coreProperties>
</file>