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5F6" w:rsidRPr="007868AD" w:rsidRDefault="00562AE5">
      <w:pPr>
        <w:rPr>
          <w:sz w:val="24"/>
          <w:szCs w:val="24"/>
        </w:rPr>
      </w:pPr>
      <w:r w:rsidRPr="007868AD">
        <w:rPr>
          <w:sz w:val="24"/>
          <w:szCs w:val="24"/>
        </w:rPr>
        <w:t xml:space="preserve">Comments on variance, two-term variance, three term variance and </w:t>
      </w:r>
      <w:proofErr w:type="spellStart"/>
      <w:r w:rsidRPr="007868AD">
        <w:rPr>
          <w:sz w:val="24"/>
          <w:szCs w:val="24"/>
        </w:rPr>
        <w:t>detrending</w:t>
      </w:r>
      <w:proofErr w:type="spellEnd"/>
    </w:p>
    <w:p w:rsidR="00562AE5" w:rsidRPr="007868AD" w:rsidRDefault="00562AE5">
      <w:pPr>
        <w:rPr>
          <w:sz w:val="24"/>
          <w:szCs w:val="24"/>
        </w:rPr>
      </w:pPr>
    </w:p>
    <w:p w:rsidR="00562AE5" w:rsidRPr="007868AD" w:rsidRDefault="00562AE5">
      <w:pPr>
        <w:rPr>
          <w:sz w:val="24"/>
          <w:szCs w:val="24"/>
        </w:rPr>
      </w:pPr>
      <w:r w:rsidRPr="007868AD">
        <w:rPr>
          <w:sz w:val="24"/>
          <w:szCs w:val="24"/>
        </w:rPr>
        <w:t>Statistical basics:</w:t>
      </w:r>
    </w:p>
    <w:p w:rsidR="00562AE5" w:rsidRPr="007868AD" w:rsidRDefault="00562AE5">
      <w:pPr>
        <w:rPr>
          <w:sz w:val="24"/>
          <w:szCs w:val="24"/>
        </w:rPr>
      </w:pPr>
    </w:p>
    <w:p w:rsidR="00562AE5" w:rsidRPr="007868AD" w:rsidRDefault="00562AE5">
      <w:pPr>
        <w:rPr>
          <w:sz w:val="24"/>
          <w:szCs w:val="24"/>
        </w:rPr>
      </w:pPr>
      <w:r w:rsidRPr="007868AD">
        <w:rPr>
          <w:sz w:val="24"/>
          <w:szCs w:val="24"/>
        </w:rPr>
        <w:t>Variance estimate of (infinitely large</w:t>
      </w:r>
      <w:r w:rsidR="000F4D81" w:rsidRPr="007868AD">
        <w:rPr>
          <w:sz w:val="24"/>
          <w:szCs w:val="24"/>
        </w:rPr>
        <w:t>)</w:t>
      </w:r>
      <w:r w:rsidRPr="007868AD">
        <w:rPr>
          <w:sz w:val="24"/>
          <w:szCs w:val="24"/>
        </w:rPr>
        <w:t xml:space="preserve"> population </w:t>
      </w:r>
      <w:proofErr w:type="gramStart"/>
      <w:r w:rsidRPr="007868AD">
        <w:rPr>
          <w:sz w:val="24"/>
          <w:szCs w:val="24"/>
        </w:rPr>
        <w:t>on the basis of</w:t>
      </w:r>
      <w:proofErr w:type="gramEnd"/>
      <w:r w:rsidRPr="007868AD">
        <w:rPr>
          <w:sz w:val="24"/>
          <w:szCs w:val="24"/>
        </w:rPr>
        <w:t xml:space="preserve"> a sample of the size </w:t>
      </w:r>
      <w:r w:rsidRPr="007868AD">
        <w:rPr>
          <w:i/>
          <w:sz w:val="24"/>
          <w:szCs w:val="24"/>
        </w:rPr>
        <w:t>n</w:t>
      </w:r>
      <w:r w:rsidRPr="007868AD">
        <w:rPr>
          <w:sz w:val="24"/>
          <w:szCs w:val="24"/>
        </w:rPr>
        <w:t xml:space="preserve"> is</w:t>
      </w:r>
    </w:p>
    <w:p w:rsidR="00562AE5" w:rsidRPr="007868AD" w:rsidRDefault="00562AE5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var=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-mean)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>n-1</m:t>
            </m:r>
          </m:den>
        </m:f>
      </m:oMath>
      <w:r w:rsidR="005E54F2" w:rsidRPr="007868AD">
        <w:rPr>
          <w:rFonts w:eastAsiaTheme="minorEastAsia"/>
          <w:sz w:val="24"/>
          <w:szCs w:val="24"/>
        </w:rPr>
        <w:t xml:space="preserve">                                                                                               (1)</w:t>
      </w:r>
    </w:p>
    <w:p w:rsidR="00562AE5" w:rsidRPr="007868AD" w:rsidRDefault="00562AE5">
      <w:pPr>
        <w:rPr>
          <w:rFonts w:eastAsiaTheme="minorEastAsia"/>
          <w:i/>
          <w:sz w:val="24"/>
          <w:szCs w:val="24"/>
        </w:rPr>
      </w:pPr>
      <w:proofErr w:type="gramStart"/>
      <w:r w:rsidRPr="007868AD">
        <w:rPr>
          <w:rFonts w:eastAsiaTheme="minorEastAsia"/>
          <w:sz w:val="24"/>
          <w:szCs w:val="24"/>
        </w:rPr>
        <w:t>where</w:t>
      </w:r>
      <w:proofErr w:type="gramEnd"/>
      <w:r w:rsidRPr="007868AD">
        <w:rPr>
          <w:rFonts w:eastAsiaTheme="minorEastAsia"/>
          <w:sz w:val="24"/>
          <w:szCs w:val="24"/>
        </w:rPr>
        <w:t xml:space="preserve"> mean is</w:t>
      </w:r>
      <w:r w:rsidR="000F4D81" w:rsidRPr="007868AD">
        <w:rPr>
          <w:rFonts w:eastAsiaTheme="minorEastAsia"/>
          <w:sz w:val="24"/>
          <w:szCs w:val="24"/>
        </w:rPr>
        <w:t xml:space="preserve"> the</w:t>
      </w:r>
      <w:r w:rsidRPr="007868AD">
        <w:rPr>
          <w:rFonts w:eastAsiaTheme="minorEastAsia"/>
          <w:sz w:val="24"/>
          <w:szCs w:val="24"/>
        </w:rPr>
        <w:t xml:space="preserve"> arithmetic mean of </w:t>
      </w:r>
      <w:r w:rsidRPr="007868AD">
        <w:rPr>
          <w:rFonts w:eastAsiaTheme="minorEastAsia"/>
          <w:i/>
          <w:sz w:val="24"/>
          <w:szCs w:val="24"/>
        </w:rPr>
        <w:t>x</w:t>
      </w:r>
      <w:r w:rsidRPr="007868AD">
        <w:rPr>
          <w:rFonts w:eastAsiaTheme="minorEastAsia"/>
          <w:i/>
          <w:sz w:val="24"/>
          <w:szCs w:val="24"/>
          <w:vertAlign w:val="subscript"/>
        </w:rPr>
        <w:t>i</w:t>
      </w:r>
      <w:r w:rsidRPr="007868AD">
        <w:rPr>
          <w:rFonts w:eastAsiaTheme="minorEastAsia"/>
          <w:i/>
          <w:sz w:val="24"/>
          <w:szCs w:val="24"/>
        </w:rPr>
        <w:t xml:space="preserve">, </w:t>
      </w:r>
      <w:proofErr w:type="spellStart"/>
      <w:r w:rsidRPr="007868AD">
        <w:rPr>
          <w:rFonts w:eastAsiaTheme="minorEastAsia"/>
          <w:i/>
          <w:sz w:val="24"/>
          <w:szCs w:val="24"/>
        </w:rPr>
        <w:t>i</w:t>
      </w:r>
      <w:proofErr w:type="spellEnd"/>
      <w:r w:rsidRPr="007868AD">
        <w:rPr>
          <w:rFonts w:eastAsiaTheme="minorEastAsia"/>
          <w:sz w:val="24"/>
          <w:szCs w:val="24"/>
        </w:rPr>
        <w:t xml:space="preserve">= 1, … , </w:t>
      </w:r>
      <w:r w:rsidRPr="007868AD">
        <w:rPr>
          <w:rFonts w:eastAsiaTheme="minorEastAsia"/>
          <w:i/>
          <w:sz w:val="24"/>
          <w:szCs w:val="24"/>
        </w:rPr>
        <w:t>n</w:t>
      </w:r>
    </w:p>
    <w:p w:rsidR="00562AE5" w:rsidRPr="007868AD" w:rsidRDefault="00562AE5">
      <w:pPr>
        <w:rPr>
          <w:rFonts w:eastAsiaTheme="minorEastAsia"/>
          <w:sz w:val="24"/>
          <w:szCs w:val="24"/>
        </w:rPr>
      </w:pPr>
      <w:r w:rsidRPr="007868AD">
        <w:rPr>
          <w:rFonts w:eastAsiaTheme="minorEastAsia"/>
          <w:i/>
          <w:sz w:val="24"/>
          <w:szCs w:val="24"/>
        </w:rPr>
        <w:t xml:space="preserve"> </w:t>
      </w:r>
      <w:r w:rsidRPr="007868AD">
        <w:rPr>
          <w:rFonts w:eastAsiaTheme="minorEastAsia"/>
          <w:sz w:val="24"/>
          <w:szCs w:val="24"/>
        </w:rPr>
        <w:t>(</w:t>
      </w:r>
      <w:proofErr w:type="gramStart"/>
      <w:r w:rsidRPr="007868AD">
        <w:rPr>
          <w:rFonts w:eastAsiaTheme="minorEastAsia"/>
          <w:sz w:val="24"/>
          <w:szCs w:val="24"/>
        </w:rPr>
        <w:t>should</w:t>
      </w:r>
      <w:proofErr w:type="gramEnd"/>
      <w:r w:rsidRPr="007868AD">
        <w:rPr>
          <w:rFonts w:eastAsiaTheme="minorEastAsia"/>
          <w:sz w:val="24"/>
          <w:szCs w:val="24"/>
        </w:rPr>
        <w:t xml:space="preserve"> we have complete statistical population, the</w:t>
      </w:r>
      <w:r w:rsidR="000F4D81" w:rsidRPr="007868AD">
        <w:rPr>
          <w:rFonts w:eastAsiaTheme="minorEastAsia"/>
          <w:sz w:val="24"/>
          <w:szCs w:val="24"/>
        </w:rPr>
        <w:t>re</w:t>
      </w:r>
      <w:r w:rsidRPr="007868AD">
        <w:rPr>
          <w:rFonts w:eastAsiaTheme="minorEastAsia"/>
          <w:sz w:val="24"/>
          <w:szCs w:val="24"/>
        </w:rPr>
        <w:t xml:space="preserve"> would be </w:t>
      </w:r>
      <w:r w:rsidRPr="007868AD">
        <w:rPr>
          <w:rFonts w:eastAsiaTheme="minorEastAsia"/>
          <w:i/>
          <w:sz w:val="24"/>
          <w:szCs w:val="24"/>
        </w:rPr>
        <w:t xml:space="preserve">n </w:t>
      </w:r>
      <w:r w:rsidRPr="007868AD">
        <w:rPr>
          <w:rFonts w:eastAsiaTheme="minorEastAsia"/>
          <w:sz w:val="24"/>
          <w:szCs w:val="24"/>
        </w:rPr>
        <w:t xml:space="preserve"> in denominator, but we can probably ignore this detail].</w:t>
      </w:r>
      <w:r w:rsidR="000F4D81" w:rsidRPr="007868AD">
        <w:rPr>
          <w:rFonts w:eastAsiaTheme="minorEastAsia"/>
          <w:sz w:val="24"/>
          <w:szCs w:val="24"/>
        </w:rPr>
        <w:t xml:space="preserve"> Similarly, for our</w:t>
      </w:r>
      <w:r w:rsidR="007C663D" w:rsidRPr="007868AD">
        <w:rPr>
          <w:rFonts w:eastAsiaTheme="minorEastAsia"/>
          <w:sz w:val="24"/>
          <w:szCs w:val="24"/>
        </w:rPr>
        <w:t xml:space="preserve"> time series, </w:t>
      </w:r>
      <w:r w:rsidR="000F4D81" w:rsidRPr="007868AD">
        <w:rPr>
          <w:rFonts w:eastAsiaTheme="minorEastAsia"/>
          <w:sz w:val="24"/>
          <w:szCs w:val="24"/>
        </w:rPr>
        <w:t xml:space="preserve">the </w:t>
      </w:r>
      <w:r w:rsidR="007C663D" w:rsidRPr="007868AD">
        <w:rPr>
          <w:rFonts w:eastAsiaTheme="minorEastAsia"/>
          <w:sz w:val="24"/>
          <w:szCs w:val="24"/>
        </w:rPr>
        <w:t xml:space="preserve">statistical population is indefinitely long time series from which our period of observations is a sample.  </w:t>
      </w:r>
    </w:p>
    <w:p w:rsidR="00562AE5" w:rsidRPr="007868AD" w:rsidRDefault="00562AE5">
      <w:pPr>
        <w:rPr>
          <w:rFonts w:eastAsiaTheme="minorEastAsia"/>
          <w:sz w:val="24"/>
          <w:szCs w:val="24"/>
        </w:rPr>
      </w:pPr>
    </w:p>
    <w:p w:rsidR="00562AE5" w:rsidRPr="007868AD" w:rsidRDefault="00562AE5">
      <w:pPr>
        <w:rPr>
          <w:rFonts w:eastAsiaTheme="minorEastAsia"/>
          <w:sz w:val="24"/>
          <w:szCs w:val="24"/>
        </w:rPr>
      </w:pPr>
      <w:r w:rsidRPr="007868AD">
        <w:rPr>
          <w:rFonts w:eastAsiaTheme="minorEastAsia"/>
          <w:sz w:val="24"/>
          <w:szCs w:val="24"/>
        </w:rPr>
        <w:t xml:space="preserve">We can </w:t>
      </w:r>
      <w:r w:rsidR="000F4D81" w:rsidRPr="007868AD">
        <w:rPr>
          <w:rFonts w:eastAsiaTheme="minorEastAsia"/>
          <w:sz w:val="24"/>
          <w:szCs w:val="24"/>
        </w:rPr>
        <w:t xml:space="preserve">also </w:t>
      </w:r>
      <w:r w:rsidRPr="007868AD">
        <w:rPr>
          <w:rFonts w:eastAsiaTheme="minorEastAsia"/>
          <w:sz w:val="24"/>
          <w:szCs w:val="24"/>
        </w:rPr>
        <w:t xml:space="preserve">estimate the variance </w:t>
      </w:r>
      <w:r w:rsidR="007868AD">
        <w:rPr>
          <w:rFonts w:eastAsiaTheme="minorEastAsia"/>
          <w:sz w:val="24"/>
          <w:szCs w:val="24"/>
        </w:rPr>
        <w:t>on the basis of</w:t>
      </w:r>
      <w:r w:rsidRPr="007868AD">
        <w:rPr>
          <w:rFonts w:eastAsiaTheme="minorEastAsia"/>
          <w:sz w:val="24"/>
          <w:szCs w:val="24"/>
        </w:rPr>
        <w:t xml:space="preserve"> any two observation</w:t>
      </w:r>
      <w:r w:rsidR="00620F8F" w:rsidRPr="007868AD">
        <w:rPr>
          <w:rFonts w:eastAsiaTheme="minorEastAsia"/>
          <w:sz w:val="24"/>
          <w:szCs w:val="24"/>
        </w:rPr>
        <w:t xml:space="preserve"> (</w:t>
      </w:r>
      <w:proofErr w:type="spellStart"/>
      <w:r w:rsidR="00620F8F" w:rsidRPr="007868AD">
        <w:rPr>
          <w:rFonts w:eastAsiaTheme="minorEastAsia"/>
          <w:i/>
          <w:sz w:val="24"/>
          <w:szCs w:val="24"/>
        </w:rPr>
        <w:t>i</w:t>
      </w:r>
      <w:proofErr w:type="spellEnd"/>
      <w:r w:rsidR="00620F8F" w:rsidRPr="007868AD">
        <w:rPr>
          <w:rFonts w:eastAsiaTheme="minorEastAsia"/>
          <w:i/>
          <w:sz w:val="24"/>
          <w:szCs w:val="24"/>
          <w:vertAlign w:val="subscript"/>
        </w:rPr>
        <w:t xml:space="preserve"> </w:t>
      </w:r>
      <w:proofErr w:type="gramStart"/>
      <w:r w:rsidR="00620F8F" w:rsidRPr="007868AD">
        <w:rPr>
          <w:rFonts w:eastAsiaTheme="minorEastAsia"/>
          <w:i/>
          <w:sz w:val="24"/>
          <w:szCs w:val="24"/>
        </w:rPr>
        <w:t xml:space="preserve">and  </w:t>
      </w:r>
      <w:r w:rsidR="006E4020" w:rsidRPr="007868AD">
        <w:rPr>
          <w:rFonts w:eastAsiaTheme="minorEastAsia"/>
          <w:i/>
          <w:sz w:val="24"/>
          <w:szCs w:val="24"/>
        </w:rPr>
        <w:t>j</w:t>
      </w:r>
      <w:proofErr w:type="gramEnd"/>
      <w:r w:rsidR="00620F8F" w:rsidRPr="007868AD">
        <w:rPr>
          <w:rFonts w:eastAsiaTheme="minorEastAsia"/>
          <w:sz w:val="24"/>
          <w:szCs w:val="24"/>
        </w:rPr>
        <w:t>)</w:t>
      </w:r>
      <w:r w:rsidRPr="007868AD">
        <w:rPr>
          <w:rFonts w:eastAsiaTheme="minorEastAsia"/>
          <w:sz w:val="24"/>
          <w:szCs w:val="24"/>
        </w:rPr>
        <w:t xml:space="preserve"> in the set, and we get</w:t>
      </w:r>
    </w:p>
    <w:p w:rsidR="005E54F2" w:rsidRPr="007868AD" w:rsidRDefault="007868AD" w:rsidP="005E54F2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var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two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5E54F2" w:rsidRPr="007868AD">
        <w:rPr>
          <w:rFonts w:eastAsiaTheme="minorEastAsia"/>
          <w:sz w:val="24"/>
          <w:szCs w:val="24"/>
        </w:rPr>
        <w:t xml:space="preserve">                                                                                           (2)</w:t>
      </w:r>
    </w:p>
    <w:p w:rsidR="005E54F2" w:rsidRPr="007868AD" w:rsidRDefault="005E54F2">
      <w:pPr>
        <w:rPr>
          <w:sz w:val="24"/>
          <w:szCs w:val="24"/>
        </w:rPr>
      </w:pPr>
      <w:r w:rsidRPr="007868AD">
        <w:rPr>
          <w:sz w:val="24"/>
          <w:szCs w:val="24"/>
        </w:rPr>
        <w:t xml:space="preserve">If we average all possible </w:t>
      </w:r>
      <w:proofErr w:type="spellStart"/>
      <w:proofErr w:type="gramStart"/>
      <w:r w:rsidR="00E25D1C" w:rsidRPr="007868AD">
        <w:rPr>
          <w:i/>
          <w:sz w:val="24"/>
          <w:szCs w:val="24"/>
        </w:rPr>
        <w:t>var</w:t>
      </w:r>
      <w:r w:rsidR="00E25D1C" w:rsidRPr="007868AD">
        <w:rPr>
          <w:i/>
          <w:sz w:val="24"/>
          <w:szCs w:val="24"/>
          <w:vertAlign w:val="subscript"/>
        </w:rPr>
        <w:t>two</w:t>
      </w:r>
      <w:proofErr w:type="spellEnd"/>
      <w:r w:rsidR="00E25D1C" w:rsidRPr="007868AD">
        <w:rPr>
          <w:i/>
          <w:sz w:val="24"/>
          <w:szCs w:val="24"/>
          <w:vertAlign w:val="subscript"/>
        </w:rPr>
        <w:t xml:space="preserve">  </w:t>
      </w:r>
      <w:r w:rsidR="00E25D1C" w:rsidRPr="007868AD">
        <w:rPr>
          <w:sz w:val="24"/>
          <w:szCs w:val="24"/>
        </w:rPr>
        <w:t>values</w:t>
      </w:r>
      <w:proofErr w:type="gramEnd"/>
      <w:r w:rsidR="00E25D1C" w:rsidRPr="007868AD">
        <w:rPr>
          <w:sz w:val="24"/>
          <w:szCs w:val="24"/>
        </w:rPr>
        <w:t xml:space="preserve"> (i.e. calculated </w:t>
      </w:r>
      <w:r w:rsidR="007868AD">
        <w:rPr>
          <w:sz w:val="24"/>
          <w:szCs w:val="24"/>
        </w:rPr>
        <w:t>from</w:t>
      </w:r>
      <w:r w:rsidR="00E25D1C" w:rsidRPr="007868AD">
        <w:rPr>
          <w:sz w:val="24"/>
          <w:szCs w:val="24"/>
        </w:rPr>
        <w:t xml:space="preserve"> all the possible pairs of </w:t>
      </w:r>
      <w:r w:rsidRPr="007868AD">
        <w:rPr>
          <w:sz w:val="24"/>
          <w:szCs w:val="24"/>
        </w:rPr>
        <w:t>observations in our sample calculated according to (2)</w:t>
      </w:r>
      <w:r w:rsidR="00E25D1C" w:rsidRPr="007868AD">
        <w:rPr>
          <w:sz w:val="24"/>
          <w:szCs w:val="24"/>
        </w:rPr>
        <w:t>)</w:t>
      </w:r>
      <w:r w:rsidRPr="007868AD">
        <w:rPr>
          <w:sz w:val="24"/>
          <w:szCs w:val="24"/>
        </w:rPr>
        <w:t xml:space="preserve">, we will get the </w:t>
      </w:r>
      <w:r w:rsidR="007868AD">
        <w:rPr>
          <w:sz w:val="24"/>
          <w:szCs w:val="24"/>
        </w:rPr>
        <w:t xml:space="preserve">exactly same </w:t>
      </w:r>
      <w:r w:rsidRPr="007868AD">
        <w:rPr>
          <w:sz w:val="24"/>
          <w:szCs w:val="24"/>
        </w:rPr>
        <w:t xml:space="preserve">value </w:t>
      </w:r>
      <w:r w:rsidR="007868AD">
        <w:rPr>
          <w:sz w:val="24"/>
          <w:szCs w:val="24"/>
        </w:rPr>
        <w:t xml:space="preserve">as </w:t>
      </w:r>
      <w:r w:rsidRPr="007868AD">
        <w:rPr>
          <w:sz w:val="24"/>
          <w:szCs w:val="24"/>
        </w:rPr>
        <w:t>calculated according to eq. (1).</w:t>
      </w:r>
      <w:r w:rsidR="00E25D1C" w:rsidRPr="007868AD">
        <w:rPr>
          <w:sz w:val="24"/>
          <w:szCs w:val="24"/>
        </w:rPr>
        <w:t xml:space="preserve"> Thus</w:t>
      </w:r>
      <w:r w:rsidR="007868AD">
        <w:rPr>
          <w:sz w:val="24"/>
          <w:szCs w:val="24"/>
        </w:rPr>
        <w:t>, we can say that</w:t>
      </w:r>
      <w:r w:rsidR="00E25D1C" w:rsidRPr="007868AD">
        <w:rPr>
          <w:sz w:val="24"/>
          <w:szCs w:val="24"/>
        </w:rPr>
        <w:t xml:space="preserve"> </w:t>
      </w:r>
    </w:p>
    <w:p w:rsidR="00620F8F" w:rsidRPr="007868AD" w:rsidRDefault="00620F8F" w:rsidP="00620F8F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var=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-mean)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>n-1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i-1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p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j-i+1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 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nary>
                  </m:e>
                </m:nary>
              </m:e>
            </m:d>
          </m:num>
          <m:den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i-1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p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j-i+1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 n(n-1)</m:t>
            </m:r>
          </m:den>
        </m:f>
      </m:oMath>
      <w:r w:rsidRPr="007868AD">
        <w:rPr>
          <w:rFonts w:eastAsiaTheme="minorEastAsia"/>
          <w:sz w:val="24"/>
          <w:szCs w:val="24"/>
        </w:rPr>
        <w:t xml:space="preserve">             </w:t>
      </w:r>
      <w:r w:rsidR="00E64376" w:rsidRPr="007868AD">
        <w:rPr>
          <w:rFonts w:eastAsiaTheme="minorEastAsia"/>
          <w:sz w:val="24"/>
          <w:szCs w:val="24"/>
        </w:rPr>
        <w:t xml:space="preserve"> (3)</w:t>
      </w:r>
      <w:r w:rsidRPr="007868AD">
        <w:rPr>
          <w:rFonts w:eastAsiaTheme="minorEastAsia"/>
          <w:sz w:val="24"/>
          <w:szCs w:val="24"/>
        </w:rPr>
        <w:t xml:space="preserve">                                           </w:t>
      </w:r>
      <w:r w:rsidR="00BF1F24" w:rsidRPr="007868AD">
        <w:rPr>
          <w:rFonts w:eastAsiaTheme="minorEastAsia"/>
          <w:sz w:val="24"/>
          <w:szCs w:val="24"/>
        </w:rPr>
        <w:t xml:space="preserve">                                </w:t>
      </w:r>
    </w:p>
    <w:p w:rsidR="005E54F2" w:rsidRPr="007868AD" w:rsidRDefault="005E54F2">
      <w:pPr>
        <w:rPr>
          <w:sz w:val="24"/>
          <w:szCs w:val="24"/>
        </w:rPr>
      </w:pPr>
    </w:p>
    <w:p w:rsidR="005E54F2" w:rsidRPr="007868AD" w:rsidRDefault="005E54F2">
      <w:pPr>
        <w:rPr>
          <w:sz w:val="24"/>
          <w:szCs w:val="24"/>
        </w:rPr>
      </w:pPr>
      <w:r w:rsidRPr="007868AD">
        <w:rPr>
          <w:sz w:val="24"/>
          <w:szCs w:val="24"/>
        </w:rPr>
        <w:t xml:space="preserve">If there is no autocorrelation in the data set, the order of the values does not play any role. </w:t>
      </w:r>
      <w:r w:rsidR="00615331" w:rsidRPr="007868AD">
        <w:rPr>
          <w:sz w:val="24"/>
          <w:szCs w:val="24"/>
        </w:rPr>
        <w:t xml:space="preserve">Note that any trend in the data will necessarily imply the </w:t>
      </w:r>
      <w:r w:rsidR="007868AD">
        <w:rPr>
          <w:sz w:val="24"/>
          <w:szCs w:val="24"/>
        </w:rPr>
        <w:t xml:space="preserve">[positive] </w:t>
      </w:r>
      <w:r w:rsidR="00615331" w:rsidRPr="007868AD">
        <w:rPr>
          <w:sz w:val="24"/>
          <w:szCs w:val="24"/>
        </w:rPr>
        <w:t>autocorrelation</w:t>
      </w:r>
      <w:r w:rsidR="000F4D81" w:rsidRPr="007868AD">
        <w:rPr>
          <w:sz w:val="24"/>
          <w:szCs w:val="24"/>
        </w:rPr>
        <w:t xml:space="preserve"> (and thus no a</w:t>
      </w:r>
      <w:r w:rsidR="007215AB" w:rsidRPr="007868AD">
        <w:rPr>
          <w:sz w:val="24"/>
          <w:szCs w:val="24"/>
        </w:rPr>
        <w:t>utocorrelation means no trend)</w:t>
      </w:r>
      <w:r w:rsidR="00615331" w:rsidRPr="007868AD">
        <w:rPr>
          <w:sz w:val="24"/>
          <w:szCs w:val="24"/>
        </w:rPr>
        <w:t>, but autocorrelation does not necessarily mean a trend</w:t>
      </w:r>
      <w:r w:rsidR="007868AD">
        <w:rPr>
          <w:sz w:val="24"/>
          <w:szCs w:val="24"/>
        </w:rPr>
        <w:t xml:space="preserve"> (e.g., there might be some periodicity, but there is plethora of possibilities)</w:t>
      </w:r>
      <w:r w:rsidR="00615331" w:rsidRPr="007868AD">
        <w:rPr>
          <w:sz w:val="24"/>
          <w:szCs w:val="24"/>
        </w:rPr>
        <w:t xml:space="preserve">. In the case of no autocorrelation, </w:t>
      </w:r>
      <w:r w:rsidRPr="007868AD">
        <w:rPr>
          <w:sz w:val="24"/>
          <w:szCs w:val="24"/>
        </w:rPr>
        <w:t xml:space="preserve">any selection of pairs will be </w:t>
      </w:r>
      <w:r w:rsidR="007215AB" w:rsidRPr="007868AD">
        <w:rPr>
          <w:sz w:val="24"/>
          <w:szCs w:val="24"/>
        </w:rPr>
        <w:t xml:space="preserve">a </w:t>
      </w:r>
      <w:r w:rsidR="00615331" w:rsidRPr="007868AD">
        <w:rPr>
          <w:sz w:val="24"/>
          <w:szCs w:val="24"/>
        </w:rPr>
        <w:t xml:space="preserve">random selection and will </w:t>
      </w:r>
      <w:r w:rsidRPr="007868AD">
        <w:rPr>
          <w:sz w:val="24"/>
          <w:szCs w:val="24"/>
        </w:rPr>
        <w:t xml:space="preserve">estimate of the same </w:t>
      </w:r>
      <w:r w:rsidR="00592DED" w:rsidRPr="007868AD">
        <w:rPr>
          <w:sz w:val="24"/>
          <w:szCs w:val="24"/>
        </w:rPr>
        <w:t xml:space="preserve">the same value as (1) – but with some random error, </w:t>
      </w:r>
      <w:r w:rsidR="000F4D81" w:rsidRPr="007868AD">
        <w:rPr>
          <w:sz w:val="24"/>
          <w:szCs w:val="24"/>
        </w:rPr>
        <w:t xml:space="preserve">because </w:t>
      </w:r>
      <w:r w:rsidR="00592DED" w:rsidRPr="007868AD">
        <w:rPr>
          <w:sz w:val="24"/>
          <w:szCs w:val="24"/>
        </w:rPr>
        <w:t>we do not use complete sample.</w:t>
      </w:r>
    </w:p>
    <w:p w:rsidR="00592DED" w:rsidRPr="007868AD" w:rsidRDefault="00592DED">
      <w:pPr>
        <w:rPr>
          <w:sz w:val="24"/>
          <w:szCs w:val="24"/>
        </w:rPr>
      </w:pPr>
      <w:r w:rsidRPr="007868AD">
        <w:rPr>
          <w:sz w:val="24"/>
          <w:szCs w:val="24"/>
        </w:rPr>
        <w:t>Hills’ Two-term local quadrat variance</w:t>
      </w:r>
      <w:r w:rsidR="003B0BD5" w:rsidRPr="007868AD">
        <w:rPr>
          <w:sz w:val="24"/>
          <w:szCs w:val="24"/>
        </w:rPr>
        <w:t xml:space="preserve"> (</w:t>
      </w:r>
      <w:proofErr w:type="spellStart"/>
      <w:r w:rsidR="003B0BD5" w:rsidRPr="007868AD">
        <w:rPr>
          <w:sz w:val="24"/>
          <w:szCs w:val="24"/>
        </w:rPr>
        <w:t>Ttlqv</w:t>
      </w:r>
      <w:proofErr w:type="spellEnd"/>
      <w:r w:rsidR="003B0BD5" w:rsidRPr="007868AD">
        <w:rPr>
          <w:sz w:val="24"/>
          <w:szCs w:val="24"/>
        </w:rPr>
        <w:t>)</w:t>
      </w:r>
      <w:r w:rsidRPr="007868AD">
        <w:rPr>
          <w:sz w:val="24"/>
          <w:szCs w:val="24"/>
        </w:rPr>
        <w:t xml:space="preserve"> is estimate of variance based on </w:t>
      </w:r>
      <w:r w:rsidR="007C663D" w:rsidRPr="007868AD">
        <w:rPr>
          <w:sz w:val="24"/>
          <w:szCs w:val="24"/>
        </w:rPr>
        <w:t>the differences o</w:t>
      </w:r>
      <w:r w:rsidR="00113536" w:rsidRPr="007868AD">
        <w:rPr>
          <w:sz w:val="24"/>
          <w:szCs w:val="24"/>
        </w:rPr>
        <w:t>f the two neighboring values. (B</w:t>
      </w:r>
      <w:r w:rsidR="007C663D" w:rsidRPr="007868AD">
        <w:rPr>
          <w:sz w:val="24"/>
          <w:szCs w:val="24"/>
        </w:rPr>
        <w:t>ased on the above, it is estimate of the same value – i</w:t>
      </w:r>
      <w:r w:rsidR="00E25D1C" w:rsidRPr="007868AD">
        <w:rPr>
          <w:sz w:val="24"/>
          <w:szCs w:val="24"/>
        </w:rPr>
        <w:t>.e. variance of the population</w:t>
      </w:r>
      <w:r w:rsidR="007C663D" w:rsidRPr="007868AD">
        <w:rPr>
          <w:sz w:val="24"/>
          <w:szCs w:val="24"/>
        </w:rPr>
        <w:t xml:space="preserve"> as</w:t>
      </w:r>
      <w:r w:rsidR="00E25D1C" w:rsidRPr="007868AD">
        <w:rPr>
          <w:sz w:val="24"/>
          <w:szCs w:val="24"/>
        </w:rPr>
        <w:t xml:space="preserve"> in</w:t>
      </w:r>
      <w:r w:rsidR="007C663D" w:rsidRPr="007868AD">
        <w:rPr>
          <w:sz w:val="24"/>
          <w:szCs w:val="24"/>
        </w:rPr>
        <w:t xml:space="preserve"> eq. 1, </w:t>
      </w:r>
      <w:proofErr w:type="gramStart"/>
      <w:r w:rsidR="007C663D" w:rsidRPr="007868AD">
        <w:rPr>
          <w:b/>
          <w:sz w:val="24"/>
          <w:szCs w:val="24"/>
        </w:rPr>
        <w:t>provided that</w:t>
      </w:r>
      <w:proofErr w:type="gramEnd"/>
      <w:r w:rsidR="007C663D" w:rsidRPr="007868AD">
        <w:rPr>
          <w:b/>
          <w:sz w:val="24"/>
          <w:szCs w:val="24"/>
        </w:rPr>
        <w:t xml:space="preserve"> there is no autocorrelation in the data</w:t>
      </w:r>
      <w:r w:rsidR="007C663D" w:rsidRPr="007868AD">
        <w:rPr>
          <w:sz w:val="24"/>
          <w:szCs w:val="24"/>
        </w:rPr>
        <w:t xml:space="preserve">). We can define it as an estimate of variance based on the </w:t>
      </w:r>
      <w:r w:rsidR="000F4D81" w:rsidRPr="007868AD">
        <w:rPr>
          <w:sz w:val="24"/>
          <w:szCs w:val="24"/>
        </w:rPr>
        <w:t xml:space="preserve">(spatially or temporally) </w:t>
      </w:r>
      <w:r w:rsidR="007C663D" w:rsidRPr="007868AD">
        <w:rPr>
          <w:sz w:val="24"/>
          <w:szCs w:val="24"/>
        </w:rPr>
        <w:t xml:space="preserve">neighboring values. </w:t>
      </w:r>
      <w:r w:rsidR="009D626E" w:rsidRPr="007868AD">
        <w:rPr>
          <w:sz w:val="24"/>
          <w:szCs w:val="24"/>
        </w:rPr>
        <w:t>I</w:t>
      </w:r>
      <w:r w:rsidR="00E64376" w:rsidRPr="007868AD">
        <w:rPr>
          <w:sz w:val="24"/>
          <w:szCs w:val="24"/>
        </w:rPr>
        <w:t>t estimate</w:t>
      </w:r>
      <w:r w:rsidR="000F4D81" w:rsidRPr="007868AD">
        <w:rPr>
          <w:sz w:val="24"/>
          <w:szCs w:val="24"/>
        </w:rPr>
        <w:t>s</w:t>
      </w:r>
      <w:r w:rsidR="00E64376" w:rsidRPr="007868AD">
        <w:rPr>
          <w:sz w:val="24"/>
          <w:szCs w:val="24"/>
        </w:rPr>
        <w:t xml:space="preserve"> what would be the variance if the neighboring differen</w:t>
      </w:r>
      <w:r w:rsidR="009D626E" w:rsidRPr="007868AD">
        <w:rPr>
          <w:sz w:val="24"/>
          <w:szCs w:val="24"/>
        </w:rPr>
        <w:t xml:space="preserve">ces will </w:t>
      </w:r>
      <w:r w:rsidR="009D626E" w:rsidRPr="007868AD">
        <w:rPr>
          <w:sz w:val="24"/>
          <w:szCs w:val="24"/>
        </w:rPr>
        <w:t>actually</w:t>
      </w:r>
      <w:r w:rsidR="009D626E" w:rsidRPr="007868AD">
        <w:rPr>
          <w:sz w:val="24"/>
          <w:szCs w:val="24"/>
        </w:rPr>
        <w:t xml:space="preserve"> be a random </w:t>
      </w:r>
      <w:r w:rsidR="009D626E" w:rsidRPr="007868AD">
        <w:rPr>
          <w:sz w:val="24"/>
          <w:szCs w:val="24"/>
        </w:rPr>
        <w:lastRenderedPageBreak/>
        <w:t>selection from all possible pairs of the years, regardless of their order</w:t>
      </w:r>
      <w:r w:rsidR="000F4D81" w:rsidRPr="007868AD">
        <w:rPr>
          <w:sz w:val="24"/>
          <w:szCs w:val="24"/>
        </w:rPr>
        <w:t>.</w:t>
      </w:r>
      <w:r w:rsidR="009D626E" w:rsidRPr="007868AD">
        <w:rPr>
          <w:sz w:val="24"/>
          <w:szCs w:val="24"/>
        </w:rPr>
        <w:t xml:space="preserve"> </w:t>
      </w:r>
      <w:proofErr w:type="spellStart"/>
      <w:r w:rsidR="00E25D1C" w:rsidRPr="007868AD">
        <w:rPr>
          <w:sz w:val="24"/>
          <w:szCs w:val="24"/>
        </w:rPr>
        <w:t>Ttlqv</w:t>
      </w:r>
      <w:proofErr w:type="spellEnd"/>
      <w:r w:rsidR="007C663D" w:rsidRPr="007868AD">
        <w:rPr>
          <w:sz w:val="24"/>
          <w:szCs w:val="24"/>
        </w:rPr>
        <w:t xml:space="preserve"> </w:t>
      </w:r>
      <w:proofErr w:type="gramStart"/>
      <w:r w:rsidR="000F4D81" w:rsidRPr="007868AD">
        <w:rPr>
          <w:sz w:val="24"/>
          <w:szCs w:val="24"/>
        </w:rPr>
        <w:t xml:space="preserve">is </w:t>
      </w:r>
      <w:r w:rsidR="007C663D" w:rsidRPr="007868AD">
        <w:rPr>
          <w:sz w:val="24"/>
          <w:szCs w:val="24"/>
        </w:rPr>
        <w:t xml:space="preserve">thus </w:t>
      </w:r>
      <w:r w:rsidR="000F4D81" w:rsidRPr="007868AD">
        <w:rPr>
          <w:sz w:val="24"/>
          <w:szCs w:val="24"/>
        </w:rPr>
        <w:t>affected</w:t>
      </w:r>
      <w:proofErr w:type="gramEnd"/>
      <w:r w:rsidR="000F4D81" w:rsidRPr="007868AD">
        <w:rPr>
          <w:sz w:val="24"/>
          <w:szCs w:val="24"/>
        </w:rPr>
        <w:t xml:space="preserve"> by</w:t>
      </w:r>
      <w:r w:rsidR="007C663D" w:rsidRPr="007868AD">
        <w:rPr>
          <w:sz w:val="24"/>
          <w:szCs w:val="24"/>
        </w:rPr>
        <w:t xml:space="preserve"> the autocorrelation in the series, and thus, the order of observations</w:t>
      </w:r>
      <w:r w:rsidR="000F4D81" w:rsidRPr="007868AD">
        <w:rPr>
          <w:sz w:val="24"/>
          <w:szCs w:val="24"/>
        </w:rPr>
        <w:t xml:space="preserve"> is important</w:t>
      </w:r>
      <w:r w:rsidR="007C663D" w:rsidRPr="007868AD">
        <w:rPr>
          <w:b/>
          <w:sz w:val="24"/>
          <w:szCs w:val="24"/>
        </w:rPr>
        <w:t>.</w:t>
      </w:r>
      <w:r w:rsidR="009D626E" w:rsidRPr="007868AD">
        <w:rPr>
          <w:b/>
          <w:sz w:val="24"/>
          <w:szCs w:val="24"/>
        </w:rPr>
        <w:t xml:space="preserve"> Because</w:t>
      </w:r>
      <w:r w:rsidR="003A1C11" w:rsidRPr="007868AD">
        <w:rPr>
          <w:b/>
          <w:sz w:val="24"/>
          <w:szCs w:val="24"/>
        </w:rPr>
        <w:t xml:space="preserve">, if there is a trend, by definition, the closer are the observations to each other, the smaller is their </w:t>
      </w:r>
      <w:proofErr w:type="gramStart"/>
      <w:r w:rsidR="003A1C11" w:rsidRPr="007868AD">
        <w:rPr>
          <w:b/>
          <w:sz w:val="24"/>
          <w:szCs w:val="24"/>
        </w:rPr>
        <w:t>difference,</w:t>
      </w:r>
      <w:proofErr w:type="gramEnd"/>
      <w:r w:rsidR="003A1C11" w:rsidRPr="007868AD">
        <w:rPr>
          <w:b/>
          <w:sz w:val="24"/>
          <w:szCs w:val="24"/>
        </w:rPr>
        <w:t xml:space="preserve"> it effectively removes the </w:t>
      </w:r>
      <w:r w:rsidR="00E25D1C" w:rsidRPr="007868AD">
        <w:rPr>
          <w:b/>
          <w:sz w:val="24"/>
          <w:szCs w:val="24"/>
        </w:rPr>
        <w:t xml:space="preserve">effect of </w:t>
      </w:r>
      <w:r w:rsidR="003A1C11" w:rsidRPr="007868AD">
        <w:rPr>
          <w:b/>
          <w:sz w:val="24"/>
          <w:szCs w:val="24"/>
        </w:rPr>
        <w:t>trend with exception of differences between neighboring observations.</w:t>
      </w:r>
      <w:r w:rsidR="009D626E" w:rsidRPr="007868AD">
        <w:rPr>
          <w:sz w:val="24"/>
          <w:szCs w:val="24"/>
        </w:rPr>
        <w:t xml:space="preserve"> </w:t>
      </w:r>
      <w:r w:rsidR="00620F8F" w:rsidRPr="007868AD">
        <w:rPr>
          <w:sz w:val="24"/>
          <w:szCs w:val="24"/>
        </w:rPr>
        <w:t xml:space="preserve"> In my view, it reflects</w:t>
      </w:r>
      <w:r w:rsidR="007868AD">
        <w:rPr>
          <w:sz w:val="24"/>
          <w:szCs w:val="24"/>
        </w:rPr>
        <w:t xml:space="preserve"> very well (perhaps the best)</w:t>
      </w:r>
      <w:r w:rsidR="003A1C11" w:rsidRPr="007868AD">
        <w:rPr>
          <w:sz w:val="24"/>
          <w:szCs w:val="24"/>
        </w:rPr>
        <w:t xml:space="preserve"> the year-to-year variation and</w:t>
      </w:r>
      <w:r w:rsidR="007C663D" w:rsidRPr="007868AD">
        <w:rPr>
          <w:sz w:val="24"/>
          <w:szCs w:val="24"/>
        </w:rPr>
        <w:t xml:space="preserve"> </w:t>
      </w:r>
      <w:r w:rsidR="00620F8F" w:rsidRPr="007868AD">
        <w:rPr>
          <w:sz w:val="24"/>
          <w:szCs w:val="24"/>
        </w:rPr>
        <w:t>it decreases considerably the effect of a trend, but it does not remove the trend completely - simply because should there be a trend, some year</w:t>
      </w:r>
      <w:r w:rsidR="00E64376" w:rsidRPr="007868AD">
        <w:rPr>
          <w:sz w:val="24"/>
          <w:szCs w:val="24"/>
        </w:rPr>
        <w:t>-</w:t>
      </w:r>
      <w:r w:rsidR="00620F8F" w:rsidRPr="007868AD">
        <w:rPr>
          <w:sz w:val="24"/>
          <w:szCs w:val="24"/>
        </w:rPr>
        <w:t>to</w:t>
      </w:r>
      <w:r w:rsidR="00E64376" w:rsidRPr="007868AD">
        <w:rPr>
          <w:sz w:val="24"/>
          <w:szCs w:val="24"/>
        </w:rPr>
        <w:t>-</w:t>
      </w:r>
      <w:r w:rsidR="00620F8F" w:rsidRPr="007868AD">
        <w:rPr>
          <w:sz w:val="24"/>
          <w:szCs w:val="24"/>
        </w:rPr>
        <w:t xml:space="preserve">year </w:t>
      </w:r>
      <w:r w:rsidR="007868AD">
        <w:rPr>
          <w:sz w:val="24"/>
          <w:szCs w:val="24"/>
        </w:rPr>
        <w:t>differences</w:t>
      </w:r>
      <w:r w:rsidR="00620F8F" w:rsidRPr="007868AD">
        <w:rPr>
          <w:sz w:val="24"/>
          <w:szCs w:val="24"/>
        </w:rPr>
        <w:t xml:space="preserve"> must be in the data. </w:t>
      </w:r>
      <w:r w:rsidR="003A1C11" w:rsidRPr="007868AD">
        <w:rPr>
          <w:sz w:val="24"/>
          <w:szCs w:val="24"/>
        </w:rPr>
        <w:t xml:space="preserve">Because it is an estimate of variance, I believe that any calculation (i.e. calculation of </w:t>
      </w:r>
      <w:proofErr w:type="spellStart"/>
      <w:r w:rsidR="003A1C11" w:rsidRPr="007868AD">
        <w:rPr>
          <w:sz w:val="24"/>
          <w:szCs w:val="24"/>
        </w:rPr>
        <w:t>s.d.</w:t>
      </w:r>
      <w:proofErr w:type="spellEnd"/>
      <w:r w:rsidR="003A1C11" w:rsidRPr="007868AD">
        <w:rPr>
          <w:sz w:val="24"/>
          <w:szCs w:val="24"/>
        </w:rPr>
        <w:t xml:space="preserve">, CV, </w:t>
      </w:r>
      <w:proofErr w:type="gramStart"/>
      <w:r w:rsidR="003A1C11" w:rsidRPr="007868AD">
        <w:rPr>
          <w:sz w:val="24"/>
          <w:szCs w:val="24"/>
        </w:rPr>
        <w:t>CV</w:t>
      </w:r>
      <w:r w:rsidR="003A1C11" w:rsidRPr="007868AD">
        <w:rPr>
          <w:sz w:val="24"/>
          <w:szCs w:val="24"/>
          <w:vertAlign w:val="superscript"/>
        </w:rPr>
        <w:t xml:space="preserve">2 </w:t>
      </w:r>
      <w:r w:rsidR="003A1C11" w:rsidRPr="007868AD">
        <w:rPr>
          <w:sz w:val="24"/>
          <w:szCs w:val="24"/>
        </w:rPr>
        <w:t>)</w:t>
      </w:r>
      <w:proofErr w:type="gramEnd"/>
      <w:r w:rsidR="003A1C11" w:rsidRPr="007868AD">
        <w:rPr>
          <w:sz w:val="24"/>
          <w:szCs w:val="24"/>
        </w:rPr>
        <w:t xml:space="preserve"> that can be done in Jules </w:t>
      </w:r>
      <w:r w:rsidR="007868AD">
        <w:rPr>
          <w:sz w:val="24"/>
          <w:szCs w:val="24"/>
        </w:rPr>
        <w:t xml:space="preserve">GEB </w:t>
      </w:r>
      <w:r w:rsidR="003A1C11" w:rsidRPr="007868AD">
        <w:rPr>
          <w:sz w:val="24"/>
          <w:szCs w:val="24"/>
        </w:rPr>
        <w:t xml:space="preserve">decomposition on the basis of classical variance, </w:t>
      </w:r>
      <w:r w:rsidR="003B0BD5" w:rsidRPr="007868AD">
        <w:rPr>
          <w:sz w:val="24"/>
          <w:szCs w:val="24"/>
        </w:rPr>
        <w:t>can be done analogically with</w:t>
      </w:r>
      <w:r w:rsidR="00E25D1C" w:rsidRPr="007868AD">
        <w:rPr>
          <w:sz w:val="24"/>
          <w:szCs w:val="24"/>
        </w:rPr>
        <w:t xml:space="preserve"> ordinary variance replaced</w:t>
      </w:r>
      <w:r w:rsidR="000F4D81" w:rsidRPr="007868AD">
        <w:rPr>
          <w:sz w:val="24"/>
          <w:szCs w:val="24"/>
        </w:rPr>
        <w:t xml:space="preserve"> by the</w:t>
      </w:r>
      <w:r w:rsidR="003B0BD5" w:rsidRPr="007868AD">
        <w:rPr>
          <w:sz w:val="24"/>
          <w:szCs w:val="24"/>
        </w:rPr>
        <w:t xml:space="preserve"> </w:t>
      </w:r>
      <w:proofErr w:type="spellStart"/>
      <w:r w:rsidR="003B0BD5" w:rsidRPr="007868AD">
        <w:rPr>
          <w:sz w:val="24"/>
          <w:szCs w:val="24"/>
        </w:rPr>
        <w:t>Ttlqv</w:t>
      </w:r>
      <w:proofErr w:type="spellEnd"/>
      <w:r w:rsidR="003B0BD5" w:rsidRPr="007868AD">
        <w:rPr>
          <w:sz w:val="24"/>
          <w:szCs w:val="24"/>
        </w:rPr>
        <w:t xml:space="preserve">. </w:t>
      </w:r>
      <w:proofErr w:type="gramStart"/>
      <w:r w:rsidR="00113536" w:rsidRPr="007868AD">
        <w:rPr>
          <w:sz w:val="24"/>
          <w:szCs w:val="24"/>
        </w:rPr>
        <w:t>In the case of positive autocorrelation (of the first order, i.e. just of the neighboring values)</w:t>
      </w:r>
      <w:r w:rsidR="006004D9" w:rsidRPr="007868AD">
        <w:rPr>
          <w:sz w:val="24"/>
          <w:szCs w:val="24"/>
        </w:rPr>
        <w:t xml:space="preserve">, the </w:t>
      </w:r>
      <w:proofErr w:type="spellStart"/>
      <w:r w:rsidR="006004D9" w:rsidRPr="007868AD">
        <w:rPr>
          <w:sz w:val="24"/>
          <w:szCs w:val="24"/>
        </w:rPr>
        <w:t>Ttlqv</w:t>
      </w:r>
      <w:proofErr w:type="spellEnd"/>
      <w:r w:rsidR="00113536" w:rsidRPr="007868AD">
        <w:rPr>
          <w:sz w:val="24"/>
          <w:szCs w:val="24"/>
        </w:rPr>
        <w:t xml:space="preserve"> is smaller than ordinary variance, </w:t>
      </w:r>
      <w:r w:rsidR="006004D9" w:rsidRPr="007868AD">
        <w:rPr>
          <w:sz w:val="24"/>
          <w:szCs w:val="24"/>
        </w:rPr>
        <w:t xml:space="preserve">in the case of negative autocorrelation, </w:t>
      </w:r>
      <w:proofErr w:type="spellStart"/>
      <w:r w:rsidR="006004D9" w:rsidRPr="007868AD">
        <w:rPr>
          <w:sz w:val="24"/>
          <w:szCs w:val="24"/>
        </w:rPr>
        <w:t>Ttlqv</w:t>
      </w:r>
      <w:proofErr w:type="spellEnd"/>
      <w:r w:rsidR="006004D9" w:rsidRPr="007868AD">
        <w:rPr>
          <w:sz w:val="24"/>
          <w:szCs w:val="24"/>
        </w:rPr>
        <w:t xml:space="preserve"> is higher than ordinary var. (</w:t>
      </w:r>
      <w:r w:rsidR="004E4EAD" w:rsidRPr="007868AD">
        <w:rPr>
          <w:sz w:val="24"/>
          <w:szCs w:val="24"/>
        </w:rPr>
        <w:t xml:space="preserve">I would considerate </w:t>
      </w:r>
      <w:r w:rsidR="007868AD">
        <w:rPr>
          <w:sz w:val="24"/>
          <w:szCs w:val="24"/>
        </w:rPr>
        <w:t xml:space="preserve">negative autocorrelation </w:t>
      </w:r>
      <w:r w:rsidR="004E4EAD" w:rsidRPr="007868AD">
        <w:rPr>
          <w:sz w:val="24"/>
          <w:szCs w:val="24"/>
        </w:rPr>
        <w:t>unlikely, but p</w:t>
      </w:r>
      <w:r w:rsidR="006004D9" w:rsidRPr="007868AD">
        <w:rPr>
          <w:sz w:val="24"/>
          <w:szCs w:val="24"/>
        </w:rPr>
        <w:t>robably, might happen</w:t>
      </w:r>
      <w:r w:rsidR="004E4EAD" w:rsidRPr="007868AD">
        <w:rPr>
          <w:sz w:val="24"/>
          <w:szCs w:val="24"/>
        </w:rPr>
        <w:t xml:space="preserve"> in some cases; I would believe that it might be</w:t>
      </w:r>
      <w:r w:rsidR="006004D9" w:rsidRPr="007868AD">
        <w:rPr>
          <w:sz w:val="24"/>
          <w:szCs w:val="24"/>
        </w:rPr>
        <w:t xml:space="preserve"> in the case of seed production and </w:t>
      </w:r>
      <w:proofErr w:type="spellStart"/>
      <w:r w:rsidR="006004D9" w:rsidRPr="007868AD">
        <w:rPr>
          <w:sz w:val="24"/>
          <w:szCs w:val="24"/>
        </w:rPr>
        <w:t>masting</w:t>
      </w:r>
      <w:proofErr w:type="spellEnd"/>
      <w:r w:rsidR="006004D9" w:rsidRPr="007868AD">
        <w:rPr>
          <w:sz w:val="24"/>
          <w:szCs w:val="24"/>
        </w:rPr>
        <w:t xml:space="preserve">, where after the </w:t>
      </w:r>
      <w:proofErr w:type="spellStart"/>
      <w:r w:rsidR="006004D9" w:rsidRPr="007868AD">
        <w:rPr>
          <w:sz w:val="24"/>
          <w:szCs w:val="24"/>
        </w:rPr>
        <w:t>masting</w:t>
      </w:r>
      <w:proofErr w:type="spellEnd"/>
      <w:r w:rsidR="006004D9" w:rsidRPr="007868AD">
        <w:rPr>
          <w:sz w:val="24"/>
          <w:szCs w:val="24"/>
        </w:rPr>
        <w:t xml:space="preserve"> year, it is usually strong depression in seed production</w:t>
      </w:r>
      <w:r w:rsidR="004E4EAD" w:rsidRPr="007868AD">
        <w:rPr>
          <w:sz w:val="24"/>
          <w:szCs w:val="24"/>
        </w:rPr>
        <w:t>, and we can expect some negative autocorrelation</w:t>
      </w:r>
      <w:r w:rsidR="006004D9" w:rsidRPr="007868AD">
        <w:rPr>
          <w:sz w:val="24"/>
          <w:szCs w:val="24"/>
        </w:rPr>
        <w:t>.</w:t>
      </w:r>
      <w:r w:rsidR="007868AD">
        <w:rPr>
          <w:sz w:val="24"/>
          <w:szCs w:val="24"/>
        </w:rPr>
        <w:t>)</w:t>
      </w:r>
      <w:proofErr w:type="gramEnd"/>
      <w:r w:rsidR="006004D9" w:rsidRPr="007868AD">
        <w:rPr>
          <w:sz w:val="24"/>
          <w:szCs w:val="24"/>
        </w:rPr>
        <w:t xml:space="preserve"> </w:t>
      </w:r>
    </w:p>
    <w:p w:rsidR="003B0BD5" w:rsidRPr="007868AD" w:rsidRDefault="003B0BD5">
      <w:pPr>
        <w:rPr>
          <w:sz w:val="24"/>
          <w:szCs w:val="24"/>
        </w:rPr>
      </w:pPr>
      <w:bookmarkStart w:id="0" w:name="_GoBack"/>
      <w:bookmarkEnd w:id="0"/>
    </w:p>
    <w:p w:rsidR="003B0BD5" w:rsidRPr="007868AD" w:rsidRDefault="003B0BD5">
      <w:pPr>
        <w:rPr>
          <w:b/>
          <w:sz w:val="24"/>
          <w:szCs w:val="24"/>
        </w:rPr>
      </w:pPr>
      <w:r w:rsidRPr="007868AD">
        <w:rPr>
          <w:b/>
          <w:sz w:val="24"/>
          <w:szCs w:val="24"/>
        </w:rPr>
        <w:t>Three term local quadrat variance</w:t>
      </w:r>
      <w:r w:rsidR="006004D9" w:rsidRPr="007868AD">
        <w:rPr>
          <w:b/>
          <w:sz w:val="24"/>
          <w:szCs w:val="24"/>
        </w:rPr>
        <w:t xml:space="preserve"> T3lqv</w:t>
      </w:r>
    </w:p>
    <w:p w:rsidR="006004D9" w:rsidRPr="007868AD" w:rsidRDefault="006004D9">
      <w:pPr>
        <w:rPr>
          <w:sz w:val="24"/>
          <w:szCs w:val="24"/>
        </w:rPr>
      </w:pPr>
    </w:p>
    <w:p w:rsidR="009B2DFB" w:rsidRPr="007868AD" w:rsidRDefault="006004D9">
      <w:pPr>
        <w:rPr>
          <w:sz w:val="24"/>
          <w:szCs w:val="24"/>
        </w:rPr>
      </w:pPr>
      <w:r w:rsidRPr="007868AD">
        <w:rPr>
          <w:sz w:val="24"/>
          <w:szCs w:val="24"/>
        </w:rPr>
        <w:t>Is calculated as</w:t>
      </w:r>
    </w:p>
    <w:p w:rsidR="00113536" w:rsidRPr="007868AD" w:rsidRDefault="006004D9">
      <w:pPr>
        <w:rPr>
          <w:rFonts w:eastAsiaTheme="minorEastAsia"/>
          <w:sz w:val="24"/>
          <w:szCs w:val="24"/>
        </w:rPr>
      </w:pPr>
      <w:r w:rsidRPr="007868AD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T3lqv=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n-2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i+2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>6(n-2)</m:t>
            </m:r>
          </m:den>
        </m:f>
      </m:oMath>
      <w:r w:rsidR="009B2DFB" w:rsidRPr="007868AD">
        <w:rPr>
          <w:rFonts w:eastAsiaTheme="minorEastAsia"/>
          <w:sz w:val="24"/>
          <w:szCs w:val="24"/>
        </w:rPr>
        <w:tab/>
      </w:r>
      <w:r w:rsidR="009B2DFB" w:rsidRPr="007868AD">
        <w:rPr>
          <w:rFonts w:eastAsiaTheme="minorEastAsia"/>
          <w:sz w:val="24"/>
          <w:szCs w:val="24"/>
        </w:rPr>
        <w:tab/>
      </w:r>
      <w:r w:rsidR="009B2DFB" w:rsidRPr="007868AD">
        <w:rPr>
          <w:rFonts w:eastAsiaTheme="minorEastAsia"/>
          <w:sz w:val="24"/>
          <w:szCs w:val="24"/>
        </w:rPr>
        <w:tab/>
      </w:r>
      <w:r w:rsidR="009B2DFB" w:rsidRPr="007868AD">
        <w:rPr>
          <w:rFonts w:eastAsiaTheme="minorEastAsia"/>
          <w:sz w:val="24"/>
          <w:szCs w:val="24"/>
        </w:rPr>
        <w:tab/>
      </w:r>
      <w:r w:rsidR="009B2DFB" w:rsidRPr="007868AD">
        <w:rPr>
          <w:rFonts w:eastAsiaTheme="minorEastAsia"/>
          <w:sz w:val="24"/>
          <w:szCs w:val="24"/>
        </w:rPr>
        <w:tab/>
      </w:r>
      <w:r w:rsidR="009B2DFB" w:rsidRPr="007868AD">
        <w:rPr>
          <w:rFonts w:eastAsiaTheme="minorEastAsia"/>
          <w:sz w:val="24"/>
          <w:szCs w:val="24"/>
        </w:rPr>
        <w:tab/>
        <w:t>(4)</w:t>
      </w:r>
    </w:p>
    <w:p w:rsidR="009B2DFB" w:rsidRPr="007868AD" w:rsidRDefault="009B2DFB">
      <w:pPr>
        <w:rPr>
          <w:sz w:val="24"/>
          <w:szCs w:val="24"/>
        </w:rPr>
      </w:pPr>
      <w:proofErr w:type="gramStart"/>
      <w:r w:rsidRPr="007868AD">
        <w:rPr>
          <w:rFonts w:eastAsiaTheme="minorEastAsia"/>
          <w:sz w:val="24"/>
          <w:szCs w:val="24"/>
        </w:rPr>
        <w:t>i.e</w:t>
      </w:r>
      <w:proofErr w:type="gramEnd"/>
      <w:r w:rsidRPr="007868AD">
        <w:rPr>
          <w:rFonts w:eastAsiaTheme="minorEastAsia"/>
          <w:sz w:val="24"/>
          <w:szCs w:val="24"/>
        </w:rPr>
        <w:t xml:space="preserve">. </w:t>
      </w:r>
      <w:r w:rsidR="004E4EAD" w:rsidRPr="007868AD">
        <w:rPr>
          <w:rFonts w:eastAsiaTheme="minorEastAsia"/>
          <w:sz w:val="24"/>
          <w:szCs w:val="24"/>
        </w:rPr>
        <w:t xml:space="preserve">based </w:t>
      </w:r>
      <w:r w:rsidRPr="007868AD">
        <w:rPr>
          <w:rFonts w:eastAsiaTheme="minorEastAsia"/>
          <w:sz w:val="24"/>
          <w:szCs w:val="24"/>
        </w:rPr>
        <w:t xml:space="preserve">on (squared) differences between the value in the middle and average of </w:t>
      </w:r>
      <w:r w:rsidR="00B947DB" w:rsidRPr="007868AD">
        <w:rPr>
          <w:rFonts w:eastAsiaTheme="minorEastAsia"/>
          <w:sz w:val="24"/>
          <w:szCs w:val="24"/>
        </w:rPr>
        <w:t>its</w:t>
      </w:r>
      <w:r w:rsidRPr="007868AD">
        <w:rPr>
          <w:rFonts w:eastAsiaTheme="minorEastAsia"/>
          <w:sz w:val="24"/>
          <w:szCs w:val="24"/>
        </w:rPr>
        <w:t xml:space="preserve"> two neighbors. Again, should there be no autocorrelation, the estimate should be (with random variation) the same as ordinary </w:t>
      </w:r>
      <w:proofErr w:type="spellStart"/>
      <w:r w:rsidRPr="007868AD">
        <w:rPr>
          <w:rFonts w:eastAsiaTheme="minorEastAsia"/>
          <w:sz w:val="24"/>
          <w:szCs w:val="24"/>
        </w:rPr>
        <w:t>var</w:t>
      </w:r>
      <w:proofErr w:type="spellEnd"/>
      <w:r w:rsidR="00546FAC" w:rsidRPr="007868AD">
        <w:rPr>
          <w:rFonts w:eastAsiaTheme="minorEastAsia"/>
          <w:sz w:val="24"/>
          <w:szCs w:val="24"/>
        </w:rPr>
        <w:t xml:space="preserve"> </w:t>
      </w:r>
      <w:r w:rsidR="00546FAC" w:rsidRPr="007868AD">
        <w:rPr>
          <w:rFonts w:eastAsiaTheme="minorEastAsia"/>
          <w:i/>
          <w:sz w:val="24"/>
          <w:szCs w:val="24"/>
        </w:rPr>
        <w:t>[</w:t>
      </w:r>
      <w:r w:rsidR="00B947DB" w:rsidRPr="007868AD">
        <w:rPr>
          <w:rFonts w:eastAsiaTheme="minorEastAsia"/>
          <w:i/>
          <w:sz w:val="24"/>
          <w:szCs w:val="24"/>
        </w:rPr>
        <w:t xml:space="preserve">unlike for the </w:t>
      </w:r>
      <w:proofErr w:type="spellStart"/>
      <w:r w:rsidR="00B947DB" w:rsidRPr="007868AD">
        <w:rPr>
          <w:rFonts w:eastAsiaTheme="minorEastAsia"/>
          <w:i/>
          <w:sz w:val="24"/>
          <w:szCs w:val="24"/>
        </w:rPr>
        <w:t>Ttlqv</w:t>
      </w:r>
      <w:proofErr w:type="spellEnd"/>
      <w:r w:rsidR="00B947DB" w:rsidRPr="007868AD">
        <w:rPr>
          <w:rFonts w:eastAsiaTheme="minorEastAsia"/>
          <w:i/>
          <w:sz w:val="24"/>
          <w:szCs w:val="24"/>
        </w:rPr>
        <w:t xml:space="preserve">, I am not able to derive this analytically, at least without trying </w:t>
      </w:r>
      <w:r w:rsidR="00546FAC" w:rsidRPr="007868AD">
        <w:rPr>
          <w:rFonts w:eastAsiaTheme="minorEastAsia"/>
          <w:i/>
          <w:sz w:val="24"/>
          <w:szCs w:val="24"/>
        </w:rPr>
        <w:t>hard and it will take some time</w:t>
      </w:r>
      <w:r w:rsidR="00546FAC" w:rsidRPr="007868AD">
        <w:rPr>
          <w:rFonts w:eastAsiaTheme="minorEastAsia"/>
          <w:sz w:val="24"/>
          <w:szCs w:val="24"/>
        </w:rPr>
        <w:t>]</w:t>
      </w:r>
      <w:r w:rsidR="00B947DB" w:rsidRPr="007868AD">
        <w:rPr>
          <w:rFonts w:eastAsiaTheme="minorEastAsia"/>
          <w:sz w:val="24"/>
          <w:szCs w:val="24"/>
        </w:rPr>
        <w:t xml:space="preserve">. </w:t>
      </w:r>
      <w:r w:rsidRPr="007868AD">
        <w:rPr>
          <w:rFonts w:eastAsiaTheme="minorEastAsia"/>
          <w:sz w:val="24"/>
          <w:szCs w:val="24"/>
        </w:rPr>
        <w:t>It perfectly removes the linear trend, so the variance reflects any variability other than linear trend – thus if the second derivative is zero in the whole range of the function of abundance on the time</w:t>
      </w:r>
      <w:r w:rsidR="00546FAC" w:rsidRPr="007868AD">
        <w:rPr>
          <w:rFonts w:eastAsiaTheme="minorEastAsia"/>
          <w:sz w:val="24"/>
          <w:szCs w:val="24"/>
        </w:rPr>
        <w:t>,</w:t>
      </w:r>
      <w:r w:rsidR="004E4EAD" w:rsidRPr="007868AD">
        <w:rPr>
          <w:rFonts w:eastAsiaTheme="minorEastAsia"/>
          <w:sz w:val="24"/>
          <w:szCs w:val="24"/>
        </w:rPr>
        <w:t xml:space="preserve"> (</w:t>
      </w:r>
      <w:r w:rsidR="00546FAC" w:rsidRPr="007868AD">
        <w:rPr>
          <w:rFonts w:eastAsiaTheme="minorEastAsia"/>
          <w:sz w:val="24"/>
          <w:szCs w:val="24"/>
        </w:rPr>
        <w:t>which means that the relationship is linear over the whole range, the trend is removed completely)</w:t>
      </w:r>
      <w:r w:rsidRPr="007868AD">
        <w:rPr>
          <w:rFonts w:eastAsiaTheme="minorEastAsia"/>
          <w:sz w:val="24"/>
          <w:szCs w:val="24"/>
        </w:rPr>
        <w:t>. It is nonzero in case of non-linear relationship, typically in the case of exponential increase</w:t>
      </w:r>
      <w:r w:rsidR="00B947DB" w:rsidRPr="007868AD">
        <w:rPr>
          <w:rFonts w:eastAsiaTheme="minorEastAsia"/>
          <w:sz w:val="24"/>
          <w:szCs w:val="24"/>
        </w:rPr>
        <w:t xml:space="preserve"> or increase with upper </w:t>
      </w:r>
      <w:r w:rsidR="00546FAC" w:rsidRPr="007868AD">
        <w:rPr>
          <w:rFonts w:eastAsiaTheme="minorEastAsia"/>
          <w:sz w:val="24"/>
          <w:szCs w:val="24"/>
        </w:rPr>
        <w:t>asymptote (</w:t>
      </w:r>
      <w:r w:rsidR="00B947DB" w:rsidRPr="007868AD">
        <w:rPr>
          <w:rFonts w:eastAsiaTheme="minorEastAsia"/>
          <w:sz w:val="24"/>
          <w:szCs w:val="24"/>
        </w:rPr>
        <w:t>ceiling</w:t>
      </w:r>
      <w:r w:rsidR="00546FAC" w:rsidRPr="007868AD">
        <w:rPr>
          <w:rFonts w:eastAsiaTheme="minorEastAsia"/>
          <w:sz w:val="24"/>
          <w:szCs w:val="24"/>
        </w:rPr>
        <w:t>)</w:t>
      </w:r>
      <w:r w:rsidRPr="007868AD">
        <w:rPr>
          <w:rFonts w:eastAsiaTheme="minorEastAsia"/>
          <w:sz w:val="24"/>
          <w:szCs w:val="24"/>
        </w:rPr>
        <w:t xml:space="preserve">. </w:t>
      </w:r>
      <w:r w:rsidR="00546FAC" w:rsidRPr="007868AD">
        <w:rPr>
          <w:rFonts w:eastAsiaTheme="minorEastAsia"/>
          <w:sz w:val="24"/>
          <w:szCs w:val="24"/>
        </w:rPr>
        <w:t xml:space="preserve">The results reflect the deviations from piecewise linear trends in three subsequent points laid over the whole range of the data (with partial overlap of the three point segments). </w:t>
      </w:r>
    </w:p>
    <w:p w:rsidR="00562AE5" w:rsidRPr="007868AD" w:rsidRDefault="00562AE5">
      <w:pPr>
        <w:rPr>
          <w:sz w:val="24"/>
          <w:szCs w:val="24"/>
        </w:rPr>
      </w:pPr>
    </w:p>
    <w:sectPr w:rsidR="00562AE5" w:rsidRPr="00786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E5"/>
    <w:rsid w:val="000F4D81"/>
    <w:rsid w:val="00113536"/>
    <w:rsid w:val="003A1C11"/>
    <w:rsid w:val="003B0BD5"/>
    <w:rsid w:val="004E4EAD"/>
    <w:rsid w:val="00546FAC"/>
    <w:rsid w:val="00562AE5"/>
    <w:rsid w:val="00592DED"/>
    <w:rsid w:val="005E54F2"/>
    <w:rsid w:val="006004D9"/>
    <w:rsid w:val="00615331"/>
    <w:rsid w:val="00620F8F"/>
    <w:rsid w:val="006E4020"/>
    <w:rsid w:val="007215AB"/>
    <w:rsid w:val="007868AD"/>
    <w:rsid w:val="007C663D"/>
    <w:rsid w:val="009B2DFB"/>
    <w:rsid w:val="009D626E"/>
    <w:rsid w:val="00A755F6"/>
    <w:rsid w:val="00B947DB"/>
    <w:rsid w:val="00BF1F24"/>
    <w:rsid w:val="00D56003"/>
    <w:rsid w:val="00E25D1C"/>
    <w:rsid w:val="00E6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F4E7"/>
  <w15:chartTrackingRefBased/>
  <w15:docId w15:val="{99457E39-C5F6-451F-818A-22E0BB35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562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2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Lepš</dc:creator>
  <cp:keywords/>
  <dc:description/>
  <cp:lastModifiedBy>Jan Lepš</cp:lastModifiedBy>
  <cp:revision>10</cp:revision>
  <dcterms:created xsi:type="dcterms:W3CDTF">2025-12-26T18:43:00Z</dcterms:created>
  <dcterms:modified xsi:type="dcterms:W3CDTF">2025-12-27T17:22:00Z</dcterms:modified>
</cp:coreProperties>
</file>