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/>
      </w:pPr>
      <w:bookmarkStart w:colFirst="0" w:colLast="0" w:name="_zbimoc17bl8x" w:id="0"/>
      <w:bookmarkEnd w:id="0"/>
      <w:r w:rsidDel="00000000" w:rsidR="00000000" w:rsidRPr="00000000">
        <w:rPr>
          <w:rtl w:val="0"/>
        </w:rPr>
        <w:t xml:space="preserve">Business rules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enter valid email and a password into a sign up form to register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enter their email and passoword to log into service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integrate with a Music Service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remove integration with a connected Music Service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can’t see a list of latest releases without connected Music Service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look at a list of latest releases from artists they follow on connected Music Services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look for releases from artists they follow on connected Music Services by artist name, release title, or by song titles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configure notification frequency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recieve notifications by email user has to confirm that email adress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integrate with chat services to recieve notifications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disable notifications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