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Table 1. Scenario for case “Registration”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located in the “Registration” case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Successful scenario:</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enters email and password and presses “Register” button.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another user with same email exists user gets a message that “email is already taken”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they get message that “Account is successfully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is created</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 2. Scenario for case “Login”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User,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Authenticate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User is located in the “Login” case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Successful scenario:</w:t>
            </w:r>
          </w:p>
          <w:p w:rsidR="00000000" w:rsidDel="00000000" w:rsidP="00000000" w:rsidRDefault="00000000" w:rsidRPr="00000000" w14:paraId="00000017">
            <w:pPr>
              <w:widowControl w:val="0"/>
              <w:spacing w:line="240" w:lineRule="auto"/>
              <w:rPr/>
            </w:pPr>
            <w:r w:rsidDel="00000000" w:rsidR="00000000" w:rsidRPr="00000000">
              <w:rPr>
                <w:rtl w:val="0"/>
              </w:rPr>
              <w:t xml:space="preserve">User enters email and password and presses “Login” button.</w:t>
            </w:r>
          </w:p>
          <w:p w:rsidR="00000000" w:rsidDel="00000000" w:rsidP="00000000" w:rsidRDefault="00000000" w:rsidRPr="00000000" w14:paraId="00000018">
            <w:pPr>
              <w:widowControl w:val="0"/>
              <w:spacing w:line="240" w:lineRule="auto"/>
              <w:rPr>
                <w:b w:val="1"/>
              </w:rPr>
            </w:pPr>
            <w:r w:rsidDel="00000000" w:rsidR="00000000" w:rsidRPr="00000000">
              <w:rPr>
                <w:rtl w:val="0"/>
              </w:rPr>
              <w:t xml:space="preserve">If account with same email and password exists they are getting authenticated and a message that “You have successfully logged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User is authenticated</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Table 3. Scenario for case “Add Music Service integration”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User, Music Service,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Integrate with User’s Music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User is located in the “Music Service integrations” case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b w:val="1"/>
                <w:rtl w:val="0"/>
              </w:rPr>
              <w:t xml:space="preserve">Successful scenario:</w:t>
            </w: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User chooses appropreate Music Serivice and clicks “Connect” button.</w:t>
            </w:r>
          </w:p>
          <w:p w:rsidR="00000000" w:rsidDel="00000000" w:rsidP="00000000" w:rsidRDefault="00000000" w:rsidRPr="00000000" w14:paraId="00000026">
            <w:pPr>
              <w:widowControl w:val="0"/>
              <w:spacing w:line="240" w:lineRule="auto"/>
              <w:rPr/>
            </w:pPr>
            <w:r w:rsidDel="00000000" w:rsidR="00000000" w:rsidRPr="00000000">
              <w:rPr>
                <w:rtl w:val="0"/>
              </w:rPr>
              <w:t xml:space="preserve">After that user confirms the connection in Music Service popup and if the integration is successfull they get a message “Music Service is connected” and the icon near the corresponding Music Serivice becomes green.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Music Service is connected</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Table 4. Scenario for case “Configure notifications”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User,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Configure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 is located in the “Notification settings” case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Successful scenario:</w:t>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User fills data required for notification to work (email address for email and chat integration for chat) and chosses frequency and hour of the day they want to recieve notification and click “Save”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Notifications are configured</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Table 5. Scenario for case “Search”</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User,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Find a Music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User is located in the “Latest Music Releases” case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b w:val="1"/>
                <w:rtl w:val="0"/>
              </w:rPr>
              <w:t xml:space="preserve">Successful scenario:</w:t>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User fills search field with artist’s name or with release title or with a name of any song in that release and after “Search” button click all relevant results are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Music Release is found</w:t>
            </w:r>
          </w:p>
        </w:tc>
      </w:tr>
    </w:tbl>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