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CE5B" w14:textId="77777777" w:rsidR="00FE7A39" w:rsidRPr="00DC2F2B" w:rsidRDefault="00FE7A39" w:rsidP="00FE7A39">
      <w:pPr>
        <w:pStyle w:val="3"/>
        <w:ind w:firstLine="643"/>
        <w:rPr>
          <w:rFonts w:hint="eastAsia"/>
        </w:rPr>
      </w:pPr>
      <w:r>
        <w:rPr>
          <w:rFonts w:hint="eastAsia"/>
        </w:rPr>
        <w:t>（1）人物简介：</w:t>
      </w:r>
    </w:p>
    <w:p w14:paraId="4C075E36" w14:textId="77777777" w:rsidR="00FE7A39" w:rsidRPr="00DC2F2B" w:rsidRDefault="00FE7A39" w:rsidP="00FE7A39">
      <w:pPr>
        <w:widowControl/>
        <w:shd w:val="clear" w:color="auto" w:fill="FFFFFF"/>
        <w:autoSpaceDE/>
        <w:autoSpaceDN/>
        <w:spacing w:line="360" w:lineRule="atLeast"/>
        <w:ind w:firstLineChars="0" w:firstLine="480"/>
        <w:rPr>
          <w:rFonts w:ascii="Arial" w:hAnsi="Arial" w:cs="Arial"/>
          <w:color w:val="333333"/>
          <w:szCs w:val="21"/>
          <w:lang w:val="en-US" w:bidi="ar-SA"/>
        </w:rPr>
      </w:pPr>
      <w:r w:rsidRPr="00DC2F2B">
        <w:rPr>
          <w:rFonts w:ascii="Arial" w:hAnsi="Arial" w:cs="Arial"/>
          <w:color w:val="333333"/>
          <w:szCs w:val="21"/>
          <w:lang w:val="en-US" w:bidi="ar-SA"/>
        </w:rPr>
        <w:t>经亨</w:t>
      </w:r>
      <w:proofErr w:type="gramStart"/>
      <w:r w:rsidRPr="00DC2F2B">
        <w:rPr>
          <w:rFonts w:ascii="Arial" w:hAnsi="Arial" w:cs="Arial"/>
          <w:color w:val="333333"/>
          <w:szCs w:val="21"/>
          <w:lang w:val="en-US" w:bidi="ar-SA"/>
        </w:rPr>
        <w:t>颐</w:t>
      </w:r>
      <w:proofErr w:type="gramEnd"/>
      <w:r w:rsidRPr="00DC2F2B">
        <w:rPr>
          <w:rFonts w:ascii="Arial" w:hAnsi="Arial" w:cs="Arial"/>
          <w:color w:val="333333"/>
          <w:szCs w:val="21"/>
          <w:lang w:val="en-US" w:bidi="ar-SA"/>
        </w:rPr>
        <w:t>（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1877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—1938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9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月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15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日），字子渊，号石禅，晚号</w:t>
      </w:r>
      <w:proofErr w:type="gramStart"/>
      <w:r w:rsidRPr="00DC2F2B">
        <w:rPr>
          <w:rFonts w:ascii="Arial" w:hAnsi="Arial" w:cs="Arial"/>
          <w:color w:val="333333"/>
          <w:szCs w:val="21"/>
          <w:lang w:val="en-US" w:bidi="ar-SA"/>
        </w:rPr>
        <w:t>颐</w:t>
      </w:r>
      <w:proofErr w:type="gramEnd"/>
      <w:r w:rsidRPr="00DC2F2B">
        <w:rPr>
          <w:rFonts w:ascii="Arial" w:hAnsi="Arial" w:cs="Arial"/>
          <w:color w:val="333333"/>
          <w:szCs w:val="21"/>
          <w:lang w:val="en-US" w:bidi="ar-SA"/>
        </w:rPr>
        <w:t>渊，浙江</w:t>
      </w:r>
      <w:r>
        <w:rPr>
          <w:rFonts w:ascii="Arial" w:hAnsi="Arial" w:cs="Arial" w:hint="eastAsia"/>
          <w:color w:val="333333"/>
          <w:szCs w:val="21"/>
          <w:lang w:val="en-US" w:bidi="ar-SA"/>
        </w:rPr>
        <w:t>上虞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人。中国近代</w:t>
      </w:r>
      <w:r>
        <w:rPr>
          <w:rFonts w:ascii="Arial" w:hAnsi="Arial" w:cs="Arial" w:hint="eastAsia"/>
          <w:color w:val="333333"/>
          <w:szCs w:val="21"/>
          <w:lang w:val="en-US" w:bidi="ar-SA"/>
        </w:rPr>
        <w:t>教育家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、书画家。</w:t>
      </w:r>
    </w:p>
    <w:p w14:paraId="51B61FB3" w14:textId="77777777" w:rsidR="00FE7A39" w:rsidRPr="00DC2F2B" w:rsidRDefault="00FE7A39" w:rsidP="00FE7A39">
      <w:pPr>
        <w:widowControl/>
        <w:shd w:val="clear" w:color="auto" w:fill="FFFFFF"/>
        <w:autoSpaceDE/>
        <w:autoSpaceDN/>
        <w:spacing w:line="360" w:lineRule="atLeast"/>
        <w:ind w:firstLineChars="0" w:firstLine="420"/>
        <w:rPr>
          <w:rFonts w:ascii="Arial" w:hAnsi="Arial" w:cs="Arial"/>
          <w:color w:val="333333"/>
          <w:szCs w:val="21"/>
          <w:lang w:val="en-US" w:bidi="ar-SA"/>
        </w:rPr>
      </w:pPr>
      <w:r>
        <w:rPr>
          <w:rFonts w:ascii="Arial" w:hAnsi="Arial" w:cs="Arial" w:hint="eastAsia"/>
          <w:color w:val="333333"/>
          <w:szCs w:val="21"/>
          <w:lang w:val="en-US" w:bidi="ar-SA"/>
        </w:rPr>
        <w:t>光绪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二十八年（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1902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年）留学日本。回国参加筹建浙江官立两级师范学堂，</w:t>
      </w:r>
      <w:r>
        <w:rPr>
          <w:rFonts w:ascii="Arial" w:hAnsi="Arial" w:cs="Arial" w:hint="eastAsia"/>
          <w:color w:val="333333"/>
          <w:szCs w:val="21"/>
          <w:lang w:val="en-US" w:bidi="ar-SA"/>
        </w:rPr>
        <w:t>辛亥革命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后任校长，并兼任浙江省教育会会长。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“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五四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”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运动时期，鼓励支持爱国民主斗争，倡导</w:t>
      </w:r>
      <w:r>
        <w:rPr>
          <w:rFonts w:ascii="Arial" w:hAnsi="Arial" w:cs="Arial" w:hint="eastAsia"/>
          <w:color w:val="333333"/>
          <w:szCs w:val="21"/>
          <w:lang w:val="en-US" w:bidi="ar-SA"/>
        </w:rPr>
        <w:t>新文化运动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，大胆改革教育。因遭守旧势力排挤而离职。此后在上虞创办春晖中学并担任校长。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1923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年又到宁波任省立四中校长。</w:t>
      </w:r>
    </w:p>
    <w:p w14:paraId="52EAE6F3" w14:textId="77777777" w:rsidR="00FE7A39" w:rsidRPr="00DC2F2B" w:rsidRDefault="00FE7A39" w:rsidP="00FE7A39">
      <w:pPr>
        <w:widowControl/>
        <w:shd w:val="clear" w:color="auto" w:fill="FFFFFF"/>
        <w:autoSpaceDE/>
        <w:autoSpaceDN/>
        <w:spacing w:line="360" w:lineRule="atLeast"/>
        <w:ind w:firstLineChars="0" w:firstLine="420"/>
        <w:rPr>
          <w:rFonts w:ascii="Arial" w:hAnsi="Arial" w:cs="Arial"/>
          <w:color w:val="333333"/>
          <w:szCs w:val="21"/>
          <w:lang w:val="en-US" w:bidi="ar-SA"/>
        </w:rPr>
      </w:pPr>
      <w:r w:rsidRPr="00DC2F2B">
        <w:rPr>
          <w:rFonts w:ascii="Arial" w:hAnsi="Arial" w:cs="Arial"/>
          <w:color w:val="333333"/>
          <w:szCs w:val="21"/>
          <w:lang w:val="en-US" w:bidi="ar-SA"/>
        </w:rPr>
        <w:t>1925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年参加</w:t>
      </w:r>
      <w:r>
        <w:rPr>
          <w:rFonts w:ascii="Arial" w:hAnsi="Arial" w:cs="Arial" w:hint="eastAsia"/>
          <w:color w:val="333333"/>
          <w:szCs w:val="21"/>
          <w:lang w:val="en-US" w:bidi="ar-SA"/>
        </w:rPr>
        <w:t>国民革命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，曾任国民政府常委、教育行政委员会委员、</w:t>
      </w:r>
      <w:r>
        <w:rPr>
          <w:rFonts w:ascii="Arial" w:hAnsi="Arial" w:cs="Arial" w:hint="eastAsia"/>
          <w:color w:val="333333"/>
          <w:szCs w:val="21"/>
          <w:lang w:val="en-US" w:bidi="ar-SA"/>
        </w:rPr>
        <w:t>中山大学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副校长。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1930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年被北平反</w:t>
      </w:r>
      <w:proofErr w:type="gramStart"/>
      <w:r w:rsidRPr="00DC2F2B">
        <w:rPr>
          <w:rFonts w:ascii="Arial" w:hAnsi="Arial" w:cs="Arial"/>
          <w:color w:val="333333"/>
          <w:szCs w:val="21"/>
          <w:lang w:val="en-US" w:bidi="ar-SA"/>
        </w:rPr>
        <w:t>蒋</w:t>
      </w:r>
      <w:proofErr w:type="gramEnd"/>
      <w:r w:rsidRPr="00DC2F2B">
        <w:rPr>
          <w:rFonts w:ascii="Arial" w:hAnsi="Arial" w:cs="Arial"/>
          <w:color w:val="333333"/>
          <w:szCs w:val="21"/>
          <w:lang w:val="en-US" w:bidi="ar-SA"/>
        </w:rPr>
        <w:t>派推为中央党部组织部长，遂被南京国民党中央党部开除中国国民党党籍。</w:t>
      </w:r>
    </w:p>
    <w:p w14:paraId="18AAD8B6" w14:textId="77777777" w:rsidR="00FE7A39" w:rsidRDefault="00FE7A39" w:rsidP="00FE7A39">
      <w:pPr>
        <w:widowControl/>
        <w:shd w:val="clear" w:color="auto" w:fill="FFFFFF"/>
        <w:autoSpaceDE/>
        <w:autoSpaceDN/>
        <w:spacing w:line="360" w:lineRule="atLeast"/>
        <w:ind w:firstLineChars="0" w:firstLine="420"/>
        <w:rPr>
          <w:rFonts w:ascii="Arial" w:hAnsi="Arial" w:cs="Arial"/>
          <w:color w:val="333333"/>
          <w:szCs w:val="21"/>
          <w:lang w:val="en-US" w:bidi="ar-SA"/>
        </w:rPr>
      </w:pPr>
      <w:r w:rsidRPr="00DC2F2B">
        <w:rPr>
          <w:rFonts w:ascii="Arial" w:hAnsi="Arial" w:cs="Arial"/>
          <w:color w:val="333333"/>
          <w:szCs w:val="21"/>
          <w:lang w:val="en-US" w:bidi="ar-SA"/>
        </w:rPr>
        <w:t>经亨</w:t>
      </w:r>
      <w:proofErr w:type="gramStart"/>
      <w:r w:rsidRPr="00DC2F2B">
        <w:rPr>
          <w:rFonts w:ascii="Arial" w:hAnsi="Arial" w:cs="Arial"/>
          <w:color w:val="333333"/>
          <w:szCs w:val="21"/>
          <w:lang w:val="en-US" w:bidi="ar-SA"/>
        </w:rPr>
        <w:t>颐</w:t>
      </w:r>
      <w:proofErr w:type="gramEnd"/>
      <w:r w:rsidRPr="00DC2F2B">
        <w:rPr>
          <w:rFonts w:ascii="Arial" w:hAnsi="Arial" w:cs="Arial"/>
          <w:color w:val="333333"/>
          <w:szCs w:val="21"/>
          <w:lang w:val="en-US" w:bidi="ar-SA"/>
        </w:rPr>
        <w:t>先生从教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30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余年，广采博引国内外先进教育思想，提倡</w:t>
      </w:r>
      <w:r>
        <w:rPr>
          <w:rFonts w:ascii="Arial" w:hAnsi="Arial" w:cs="Arial" w:hint="eastAsia"/>
          <w:color w:val="333333"/>
          <w:szCs w:val="21"/>
          <w:lang w:val="en-US" w:bidi="ar-SA"/>
        </w:rPr>
        <w:t>人格教育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。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1938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年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9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月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15</w:t>
      </w:r>
      <w:r w:rsidRPr="00DC2F2B">
        <w:rPr>
          <w:rFonts w:ascii="Arial" w:hAnsi="Arial" w:cs="Arial"/>
          <w:color w:val="333333"/>
          <w:szCs w:val="21"/>
          <w:lang w:val="en-US" w:bidi="ar-SA"/>
        </w:rPr>
        <w:t>日病逝于上海。</w:t>
      </w:r>
    </w:p>
    <w:p w14:paraId="6D488F30" w14:textId="77777777" w:rsidR="00FE7A39" w:rsidRDefault="00FE7A39" w:rsidP="00FE7A39">
      <w:pPr>
        <w:pStyle w:val="3"/>
        <w:ind w:firstLine="643"/>
        <w:rPr>
          <w:lang w:val="en-US" w:bidi="ar-SA"/>
        </w:rPr>
      </w:pPr>
      <w:r>
        <w:rPr>
          <w:rFonts w:hint="eastAsia"/>
          <w:lang w:val="en-US" w:bidi="ar-SA"/>
        </w:rPr>
        <w:t>（2）个人实践认知：</w:t>
      </w:r>
    </w:p>
    <w:p w14:paraId="13AA12CF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作为杭州师范大学的学生，经亨</w:t>
      </w:r>
      <w:proofErr w:type="gramStart"/>
      <w:r>
        <w:rPr>
          <w:rFonts w:hint="eastAsia"/>
          <w:lang w:val="en-US" w:bidi="ar-SA"/>
        </w:rPr>
        <w:t>颐</w:t>
      </w:r>
      <w:proofErr w:type="gramEnd"/>
      <w:r>
        <w:rPr>
          <w:rFonts w:hint="eastAsia"/>
          <w:lang w:val="en-US" w:bidi="ar-SA"/>
        </w:rPr>
        <w:t>校长最初是一个概念，就像是所有的历史人物一样，我们抬头仰望，但看不见前辈的眼睛，我们只有走进前辈生活那些生命一点点在历史生长的足迹，才能看见他的音容笑貌。</w:t>
      </w:r>
    </w:p>
    <w:p w14:paraId="7EA0581A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如今想到经亨</w:t>
      </w:r>
      <w:proofErr w:type="gramStart"/>
      <w:r>
        <w:rPr>
          <w:rFonts w:hint="eastAsia"/>
          <w:lang w:val="en-US" w:bidi="ar-SA"/>
        </w:rPr>
        <w:t>颐</w:t>
      </w:r>
      <w:proofErr w:type="gramEnd"/>
      <w:r>
        <w:rPr>
          <w:rFonts w:hint="eastAsia"/>
          <w:lang w:val="en-US" w:bidi="ar-SA"/>
        </w:rPr>
        <w:t>校长，最先想起的是“勤慎诚恕，博雅精进”的校训，可能是我每次看见都念一遍的缘故，但还是模糊的，感受不到生命的律动，知道听到了校歌，第一句“人人人”的梵音，我被雷击中了，就像是千古圣贤的天来之语，黑夜出现了光明，就像是</w:t>
      </w:r>
      <w:proofErr w:type="gramStart"/>
      <w:r>
        <w:rPr>
          <w:rFonts w:hint="eastAsia"/>
          <w:lang w:val="en-US" w:bidi="ar-SA"/>
        </w:rPr>
        <w:t>迪迦</w:t>
      </w:r>
      <w:proofErr w:type="gramEnd"/>
      <w:r>
        <w:rPr>
          <w:rFonts w:hint="eastAsia"/>
          <w:lang w:val="en-US" w:bidi="ar-SA"/>
        </w:rPr>
        <w:t>奥特</w:t>
      </w:r>
      <w:proofErr w:type="gramStart"/>
      <w:r>
        <w:rPr>
          <w:rFonts w:hint="eastAsia"/>
          <w:lang w:val="en-US" w:bidi="ar-SA"/>
        </w:rPr>
        <w:t>曼</w:t>
      </w:r>
      <w:proofErr w:type="gramEnd"/>
      <w:r>
        <w:rPr>
          <w:rFonts w:hint="eastAsia"/>
          <w:lang w:val="en-US" w:bidi="ar-SA"/>
        </w:rPr>
        <w:t>的最后圣战的</w:t>
      </w:r>
      <w:proofErr w:type="gramStart"/>
      <w:r>
        <w:rPr>
          <w:rFonts w:hint="eastAsia"/>
          <w:lang w:val="en-US" w:bidi="ar-SA"/>
        </w:rPr>
        <w:t>光出现</w:t>
      </w:r>
      <w:proofErr w:type="gramEnd"/>
      <w:r>
        <w:rPr>
          <w:rFonts w:hint="eastAsia"/>
          <w:lang w:val="en-US" w:bidi="ar-SA"/>
        </w:rPr>
        <w:t>的那</w:t>
      </w:r>
      <w:proofErr w:type="gramStart"/>
      <w:r>
        <w:rPr>
          <w:rFonts w:hint="eastAsia"/>
          <w:lang w:val="en-US" w:bidi="ar-SA"/>
        </w:rPr>
        <w:t>一刻般直</w:t>
      </w:r>
      <w:proofErr w:type="gramEnd"/>
      <w:r>
        <w:rPr>
          <w:rFonts w:hint="eastAsia"/>
          <w:lang w:val="en-US" w:bidi="ar-SA"/>
        </w:rPr>
        <w:t>击灵魂，头皮发麻，从未听过如此质朴却饱含发人深省的校歌。</w:t>
      </w:r>
    </w:p>
    <w:p w14:paraId="6860D388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那一刻，我在念一遍“勤慎诚恕”，仿佛看见了先生执笔的样子，他顿了</w:t>
      </w:r>
      <w:proofErr w:type="gramStart"/>
      <w:r>
        <w:rPr>
          <w:rFonts w:hint="eastAsia"/>
          <w:lang w:val="en-US" w:bidi="ar-SA"/>
        </w:rPr>
        <w:t>一</w:t>
      </w:r>
      <w:proofErr w:type="gramEnd"/>
      <w:r>
        <w:rPr>
          <w:rFonts w:hint="eastAsia"/>
          <w:lang w:val="en-US" w:bidi="ar-SA"/>
        </w:rPr>
        <w:t>下笔，望着窗外的天光月圆，“人文主义”在我的感觉里似乎就在其中。</w:t>
      </w:r>
    </w:p>
    <w:p w14:paraId="659FEC6F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“可能</w:t>
      </w:r>
      <w:proofErr w:type="gramStart"/>
      <w:r>
        <w:rPr>
          <w:rFonts w:hint="eastAsia"/>
          <w:lang w:val="en-US" w:bidi="ar-SA"/>
        </w:rPr>
        <w:t>可能</w:t>
      </w:r>
      <w:proofErr w:type="gramEnd"/>
      <w:r>
        <w:rPr>
          <w:rFonts w:hint="eastAsia"/>
          <w:lang w:val="en-US" w:bidi="ar-SA"/>
        </w:rPr>
        <w:t>，陶冶精神，道德润心身”</w:t>
      </w:r>
    </w:p>
    <w:p w14:paraId="433E4AF8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“可能可能”这四个字的词曲再次让我仿佛看见了“孔子”的身影，那种东方哲学的空灵之感，鲜活的生命，没有一点“死气刻板”，这四个字不正是所有艺术的最直白也最奥妙的心语，美而空无所住，这是一种人文精神的生命体现。</w:t>
      </w:r>
    </w:p>
    <w:p w14:paraId="47CEF478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我突然体会到了经亨</w:t>
      </w:r>
      <w:proofErr w:type="gramStart"/>
      <w:r>
        <w:rPr>
          <w:rFonts w:hint="eastAsia"/>
          <w:lang w:val="en-US" w:bidi="ar-SA"/>
        </w:rPr>
        <w:t>颐</w:t>
      </w:r>
      <w:proofErr w:type="gramEnd"/>
      <w:r>
        <w:rPr>
          <w:rFonts w:hint="eastAsia"/>
          <w:lang w:val="en-US" w:bidi="ar-SA"/>
        </w:rPr>
        <w:t>校长所写校训里的人格教育的</w:t>
      </w:r>
      <w:proofErr w:type="gramStart"/>
      <w:r>
        <w:rPr>
          <w:rFonts w:hint="eastAsia"/>
          <w:lang w:val="en-US" w:bidi="ar-SA"/>
        </w:rPr>
        <w:t>淳淳</w:t>
      </w:r>
      <w:proofErr w:type="gramEnd"/>
      <w:r>
        <w:rPr>
          <w:rFonts w:hint="eastAsia"/>
          <w:lang w:val="en-US" w:bidi="ar-SA"/>
        </w:rPr>
        <w:t>之心，人格的教育是人的内在主线，也许是人精神的生命之路，人格教育是需要倡导的，这和专业教育不同，专业教育属于人生的外在主线，这是人们最常接触的东西，也是最自然的，没有人倡导，因为社会劳动的需要也会学习，但人格的美，是需要引导的，不是程序的步骤，而是一棵树与另一颗树，一朵云和另一朵云，一个灵魂和另一个灵魂。</w:t>
      </w:r>
    </w:p>
    <w:p w14:paraId="69857A68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人格教育带来的美，很多时候是人们所享受的幸福和乐趣的源泉，可以是</w:t>
      </w:r>
      <w:proofErr w:type="gramStart"/>
      <w:r>
        <w:rPr>
          <w:rFonts w:hint="eastAsia"/>
          <w:lang w:val="en-US" w:bidi="ar-SA"/>
        </w:rPr>
        <w:t>哔</w:t>
      </w:r>
      <w:proofErr w:type="gramEnd"/>
      <w:r>
        <w:rPr>
          <w:rFonts w:hint="eastAsia"/>
          <w:lang w:val="en-US" w:bidi="ar-SA"/>
        </w:rPr>
        <w:t>哩</w:t>
      </w:r>
      <w:proofErr w:type="gramStart"/>
      <w:r>
        <w:rPr>
          <w:rFonts w:hint="eastAsia"/>
          <w:lang w:val="en-US" w:bidi="ar-SA"/>
        </w:rPr>
        <w:t>哔</w:t>
      </w:r>
      <w:proofErr w:type="gramEnd"/>
      <w:r>
        <w:rPr>
          <w:rFonts w:hint="eastAsia"/>
          <w:lang w:val="en-US" w:bidi="ar-SA"/>
        </w:rPr>
        <w:t>哩《后浪》中所说的“欣赏一部电影”所代表的审美，这是需要学习的，也是极为享受的，这里并不是说专业的审美体系，至少是一种美的感受加上一点点可以说出来的美。</w:t>
      </w:r>
    </w:p>
    <w:p w14:paraId="40B5C751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这一点点可以说出来的美，是分享，更是和自己的对话，可能</w:t>
      </w:r>
      <w:proofErr w:type="gramStart"/>
      <w:r>
        <w:rPr>
          <w:rFonts w:hint="eastAsia"/>
          <w:lang w:val="en-US" w:bidi="ar-SA"/>
        </w:rPr>
        <w:t>可能</w:t>
      </w:r>
      <w:proofErr w:type="gramEnd"/>
      <w:r>
        <w:rPr>
          <w:rFonts w:hint="eastAsia"/>
          <w:lang w:val="en-US" w:bidi="ar-SA"/>
        </w:rPr>
        <w:t>，陶冶精神，道德润心身。</w:t>
      </w:r>
    </w:p>
    <w:p w14:paraId="18AC389C" w14:textId="77777777" w:rsidR="00FE7A39" w:rsidRPr="00E41641" w:rsidRDefault="00FE7A39" w:rsidP="00FE7A39">
      <w:pPr>
        <w:ind w:firstLine="420"/>
        <w:rPr>
          <w:rFonts w:hint="eastAsia"/>
          <w:lang w:val="en-US" w:bidi="ar-SA"/>
        </w:rPr>
      </w:pPr>
      <w:r>
        <w:rPr>
          <w:rFonts w:hint="eastAsia"/>
          <w:lang w:val="en-US" w:bidi="ar-SA"/>
        </w:rPr>
        <w:lastRenderedPageBreak/>
        <w:t>灵魂（精神）并不比肉体（物质）高贵，也就是人格教育也并不比专业教育高贵，没有所谓的鄙视链，重视人格教育是因为肉体之美人们自然而然，而精神之美需要浇灌，是内在的，也是相辅相成的，并不是对立的，也不是所谓的“权衡取舍”，如今两元对立常见的时代，性别对立，东西对立</w:t>
      </w:r>
      <w:r>
        <w:rPr>
          <w:lang w:val="en-US" w:bidi="ar-SA"/>
        </w:rPr>
        <w:t>……</w:t>
      </w:r>
      <w:r>
        <w:rPr>
          <w:rFonts w:hint="eastAsia"/>
          <w:lang w:val="en-US" w:bidi="ar-SA"/>
        </w:rPr>
        <w:t>。但也许是偏见与傲慢，我们需要的是各美其美。</w:t>
      </w:r>
    </w:p>
    <w:p w14:paraId="22046568" w14:textId="77777777" w:rsidR="00FE7A39" w:rsidRDefault="00FE7A39" w:rsidP="00FE7A39">
      <w:pPr>
        <w:ind w:firstLine="420"/>
        <w:rPr>
          <w:lang w:val="en-US" w:bidi="ar-SA"/>
        </w:rPr>
      </w:pPr>
      <w:r>
        <w:rPr>
          <w:rFonts w:hint="eastAsia"/>
          <w:lang w:val="en-US" w:bidi="ar-SA"/>
        </w:rPr>
        <w:t>正是</w:t>
      </w:r>
      <w:r w:rsidRPr="00E931ED">
        <w:rPr>
          <w:lang w:val="en-US" w:bidi="ar-SA"/>
        </w:rPr>
        <w:t>经亨</w:t>
      </w:r>
      <w:proofErr w:type="gramStart"/>
      <w:r w:rsidRPr="00E931ED">
        <w:rPr>
          <w:lang w:val="en-US" w:bidi="ar-SA"/>
        </w:rPr>
        <w:t>颐</w:t>
      </w:r>
      <w:proofErr w:type="gramEnd"/>
      <w:r>
        <w:rPr>
          <w:rFonts w:hint="eastAsia"/>
          <w:lang w:val="en-US" w:bidi="ar-SA"/>
        </w:rPr>
        <w:t>校长说</w:t>
      </w:r>
      <w:r w:rsidRPr="00E931ED">
        <w:rPr>
          <w:lang w:val="en-US" w:bidi="ar-SA"/>
        </w:rPr>
        <w:t>学校不是“贩卖知识之商店”，“求学为何？学为人而已”，所以当以陶冶人格为主。</w:t>
      </w:r>
    </w:p>
    <w:p w14:paraId="1DB30B1E" w14:textId="77777777" w:rsidR="00FE7A39" w:rsidRDefault="00FE7A39" w:rsidP="00FE7A39">
      <w:pPr>
        <w:ind w:firstLine="420"/>
        <w:rPr>
          <w:rFonts w:hint="eastAsia"/>
          <w:lang w:val="en-US" w:bidi="ar-SA"/>
        </w:rPr>
      </w:pPr>
      <w:r>
        <w:rPr>
          <w:rFonts w:hint="eastAsia"/>
          <w:lang w:val="en-US" w:bidi="ar-SA"/>
        </w:rPr>
        <w:t>求学为何？学以成人。多么质朴的话，但却又是追赶时代的！</w:t>
      </w:r>
    </w:p>
    <w:p w14:paraId="78BE4A8C" w14:textId="77777777" w:rsidR="00FE7A39" w:rsidRDefault="00FE7A39" w:rsidP="00FE7A39">
      <w:pPr>
        <w:ind w:firstLine="420"/>
        <w:rPr>
          <w:rFonts w:hint="eastAsia"/>
        </w:rPr>
      </w:pPr>
      <w:r>
        <w:rPr>
          <w:rFonts w:hint="eastAsia"/>
        </w:rPr>
        <w:t>正如2</w:t>
      </w:r>
      <w:r>
        <w:t>018</w:t>
      </w:r>
      <w:r>
        <w:rPr>
          <w:rFonts w:hint="eastAsia"/>
        </w:rPr>
        <w:t>年在人民大会堂举行的</w:t>
      </w:r>
      <w:r>
        <w:t>第二十四届世界哲学大会主题:“学以成人”凝聚古今智慧</w:t>
      </w:r>
      <w:r>
        <w:rPr>
          <w:rFonts w:hint="eastAsia"/>
        </w:rPr>
        <w:t>”</w:t>
      </w:r>
    </w:p>
    <w:p w14:paraId="373ED618" w14:textId="77777777" w:rsidR="00FE7A39" w:rsidRDefault="00FE7A39" w:rsidP="00FE7A39">
      <w:pPr>
        <w:ind w:firstLine="420"/>
        <w:rPr>
          <w:sz w:val="24"/>
          <w:szCs w:val="24"/>
          <w:lang w:val="en-US" w:bidi="ar-SA"/>
        </w:rPr>
      </w:pPr>
      <w:r>
        <w:t>2013年，第二十三届世界哲学大会结束后，在国际哲学团体联合会执行委员会上，经过一番激烈陈述、争辩、质询、反驳，北京大学在与巴西哲学协会的竞争中胜出，获得第二十四届世界哲学大会主办权。</w:t>
      </w:r>
    </w:p>
    <w:p w14:paraId="00A82CAA" w14:textId="77777777" w:rsidR="00FE7A39" w:rsidRDefault="00FE7A39" w:rsidP="00FE7A39">
      <w:pPr>
        <w:ind w:firstLine="420"/>
      </w:pPr>
      <w:r>
        <w:t>“学以成人”凝聚古今智慧</w:t>
      </w:r>
    </w:p>
    <w:p w14:paraId="4EC63658" w14:textId="77777777" w:rsidR="00FE7A39" w:rsidRDefault="00FE7A39" w:rsidP="00FE7A39">
      <w:pPr>
        <w:ind w:firstLine="420"/>
      </w:pPr>
      <w:r>
        <w:t>“认识你自己！”这句镌刻在古希腊德尔菲神庙门柱上的箴言，被苏格拉底作为其哲学研究的出发点。</w:t>
      </w:r>
    </w:p>
    <w:p w14:paraId="251FBDD7" w14:textId="77777777" w:rsidR="00FE7A39" w:rsidRDefault="00FE7A39" w:rsidP="00FE7A39">
      <w:pPr>
        <w:ind w:firstLine="420"/>
      </w:pPr>
      <w:r>
        <w:t>“学而时习之，不亦说乎？”大约在同时期，遥远的东方世界，孔子门生在编撰《论语》时开宗明义。</w:t>
      </w:r>
    </w:p>
    <w:p w14:paraId="4DC2A750" w14:textId="77777777" w:rsidR="00FE7A39" w:rsidRDefault="00FE7A39" w:rsidP="00FE7A39">
      <w:pPr>
        <w:ind w:firstLine="420"/>
      </w:pPr>
      <w:r>
        <w:t>人，无疑是东西方哲学家追问内心、寻求知识、展开思索的原初起点；时至今日，依然是世界哲学领域的重要议题。致力于开拓人的多重维度，探究人类面临的各种挑战，第二十四届世界哲学大会的主题最终确定为“学以成人”。</w:t>
      </w:r>
    </w:p>
    <w:p w14:paraId="3F998978" w14:textId="77777777" w:rsidR="00FE7A39" w:rsidRDefault="00FE7A39" w:rsidP="00FE7A39">
      <w:pPr>
        <w:ind w:firstLine="420"/>
      </w:pPr>
      <w:r>
        <w:t>“‘学以成人’是理论和实践的结合，是认知，也是行为。个人不是孤立的个体，是一个网络的中心点，也是另一个中心点的组成部分。学做人，必然牵涉他者，如家庭、群体、民族、社会、国家、宇宙。从生物人到文化人、文明人、政治人、</w:t>
      </w:r>
      <w:proofErr w:type="gramStart"/>
      <w:r>
        <w:t>经济人</w:t>
      </w:r>
      <w:proofErr w:type="gramEnd"/>
      <w:r>
        <w:t>、生态人等等，包括各种人物角色的转换，人始终处在转化和被转化、塑造和被塑造的变化过程之中。</w:t>
      </w:r>
    </w:p>
    <w:p w14:paraId="003B9F88" w14:textId="77777777" w:rsidR="00FE7A39" w:rsidRDefault="00FE7A39" w:rsidP="00FE7A39">
      <w:pPr>
        <w:ind w:firstLine="420"/>
      </w:pPr>
      <w:r>
        <w:rPr>
          <w:rFonts w:hint="eastAsia"/>
        </w:rPr>
        <w:t>在中国最为激烈变革的一百年里，革命！这个词是最为先进的，也是最为激荡的，但革命首先的就是要革思想。</w:t>
      </w:r>
    </w:p>
    <w:p w14:paraId="0A63DD35" w14:textId="77777777" w:rsidR="00FE7A39" w:rsidRDefault="00FE7A39" w:rsidP="00FE7A39">
      <w:pPr>
        <w:ind w:firstLine="420"/>
        <w:rPr>
          <w:rFonts w:hint="eastAsia"/>
        </w:rPr>
      </w:pPr>
      <w:r>
        <w:rPr>
          <w:rFonts w:hint="eastAsia"/>
        </w:rPr>
        <w:t>一师风潮就是一场鲜明的“思想”战争。</w:t>
      </w:r>
    </w:p>
    <w:p w14:paraId="3429E198" w14:textId="77777777" w:rsidR="00FE7A39" w:rsidRDefault="00FE7A39" w:rsidP="00FE7A39">
      <w:pPr>
        <w:ind w:firstLine="420"/>
        <w:rPr>
          <w:sz w:val="24"/>
          <w:szCs w:val="24"/>
          <w:lang w:val="en-US" w:bidi="ar-S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师校长经亨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坚持“人格教育、全面发展”的教育理念，倡导“与时俱进”，传播发展新文化，积极推出具有民主进步的多项教育改革举措，受到学生的普遍推崇。校内，学生自发组织推动《新青年》《星期评论》等进步书刊的发行，并以《双十》半月刊社为基础，改组并发行进步刊物《浙江新潮》。这样，随着新文化、新思潮在校内的广泛传播，“一师”学生思想觉悟不断提高。</w:t>
      </w:r>
    </w:p>
    <w:p w14:paraId="45C053EF" w14:textId="77777777" w:rsidR="00FE7A39" w:rsidRDefault="00FE7A39" w:rsidP="00FE7A39">
      <w:pPr>
        <w:ind w:firstLine="420"/>
      </w:pPr>
      <w:r>
        <w:rPr>
          <w:rFonts w:hint="eastAsia"/>
        </w:rPr>
        <w:t>《浙江新潮》第二期刊登了一师学生施存统的文章《非孝》，这篇文章一石激起千重浪，引起轩然大波，省教育厅、省府和军方，一致通电北洋政府要求查禁《浙江新潮》。教育厅还责令经亨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开除施存统，解聘陈望道等“四大金刚”教员，遭到经亨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的拒绝。经亨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明确告知“开除学生非为教育之本旨”“如果空气能排得尽，新思潮才能禁止”。</w:t>
      </w:r>
    </w:p>
    <w:p w14:paraId="7E60CC9A" w14:textId="77777777" w:rsidR="00FE7A39" w:rsidRDefault="00FE7A39" w:rsidP="00FE7A39">
      <w:pPr>
        <w:ind w:firstLine="420"/>
      </w:pPr>
      <w:r>
        <w:rPr>
          <w:rFonts w:hint="eastAsia"/>
        </w:rPr>
        <w:t>经亨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校长的人格教育是落在实处的，也是身体力行的，最终在师生和社会各界人士的帮助下，取得了胜利。</w:t>
      </w:r>
    </w:p>
    <w:p w14:paraId="6296311F" w14:textId="77777777" w:rsidR="00FE7A39" w:rsidRDefault="00FE7A39" w:rsidP="00FE7A39">
      <w:pPr>
        <w:ind w:firstLineChars="195" w:firstLine="409"/>
      </w:pPr>
      <w:r>
        <w:rPr>
          <w:rFonts w:hint="eastAsia"/>
        </w:rPr>
        <w:t>如今看着新时代的光景，大学，人格的教育就像是一曲音乐，源远流长。</w:t>
      </w:r>
    </w:p>
    <w:p w14:paraId="36E751CC" w14:textId="77777777" w:rsidR="00FE7A39" w:rsidRDefault="00FE7A39" w:rsidP="00FE7A39">
      <w:pPr>
        <w:ind w:firstLineChars="195" w:firstLine="409"/>
      </w:pPr>
      <w:r>
        <w:rPr>
          <w:rFonts w:hint="eastAsia"/>
        </w:rPr>
        <w:t>不禁想到杭州师范大学校歌最后一句。</w:t>
      </w:r>
    </w:p>
    <w:p w14:paraId="6339C949" w14:textId="77777777" w:rsidR="00FE7A39" w:rsidRDefault="00FE7A39" w:rsidP="00FE7A39">
      <w:pPr>
        <w:ind w:firstLine="420"/>
      </w:pPr>
      <w:r>
        <w:rPr>
          <w:rFonts w:hint="eastAsia"/>
        </w:rPr>
        <w:t>“桃李一堂春”</w:t>
      </w:r>
    </w:p>
    <w:p w14:paraId="3AEBEEFB" w14:textId="77777777" w:rsidR="00FE7A39" w:rsidRDefault="00FE7A39" w:rsidP="00FE7A39">
      <w:pPr>
        <w:ind w:firstLineChars="95" w:firstLine="199"/>
        <w:rPr>
          <w:rFonts w:hint="eastAsia"/>
        </w:rPr>
      </w:pPr>
    </w:p>
    <w:p w14:paraId="083BD786" w14:textId="77777777" w:rsidR="00FE7A39" w:rsidRDefault="00FE7A39" w:rsidP="00FE7A39">
      <w:pPr>
        <w:ind w:firstLine="420"/>
        <w:rPr>
          <w:rFonts w:hint="eastAsia"/>
        </w:rPr>
      </w:pPr>
    </w:p>
    <w:p w14:paraId="7AC7D5F7" w14:textId="77777777" w:rsidR="00FE7A39" w:rsidRDefault="00FE7A39" w:rsidP="00FE7A39">
      <w:pPr>
        <w:ind w:firstLine="420"/>
        <w:rPr>
          <w:rFonts w:hint="eastAsia"/>
        </w:rPr>
      </w:pPr>
    </w:p>
    <w:p w14:paraId="5F685DF6" w14:textId="77777777" w:rsidR="00FE7A39" w:rsidRPr="002269A3" w:rsidRDefault="00FE7A39" w:rsidP="00FE7A39">
      <w:pPr>
        <w:ind w:firstLine="420"/>
        <w:rPr>
          <w:rFonts w:hint="eastAsia"/>
          <w:lang w:val="en-US"/>
        </w:rPr>
      </w:pPr>
    </w:p>
    <w:p w14:paraId="41E9A2AC" w14:textId="77777777" w:rsidR="00FE7A39" w:rsidRDefault="00FE7A39" w:rsidP="00FE7A39">
      <w:pPr>
        <w:ind w:firstLine="420"/>
        <w:rPr>
          <w:rFonts w:hint="eastAsia"/>
        </w:rPr>
      </w:pPr>
    </w:p>
    <w:p w14:paraId="3B128770" w14:textId="77777777" w:rsidR="00FE7A39" w:rsidRDefault="00FE7A39" w:rsidP="00FE7A39">
      <w:pPr>
        <w:ind w:firstLine="420"/>
        <w:rPr>
          <w:rFonts w:hint="eastAsia"/>
        </w:rPr>
      </w:pPr>
    </w:p>
    <w:p w14:paraId="50E29D31" w14:textId="77777777" w:rsidR="00FE7A39" w:rsidRPr="00EA46CB" w:rsidRDefault="00FE7A39" w:rsidP="00FE7A39">
      <w:pPr>
        <w:ind w:firstLine="480"/>
        <w:rPr>
          <w:rFonts w:hint="eastAsia"/>
          <w:sz w:val="24"/>
          <w:szCs w:val="24"/>
          <w:lang w:val="en-US" w:bidi="ar-SA"/>
        </w:rPr>
      </w:pPr>
    </w:p>
    <w:p w14:paraId="20B541E9" w14:textId="77777777" w:rsidR="00FE7A39" w:rsidRPr="00EA46CB" w:rsidRDefault="00FE7A39" w:rsidP="00FE7A39">
      <w:pPr>
        <w:ind w:firstLine="480"/>
        <w:rPr>
          <w:rFonts w:hint="eastAsia"/>
          <w:sz w:val="24"/>
          <w:szCs w:val="24"/>
          <w:lang w:val="en-US" w:bidi="ar-SA"/>
        </w:rPr>
      </w:pPr>
    </w:p>
    <w:p w14:paraId="64AE4AB4" w14:textId="77777777" w:rsidR="00FE7A39" w:rsidRPr="00EA46CB" w:rsidRDefault="00FE7A39" w:rsidP="00FE7A39">
      <w:pPr>
        <w:ind w:firstLine="420"/>
        <w:rPr>
          <w:rFonts w:hint="eastAsia"/>
          <w:lang w:val="en-US" w:bidi="ar-SA"/>
        </w:rPr>
      </w:pPr>
    </w:p>
    <w:p w14:paraId="0D74CB0A" w14:textId="77777777" w:rsidR="00FE7A39" w:rsidRPr="00EA46CB" w:rsidRDefault="00FE7A39" w:rsidP="00FE7A39">
      <w:pPr>
        <w:ind w:firstLine="420"/>
        <w:rPr>
          <w:rFonts w:hint="eastAsia"/>
          <w:lang w:val="en-US" w:bidi="ar-SA"/>
        </w:rPr>
      </w:pPr>
    </w:p>
    <w:p w14:paraId="549DE478" w14:textId="77777777" w:rsidR="00FE7A39" w:rsidRPr="00EA46CB" w:rsidRDefault="00FE7A39" w:rsidP="00FE7A39">
      <w:pPr>
        <w:ind w:firstLine="420"/>
        <w:rPr>
          <w:rFonts w:hint="eastAsia"/>
          <w:lang w:val="en-US" w:bidi="ar-SA"/>
        </w:rPr>
      </w:pPr>
    </w:p>
    <w:p w14:paraId="4852C561" w14:textId="77777777" w:rsidR="00FE7A39" w:rsidRDefault="00FE7A39" w:rsidP="00FE7A39">
      <w:pPr>
        <w:ind w:firstLineChars="95" w:firstLine="199"/>
        <w:rPr>
          <w:rFonts w:hint="eastAsia"/>
          <w:lang w:val="en-US" w:bidi="ar-SA"/>
        </w:rPr>
      </w:pPr>
    </w:p>
    <w:p w14:paraId="2A6B08C2" w14:textId="77777777" w:rsidR="00FE7A39" w:rsidRDefault="00FE7A39" w:rsidP="00FE7A39">
      <w:pPr>
        <w:ind w:firstLine="420"/>
        <w:rPr>
          <w:rFonts w:hint="eastAsia"/>
          <w:lang w:val="en-US" w:bidi="ar-SA"/>
        </w:rPr>
      </w:pPr>
    </w:p>
    <w:p w14:paraId="673BD13E" w14:textId="77777777" w:rsidR="00FE7A39" w:rsidRPr="00E931ED" w:rsidRDefault="00FE7A39" w:rsidP="00FE7A39">
      <w:pPr>
        <w:ind w:firstLine="420"/>
        <w:rPr>
          <w:rFonts w:hint="eastAsia"/>
          <w:lang w:val="en-US" w:bidi="ar-SA"/>
        </w:rPr>
      </w:pPr>
    </w:p>
    <w:p w14:paraId="7CD71E66" w14:textId="77777777" w:rsidR="00FE7A39" w:rsidRPr="00E931ED" w:rsidRDefault="00FE7A39" w:rsidP="00FE7A39">
      <w:pPr>
        <w:ind w:firstLine="420"/>
        <w:rPr>
          <w:rFonts w:hint="eastAsia"/>
          <w:lang w:val="en-US" w:bidi="ar-SA"/>
        </w:rPr>
      </w:pPr>
    </w:p>
    <w:p w14:paraId="63B617F4" w14:textId="77777777" w:rsidR="00FE7A39" w:rsidRPr="00DC2F2B" w:rsidRDefault="00FE7A39" w:rsidP="00FE7A39">
      <w:pPr>
        <w:ind w:firstLine="420"/>
        <w:rPr>
          <w:rFonts w:hint="eastAsia"/>
          <w:lang w:val="en-US" w:bidi="ar-SA"/>
        </w:rPr>
      </w:pPr>
    </w:p>
    <w:p w14:paraId="23346671" w14:textId="0568525F" w:rsidR="00FD1454" w:rsidRDefault="00FD1454" w:rsidP="00FE7A39">
      <w:pPr>
        <w:ind w:firstLineChars="0" w:firstLine="0"/>
        <w:rPr>
          <w:rFonts w:hint="eastAsia"/>
        </w:rPr>
      </w:pPr>
    </w:p>
    <w:sectPr w:rsidR="00FD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39"/>
    <w:rsid w:val="000963C2"/>
    <w:rsid w:val="0019557A"/>
    <w:rsid w:val="001E5764"/>
    <w:rsid w:val="004A21C6"/>
    <w:rsid w:val="00511533"/>
    <w:rsid w:val="00AD47A7"/>
    <w:rsid w:val="00BE7CA3"/>
    <w:rsid w:val="00CF20FB"/>
    <w:rsid w:val="00F00CC7"/>
    <w:rsid w:val="00FD1454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A9D5"/>
  <w15:chartTrackingRefBased/>
  <w15:docId w15:val="{0B90F0C4-DA87-4C75-93A5-DA5A17FC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E7A39"/>
    <w:pPr>
      <w:widowControl w:val="0"/>
      <w:autoSpaceDE w:val="0"/>
      <w:autoSpaceDN w:val="0"/>
      <w:ind w:firstLineChars="200" w:firstLine="200"/>
    </w:pPr>
    <w:rPr>
      <w:rFonts w:ascii="宋体" w:eastAsia="宋体" w:hAnsi="宋体" w:cs="宋体"/>
      <w:kern w:val="0"/>
      <w:lang w:val="zh-CN" w:bidi="zh-CN"/>
    </w:rPr>
  </w:style>
  <w:style w:type="paragraph" w:styleId="3">
    <w:name w:val="heading 3"/>
    <w:basedOn w:val="a"/>
    <w:next w:val="a"/>
    <w:link w:val="30"/>
    <w:unhideWhenUsed/>
    <w:qFormat/>
    <w:rsid w:val="00FE7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19557A"/>
    <w:pPr>
      <w:autoSpaceDE/>
      <w:autoSpaceDN/>
      <w:spacing w:beforeLines="50" w:before="50" w:afterLines="50" w:after="50" w:line="360" w:lineRule="auto"/>
      <w:jc w:val="both"/>
    </w:pPr>
    <w:rPr>
      <w:rFonts w:asciiTheme="minorHAnsi" w:eastAsia="楷体" w:hAnsiTheme="minorHAnsi" w:cstheme="minorBidi"/>
      <w:kern w:val="2"/>
      <w:sz w:val="32"/>
      <w:lang w:val="en-US" w:bidi="ar-SA"/>
    </w:rPr>
  </w:style>
  <w:style w:type="character" w:customStyle="1" w:styleId="30">
    <w:name w:val="标题 3 字符"/>
    <w:basedOn w:val="a0"/>
    <w:link w:val="3"/>
    <w:rsid w:val="00FE7A39"/>
    <w:rPr>
      <w:rFonts w:ascii="宋体" w:eastAsia="宋体" w:hAnsi="宋体" w:cs="宋体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1</cp:revision>
  <dcterms:created xsi:type="dcterms:W3CDTF">2021-07-16T11:18:00Z</dcterms:created>
  <dcterms:modified xsi:type="dcterms:W3CDTF">2021-07-16T11:22:00Z</dcterms:modified>
</cp:coreProperties>
</file>