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10065" w:type="dxa"/>
        <w:tblInd w:w="-866" w:type="dxa"/>
        <w:tblLook w:val="04A0" w:firstRow="1" w:lastRow="0" w:firstColumn="1" w:lastColumn="0" w:noHBand="0" w:noVBand="1"/>
      </w:tblPr>
      <w:tblGrid>
        <w:gridCol w:w="3601"/>
        <w:gridCol w:w="1822"/>
        <w:gridCol w:w="973"/>
        <w:gridCol w:w="910"/>
        <w:gridCol w:w="2759"/>
      </w:tblGrid>
      <w:tr w:rsidR="00570B16" w14:paraId="73E481C2" w14:textId="77777777" w:rsidTr="00264767">
        <w:tc>
          <w:tcPr>
            <w:tcW w:w="3601" w:type="dxa"/>
            <w:vMerge w:val="restart"/>
            <w:tcBorders>
              <w:top w:val="double" w:sz="4" w:space="0" w:color="auto"/>
              <w:left w:val="double" w:sz="4" w:space="0" w:color="auto"/>
              <w:right w:val="double" w:sz="4" w:space="0" w:color="auto"/>
            </w:tcBorders>
          </w:tcPr>
          <w:p w14:paraId="1D500A8F" w14:textId="77777777" w:rsidR="00570B16" w:rsidRPr="00AC1572" w:rsidRDefault="00570B16" w:rsidP="00FB01E5">
            <w:pPr>
              <w:pStyle w:val="En-tte"/>
              <w:jc w:val="center"/>
              <w:rPr>
                <w:b/>
                <w:bCs/>
              </w:rPr>
            </w:pPr>
            <w:r w:rsidRPr="00AC1572">
              <w:rPr>
                <w:b/>
                <w:bCs/>
              </w:rPr>
              <w:t>REPUBLIQUE TUNISIENNE</w:t>
            </w:r>
          </w:p>
          <w:p w14:paraId="22B1D9FB" w14:textId="77777777" w:rsidR="00570B16" w:rsidRDefault="00570B16" w:rsidP="00FB01E5">
            <w:pPr>
              <w:pStyle w:val="En-tte"/>
              <w:jc w:val="center"/>
            </w:pPr>
            <w:r w:rsidRPr="00AC1572">
              <w:rPr>
                <w:b/>
                <w:bCs/>
              </w:rPr>
              <w:t>MINISTERE DE L’EDUCATION</w:t>
            </w:r>
          </w:p>
        </w:tc>
        <w:tc>
          <w:tcPr>
            <w:tcW w:w="2795" w:type="dxa"/>
            <w:gridSpan w:val="2"/>
            <w:tcBorders>
              <w:top w:val="double" w:sz="4" w:space="0" w:color="auto"/>
              <w:left w:val="double" w:sz="4" w:space="0" w:color="auto"/>
              <w:bottom w:val="double" w:sz="4" w:space="0" w:color="auto"/>
              <w:right w:val="double" w:sz="4" w:space="0" w:color="auto"/>
            </w:tcBorders>
          </w:tcPr>
          <w:p w14:paraId="1C043758" w14:textId="77777777" w:rsidR="00570B16" w:rsidRDefault="00570B16" w:rsidP="00FB01E5">
            <w:pPr>
              <w:pStyle w:val="En-tte"/>
              <w:jc w:val="center"/>
            </w:pPr>
            <w:r w:rsidRPr="00264767">
              <w:rPr>
                <w:b/>
                <w:bCs/>
              </w:rPr>
              <w:t>Section</w:t>
            </w:r>
            <w:r>
              <w:t> : Lettres</w:t>
            </w:r>
          </w:p>
        </w:tc>
        <w:tc>
          <w:tcPr>
            <w:tcW w:w="3669" w:type="dxa"/>
            <w:gridSpan w:val="2"/>
            <w:tcBorders>
              <w:top w:val="double" w:sz="4" w:space="0" w:color="auto"/>
              <w:left w:val="double" w:sz="4" w:space="0" w:color="auto"/>
              <w:bottom w:val="double" w:sz="4" w:space="0" w:color="auto"/>
              <w:right w:val="double" w:sz="4" w:space="0" w:color="auto"/>
            </w:tcBorders>
          </w:tcPr>
          <w:p w14:paraId="68CBF78B" w14:textId="77777777" w:rsidR="00570B16" w:rsidRDefault="00570B16" w:rsidP="00FB01E5">
            <w:pPr>
              <w:pStyle w:val="En-tte"/>
              <w:jc w:val="center"/>
            </w:pPr>
            <w:r w:rsidRPr="00264767">
              <w:rPr>
                <w:b/>
                <w:bCs/>
              </w:rPr>
              <w:t>Niveau</w:t>
            </w:r>
            <w:r>
              <w:t> : 2</w:t>
            </w:r>
            <w:r w:rsidRPr="002B732C">
              <w:rPr>
                <w:vertAlign w:val="superscript"/>
              </w:rPr>
              <w:t>ème</w:t>
            </w:r>
            <w:r>
              <w:t xml:space="preserve"> année</w:t>
            </w:r>
          </w:p>
        </w:tc>
      </w:tr>
      <w:tr w:rsidR="00570B16" w14:paraId="18FE9C62" w14:textId="77777777" w:rsidTr="00264767">
        <w:tc>
          <w:tcPr>
            <w:tcW w:w="3601" w:type="dxa"/>
            <w:vMerge/>
            <w:tcBorders>
              <w:left w:val="double" w:sz="4" w:space="0" w:color="auto"/>
              <w:bottom w:val="double" w:sz="4" w:space="0" w:color="auto"/>
              <w:right w:val="double" w:sz="4" w:space="0" w:color="auto"/>
            </w:tcBorders>
          </w:tcPr>
          <w:p w14:paraId="2052EFC2" w14:textId="77777777" w:rsidR="00570B16" w:rsidRDefault="00570B16" w:rsidP="00FB01E5">
            <w:pPr>
              <w:pStyle w:val="En-tte"/>
            </w:pPr>
          </w:p>
        </w:tc>
        <w:tc>
          <w:tcPr>
            <w:tcW w:w="6464" w:type="dxa"/>
            <w:gridSpan w:val="4"/>
            <w:tcBorders>
              <w:left w:val="double" w:sz="4" w:space="0" w:color="auto"/>
              <w:right w:val="double" w:sz="4" w:space="0" w:color="auto"/>
            </w:tcBorders>
          </w:tcPr>
          <w:p w14:paraId="28C497C1" w14:textId="77777777" w:rsidR="00570B16" w:rsidRPr="00264767" w:rsidRDefault="00570B16" w:rsidP="00FB01E5">
            <w:pPr>
              <w:pStyle w:val="En-tte"/>
              <w:jc w:val="center"/>
              <w:rPr>
                <w:b/>
                <w:bCs/>
                <w:sz w:val="28"/>
                <w:szCs w:val="28"/>
              </w:rPr>
            </w:pPr>
            <w:r w:rsidRPr="00264767">
              <w:rPr>
                <w:b/>
                <w:bCs/>
                <w:sz w:val="28"/>
                <w:szCs w:val="28"/>
              </w:rPr>
              <w:t>Devoir de Contrôle N°2</w:t>
            </w:r>
          </w:p>
        </w:tc>
      </w:tr>
      <w:tr w:rsidR="00570B16" w14:paraId="3A4936A7" w14:textId="77777777" w:rsidTr="00264767">
        <w:tc>
          <w:tcPr>
            <w:tcW w:w="3601" w:type="dxa"/>
            <w:vMerge w:val="restart"/>
            <w:tcBorders>
              <w:top w:val="double" w:sz="4" w:space="0" w:color="auto"/>
              <w:left w:val="double" w:sz="4" w:space="0" w:color="auto"/>
              <w:right w:val="double" w:sz="4" w:space="0" w:color="auto"/>
            </w:tcBorders>
          </w:tcPr>
          <w:p w14:paraId="7AC22A33" w14:textId="77777777" w:rsidR="00570B16" w:rsidRPr="00AC1572" w:rsidRDefault="00570B16" w:rsidP="00FB01E5">
            <w:pPr>
              <w:pStyle w:val="En-tte"/>
              <w:jc w:val="center"/>
              <w:rPr>
                <w:b/>
                <w:bCs/>
              </w:rPr>
            </w:pPr>
            <w:r>
              <w:rPr>
                <w:b/>
                <w:bCs/>
              </w:rPr>
              <w:t xml:space="preserve">Lycée </w:t>
            </w:r>
            <w:proofErr w:type="spellStart"/>
            <w:r>
              <w:rPr>
                <w:b/>
                <w:bCs/>
              </w:rPr>
              <w:t>salem</w:t>
            </w:r>
            <w:proofErr w:type="spellEnd"/>
            <w:r>
              <w:rPr>
                <w:b/>
                <w:bCs/>
              </w:rPr>
              <w:t xml:space="preserve"> Ben </w:t>
            </w:r>
            <w:proofErr w:type="spellStart"/>
            <w:r>
              <w:rPr>
                <w:b/>
                <w:bCs/>
              </w:rPr>
              <w:t>Hmida</w:t>
            </w:r>
            <w:proofErr w:type="spellEnd"/>
          </w:p>
          <w:p w14:paraId="05D9D520" w14:textId="77777777" w:rsidR="00570B16" w:rsidRPr="00AC1572" w:rsidRDefault="00570B16" w:rsidP="00FB01E5">
            <w:pPr>
              <w:pStyle w:val="En-tte"/>
              <w:jc w:val="center"/>
              <w:rPr>
                <w:b/>
                <w:bCs/>
              </w:rPr>
            </w:pPr>
            <w:r w:rsidRPr="00AC1572">
              <w:rPr>
                <w:b/>
                <w:bCs/>
              </w:rPr>
              <w:t xml:space="preserve">Année scolaire : </w:t>
            </w:r>
            <w:r>
              <w:rPr>
                <w:b/>
                <w:bCs/>
              </w:rPr>
              <w:t>2019-2020</w:t>
            </w:r>
          </w:p>
        </w:tc>
        <w:tc>
          <w:tcPr>
            <w:tcW w:w="1822" w:type="dxa"/>
            <w:tcBorders>
              <w:top w:val="double" w:sz="4" w:space="0" w:color="auto"/>
              <w:left w:val="double" w:sz="4" w:space="0" w:color="auto"/>
              <w:bottom w:val="double" w:sz="4" w:space="0" w:color="auto"/>
              <w:right w:val="double" w:sz="4" w:space="0" w:color="auto"/>
            </w:tcBorders>
          </w:tcPr>
          <w:p w14:paraId="10D1E400" w14:textId="77777777" w:rsidR="00570B16" w:rsidRDefault="00570B16" w:rsidP="00FB01E5">
            <w:pPr>
              <w:pStyle w:val="En-tte"/>
              <w:jc w:val="center"/>
            </w:pPr>
            <w:r w:rsidRPr="00264767">
              <w:rPr>
                <w:b/>
                <w:bCs/>
              </w:rPr>
              <w:t>Durée</w:t>
            </w:r>
            <w:r>
              <w:t> : 2 heures</w:t>
            </w:r>
          </w:p>
        </w:tc>
        <w:tc>
          <w:tcPr>
            <w:tcW w:w="1883" w:type="dxa"/>
            <w:gridSpan w:val="2"/>
            <w:tcBorders>
              <w:top w:val="double" w:sz="4" w:space="0" w:color="auto"/>
              <w:left w:val="double" w:sz="4" w:space="0" w:color="auto"/>
              <w:bottom w:val="double" w:sz="4" w:space="0" w:color="auto"/>
              <w:right w:val="double" w:sz="4" w:space="0" w:color="auto"/>
            </w:tcBorders>
          </w:tcPr>
          <w:p w14:paraId="5F249064" w14:textId="77777777" w:rsidR="00570B16" w:rsidRDefault="00570B16" w:rsidP="00FB01E5">
            <w:pPr>
              <w:pStyle w:val="En-tte"/>
              <w:jc w:val="center"/>
            </w:pPr>
            <w:r w:rsidRPr="00264767">
              <w:rPr>
                <w:b/>
                <w:bCs/>
              </w:rPr>
              <w:t>Coefficient :</w:t>
            </w:r>
            <w:r>
              <w:t xml:space="preserve"> 2</w:t>
            </w:r>
          </w:p>
        </w:tc>
        <w:tc>
          <w:tcPr>
            <w:tcW w:w="2759" w:type="dxa"/>
            <w:tcBorders>
              <w:top w:val="double" w:sz="4" w:space="0" w:color="auto"/>
              <w:left w:val="double" w:sz="4" w:space="0" w:color="auto"/>
              <w:bottom w:val="double" w:sz="4" w:space="0" w:color="auto"/>
              <w:right w:val="double" w:sz="4" w:space="0" w:color="auto"/>
            </w:tcBorders>
          </w:tcPr>
          <w:p w14:paraId="18C4359B" w14:textId="77777777" w:rsidR="00570B16" w:rsidRDefault="00570B16" w:rsidP="00FB01E5">
            <w:pPr>
              <w:pStyle w:val="En-tte"/>
              <w:jc w:val="center"/>
            </w:pPr>
            <w:r w:rsidRPr="00264767">
              <w:rPr>
                <w:b/>
                <w:bCs/>
              </w:rPr>
              <w:t>Matière </w:t>
            </w:r>
            <w:r>
              <w:t>: Français</w:t>
            </w:r>
          </w:p>
        </w:tc>
      </w:tr>
      <w:tr w:rsidR="00570B16" w14:paraId="7C2012D0" w14:textId="77777777" w:rsidTr="00264767">
        <w:trPr>
          <w:trHeight w:val="339"/>
        </w:trPr>
        <w:tc>
          <w:tcPr>
            <w:tcW w:w="3601" w:type="dxa"/>
            <w:vMerge/>
            <w:tcBorders>
              <w:left w:val="double" w:sz="4" w:space="0" w:color="auto"/>
              <w:bottom w:val="double" w:sz="4" w:space="0" w:color="auto"/>
              <w:right w:val="double" w:sz="4" w:space="0" w:color="auto"/>
            </w:tcBorders>
          </w:tcPr>
          <w:p w14:paraId="25C2791D" w14:textId="77777777" w:rsidR="00570B16" w:rsidRDefault="00570B16" w:rsidP="00FB01E5">
            <w:pPr>
              <w:pStyle w:val="En-tte"/>
            </w:pPr>
          </w:p>
        </w:tc>
        <w:tc>
          <w:tcPr>
            <w:tcW w:w="6464" w:type="dxa"/>
            <w:gridSpan w:val="4"/>
            <w:tcBorders>
              <w:left w:val="double" w:sz="4" w:space="0" w:color="auto"/>
              <w:bottom w:val="double" w:sz="4" w:space="0" w:color="auto"/>
              <w:right w:val="double" w:sz="4" w:space="0" w:color="auto"/>
            </w:tcBorders>
          </w:tcPr>
          <w:p w14:paraId="30AD1C36" w14:textId="77777777" w:rsidR="00570B16" w:rsidRDefault="00570B16" w:rsidP="00FB01E5">
            <w:pPr>
              <w:pStyle w:val="En-tte"/>
              <w:jc w:val="center"/>
            </w:pPr>
            <w:r w:rsidRPr="00264767">
              <w:rPr>
                <w:b/>
                <w:bCs/>
              </w:rPr>
              <w:t>Professeur</w:t>
            </w:r>
            <w:r>
              <w:t xml:space="preserve"> : Mme </w:t>
            </w:r>
            <w:proofErr w:type="spellStart"/>
            <w:r>
              <w:t>Gnaba</w:t>
            </w:r>
            <w:proofErr w:type="spellEnd"/>
            <w:r>
              <w:t xml:space="preserve"> Lamia</w:t>
            </w:r>
          </w:p>
        </w:tc>
      </w:tr>
    </w:tbl>
    <w:p w14:paraId="757EB589" w14:textId="77777777" w:rsidR="00B2307E" w:rsidRDefault="00B2307E"/>
    <w:p w14:paraId="19075244" w14:textId="77777777" w:rsidR="00D5688E" w:rsidRPr="00264767" w:rsidRDefault="00D5688E" w:rsidP="00D5688E">
      <w:pPr>
        <w:keepNext/>
        <w:framePr w:dropCap="drop" w:lines="3" w:wrap="around" w:vAnchor="text" w:hAnchor="page" w:x="1936" w:y="23"/>
        <w:spacing w:line="878" w:lineRule="exact"/>
        <w:textAlignment w:val="baseline"/>
        <w:rPr>
          <w:rFonts w:ascii="Corbel" w:hAnsi="Corbel"/>
          <w:position w:val="-10"/>
          <w:sz w:val="24"/>
          <w:szCs w:val="24"/>
        </w:rPr>
      </w:pPr>
      <w:r w:rsidRPr="000E4EE6">
        <w:rPr>
          <w:rFonts w:ascii="Corbel" w:hAnsi="Corbel"/>
          <w:position w:val="-10"/>
          <w:sz w:val="114"/>
          <w:szCs w:val="114"/>
        </w:rPr>
        <w:t>J</w:t>
      </w:r>
    </w:p>
    <w:p w14:paraId="48EBBA2B" w14:textId="77777777" w:rsidR="00D5688E" w:rsidRPr="00264767" w:rsidRDefault="00D5688E" w:rsidP="00D5688E">
      <w:pPr>
        <w:spacing w:line="276" w:lineRule="auto"/>
        <w:ind w:right="-908"/>
        <w:rPr>
          <w:rFonts w:ascii="Corbel" w:hAnsi="Corbel"/>
          <w:sz w:val="24"/>
          <w:szCs w:val="24"/>
        </w:rPr>
      </w:pPr>
      <w:r w:rsidRPr="00264767">
        <w:rPr>
          <w:rFonts w:ascii="Corbel" w:hAnsi="Corbel"/>
          <w:sz w:val="24"/>
          <w:szCs w:val="24"/>
        </w:rPr>
        <w:t xml:space="preserve">e vivais dans un milieu pauvre, inculte, religieux, traditionnel, et colonial (la Tunisie des années </w:t>
      </w:r>
      <w:r w:rsidRPr="00264767">
        <w:rPr>
          <w:sz w:val="24"/>
          <w:szCs w:val="24"/>
        </w:rPr>
        <w:t>1930</w:t>
      </w:r>
      <w:r w:rsidRPr="00264767">
        <w:rPr>
          <w:rFonts w:ascii="Corbel" w:hAnsi="Corbel"/>
          <w:sz w:val="24"/>
          <w:szCs w:val="24"/>
        </w:rPr>
        <w:t>). Je me suis souvent demandé, je me demande encore, si la culture en grande part, ne se reçoit pas en héritage.</w:t>
      </w:r>
    </w:p>
    <w:p w14:paraId="1651D7B2" w14:textId="77777777" w:rsidR="00D5688E" w:rsidRPr="00264767" w:rsidRDefault="00D5688E" w:rsidP="00D5688E">
      <w:pPr>
        <w:spacing w:line="276" w:lineRule="auto"/>
        <w:ind w:right="-908"/>
        <w:rPr>
          <w:rFonts w:ascii="Corbel" w:hAnsi="Corbel"/>
          <w:sz w:val="24"/>
          <w:szCs w:val="24"/>
        </w:rPr>
      </w:pPr>
      <w:r w:rsidRPr="00264767">
        <w:rPr>
          <w:rFonts w:ascii="Corbel" w:hAnsi="Corbel"/>
          <w:sz w:val="24"/>
          <w:szCs w:val="24"/>
        </w:rPr>
        <w:t xml:space="preserve"> Si j’ai surmonté, je crois, ce handicap originel, c’est que la blessure de l’injustice avait libéré en moi une force insoupçonnée. Parce que désespérée, J’ai déjà raconté comment Edouard, mon père, dissimula ma naissance pendant trois semaines. Le temps de se faire à la malédiction absolue qui le frappait : être le père d’une fille. L’absence de moyens pour permettre à sa progéniture d’étudier ne posait de problème que pour mes deux frères. </w:t>
      </w:r>
    </w:p>
    <w:p w14:paraId="5CCC737F" w14:textId="77777777" w:rsidR="00D5688E" w:rsidRPr="00264767" w:rsidRDefault="00D5688E" w:rsidP="00D5688E">
      <w:pPr>
        <w:spacing w:line="276" w:lineRule="auto"/>
        <w:ind w:right="-908"/>
        <w:rPr>
          <w:rFonts w:ascii="Corbel" w:hAnsi="Corbel"/>
          <w:sz w:val="24"/>
          <w:szCs w:val="24"/>
        </w:rPr>
      </w:pPr>
      <w:r w:rsidRPr="00264767">
        <w:rPr>
          <w:rFonts w:ascii="Corbel" w:hAnsi="Corbel"/>
          <w:sz w:val="24"/>
          <w:szCs w:val="24"/>
        </w:rPr>
        <w:t xml:space="preserve">Ma sœur et moi avions un destin tracé. Nous marier au plus vite (je refusais le premier prétendant âgé de trente-cinq ans quand j’en eus seize) et passer d’une autorité- celle du père- à une autre-celle du mari. Des pratiques patriarcales jusqu’à la caricature encadraient fermement les filles. Servir les hommes de la maison-mon père et mes deux frères-, comprendre notre </w:t>
      </w:r>
      <w:proofErr w:type="spellStart"/>
      <w:r w:rsidRPr="00264767">
        <w:rPr>
          <w:rFonts w:ascii="Corbel" w:hAnsi="Corbel"/>
          <w:sz w:val="24"/>
          <w:szCs w:val="24"/>
        </w:rPr>
        <w:t>inéssentialité</w:t>
      </w:r>
      <w:proofErr w:type="spellEnd"/>
      <w:r w:rsidRPr="00264767">
        <w:rPr>
          <w:rFonts w:ascii="Corbel" w:hAnsi="Corbel"/>
          <w:sz w:val="24"/>
          <w:szCs w:val="24"/>
        </w:rPr>
        <w:t xml:space="preserve"> par rapport à eux (les études, les goûts, les mots…), accepter la totale dépendance d’un avenir régi par l’homme. </w:t>
      </w:r>
    </w:p>
    <w:p w14:paraId="2A77B2F1" w14:textId="0E49CD2F" w:rsidR="00D5688E" w:rsidRPr="00264767" w:rsidRDefault="00D5688E" w:rsidP="00D5688E">
      <w:pPr>
        <w:spacing w:line="276" w:lineRule="auto"/>
        <w:ind w:right="-908"/>
        <w:rPr>
          <w:rFonts w:ascii="Corbel" w:hAnsi="Corbel"/>
          <w:sz w:val="24"/>
          <w:szCs w:val="24"/>
        </w:rPr>
      </w:pPr>
      <w:r w:rsidRPr="00264767">
        <w:rPr>
          <w:rFonts w:ascii="Corbel" w:hAnsi="Corbel"/>
          <w:sz w:val="24"/>
          <w:szCs w:val="24"/>
        </w:rPr>
        <w:t>(…)    Je décidai que je n’avais pas à servir mes frères, laver leur vaisselle, leur linge…ma mère, armée de son « parce que tu es une fille » et de son « puisqu’ils sont des garçons » s’entêta. Les menaces, gifles et autres sanctions ne changèrent pas ma détermination. Je pris conscience qu’il fallait aller jusqu’au bout. « Jusqu’au bout ? » interrogeait ma mère vaguement inquiète, « c’est quoi ? </w:t>
      </w:r>
      <w:r w:rsidR="00E40352" w:rsidRPr="00264767">
        <w:rPr>
          <w:rFonts w:ascii="Corbel" w:hAnsi="Corbel"/>
          <w:sz w:val="24"/>
          <w:szCs w:val="24"/>
        </w:rPr>
        <w:t>» Je</w:t>
      </w:r>
      <w:r w:rsidRPr="00264767">
        <w:rPr>
          <w:rFonts w:ascii="Corbel" w:hAnsi="Corbel"/>
          <w:sz w:val="24"/>
          <w:szCs w:val="24"/>
        </w:rPr>
        <w:t xml:space="preserve"> me laisserai mourir. « Je ne mangerai plus rien. Je veux mourir ». Et j’entrepris une grève de la faim qui désorganisa le rythme familial des repas, des goûters. Le troisième jour, la tête me tournait et l’eau que je buvais me donnait des nausées. Le quatrième jour j’avais un peu perdu de vue l’enjeu de cette bataille. Je m’étais installée dans le défi. Personne n’ignorerait ainsi mon existence de fille et ma rébellion. Désemparés</w:t>
      </w:r>
      <w:r w:rsidRPr="00264767">
        <w:rPr>
          <w:rFonts w:ascii="Corbel" w:hAnsi="Corbel"/>
          <w:sz w:val="24"/>
          <w:szCs w:val="24"/>
          <w:vertAlign w:val="superscript"/>
        </w:rPr>
        <w:t>1</w:t>
      </w:r>
      <w:r w:rsidRPr="00264767">
        <w:rPr>
          <w:rFonts w:ascii="Corbel" w:hAnsi="Corbel"/>
          <w:sz w:val="24"/>
          <w:szCs w:val="24"/>
        </w:rPr>
        <w:t xml:space="preserve">, angoissés, Edouard et </w:t>
      </w:r>
      <w:proofErr w:type="spellStart"/>
      <w:r w:rsidRPr="00264767">
        <w:rPr>
          <w:rFonts w:ascii="Corbel" w:hAnsi="Corbel"/>
          <w:sz w:val="24"/>
          <w:szCs w:val="24"/>
        </w:rPr>
        <w:t>Fritna</w:t>
      </w:r>
      <w:proofErr w:type="spellEnd"/>
      <w:r w:rsidRPr="00264767">
        <w:rPr>
          <w:rFonts w:ascii="Corbel" w:hAnsi="Corbel"/>
          <w:sz w:val="24"/>
          <w:szCs w:val="24"/>
        </w:rPr>
        <w:t>, mes parents, cédèrent. Pour sauver l’honneur – le sien- , ma mère expliqua à nos proches que je n’étais pas comme les autres, que mon enfance avait été fertile en maladies, en bizarreries…bref, qu’il était inutile d’espérer un compromis</w:t>
      </w:r>
      <w:r w:rsidRPr="00264767">
        <w:rPr>
          <w:rFonts w:ascii="Corbel" w:hAnsi="Corbel"/>
          <w:sz w:val="24"/>
          <w:szCs w:val="24"/>
          <w:vertAlign w:val="superscript"/>
        </w:rPr>
        <w:t xml:space="preserve">2 </w:t>
      </w:r>
      <w:r w:rsidRPr="00264767">
        <w:rPr>
          <w:rFonts w:ascii="Corbel" w:hAnsi="Corbel"/>
          <w:sz w:val="24"/>
          <w:szCs w:val="24"/>
        </w:rPr>
        <w:t>de raison. Problème réglé, Gisèle ne servira plus ses frères.</w:t>
      </w:r>
    </w:p>
    <w:p w14:paraId="4D189F4B" w14:textId="77777777" w:rsidR="00D5688E" w:rsidRDefault="00264767" w:rsidP="00264767">
      <w:pPr>
        <w:ind w:right="-908"/>
      </w:pPr>
      <w:r>
        <w:rPr>
          <w:rFonts w:ascii="Corbel" w:hAnsi="Corbel"/>
          <w:sz w:val="24"/>
          <w:szCs w:val="24"/>
        </w:rPr>
        <w:t xml:space="preserve">                                                                                              </w:t>
      </w:r>
      <w:r w:rsidR="00D5688E" w:rsidRPr="00FD3602">
        <w:rPr>
          <w:b/>
          <w:bCs/>
        </w:rPr>
        <w:t>Gisèle Halimi</w:t>
      </w:r>
      <w:r w:rsidR="00D5688E">
        <w:t xml:space="preserve">, </w:t>
      </w:r>
      <w:r w:rsidR="00D5688E" w:rsidRPr="000E4EE6">
        <w:rPr>
          <w:i/>
          <w:iCs/>
          <w:sz w:val="26"/>
          <w:szCs w:val="26"/>
        </w:rPr>
        <w:t>Ne vous résignez jamais</w:t>
      </w:r>
      <w:r w:rsidR="00D5688E" w:rsidRPr="000E4EE6">
        <w:t> </w:t>
      </w:r>
      <w:r w:rsidR="00D5688E">
        <w:t>; 2008</w:t>
      </w:r>
    </w:p>
    <w:p w14:paraId="44A3CE9F" w14:textId="77777777" w:rsidR="00D5688E" w:rsidRDefault="00D5688E" w:rsidP="00D5688E">
      <w:pPr>
        <w:suppressLineNumbers/>
        <w:ind w:right="-908"/>
        <w:jc w:val="right"/>
      </w:pPr>
    </w:p>
    <w:p w14:paraId="5B3A8373" w14:textId="77777777" w:rsidR="00D5688E" w:rsidRDefault="00D5688E" w:rsidP="00D5688E">
      <w:pPr>
        <w:suppressLineNumbers/>
        <w:ind w:right="-908"/>
        <w:jc w:val="right"/>
      </w:pPr>
    </w:p>
    <w:p w14:paraId="6ED1BCE0" w14:textId="77777777" w:rsidR="00D5688E" w:rsidRDefault="00D5688E" w:rsidP="00D5688E">
      <w:pPr>
        <w:suppressLineNumbers/>
        <w:ind w:right="-908"/>
        <w:jc w:val="right"/>
      </w:pPr>
    </w:p>
    <w:p w14:paraId="7F47BF01" w14:textId="77777777" w:rsidR="00D5688E" w:rsidRPr="00264767" w:rsidRDefault="00D5688E" w:rsidP="00D5688E">
      <w:pPr>
        <w:pStyle w:val="Paragraphedeliste"/>
        <w:numPr>
          <w:ilvl w:val="0"/>
          <w:numId w:val="2"/>
        </w:numPr>
        <w:suppressLineNumbers/>
        <w:spacing w:after="0" w:line="240" w:lineRule="auto"/>
        <w:ind w:right="-908"/>
        <w:rPr>
          <w:rFonts w:ascii="Corbel" w:hAnsi="Corbel"/>
          <w:sz w:val="18"/>
          <w:szCs w:val="18"/>
        </w:rPr>
      </w:pPr>
      <w:r w:rsidRPr="00264767">
        <w:rPr>
          <w:rFonts w:ascii="Corbel" w:hAnsi="Corbel"/>
          <w:sz w:val="18"/>
          <w:szCs w:val="18"/>
        </w:rPr>
        <w:t>Désemparé :</w:t>
      </w:r>
      <w:r w:rsidRPr="00264767">
        <w:rPr>
          <w:rFonts w:ascii="Arial" w:hAnsi="Arial" w:cs="Arial"/>
          <w:color w:val="333333"/>
          <w:sz w:val="18"/>
          <w:szCs w:val="18"/>
          <w:lang w:eastAsia="fr-FR"/>
        </w:rPr>
        <w:t xml:space="preserve"> </w:t>
      </w:r>
      <w:hyperlink r:id="rId6" w:history="1">
        <w:r w:rsidRPr="00264767">
          <w:rPr>
            <w:rFonts w:ascii="Corbel" w:hAnsi="Corbel" w:cs="Arial"/>
            <w:color w:val="333333"/>
            <w:sz w:val="18"/>
            <w:szCs w:val="18"/>
            <w:lang w:eastAsia="fr-FR"/>
          </w:rPr>
          <w:t>Qui</w:t>
        </w:r>
      </w:hyperlink>
      <w:r w:rsidRPr="00264767">
        <w:rPr>
          <w:rFonts w:ascii="Corbel" w:hAnsi="Corbel" w:cs="Arial"/>
          <w:color w:val="333333"/>
          <w:sz w:val="18"/>
          <w:szCs w:val="18"/>
          <w:lang w:eastAsia="fr-FR"/>
        </w:rPr>
        <w:t> </w:t>
      </w:r>
      <w:hyperlink r:id="rId7" w:history="1">
        <w:r w:rsidRPr="00264767">
          <w:rPr>
            <w:rFonts w:ascii="Corbel" w:hAnsi="Corbel" w:cs="Arial"/>
            <w:color w:val="333333"/>
            <w:sz w:val="18"/>
            <w:szCs w:val="18"/>
            <w:lang w:eastAsia="fr-FR"/>
          </w:rPr>
          <w:t>ne</w:t>
        </w:r>
      </w:hyperlink>
      <w:r w:rsidRPr="00264767">
        <w:rPr>
          <w:rFonts w:ascii="Corbel" w:hAnsi="Corbel" w:cs="Arial"/>
          <w:color w:val="333333"/>
          <w:sz w:val="18"/>
          <w:szCs w:val="18"/>
          <w:lang w:eastAsia="fr-FR"/>
        </w:rPr>
        <w:t> </w:t>
      </w:r>
      <w:hyperlink r:id="rId8" w:history="1">
        <w:r w:rsidRPr="00264767">
          <w:rPr>
            <w:rFonts w:ascii="Corbel" w:hAnsi="Corbel" w:cs="Arial"/>
            <w:color w:val="333333"/>
            <w:sz w:val="18"/>
            <w:szCs w:val="18"/>
            <w:lang w:eastAsia="fr-FR"/>
          </w:rPr>
          <w:t>sait</w:t>
        </w:r>
      </w:hyperlink>
      <w:r w:rsidRPr="00264767">
        <w:rPr>
          <w:rFonts w:ascii="Corbel" w:hAnsi="Corbel" w:cs="Arial"/>
          <w:color w:val="333333"/>
          <w:sz w:val="18"/>
          <w:szCs w:val="18"/>
          <w:lang w:eastAsia="fr-FR"/>
        </w:rPr>
        <w:t> </w:t>
      </w:r>
      <w:hyperlink r:id="rId9" w:history="1">
        <w:r w:rsidRPr="00264767">
          <w:rPr>
            <w:rFonts w:ascii="Corbel" w:hAnsi="Corbel" w:cs="Arial"/>
            <w:color w:val="333333"/>
            <w:sz w:val="18"/>
            <w:szCs w:val="18"/>
            <w:lang w:eastAsia="fr-FR"/>
          </w:rPr>
          <w:t>plus</w:t>
        </w:r>
      </w:hyperlink>
      <w:r w:rsidRPr="00264767">
        <w:rPr>
          <w:rFonts w:ascii="Corbel" w:hAnsi="Corbel" w:cs="Arial"/>
          <w:color w:val="333333"/>
          <w:sz w:val="18"/>
          <w:szCs w:val="18"/>
          <w:lang w:eastAsia="fr-FR"/>
        </w:rPr>
        <w:t> </w:t>
      </w:r>
      <w:hyperlink r:id="rId10" w:history="1">
        <w:r w:rsidRPr="00264767">
          <w:rPr>
            <w:rFonts w:ascii="Corbel" w:hAnsi="Corbel" w:cs="Arial"/>
            <w:color w:val="333333"/>
            <w:sz w:val="18"/>
            <w:szCs w:val="18"/>
            <w:lang w:eastAsia="fr-FR"/>
          </w:rPr>
          <w:t>où</w:t>
        </w:r>
      </w:hyperlink>
      <w:r w:rsidRPr="00264767">
        <w:rPr>
          <w:rFonts w:ascii="Corbel" w:hAnsi="Corbel" w:cs="Arial"/>
          <w:color w:val="333333"/>
          <w:sz w:val="18"/>
          <w:szCs w:val="18"/>
          <w:lang w:eastAsia="fr-FR"/>
        </w:rPr>
        <w:t> </w:t>
      </w:r>
      <w:hyperlink r:id="rId11" w:history="1">
        <w:r w:rsidRPr="00264767">
          <w:rPr>
            <w:rFonts w:ascii="Corbel" w:hAnsi="Corbel" w:cs="Arial"/>
            <w:color w:val="333333"/>
            <w:sz w:val="18"/>
            <w:szCs w:val="18"/>
            <w:lang w:eastAsia="fr-FR"/>
          </w:rPr>
          <w:t>il</w:t>
        </w:r>
      </w:hyperlink>
      <w:r w:rsidRPr="00264767">
        <w:rPr>
          <w:rFonts w:ascii="Corbel" w:hAnsi="Corbel" w:cs="Arial"/>
          <w:color w:val="333333"/>
          <w:sz w:val="18"/>
          <w:szCs w:val="18"/>
          <w:lang w:eastAsia="fr-FR"/>
        </w:rPr>
        <w:t> </w:t>
      </w:r>
      <w:hyperlink r:id="rId12" w:history="1">
        <w:r w:rsidRPr="00264767">
          <w:rPr>
            <w:rFonts w:ascii="Corbel" w:hAnsi="Corbel" w:cs="Arial"/>
            <w:color w:val="333333"/>
            <w:sz w:val="18"/>
            <w:szCs w:val="18"/>
            <w:lang w:eastAsia="fr-FR"/>
          </w:rPr>
          <w:t>en</w:t>
        </w:r>
      </w:hyperlink>
      <w:r w:rsidRPr="00264767">
        <w:rPr>
          <w:rFonts w:ascii="Corbel" w:hAnsi="Corbel" w:cs="Arial"/>
          <w:color w:val="333333"/>
          <w:sz w:val="18"/>
          <w:szCs w:val="18"/>
          <w:lang w:eastAsia="fr-FR"/>
        </w:rPr>
        <w:t> </w:t>
      </w:r>
      <w:hyperlink r:id="rId13" w:history="1">
        <w:r w:rsidRPr="00264767">
          <w:rPr>
            <w:rFonts w:ascii="Corbel" w:hAnsi="Corbel" w:cs="Arial"/>
            <w:color w:val="333333"/>
            <w:sz w:val="18"/>
            <w:szCs w:val="18"/>
            <w:lang w:eastAsia="fr-FR"/>
          </w:rPr>
          <w:t>est</w:t>
        </w:r>
      </w:hyperlink>
      <w:r w:rsidRPr="00264767">
        <w:rPr>
          <w:rFonts w:ascii="Corbel" w:hAnsi="Corbel" w:cs="Arial"/>
          <w:color w:val="333333"/>
          <w:sz w:val="18"/>
          <w:szCs w:val="18"/>
          <w:lang w:eastAsia="fr-FR"/>
        </w:rPr>
        <w:t>, </w:t>
      </w:r>
      <w:hyperlink r:id="rId14" w:history="1">
        <w:r w:rsidRPr="00264767">
          <w:rPr>
            <w:rFonts w:ascii="Corbel" w:hAnsi="Corbel" w:cs="Arial"/>
            <w:color w:val="333333"/>
            <w:sz w:val="18"/>
            <w:szCs w:val="18"/>
            <w:lang w:eastAsia="fr-FR"/>
          </w:rPr>
          <w:t>quoi</w:t>
        </w:r>
      </w:hyperlink>
      <w:r w:rsidRPr="00264767">
        <w:rPr>
          <w:rFonts w:ascii="Corbel" w:hAnsi="Corbel" w:cs="Arial"/>
          <w:color w:val="333333"/>
          <w:sz w:val="18"/>
          <w:szCs w:val="18"/>
          <w:lang w:eastAsia="fr-FR"/>
        </w:rPr>
        <w:t> </w:t>
      </w:r>
      <w:hyperlink r:id="rId15" w:history="1">
        <w:r w:rsidRPr="00264767">
          <w:rPr>
            <w:rFonts w:ascii="Corbel" w:hAnsi="Corbel" w:cs="Arial"/>
            <w:color w:val="333333"/>
            <w:sz w:val="18"/>
            <w:szCs w:val="18"/>
            <w:lang w:eastAsia="fr-FR"/>
          </w:rPr>
          <w:t>faire</w:t>
        </w:r>
      </w:hyperlink>
      <w:r w:rsidRPr="00264767">
        <w:rPr>
          <w:rFonts w:ascii="Corbel" w:hAnsi="Corbel" w:cs="Arial"/>
          <w:color w:val="333333"/>
          <w:sz w:val="18"/>
          <w:szCs w:val="18"/>
          <w:lang w:eastAsia="fr-FR"/>
        </w:rPr>
        <w:t>, </w:t>
      </w:r>
      <w:hyperlink r:id="rId16" w:history="1">
        <w:r w:rsidRPr="00264767">
          <w:rPr>
            <w:rFonts w:ascii="Corbel" w:hAnsi="Corbel" w:cs="Arial"/>
            <w:color w:val="333333"/>
            <w:sz w:val="18"/>
            <w:szCs w:val="18"/>
            <w:lang w:eastAsia="fr-FR"/>
          </w:rPr>
          <w:t>quel</w:t>
        </w:r>
      </w:hyperlink>
      <w:r w:rsidRPr="00264767">
        <w:rPr>
          <w:rFonts w:ascii="Corbel" w:hAnsi="Corbel" w:cs="Arial"/>
          <w:color w:val="333333"/>
          <w:sz w:val="18"/>
          <w:szCs w:val="18"/>
          <w:lang w:eastAsia="fr-FR"/>
        </w:rPr>
        <w:t> </w:t>
      </w:r>
      <w:hyperlink r:id="rId17" w:history="1">
        <w:r w:rsidRPr="00264767">
          <w:rPr>
            <w:rFonts w:ascii="Corbel" w:hAnsi="Corbel" w:cs="Arial"/>
            <w:color w:val="333333"/>
            <w:sz w:val="18"/>
            <w:szCs w:val="18"/>
            <w:lang w:eastAsia="fr-FR"/>
          </w:rPr>
          <w:t>parti</w:t>
        </w:r>
      </w:hyperlink>
      <w:r w:rsidRPr="00264767">
        <w:rPr>
          <w:rFonts w:ascii="Corbel" w:hAnsi="Corbel" w:cs="Arial"/>
          <w:color w:val="333333"/>
          <w:sz w:val="18"/>
          <w:szCs w:val="18"/>
          <w:lang w:eastAsia="fr-FR"/>
        </w:rPr>
        <w:t> </w:t>
      </w:r>
      <w:hyperlink r:id="rId18" w:history="1">
        <w:r w:rsidRPr="00264767">
          <w:rPr>
            <w:rFonts w:ascii="Corbel" w:hAnsi="Corbel" w:cs="Arial"/>
            <w:color w:val="333333"/>
            <w:sz w:val="18"/>
            <w:szCs w:val="18"/>
            <w:lang w:eastAsia="fr-FR"/>
          </w:rPr>
          <w:t>prendre</w:t>
        </w:r>
      </w:hyperlink>
    </w:p>
    <w:p w14:paraId="7E777D46" w14:textId="77777777" w:rsidR="00D5688E" w:rsidRPr="00264767" w:rsidRDefault="00D5688E" w:rsidP="00D5688E">
      <w:pPr>
        <w:pStyle w:val="Paragraphedeliste"/>
        <w:numPr>
          <w:ilvl w:val="0"/>
          <w:numId w:val="2"/>
        </w:numPr>
        <w:suppressLineNumbers/>
        <w:spacing w:after="0" w:line="240" w:lineRule="auto"/>
        <w:ind w:right="-908"/>
        <w:rPr>
          <w:rFonts w:ascii="Corbel" w:hAnsi="Corbel"/>
          <w:sz w:val="18"/>
          <w:szCs w:val="18"/>
        </w:rPr>
      </w:pPr>
      <w:r w:rsidRPr="00264767">
        <w:rPr>
          <w:rFonts w:ascii="Corbel" w:hAnsi="Corbel"/>
          <w:sz w:val="18"/>
          <w:szCs w:val="18"/>
        </w:rPr>
        <w:t>Un compromis : un accord, un arrangement.</w:t>
      </w:r>
    </w:p>
    <w:p w14:paraId="490DE6A2" w14:textId="77777777" w:rsidR="00D5688E" w:rsidRPr="00264767" w:rsidRDefault="00D5688E" w:rsidP="00D5688E">
      <w:pPr>
        <w:suppressLineNumbers/>
        <w:ind w:left="360" w:right="-908"/>
        <w:rPr>
          <w:rFonts w:ascii="Corbel" w:hAnsi="Corbel"/>
          <w:sz w:val="18"/>
          <w:szCs w:val="18"/>
        </w:rPr>
      </w:pPr>
    </w:p>
    <w:p w14:paraId="3555A699" w14:textId="63D36F7F" w:rsidR="00D5688E" w:rsidRDefault="00D5688E" w:rsidP="00D5688E">
      <w:pPr>
        <w:pStyle w:val="Paragraphedeliste"/>
        <w:rPr>
          <w:sz w:val="24"/>
          <w:szCs w:val="24"/>
        </w:rPr>
      </w:pPr>
    </w:p>
    <w:p w14:paraId="41694B14" w14:textId="7F722656" w:rsidR="00F07EEF" w:rsidRDefault="00F07EEF" w:rsidP="00D5688E">
      <w:pPr>
        <w:pStyle w:val="Paragraphedeliste"/>
        <w:rPr>
          <w:sz w:val="24"/>
          <w:szCs w:val="24"/>
        </w:rPr>
      </w:pPr>
    </w:p>
    <w:p w14:paraId="5935BCE8" w14:textId="0C1E1075" w:rsidR="00F07EEF" w:rsidRDefault="00F07EEF" w:rsidP="00F07EEF">
      <w:pPr>
        <w:pStyle w:val="Paragraphedeliste"/>
        <w:numPr>
          <w:ilvl w:val="0"/>
          <w:numId w:val="3"/>
        </w:numPr>
        <w:rPr>
          <w:b/>
          <w:bCs/>
          <w:sz w:val="28"/>
          <w:szCs w:val="28"/>
        </w:rPr>
      </w:pPr>
      <w:r w:rsidRPr="00840F5E">
        <w:rPr>
          <w:b/>
          <w:bCs/>
          <w:sz w:val="28"/>
          <w:szCs w:val="28"/>
        </w:rPr>
        <w:t xml:space="preserve">Etude de texte : </w:t>
      </w:r>
    </w:p>
    <w:p w14:paraId="786A1EEF" w14:textId="77777777" w:rsidR="005C7AFB" w:rsidRDefault="005C7AFB" w:rsidP="005C7AFB">
      <w:pPr>
        <w:pStyle w:val="Paragraphedeliste"/>
        <w:ind w:left="1440"/>
        <w:rPr>
          <w:b/>
          <w:bCs/>
          <w:sz w:val="28"/>
          <w:szCs w:val="28"/>
        </w:rPr>
      </w:pPr>
    </w:p>
    <w:p w14:paraId="06FCA469" w14:textId="31E7AABA" w:rsidR="00840F5E" w:rsidRPr="00840F5E" w:rsidRDefault="00840F5E" w:rsidP="009B7262">
      <w:pPr>
        <w:pStyle w:val="Paragraphedeliste"/>
        <w:numPr>
          <w:ilvl w:val="0"/>
          <w:numId w:val="6"/>
        </w:numPr>
        <w:ind w:left="567"/>
        <w:rPr>
          <w:b/>
          <w:bCs/>
          <w:sz w:val="24"/>
          <w:szCs w:val="24"/>
          <w:u w:val="single"/>
        </w:rPr>
      </w:pPr>
      <w:r w:rsidRPr="00840F5E">
        <w:rPr>
          <w:b/>
          <w:bCs/>
          <w:sz w:val="24"/>
          <w:szCs w:val="24"/>
          <w:u w:val="single"/>
        </w:rPr>
        <w:t>Compréhension : (10pts)</w:t>
      </w:r>
    </w:p>
    <w:p w14:paraId="21427B37" w14:textId="05DCF748" w:rsidR="00F07EEF" w:rsidRDefault="00F07EEF" w:rsidP="009B7262">
      <w:pPr>
        <w:pStyle w:val="Paragraphedeliste"/>
        <w:numPr>
          <w:ilvl w:val="0"/>
          <w:numId w:val="4"/>
        </w:numPr>
        <w:ind w:left="851"/>
        <w:rPr>
          <w:sz w:val="24"/>
          <w:szCs w:val="24"/>
        </w:rPr>
      </w:pPr>
      <w:r>
        <w:rPr>
          <w:sz w:val="24"/>
          <w:szCs w:val="24"/>
        </w:rPr>
        <w:t>Comment Gisèle présente-t-elle le milieu dans lequel elle est né ?</w:t>
      </w:r>
    </w:p>
    <w:p w14:paraId="7E08AC98" w14:textId="3C8C0E52" w:rsidR="00840F5E" w:rsidRPr="0091253C" w:rsidRDefault="00F07EEF" w:rsidP="0091253C">
      <w:pPr>
        <w:pStyle w:val="Paragraphedeliste"/>
        <w:ind w:left="709"/>
        <w:rPr>
          <w:sz w:val="24"/>
          <w:szCs w:val="24"/>
        </w:rPr>
      </w:pPr>
      <w:r>
        <w:rPr>
          <w:sz w:val="24"/>
          <w:szCs w:val="24"/>
        </w:rPr>
        <w:t xml:space="preserve">Justifiez votre réponse en vous appuyant sur </w:t>
      </w:r>
      <w:r w:rsidR="0091253C">
        <w:rPr>
          <w:sz w:val="24"/>
          <w:szCs w:val="24"/>
        </w:rPr>
        <w:t>un</w:t>
      </w:r>
      <w:r>
        <w:rPr>
          <w:sz w:val="24"/>
          <w:szCs w:val="24"/>
        </w:rPr>
        <w:t xml:space="preserve"> procédé d’écriture. (</w:t>
      </w:r>
      <w:r w:rsidR="0091253C">
        <w:rPr>
          <w:sz w:val="24"/>
          <w:szCs w:val="24"/>
        </w:rPr>
        <w:t>2</w:t>
      </w:r>
      <w:r>
        <w:rPr>
          <w:sz w:val="24"/>
          <w:szCs w:val="24"/>
        </w:rPr>
        <w:t>pts)</w:t>
      </w:r>
    </w:p>
    <w:p w14:paraId="19D55604" w14:textId="77777777" w:rsidR="005C7AFB" w:rsidRPr="00840F5E" w:rsidRDefault="005C7AFB" w:rsidP="005C7AFB">
      <w:pPr>
        <w:pStyle w:val="Paragraphedeliste"/>
        <w:ind w:left="709"/>
        <w:rPr>
          <w:sz w:val="24"/>
          <w:szCs w:val="24"/>
        </w:rPr>
      </w:pPr>
    </w:p>
    <w:p w14:paraId="4759D288" w14:textId="49765C6B" w:rsidR="00840F5E" w:rsidRDefault="00840F5E" w:rsidP="009B7262">
      <w:pPr>
        <w:pStyle w:val="Paragraphedeliste"/>
        <w:numPr>
          <w:ilvl w:val="0"/>
          <w:numId w:val="4"/>
        </w:numPr>
        <w:ind w:left="709"/>
        <w:rPr>
          <w:sz w:val="24"/>
          <w:szCs w:val="24"/>
        </w:rPr>
      </w:pPr>
      <w:r>
        <w:rPr>
          <w:sz w:val="24"/>
          <w:szCs w:val="24"/>
        </w:rPr>
        <w:t>La jeune fille ne ressemble pas à sa sœur :</w:t>
      </w:r>
    </w:p>
    <w:p w14:paraId="5CC459B9" w14:textId="6D5F7B62" w:rsidR="00840F5E" w:rsidRDefault="00840F5E" w:rsidP="009B7262">
      <w:pPr>
        <w:pStyle w:val="Paragraphedeliste"/>
        <w:ind w:left="709"/>
        <w:rPr>
          <w:sz w:val="24"/>
          <w:szCs w:val="24"/>
        </w:rPr>
      </w:pPr>
      <w:r>
        <w:rPr>
          <w:sz w:val="24"/>
          <w:szCs w:val="24"/>
        </w:rPr>
        <w:t>A/ Accepte-t-elle les traditions familiales ? Pourquoi ?</w:t>
      </w:r>
    </w:p>
    <w:p w14:paraId="030D5884" w14:textId="28518FBA" w:rsidR="00840F5E" w:rsidRDefault="00840F5E" w:rsidP="009B7262">
      <w:pPr>
        <w:pStyle w:val="Paragraphedeliste"/>
        <w:ind w:left="709"/>
        <w:rPr>
          <w:sz w:val="24"/>
          <w:szCs w:val="24"/>
        </w:rPr>
      </w:pPr>
      <w:r>
        <w:rPr>
          <w:sz w:val="24"/>
          <w:szCs w:val="24"/>
        </w:rPr>
        <w:t>B/ comment réagit-elle pour s’imposer ?</w:t>
      </w:r>
    </w:p>
    <w:p w14:paraId="5C0395DB" w14:textId="77777777" w:rsidR="005C7AFB" w:rsidRDefault="005C7AFB" w:rsidP="009B7262">
      <w:pPr>
        <w:pStyle w:val="Paragraphedeliste"/>
        <w:ind w:left="709"/>
        <w:rPr>
          <w:sz w:val="24"/>
          <w:szCs w:val="24"/>
        </w:rPr>
      </w:pPr>
    </w:p>
    <w:p w14:paraId="20BC283D" w14:textId="640E2CBD" w:rsidR="00840F5E" w:rsidRDefault="00B46F84" w:rsidP="009B7262">
      <w:pPr>
        <w:pStyle w:val="Paragraphedeliste"/>
        <w:numPr>
          <w:ilvl w:val="0"/>
          <w:numId w:val="4"/>
        </w:numPr>
        <w:ind w:left="709"/>
        <w:rPr>
          <w:sz w:val="24"/>
          <w:szCs w:val="24"/>
        </w:rPr>
      </w:pPr>
      <w:r>
        <w:rPr>
          <w:sz w:val="24"/>
          <w:szCs w:val="24"/>
        </w:rPr>
        <w:t>L’auteur dans</w:t>
      </w:r>
    </w:p>
    <w:p w14:paraId="4316D52D" w14:textId="4384FCB4" w:rsidR="00FF24E8" w:rsidRDefault="00FF24E8" w:rsidP="009B7262">
      <w:pPr>
        <w:ind w:left="709"/>
        <w:rPr>
          <w:sz w:val="24"/>
          <w:szCs w:val="24"/>
        </w:rPr>
      </w:pPr>
    </w:p>
    <w:p w14:paraId="5FDF6479" w14:textId="7DF7A371" w:rsidR="00FF24E8" w:rsidRDefault="00FF24E8" w:rsidP="009B7262">
      <w:pPr>
        <w:pStyle w:val="Paragraphedeliste"/>
        <w:ind w:left="709"/>
        <w:rPr>
          <w:b/>
          <w:bCs/>
          <w:sz w:val="24"/>
          <w:szCs w:val="24"/>
          <w:u w:val="single"/>
        </w:rPr>
      </w:pPr>
      <w:r w:rsidRPr="00FF24E8">
        <w:rPr>
          <w:b/>
          <w:bCs/>
          <w:sz w:val="24"/>
          <w:szCs w:val="24"/>
          <w:u w:val="single"/>
        </w:rPr>
        <w:t>B/ Langue : (</w:t>
      </w:r>
      <w:r w:rsidR="00A76836">
        <w:rPr>
          <w:b/>
          <w:bCs/>
          <w:sz w:val="24"/>
          <w:szCs w:val="24"/>
          <w:u w:val="single"/>
        </w:rPr>
        <w:t>6</w:t>
      </w:r>
      <w:r w:rsidRPr="00FF24E8">
        <w:rPr>
          <w:b/>
          <w:bCs/>
          <w:sz w:val="24"/>
          <w:szCs w:val="24"/>
          <w:u w:val="single"/>
        </w:rPr>
        <w:t>pts)</w:t>
      </w:r>
    </w:p>
    <w:p w14:paraId="2E0FD353" w14:textId="5F046332" w:rsidR="00FF24E8" w:rsidRPr="009B7262" w:rsidRDefault="009B7262" w:rsidP="009B7262">
      <w:pPr>
        <w:spacing w:after="0" w:line="23"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FF24E8" w:rsidRPr="009B7262">
        <w:rPr>
          <w:rFonts w:ascii="Times New Roman" w:hAnsi="Times New Roman" w:cs="Times New Roman"/>
          <w:sz w:val="24"/>
          <w:szCs w:val="24"/>
        </w:rPr>
        <w:t xml:space="preserve">  1) Réécrivez l</w:t>
      </w:r>
      <w:r w:rsidR="0091253C">
        <w:rPr>
          <w:rFonts w:ascii="Times New Roman" w:hAnsi="Times New Roman" w:cs="Times New Roman"/>
          <w:sz w:val="24"/>
          <w:szCs w:val="24"/>
        </w:rPr>
        <w:t>a</w:t>
      </w:r>
      <w:r w:rsidR="00FF24E8" w:rsidRPr="009B7262">
        <w:rPr>
          <w:rFonts w:ascii="Times New Roman" w:hAnsi="Times New Roman" w:cs="Times New Roman"/>
          <w:sz w:val="24"/>
          <w:szCs w:val="24"/>
        </w:rPr>
        <w:t xml:space="preserve"> phrase suivante en remplaçant le </w:t>
      </w:r>
      <w:r w:rsidR="0091253C" w:rsidRPr="009B7262">
        <w:rPr>
          <w:rFonts w:ascii="Times New Roman" w:hAnsi="Times New Roman" w:cs="Times New Roman"/>
          <w:sz w:val="24"/>
          <w:szCs w:val="24"/>
        </w:rPr>
        <w:t>mot</w:t>
      </w:r>
      <w:r w:rsidR="0091253C">
        <w:rPr>
          <w:rFonts w:ascii="Times New Roman" w:hAnsi="Times New Roman" w:cs="Times New Roman"/>
          <w:sz w:val="24"/>
          <w:szCs w:val="24"/>
        </w:rPr>
        <w:t xml:space="preserve"> </w:t>
      </w:r>
      <w:r w:rsidR="0091253C" w:rsidRPr="009B7262">
        <w:rPr>
          <w:rFonts w:ascii="Times New Roman" w:hAnsi="Times New Roman" w:cs="Times New Roman"/>
          <w:sz w:val="24"/>
          <w:szCs w:val="24"/>
        </w:rPr>
        <w:t>souligné</w:t>
      </w:r>
      <w:r w:rsidR="00FF24E8" w:rsidRPr="009B7262">
        <w:rPr>
          <w:rFonts w:ascii="Times New Roman" w:hAnsi="Times New Roman" w:cs="Times New Roman"/>
          <w:sz w:val="24"/>
          <w:szCs w:val="24"/>
        </w:rPr>
        <w:t xml:space="preserve"> par </w:t>
      </w:r>
      <w:r w:rsidR="0091253C">
        <w:rPr>
          <w:rFonts w:ascii="Times New Roman" w:hAnsi="Times New Roman" w:cs="Times New Roman"/>
          <w:sz w:val="24"/>
          <w:szCs w:val="24"/>
        </w:rPr>
        <w:t>son</w:t>
      </w:r>
      <w:r w:rsidR="00FF24E8" w:rsidRPr="009B7262">
        <w:rPr>
          <w:rFonts w:ascii="Times New Roman" w:hAnsi="Times New Roman" w:cs="Times New Roman"/>
          <w:sz w:val="24"/>
          <w:szCs w:val="24"/>
        </w:rPr>
        <w:t xml:space="preserve"> synonyme.</w:t>
      </w:r>
      <w:r w:rsidR="00FF24E8" w:rsidRPr="009B7262">
        <w:rPr>
          <w:rFonts w:ascii="Times New Roman" w:hAnsi="Times New Roman" w:cs="Times New Roman"/>
          <w:b/>
          <w:bCs/>
          <w:color w:val="000000"/>
          <w:sz w:val="24"/>
          <w:szCs w:val="24"/>
        </w:rPr>
        <w:t xml:space="preserve"> </w:t>
      </w:r>
      <w:r w:rsidR="00FF24E8" w:rsidRPr="006D4CAA">
        <w:rPr>
          <w:rFonts w:ascii="Times New Roman" w:hAnsi="Times New Roman" w:cs="Times New Roman"/>
          <w:color w:val="000000"/>
          <w:sz w:val="24"/>
          <w:szCs w:val="24"/>
        </w:rPr>
        <w:t>(</w:t>
      </w:r>
      <w:r w:rsidR="0091253C" w:rsidRPr="006D4CAA">
        <w:rPr>
          <w:rFonts w:ascii="Times New Roman" w:hAnsi="Times New Roman" w:cs="Times New Roman"/>
          <w:color w:val="000000"/>
          <w:sz w:val="24"/>
          <w:szCs w:val="24"/>
        </w:rPr>
        <w:t>1</w:t>
      </w:r>
      <w:r w:rsidR="00FF24E8" w:rsidRPr="006D4CAA">
        <w:rPr>
          <w:rFonts w:ascii="Times New Roman" w:hAnsi="Times New Roman" w:cs="Times New Roman"/>
          <w:color w:val="000000"/>
          <w:sz w:val="24"/>
          <w:szCs w:val="24"/>
        </w:rPr>
        <w:t>p</w:t>
      </w:r>
      <w:r w:rsidR="006D4CAA" w:rsidRPr="006D4CAA">
        <w:rPr>
          <w:rFonts w:ascii="Times New Roman" w:hAnsi="Times New Roman" w:cs="Times New Roman"/>
          <w:color w:val="000000"/>
          <w:sz w:val="24"/>
          <w:szCs w:val="24"/>
        </w:rPr>
        <w:t>t</w:t>
      </w:r>
      <w:r w:rsidR="00FF24E8" w:rsidRPr="009B7262">
        <w:rPr>
          <w:rFonts w:ascii="Times New Roman" w:hAnsi="Times New Roman" w:cs="Times New Roman"/>
          <w:b/>
          <w:bCs/>
          <w:color w:val="000000"/>
          <w:sz w:val="24"/>
          <w:szCs w:val="24"/>
        </w:rPr>
        <w:t>)</w:t>
      </w:r>
    </w:p>
    <w:p w14:paraId="13BFA693" w14:textId="14D38F63" w:rsidR="005C7AFB" w:rsidRDefault="00FF24E8" w:rsidP="0091253C">
      <w:pPr>
        <w:pStyle w:val="Paragraphedeliste"/>
        <w:spacing w:after="0"/>
        <w:ind w:left="709"/>
        <w:jc w:val="both"/>
        <w:rPr>
          <w:rFonts w:ascii="Times New Roman" w:hAnsi="Times New Roman" w:cs="Times New Roman"/>
          <w:sz w:val="24"/>
          <w:szCs w:val="24"/>
          <w:u w:val="single"/>
        </w:rPr>
      </w:pPr>
      <w:r w:rsidRPr="00FF24E8">
        <w:rPr>
          <w:rFonts w:ascii="Times New Roman" w:hAnsi="Times New Roman" w:cs="Times New Roman"/>
          <w:sz w:val="24"/>
          <w:szCs w:val="24"/>
        </w:rPr>
        <w:t xml:space="preserve">a) Je serai une femme à part entière, responsable et </w:t>
      </w:r>
      <w:r w:rsidR="0091253C" w:rsidRPr="00FF24E8">
        <w:rPr>
          <w:rFonts w:ascii="Times New Roman" w:hAnsi="Times New Roman" w:cs="Times New Roman"/>
          <w:sz w:val="24"/>
          <w:szCs w:val="24"/>
          <w:u w:val="single"/>
        </w:rPr>
        <w:t>indépend</w:t>
      </w:r>
      <w:r w:rsidR="0091253C">
        <w:rPr>
          <w:rFonts w:ascii="Times New Roman" w:hAnsi="Times New Roman" w:cs="Times New Roman"/>
          <w:sz w:val="24"/>
          <w:szCs w:val="24"/>
          <w:u w:val="single"/>
        </w:rPr>
        <w:t xml:space="preserve">ante. </w:t>
      </w:r>
    </w:p>
    <w:p w14:paraId="1330862F" w14:textId="77777777" w:rsidR="006D4CAA" w:rsidRDefault="006D4CAA" w:rsidP="0091253C">
      <w:pPr>
        <w:pStyle w:val="Paragraphedeliste"/>
        <w:spacing w:after="0"/>
        <w:ind w:left="709"/>
        <w:jc w:val="both"/>
        <w:rPr>
          <w:rFonts w:ascii="Times New Roman" w:hAnsi="Times New Roman" w:cs="Times New Roman"/>
          <w:sz w:val="24"/>
          <w:szCs w:val="24"/>
          <w:u w:val="single"/>
        </w:rPr>
      </w:pPr>
    </w:p>
    <w:p w14:paraId="173FD9E8" w14:textId="73FE9149" w:rsidR="0091253C" w:rsidRDefault="0091253C" w:rsidP="0091253C">
      <w:pPr>
        <w:pStyle w:val="Paragraphedeliste"/>
        <w:spacing w:after="0"/>
        <w:ind w:left="142"/>
        <w:jc w:val="both"/>
        <w:rPr>
          <w:rFonts w:ascii="Times New Roman" w:hAnsi="Times New Roman" w:cs="Times New Roman"/>
          <w:sz w:val="24"/>
          <w:szCs w:val="24"/>
        </w:rPr>
      </w:pPr>
      <w:r>
        <w:rPr>
          <w:rFonts w:ascii="Times New Roman" w:hAnsi="Times New Roman" w:cs="Times New Roman"/>
          <w:sz w:val="24"/>
          <w:szCs w:val="24"/>
        </w:rPr>
        <w:t>2)</w:t>
      </w:r>
      <w:r w:rsidR="006D4CAA">
        <w:rPr>
          <w:rFonts w:ascii="Times New Roman" w:hAnsi="Times New Roman" w:cs="Times New Roman"/>
          <w:sz w:val="24"/>
          <w:szCs w:val="24"/>
        </w:rPr>
        <w:t>Répondez à la question</w:t>
      </w:r>
      <w:r>
        <w:rPr>
          <w:rFonts w:ascii="Times New Roman" w:hAnsi="Times New Roman" w:cs="Times New Roman"/>
          <w:sz w:val="24"/>
          <w:szCs w:val="24"/>
        </w:rPr>
        <w:t xml:space="preserve"> suivante en exprimant un point de vue</w:t>
      </w:r>
      <w:r w:rsidR="006D4CAA">
        <w:rPr>
          <w:rFonts w:ascii="Times New Roman" w:hAnsi="Times New Roman" w:cs="Times New Roman"/>
          <w:sz w:val="24"/>
          <w:szCs w:val="24"/>
        </w:rPr>
        <w:t xml:space="preserve"> favorable : (1pt)</w:t>
      </w:r>
    </w:p>
    <w:p w14:paraId="777AD56B" w14:textId="0A37AC24" w:rsidR="006D4CAA" w:rsidRPr="0091253C" w:rsidRDefault="006D4CAA" w:rsidP="0091253C">
      <w:pPr>
        <w:pStyle w:val="Paragraphedeliste"/>
        <w:spacing w:after="0"/>
        <w:ind w:left="142"/>
        <w:jc w:val="both"/>
        <w:rPr>
          <w:rFonts w:ascii="Times New Roman" w:hAnsi="Times New Roman" w:cs="Times New Roman"/>
          <w:sz w:val="24"/>
          <w:szCs w:val="24"/>
        </w:rPr>
      </w:pPr>
      <w:r>
        <w:rPr>
          <w:rFonts w:ascii="Times New Roman" w:hAnsi="Times New Roman" w:cs="Times New Roman"/>
          <w:sz w:val="24"/>
          <w:szCs w:val="24"/>
        </w:rPr>
        <w:t>* la femme a-t-elle le droit de choisir son futur mari ?</w:t>
      </w:r>
    </w:p>
    <w:p w14:paraId="18954FC5" w14:textId="3321E8AA" w:rsidR="00E40352" w:rsidRDefault="00E40352" w:rsidP="009B7262">
      <w:pPr>
        <w:pStyle w:val="Paragraphedeliste"/>
        <w:ind w:left="142"/>
        <w:rPr>
          <w:sz w:val="24"/>
          <w:szCs w:val="24"/>
        </w:rPr>
      </w:pPr>
    </w:p>
    <w:p w14:paraId="337175A7" w14:textId="0948BBED" w:rsidR="005C7AFB" w:rsidRDefault="006D4CAA" w:rsidP="009B7262">
      <w:pPr>
        <w:pStyle w:val="Paragraphedeliste"/>
        <w:ind w:left="142"/>
        <w:rPr>
          <w:sz w:val="24"/>
          <w:szCs w:val="24"/>
        </w:rPr>
      </w:pPr>
      <w:r>
        <w:rPr>
          <w:sz w:val="24"/>
          <w:szCs w:val="24"/>
        </w:rPr>
        <w:t>3)</w:t>
      </w:r>
      <w:r w:rsidR="0091253C">
        <w:rPr>
          <w:sz w:val="24"/>
          <w:szCs w:val="24"/>
        </w:rPr>
        <w:t xml:space="preserve"> </w:t>
      </w:r>
      <w:r w:rsidR="00E40352">
        <w:rPr>
          <w:sz w:val="24"/>
          <w:szCs w:val="24"/>
        </w:rPr>
        <w:t xml:space="preserve"> A/ Gisèle s’adresse à sa mère pour lui annoncer sa volonté de poursuivre ses études</w:t>
      </w:r>
      <w:r w:rsidR="005C7AFB">
        <w:rPr>
          <w:sz w:val="24"/>
          <w:szCs w:val="24"/>
        </w:rPr>
        <w:t xml:space="preserve"> refusant ainsi de se marier</w:t>
      </w:r>
      <w:r w:rsidR="00E40352">
        <w:rPr>
          <w:sz w:val="24"/>
          <w:szCs w:val="24"/>
        </w:rPr>
        <w:t>.</w:t>
      </w:r>
    </w:p>
    <w:p w14:paraId="36E77D84" w14:textId="2E6E3786" w:rsidR="00E40352" w:rsidRDefault="00E40352" w:rsidP="009B7262">
      <w:pPr>
        <w:pStyle w:val="Paragraphedeliste"/>
        <w:ind w:left="142"/>
        <w:rPr>
          <w:sz w:val="24"/>
          <w:szCs w:val="24"/>
        </w:rPr>
      </w:pPr>
      <w:r>
        <w:rPr>
          <w:sz w:val="24"/>
          <w:szCs w:val="24"/>
        </w:rPr>
        <w:t xml:space="preserve"> Rédigez </w:t>
      </w:r>
      <w:r w:rsidR="0091253C">
        <w:rPr>
          <w:sz w:val="24"/>
          <w:szCs w:val="24"/>
        </w:rPr>
        <w:t>ce qu’elle lui dit. (2pts)</w:t>
      </w:r>
    </w:p>
    <w:p w14:paraId="64D73414" w14:textId="22BB5A77" w:rsidR="00E40352" w:rsidRDefault="00E40352" w:rsidP="009B7262">
      <w:pPr>
        <w:pStyle w:val="Paragraphedeliste"/>
        <w:ind w:left="142"/>
        <w:rPr>
          <w:sz w:val="24"/>
          <w:szCs w:val="24"/>
        </w:rPr>
      </w:pPr>
      <w:r>
        <w:rPr>
          <w:sz w:val="24"/>
          <w:szCs w:val="24"/>
        </w:rPr>
        <w:t>-« ……………………………………………………………………………………………………………………… »</w:t>
      </w:r>
    </w:p>
    <w:p w14:paraId="088A560F" w14:textId="77777777" w:rsidR="005C7AFB" w:rsidRDefault="005C7AFB" w:rsidP="009B7262">
      <w:pPr>
        <w:pStyle w:val="Paragraphedeliste"/>
        <w:ind w:left="142"/>
        <w:rPr>
          <w:sz w:val="24"/>
          <w:szCs w:val="24"/>
        </w:rPr>
      </w:pPr>
    </w:p>
    <w:p w14:paraId="0F66DFF3" w14:textId="523A6C61" w:rsidR="00E40352" w:rsidRDefault="0091253C" w:rsidP="009B7262">
      <w:pPr>
        <w:pStyle w:val="Paragraphedeliste"/>
        <w:ind w:left="142"/>
        <w:rPr>
          <w:sz w:val="24"/>
          <w:szCs w:val="24"/>
        </w:rPr>
      </w:pPr>
      <w:r>
        <w:rPr>
          <w:sz w:val="24"/>
          <w:szCs w:val="24"/>
        </w:rPr>
        <w:t xml:space="preserve">     </w:t>
      </w:r>
      <w:r w:rsidR="00E40352">
        <w:rPr>
          <w:sz w:val="24"/>
          <w:szCs w:val="24"/>
        </w:rPr>
        <w:t>B/ Mettez l</w:t>
      </w:r>
      <w:r>
        <w:rPr>
          <w:sz w:val="24"/>
          <w:szCs w:val="24"/>
        </w:rPr>
        <w:t>a phrase</w:t>
      </w:r>
      <w:r w:rsidR="00E40352">
        <w:rPr>
          <w:sz w:val="24"/>
          <w:szCs w:val="24"/>
        </w:rPr>
        <w:t xml:space="preserve"> que vous venez de </w:t>
      </w:r>
      <w:r w:rsidR="005C7AFB">
        <w:rPr>
          <w:sz w:val="24"/>
          <w:szCs w:val="24"/>
        </w:rPr>
        <w:t>rédiger</w:t>
      </w:r>
      <w:r w:rsidR="00E40352">
        <w:rPr>
          <w:sz w:val="24"/>
          <w:szCs w:val="24"/>
        </w:rPr>
        <w:t xml:space="preserve"> au di</w:t>
      </w:r>
      <w:r w:rsidR="005C7AFB">
        <w:rPr>
          <w:sz w:val="24"/>
          <w:szCs w:val="24"/>
        </w:rPr>
        <w:t>scours rapporté : (2pts)</w:t>
      </w:r>
    </w:p>
    <w:p w14:paraId="224EF412" w14:textId="2046255B" w:rsidR="005C7AFB" w:rsidRDefault="005C7AFB" w:rsidP="009B7262">
      <w:pPr>
        <w:pStyle w:val="Paragraphedeliste"/>
        <w:ind w:left="142"/>
        <w:rPr>
          <w:sz w:val="24"/>
          <w:szCs w:val="24"/>
        </w:rPr>
      </w:pPr>
      <w:r>
        <w:rPr>
          <w:sz w:val="24"/>
          <w:szCs w:val="24"/>
        </w:rPr>
        <w:t>…………………………………………………………………………………………………………………………….</w:t>
      </w:r>
    </w:p>
    <w:p w14:paraId="3E13DEEA" w14:textId="1B5B7C18" w:rsidR="00A76836" w:rsidRDefault="00A76836" w:rsidP="009B7262">
      <w:pPr>
        <w:pStyle w:val="Paragraphedeliste"/>
        <w:ind w:left="142"/>
        <w:rPr>
          <w:sz w:val="24"/>
          <w:szCs w:val="24"/>
        </w:rPr>
      </w:pPr>
    </w:p>
    <w:p w14:paraId="1FB46A54" w14:textId="7001838E" w:rsidR="00A76836" w:rsidRDefault="00A76836" w:rsidP="00A76836">
      <w:pPr>
        <w:pStyle w:val="Paragraphedeliste"/>
        <w:numPr>
          <w:ilvl w:val="0"/>
          <w:numId w:val="3"/>
        </w:numPr>
        <w:rPr>
          <w:b/>
          <w:bCs/>
          <w:sz w:val="28"/>
          <w:szCs w:val="28"/>
        </w:rPr>
      </w:pPr>
      <w:r w:rsidRPr="00A76836">
        <w:rPr>
          <w:b/>
          <w:bCs/>
          <w:sz w:val="28"/>
          <w:szCs w:val="28"/>
        </w:rPr>
        <w:t xml:space="preserve">Essai : (8pts) </w:t>
      </w:r>
    </w:p>
    <w:p w14:paraId="0520D3DA" w14:textId="397FF538" w:rsidR="00A76836" w:rsidRPr="00A76836" w:rsidRDefault="00A76836" w:rsidP="00A76836">
      <w:pPr>
        <w:pStyle w:val="Paragraphedeliste"/>
        <w:numPr>
          <w:ilvl w:val="0"/>
          <w:numId w:val="8"/>
        </w:numPr>
        <w:rPr>
          <w:sz w:val="24"/>
          <w:szCs w:val="24"/>
        </w:rPr>
      </w:pPr>
      <w:r>
        <w:rPr>
          <w:sz w:val="24"/>
          <w:szCs w:val="24"/>
        </w:rPr>
        <w:t xml:space="preserve">Sujet : </w:t>
      </w:r>
      <w:bookmarkStart w:id="0" w:name="_GoBack"/>
      <w:bookmarkEnd w:id="0"/>
    </w:p>
    <w:p w14:paraId="1C59ADEA" w14:textId="77777777" w:rsidR="00F07EEF" w:rsidRPr="00F07EEF" w:rsidRDefault="00F07EEF" w:rsidP="009B7262">
      <w:pPr>
        <w:pStyle w:val="Paragraphedeliste"/>
        <w:ind w:left="709"/>
        <w:rPr>
          <w:sz w:val="24"/>
          <w:szCs w:val="24"/>
        </w:rPr>
      </w:pPr>
    </w:p>
    <w:p w14:paraId="31E51BF1" w14:textId="77777777" w:rsidR="00D5688E" w:rsidRPr="00D5688E" w:rsidRDefault="00D5688E" w:rsidP="00D5688E">
      <w:pPr>
        <w:rPr>
          <w:rFonts w:ascii="Corbel" w:hAnsi="Corbel"/>
        </w:rPr>
        <w:sectPr w:rsidR="00D5688E" w:rsidRPr="00D5688E" w:rsidSect="00264767">
          <w:pgSz w:w="11906" w:h="16838"/>
          <w:pgMar w:top="851"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D6DB6A8" w14:textId="77777777" w:rsidR="00570B16" w:rsidRPr="00570B16" w:rsidRDefault="00570B16" w:rsidP="00D5688E">
      <w:pPr>
        <w:spacing w:line="276" w:lineRule="auto"/>
        <w:ind w:right="-908"/>
        <w:rPr>
          <w:b/>
          <w:bCs/>
          <w:sz w:val="28"/>
          <w:szCs w:val="28"/>
          <w:u w:val="single"/>
        </w:rPr>
      </w:pPr>
    </w:p>
    <w:sectPr w:rsidR="00570B16" w:rsidRPr="00570B16" w:rsidSect="00264767">
      <w:pgSz w:w="12240" w:h="15840"/>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72077"/>
    <w:multiLevelType w:val="hybridMultilevel"/>
    <w:tmpl w:val="077C6F44"/>
    <w:lvl w:ilvl="0" w:tplc="353C912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067BA2"/>
    <w:multiLevelType w:val="hybridMultilevel"/>
    <w:tmpl w:val="B7943A8A"/>
    <w:lvl w:ilvl="0" w:tplc="85AE05C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D1FEE"/>
    <w:multiLevelType w:val="hybridMultilevel"/>
    <w:tmpl w:val="95D23FC8"/>
    <w:lvl w:ilvl="0" w:tplc="8B3AC96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3454F9E"/>
    <w:multiLevelType w:val="hybridMultilevel"/>
    <w:tmpl w:val="0F20BE84"/>
    <w:lvl w:ilvl="0" w:tplc="BA4A1B3C">
      <w:start w:val="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7C274D0"/>
    <w:multiLevelType w:val="hybridMultilevel"/>
    <w:tmpl w:val="2FC4E6B2"/>
    <w:lvl w:ilvl="0" w:tplc="DAF8D85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A341AB7"/>
    <w:multiLevelType w:val="hybridMultilevel"/>
    <w:tmpl w:val="49B2C68E"/>
    <w:lvl w:ilvl="0" w:tplc="8E281B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3C5135A"/>
    <w:multiLevelType w:val="hybridMultilevel"/>
    <w:tmpl w:val="480E90A4"/>
    <w:lvl w:ilvl="0" w:tplc="234A47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5A40497"/>
    <w:multiLevelType w:val="hybridMultilevel"/>
    <w:tmpl w:val="B5CCEC2A"/>
    <w:lvl w:ilvl="0" w:tplc="C36A2A56">
      <w:start w:val="1"/>
      <w:numFmt w:val="decimal"/>
      <w:lvlText w:val="%1."/>
      <w:lvlJc w:val="left"/>
      <w:pPr>
        <w:ind w:left="720" w:hanging="360"/>
      </w:pPr>
      <w:rPr>
        <w:rFonts w:asciiTheme="minorHAnsi" w:hAnsiTheme="minorHAns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5"/>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16"/>
    <w:rsid w:val="00264767"/>
    <w:rsid w:val="00570B16"/>
    <w:rsid w:val="005C7AFB"/>
    <w:rsid w:val="006D4CAA"/>
    <w:rsid w:val="0079342A"/>
    <w:rsid w:val="00840F5E"/>
    <w:rsid w:val="0091253C"/>
    <w:rsid w:val="009B7262"/>
    <w:rsid w:val="00A76836"/>
    <w:rsid w:val="00B2307E"/>
    <w:rsid w:val="00B46F84"/>
    <w:rsid w:val="00D5688E"/>
    <w:rsid w:val="00E40352"/>
    <w:rsid w:val="00F07EEF"/>
    <w:rsid w:val="00F62907"/>
    <w:rsid w:val="00FF24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1F8A"/>
  <w15:chartTrackingRefBased/>
  <w15:docId w15:val="{EB387073-D53E-4FE8-A172-000A3A33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B16"/>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0B16"/>
    <w:pPr>
      <w:tabs>
        <w:tab w:val="center" w:pos="4703"/>
        <w:tab w:val="right" w:pos="9406"/>
      </w:tabs>
      <w:spacing w:after="0" w:line="240" w:lineRule="auto"/>
    </w:pPr>
  </w:style>
  <w:style w:type="character" w:customStyle="1" w:styleId="En-tteCar">
    <w:name w:val="En-tête Car"/>
    <w:basedOn w:val="Policepardfaut"/>
    <w:link w:val="En-tte"/>
    <w:uiPriority w:val="99"/>
    <w:rsid w:val="00570B16"/>
    <w:rPr>
      <w:lang w:val="fr-FR"/>
    </w:rPr>
  </w:style>
  <w:style w:type="table" w:styleId="Grilledutableau">
    <w:name w:val="Table Grid"/>
    <w:basedOn w:val="TableauNormal"/>
    <w:uiPriority w:val="39"/>
    <w:rsid w:val="00570B16"/>
    <w:pPr>
      <w:spacing w:after="0" w:line="240" w:lineRule="auto"/>
    </w:pPr>
    <w:rPr>
      <w:rFonts w:eastAsiaTheme="minorEastAsia"/>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70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ternaute.com/dictionnaire/fr/definition/sait/" TargetMode="External"/><Relationship Id="rId13" Type="http://schemas.openxmlformats.org/officeDocument/2006/relationships/hyperlink" Target="http://www.linternaute.com/dictionnaire/fr/definition/est/" TargetMode="External"/><Relationship Id="rId18" Type="http://schemas.openxmlformats.org/officeDocument/2006/relationships/hyperlink" Target="http://www.linternaute.com/dictionnaire/fr/definition/prendre/" TargetMode="External"/><Relationship Id="rId3" Type="http://schemas.openxmlformats.org/officeDocument/2006/relationships/styles" Target="styles.xml"/><Relationship Id="rId7" Type="http://schemas.openxmlformats.org/officeDocument/2006/relationships/hyperlink" Target="http://www.linternaute.com/dictionnaire/fr/definition/ne-1/" TargetMode="External"/><Relationship Id="rId12" Type="http://schemas.openxmlformats.org/officeDocument/2006/relationships/hyperlink" Target="http://www.linternaute.com/dictionnaire/fr/definition/en/" TargetMode="External"/><Relationship Id="rId17" Type="http://schemas.openxmlformats.org/officeDocument/2006/relationships/hyperlink" Target="http://www.linternaute.com/dictionnaire/fr/definition/parti/" TargetMode="External"/><Relationship Id="rId2" Type="http://schemas.openxmlformats.org/officeDocument/2006/relationships/numbering" Target="numbering.xml"/><Relationship Id="rId16" Type="http://schemas.openxmlformats.org/officeDocument/2006/relationships/hyperlink" Target="http://www.linternaute.com/dictionnaire/fr/definition/que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linternaute.com/dictionnaire/fr/definition/qui/" TargetMode="External"/><Relationship Id="rId11" Type="http://schemas.openxmlformats.org/officeDocument/2006/relationships/hyperlink" Target="http://www.linternaute.com/dictionnaire/fr/definition/il/" TargetMode="External"/><Relationship Id="rId5" Type="http://schemas.openxmlformats.org/officeDocument/2006/relationships/webSettings" Target="webSettings.xml"/><Relationship Id="rId15" Type="http://schemas.openxmlformats.org/officeDocument/2006/relationships/hyperlink" Target="http://www.linternaute.com/dictionnaire/fr/definition/faire/" TargetMode="External"/><Relationship Id="rId10" Type="http://schemas.openxmlformats.org/officeDocument/2006/relationships/hyperlink" Target="http://www.linternaute.com/dictionnaire/fr/definition/ou-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ternaute.com/dictionnaire/fr/definition/plus/" TargetMode="External"/><Relationship Id="rId14" Type="http://schemas.openxmlformats.org/officeDocument/2006/relationships/hyperlink" Target="http://www.linternaute.com/dictionnaire/fr/definition/qu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D09CC-78F3-409D-B5D2-77DE2A3CF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Pages>
  <Words>725</Words>
  <Characters>4136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11</cp:revision>
  <dcterms:created xsi:type="dcterms:W3CDTF">2020-01-29T16:17:00Z</dcterms:created>
  <dcterms:modified xsi:type="dcterms:W3CDTF">2020-02-10T21:38:00Z</dcterms:modified>
</cp:coreProperties>
</file>