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E89" w:rsidRDefault="00A324D1">
      <w:pPr>
        <w:rPr>
          <w:lang w:val="fr-FR"/>
        </w:rPr>
      </w:pPr>
      <w:r w:rsidRPr="00952AE2">
        <w:rPr>
          <w:b/>
          <w:bCs/>
          <w:lang w:val="fr-FR"/>
        </w:rPr>
        <w:t>Révision :</w:t>
      </w:r>
      <w:r>
        <w:rPr>
          <w:lang w:val="fr-FR"/>
        </w:rPr>
        <w:t xml:space="preserve"> Module poésie                                                                                                            </w:t>
      </w:r>
      <w:r w:rsidRPr="00952AE2">
        <w:rPr>
          <w:b/>
          <w:bCs/>
          <w:lang w:val="fr-FR"/>
        </w:rPr>
        <w:t>4</w:t>
      </w:r>
      <w:r w:rsidRPr="00952AE2">
        <w:rPr>
          <w:b/>
          <w:bCs/>
          <w:vertAlign w:val="superscript"/>
          <w:lang w:val="fr-FR"/>
        </w:rPr>
        <w:t>ème</w:t>
      </w:r>
      <w:r w:rsidRPr="00952AE2">
        <w:rPr>
          <w:b/>
          <w:bCs/>
          <w:lang w:val="fr-FR"/>
        </w:rPr>
        <w:t xml:space="preserve"> Lettres 1</w:t>
      </w:r>
    </w:p>
    <w:p w:rsidR="00952AE2" w:rsidRDefault="00952AE2">
      <w:pPr>
        <w:rPr>
          <w:lang w:val="fr-FR"/>
        </w:rPr>
      </w:pPr>
    </w:p>
    <w:p w:rsidR="00952AE2" w:rsidRDefault="00952AE2" w:rsidP="00952AE2">
      <w:pPr>
        <w:pStyle w:val="Paragraphedeliste"/>
        <w:numPr>
          <w:ilvl w:val="0"/>
          <w:numId w:val="1"/>
        </w:numPr>
        <w:rPr>
          <w:lang w:val="fr-FR"/>
        </w:rPr>
      </w:pPr>
      <w:r w:rsidRPr="00952AE2">
        <w:rPr>
          <w:b/>
          <w:bCs/>
          <w:lang w:val="fr-FR"/>
        </w:rPr>
        <w:t>Activité </w:t>
      </w:r>
      <w:r>
        <w:rPr>
          <w:lang w:val="fr-FR"/>
        </w:rPr>
        <w:t>: étude de texte</w:t>
      </w:r>
    </w:p>
    <w:p w:rsidR="00952AE2" w:rsidRDefault="00952AE2" w:rsidP="00952AE2">
      <w:pPr>
        <w:pStyle w:val="Paragraphedeliste"/>
        <w:numPr>
          <w:ilvl w:val="0"/>
          <w:numId w:val="1"/>
        </w:numPr>
        <w:rPr>
          <w:lang w:val="fr-FR"/>
        </w:rPr>
      </w:pPr>
      <w:r w:rsidRPr="00952AE2">
        <w:rPr>
          <w:b/>
          <w:bCs/>
          <w:lang w:val="fr-FR"/>
        </w:rPr>
        <w:t>Objectif </w:t>
      </w:r>
      <w:r>
        <w:rPr>
          <w:lang w:val="fr-FR"/>
        </w:rPr>
        <w:t>: répondre à des questions en rapport avec un poème en prose.</w:t>
      </w:r>
    </w:p>
    <w:p w:rsidR="00952AE2" w:rsidRDefault="00952AE2" w:rsidP="00952AE2">
      <w:pPr>
        <w:pStyle w:val="Paragraphedeliste"/>
        <w:rPr>
          <w:b/>
          <w:bCs/>
          <w:lang w:val="fr-FR"/>
        </w:rPr>
      </w:pPr>
    </w:p>
    <w:p w:rsidR="00952AE2" w:rsidRDefault="00952AE2" w:rsidP="00952AE2">
      <w:pPr>
        <w:pStyle w:val="Paragraphedeliste"/>
        <w:rPr>
          <w:b/>
          <w:bCs/>
          <w:lang w:val="fr-FR"/>
        </w:rPr>
      </w:pPr>
    </w:p>
    <w:p w:rsidR="00952AE2" w:rsidRPr="00952AE2" w:rsidRDefault="00861D5B" w:rsidP="00861D5B">
      <w:pPr>
        <w:pStyle w:val="Paragraphedeliste"/>
        <w:numPr>
          <w:ilvl w:val="0"/>
          <w:numId w:val="1"/>
        </w:numPr>
        <w:rPr>
          <w:lang w:val="fr-FR"/>
        </w:rPr>
      </w:pPr>
      <w:r>
        <w:rPr>
          <w:b/>
          <w:bCs/>
          <w:lang w:val="fr-FR"/>
        </w:rPr>
        <w:t>Texte :</w:t>
      </w:r>
    </w:p>
    <w:p w:rsidR="00952AE2" w:rsidRPr="00861D5B" w:rsidRDefault="00952AE2" w:rsidP="00952AE2">
      <w:pPr>
        <w:pStyle w:val="Paragraphedeliste"/>
        <w:spacing w:before="100" w:beforeAutospacing="1" w:after="100" w:afterAutospacing="1" w:line="240" w:lineRule="auto"/>
        <w:ind w:left="1080"/>
        <w:outlineLvl w:val="2"/>
        <w:rPr>
          <w:rFonts w:ascii="Verdana" w:eastAsia="Times New Roman" w:hAnsi="Verdana" w:cs="Times New Roman"/>
          <w:b/>
          <w:bCs/>
          <w:color w:val="333333"/>
          <w:sz w:val="24"/>
          <w:szCs w:val="24"/>
          <w:u w:val="single"/>
          <w:lang w:val="fr-FR"/>
        </w:rPr>
      </w:pPr>
      <w:r>
        <w:rPr>
          <w:rFonts w:ascii="Verdana" w:eastAsia="Times New Roman" w:hAnsi="Verdana" w:cs="Times New Roman"/>
          <w:b/>
          <w:bCs/>
          <w:color w:val="333333"/>
          <w:sz w:val="27"/>
          <w:szCs w:val="27"/>
        </w:rPr>
        <w:t xml:space="preserve">                        </w:t>
      </w:r>
      <w:r w:rsidRPr="00861D5B">
        <w:rPr>
          <w:rFonts w:ascii="Verdana" w:eastAsia="Times New Roman" w:hAnsi="Verdana" w:cs="Times New Roman"/>
          <w:b/>
          <w:bCs/>
          <w:color w:val="333333"/>
          <w:sz w:val="27"/>
          <w:szCs w:val="27"/>
          <w:u w:val="single"/>
        </w:rPr>
        <w:t xml:space="preserve"> </w:t>
      </w:r>
      <w:r w:rsidR="00861D5B" w:rsidRPr="00861D5B">
        <w:rPr>
          <w:rFonts w:ascii="Verdana" w:eastAsia="Times New Roman" w:hAnsi="Verdana" w:cs="Times New Roman"/>
          <w:b/>
          <w:bCs/>
          <w:color w:val="333333"/>
          <w:sz w:val="24"/>
          <w:szCs w:val="24"/>
          <w:u w:val="single"/>
        </w:rPr>
        <w:t xml:space="preserve">Le Vieux </w:t>
      </w:r>
      <w:r w:rsidR="00861D5B" w:rsidRPr="00861D5B">
        <w:rPr>
          <w:rFonts w:ascii="Verdana" w:eastAsia="Times New Roman" w:hAnsi="Verdana" w:cs="Times New Roman"/>
          <w:b/>
          <w:bCs/>
          <w:color w:val="333333"/>
          <w:sz w:val="24"/>
          <w:szCs w:val="24"/>
          <w:u w:val="single"/>
          <w:lang w:val="fr-FR"/>
        </w:rPr>
        <w:t>saltimbanq</w:t>
      </w:r>
      <w:r w:rsidRPr="00861D5B">
        <w:rPr>
          <w:rFonts w:ascii="Verdana" w:eastAsia="Times New Roman" w:hAnsi="Verdana" w:cs="Times New Roman"/>
          <w:b/>
          <w:bCs/>
          <w:color w:val="333333"/>
          <w:sz w:val="24"/>
          <w:szCs w:val="24"/>
          <w:u w:val="single"/>
          <w:lang w:val="fr-FR"/>
        </w:rPr>
        <w:t>ue</w:t>
      </w:r>
    </w:p>
    <w:p w:rsidR="00952AE2" w:rsidRPr="00043548" w:rsidRDefault="00952AE2" w:rsidP="00952AE2">
      <w:pPr>
        <w:pStyle w:val="Paragraphedeliste"/>
        <w:ind w:left="1080"/>
        <w:rPr>
          <w:rFonts w:ascii="Verdana" w:eastAsia="Times New Roman" w:hAnsi="Verdana" w:cs="Times New Roman"/>
          <w:color w:val="333333"/>
          <w:sz w:val="20"/>
          <w:szCs w:val="20"/>
          <w:lang w:val="fr-FR"/>
        </w:rPr>
      </w:pPr>
      <w:bookmarkStart w:id="0" w:name="_GoBack"/>
      <w:bookmarkEnd w:id="0"/>
      <w:r w:rsidRPr="00952AE2">
        <w:rPr>
          <w:rFonts w:ascii="Verdana" w:eastAsia="Times New Roman" w:hAnsi="Verdana" w:cs="Times New Roman"/>
          <w:color w:val="333333"/>
          <w:sz w:val="19"/>
          <w:szCs w:val="19"/>
          <w:lang w:val="fr-FR"/>
        </w:rPr>
        <w:br/>
      </w:r>
      <w:r w:rsidRPr="00043548">
        <w:rPr>
          <w:rFonts w:ascii="Verdana" w:eastAsia="Times New Roman" w:hAnsi="Verdana" w:cs="Times New Roman"/>
          <w:color w:val="333333"/>
          <w:sz w:val="20"/>
          <w:szCs w:val="20"/>
          <w:lang w:val="fr-FR"/>
        </w:rPr>
        <w:t>   Partout s'étalait, se répandait, s'ébaudissait le peuple en vacances. C'était une de ces solennités sur lesquelles, pendant un long temps, comptent les saltimbanques, les faiseurs de tours, les montreurs d'animaux et les boutiquiers ambulants, pour compenser les mauvais temps de l'année.</w:t>
      </w:r>
      <w:r w:rsidRPr="00043548">
        <w:rPr>
          <w:rFonts w:ascii="Verdana" w:eastAsia="Times New Roman" w:hAnsi="Verdana" w:cs="Times New Roman"/>
          <w:color w:val="333333"/>
          <w:sz w:val="20"/>
          <w:szCs w:val="20"/>
          <w:lang w:val="fr-FR"/>
        </w:rPr>
        <w:br/>
        <w:t>   En ces jours-là il me semble que le peuple oublie tout, la douceur et le travail; il devient pareil aux enfants. Pour les petits c'est un jour de congé, c'est l'horreur de l'école renvoyée à vingt-quatre heures. Pour les grands c'est un armistice conclu avec les puissances malfaisantes de la vie, un répit dans la contention et la lutte universelles. </w:t>
      </w:r>
      <w:r w:rsidRPr="00043548">
        <w:rPr>
          <w:rFonts w:ascii="Verdana" w:eastAsia="Times New Roman" w:hAnsi="Verdana" w:cs="Times New Roman"/>
          <w:color w:val="333333"/>
          <w:sz w:val="20"/>
          <w:szCs w:val="20"/>
          <w:lang w:val="fr-FR"/>
        </w:rPr>
        <w:br/>
        <w:t>   L'homme du monde lui-même et l'homme occupé de travaux spirituels échappent difficilement à l'influence de ce jubilé populaire. Ils absorbent, sans le vouloir, leur part de cette atmosphère d'insouciance. Pour moi, je ne manque jamais, en vrai Parisien, de passer la revue de toutes les baraques qui se pavanent à ces époques solennelles. </w:t>
      </w:r>
    </w:p>
    <w:p w:rsidR="00952AE2" w:rsidRPr="00043548" w:rsidRDefault="00952AE2" w:rsidP="00952AE2">
      <w:pPr>
        <w:pStyle w:val="Paragraphedeliste"/>
        <w:ind w:left="1080"/>
        <w:rPr>
          <w:rFonts w:ascii="Verdana" w:hAnsi="Verdana"/>
          <w:color w:val="333333"/>
          <w:sz w:val="20"/>
          <w:szCs w:val="20"/>
          <w:lang w:val="fr-FR"/>
        </w:rPr>
      </w:pPr>
      <w:r w:rsidRPr="00043548">
        <w:rPr>
          <w:rFonts w:ascii="Verdana" w:eastAsia="Times New Roman" w:hAnsi="Verdana" w:cs="Times New Roman"/>
          <w:color w:val="333333"/>
          <w:sz w:val="20"/>
          <w:szCs w:val="20"/>
          <w:lang w:val="fr-FR"/>
        </w:rPr>
        <w:t xml:space="preserve">(…) </w:t>
      </w:r>
      <w:r w:rsidRPr="00043548">
        <w:rPr>
          <w:rFonts w:ascii="Verdana" w:hAnsi="Verdana"/>
          <w:color w:val="333333"/>
          <w:sz w:val="20"/>
          <w:szCs w:val="20"/>
          <w:lang w:val="fr-FR"/>
        </w:rPr>
        <w:t xml:space="preserve">Tout n'était que lumière, poussière, cris, joie, </w:t>
      </w:r>
      <w:r w:rsidRPr="00043548">
        <w:rPr>
          <w:rFonts w:ascii="Verdana" w:hAnsi="Verdana"/>
          <w:color w:val="333333"/>
          <w:sz w:val="20"/>
          <w:szCs w:val="20"/>
          <w:lang w:val="fr-FR"/>
        </w:rPr>
        <w:t>tumulte ;</w:t>
      </w:r>
      <w:r w:rsidRPr="00043548">
        <w:rPr>
          <w:rFonts w:ascii="Verdana" w:hAnsi="Verdana"/>
          <w:color w:val="333333"/>
          <w:sz w:val="20"/>
          <w:szCs w:val="20"/>
          <w:lang w:val="fr-FR"/>
        </w:rPr>
        <w:t xml:space="preserve"> les uns dépensaient, les autres gagnaient, les uns et les autres également joyeux. Les enfants se suspendaient aux jupons de leurs mères pour obtenir quelque bâton de sucre, ou montaient sur les épaules de leurs pères pour mieux voir un escamoteur éblouissant comme un dieu. Et partout circulait, dominant tous les parfums, une odeur de friture qui était comme l'encens de cette fête.</w:t>
      </w:r>
    </w:p>
    <w:p w:rsidR="00952AE2" w:rsidRPr="00043548" w:rsidRDefault="00952AE2" w:rsidP="00952AE2">
      <w:pPr>
        <w:pStyle w:val="Paragraphedeliste"/>
        <w:ind w:left="1080"/>
        <w:rPr>
          <w:rFonts w:ascii="Verdana" w:hAnsi="Verdana"/>
          <w:color w:val="333333"/>
          <w:sz w:val="20"/>
          <w:szCs w:val="20"/>
        </w:rPr>
      </w:pPr>
      <w:r w:rsidRPr="00043548">
        <w:rPr>
          <w:rFonts w:ascii="Verdana" w:hAnsi="Verdana"/>
          <w:color w:val="333333"/>
          <w:sz w:val="20"/>
          <w:szCs w:val="20"/>
          <w:lang w:val="fr-FR"/>
        </w:rPr>
        <w:t xml:space="preserve">(…) </w:t>
      </w:r>
      <w:r w:rsidRPr="00043548">
        <w:rPr>
          <w:rFonts w:ascii="Verdana" w:hAnsi="Verdana"/>
          <w:color w:val="333333"/>
          <w:sz w:val="20"/>
          <w:szCs w:val="20"/>
          <w:lang w:val="fr-FR"/>
        </w:rPr>
        <w:t xml:space="preserve"> Partout la joie, le gain, la </w:t>
      </w:r>
      <w:r w:rsidRPr="00043548">
        <w:rPr>
          <w:rFonts w:ascii="Verdana" w:hAnsi="Verdana"/>
          <w:color w:val="333333"/>
          <w:sz w:val="20"/>
          <w:szCs w:val="20"/>
          <w:lang w:val="fr-FR"/>
        </w:rPr>
        <w:t>débauche ;</w:t>
      </w:r>
      <w:r w:rsidRPr="00043548">
        <w:rPr>
          <w:rFonts w:ascii="Verdana" w:hAnsi="Verdana"/>
          <w:color w:val="333333"/>
          <w:sz w:val="20"/>
          <w:szCs w:val="20"/>
          <w:lang w:val="fr-FR"/>
        </w:rPr>
        <w:t xml:space="preserve"> partout la certitude du pain pour les </w:t>
      </w:r>
      <w:r w:rsidRPr="00043548">
        <w:rPr>
          <w:rFonts w:ascii="Verdana" w:hAnsi="Verdana"/>
          <w:color w:val="333333"/>
          <w:sz w:val="20"/>
          <w:szCs w:val="20"/>
          <w:lang w:val="fr-FR"/>
        </w:rPr>
        <w:t>lendemains ;</w:t>
      </w:r>
      <w:r w:rsidRPr="00043548">
        <w:rPr>
          <w:rFonts w:ascii="Verdana" w:hAnsi="Verdana"/>
          <w:color w:val="333333"/>
          <w:sz w:val="20"/>
          <w:szCs w:val="20"/>
          <w:lang w:val="fr-FR"/>
        </w:rPr>
        <w:t xml:space="preserve"> partout l'explosion frénétique de la vitalité. Ici la misère absolue, la misère affublée, pour comble d'horreur, de haillons comiques, où la nécessité, bien plus que l'art, avait introduit le contraste. Il ne riait pas, le </w:t>
      </w:r>
      <w:r w:rsidRPr="00043548">
        <w:rPr>
          <w:rFonts w:ascii="Verdana" w:hAnsi="Verdana"/>
          <w:color w:val="333333"/>
          <w:sz w:val="20"/>
          <w:szCs w:val="20"/>
          <w:lang w:val="fr-FR"/>
        </w:rPr>
        <w:t>misérable !</w:t>
      </w:r>
      <w:r w:rsidRPr="00043548">
        <w:rPr>
          <w:rFonts w:ascii="Verdana" w:hAnsi="Verdana"/>
          <w:color w:val="333333"/>
          <w:sz w:val="20"/>
          <w:szCs w:val="20"/>
          <w:lang w:val="fr-FR"/>
        </w:rPr>
        <w:t xml:space="preserve"> Il ne pleurait pas, il ne dansait pas, il ne gesticulait pas, il ne criait pas ; il ne chantait aucune chanson, ni gaie ni lamentable, il n'implorait pas. Il était muet et immobile. Il avait renoncé, il avait abdiqué. Sa destinée était faite.</w:t>
      </w:r>
    </w:p>
    <w:p w:rsidR="00952AE2" w:rsidRDefault="00952AE2" w:rsidP="00952AE2">
      <w:pPr>
        <w:pStyle w:val="Paragraphedeliste"/>
        <w:ind w:left="1080"/>
        <w:jc w:val="right"/>
        <w:rPr>
          <w:rStyle w:val="Accentuation"/>
          <w:rFonts w:ascii="Verdana" w:hAnsi="Verdana"/>
          <w:b/>
          <w:bCs/>
          <w:color w:val="333333"/>
          <w:sz w:val="19"/>
          <w:szCs w:val="19"/>
          <w:u w:val="single"/>
          <w:lang w:val="fr-FR"/>
        </w:rPr>
      </w:pPr>
      <w:r w:rsidRPr="00952AE2">
        <w:rPr>
          <w:rStyle w:val="Accentuation"/>
          <w:rFonts w:ascii="Verdana" w:hAnsi="Verdana"/>
          <w:b/>
          <w:bCs/>
          <w:color w:val="333333"/>
          <w:sz w:val="19"/>
          <w:szCs w:val="19"/>
          <w:lang w:val="fr-FR"/>
        </w:rPr>
        <w:t>Charles Baudelaire - </w:t>
      </w:r>
      <w:r w:rsidRPr="00952AE2">
        <w:rPr>
          <w:rStyle w:val="Accentuation"/>
          <w:rFonts w:ascii="Verdana" w:hAnsi="Verdana"/>
          <w:b/>
          <w:bCs/>
          <w:color w:val="333333"/>
          <w:sz w:val="19"/>
          <w:szCs w:val="19"/>
          <w:u w:val="single"/>
          <w:lang w:val="fr-FR"/>
        </w:rPr>
        <w:t>Le Spleen de Paris</w:t>
      </w:r>
    </w:p>
    <w:p w:rsidR="00043548" w:rsidRPr="00861D5B" w:rsidRDefault="00043548" w:rsidP="00043548">
      <w:pPr>
        <w:pStyle w:val="Paragraphedeliste"/>
        <w:ind w:left="1080"/>
        <w:rPr>
          <w:rStyle w:val="Accentuation"/>
          <w:rFonts w:cstheme="minorHAnsi"/>
          <w:b/>
          <w:bCs/>
          <w:i w:val="0"/>
          <w:iCs w:val="0"/>
          <w:color w:val="333333"/>
          <w:lang w:val="fr-FR"/>
        </w:rPr>
      </w:pPr>
    </w:p>
    <w:p w:rsidR="00043548" w:rsidRPr="00861D5B" w:rsidRDefault="00043548" w:rsidP="00043548">
      <w:pPr>
        <w:pStyle w:val="Paragraphedeliste"/>
        <w:numPr>
          <w:ilvl w:val="0"/>
          <w:numId w:val="1"/>
        </w:numPr>
        <w:rPr>
          <w:rStyle w:val="Accentuation"/>
          <w:rFonts w:cstheme="minorHAnsi"/>
          <w:b/>
          <w:bCs/>
          <w:i w:val="0"/>
          <w:iCs w:val="0"/>
          <w:lang w:val="fr-FR"/>
        </w:rPr>
      </w:pPr>
      <w:r w:rsidRPr="00861D5B">
        <w:rPr>
          <w:rStyle w:val="Accentuation"/>
          <w:rFonts w:cstheme="minorHAnsi"/>
          <w:b/>
          <w:bCs/>
          <w:i w:val="0"/>
          <w:iCs w:val="0"/>
          <w:color w:val="333333"/>
          <w:lang w:val="fr-FR"/>
        </w:rPr>
        <w:t>Questions de compréhension :</w:t>
      </w:r>
    </w:p>
    <w:p w:rsidR="00043548" w:rsidRDefault="00043548" w:rsidP="00043548">
      <w:pPr>
        <w:pStyle w:val="Paragraphedeliste"/>
        <w:rPr>
          <w:lang w:val="fr-FR"/>
        </w:rPr>
      </w:pPr>
    </w:p>
    <w:p w:rsidR="00043548" w:rsidRDefault="00043548" w:rsidP="00043548">
      <w:pPr>
        <w:pStyle w:val="Paragraphedeliste"/>
        <w:numPr>
          <w:ilvl w:val="0"/>
          <w:numId w:val="3"/>
        </w:numPr>
        <w:rPr>
          <w:lang w:val="fr-FR"/>
        </w:rPr>
      </w:pPr>
      <w:r>
        <w:rPr>
          <w:lang w:val="fr-FR"/>
        </w:rPr>
        <w:t>Que représente cette fête pour les Parisiens ? justifiez votre réponse du texte.</w:t>
      </w:r>
    </w:p>
    <w:p w:rsidR="00043548" w:rsidRDefault="00043548" w:rsidP="00043548">
      <w:pPr>
        <w:pStyle w:val="Paragraphedeliste"/>
        <w:numPr>
          <w:ilvl w:val="0"/>
          <w:numId w:val="3"/>
        </w:numPr>
        <w:rPr>
          <w:lang w:val="fr-FR"/>
        </w:rPr>
      </w:pPr>
      <w:r>
        <w:rPr>
          <w:lang w:val="fr-FR"/>
        </w:rPr>
        <w:t xml:space="preserve">Comment Baudelaire décrit – il </w:t>
      </w:r>
      <w:r w:rsidR="00861D5B">
        <w:rPr>
          <w:lang w:val="fr-FR"/>
        </w:rPr>
        <w:t>ces festivités aux</w:t>
      </w:r>
      <w:r>
        <w:rPr>
          <w:lang w:val="fr-FR"/>
        </w:rPr>
        <w:t>quelle</w:t>
      </w:r>
      <w:r w:rsidR="00861D5B">
        <w:rPr>
          <w:lang w:val="fr-FR"/>
        </w:rPr>
        <w:t>s</w:t>
      </w:r>
      <w:r>
        <w:rPr>
          <w:lang w:val="fr-FR"/>
        </w:rPr>
        <w:t xml:space="preserve"> il assiste chaque année ?</w:t>
      </w:r>
    </w:p>
    <w:p w:rsidR="00861D5B" w:rsidRDefault="00861D5B" w:rsidP="00861D5B">
      <w:pPr>
        <w:pStyle w:val="Paragraphedeliste"/>
        <w:ind w:left="1080"/>
        <w:rPr>
          <w:lang w:val="fr-FR"/>
        </w:rPr>
      </w:pPr>
      <w:r>
        <w:rPr>
          <w:lang w:val="fr-FR"/>
        </w:rPr>
        <w:t xml:space="preserve">Relevez deux procédés d’écriture pour appuyer votre réponse. </w:t>
      </w:r>
    </w:p>
    <w:p w:rsidR="00861D5B" w:rsidRPr="00043548" w:rsidRDefault="00861D5B" w:rsidP="00861D5B">
      <w:pPr>
        <w:pStyle w:val="Paragraphedeliste"/>
        <w:ind w:left="1080"/>
        <w:rPr>
          <w:lang w:val="fr-FR"/>
        </w:rPr>
      </w:pPr>
    </w:p>
    <w:sectPr w:rsidR="00861D5B" w:rsidRPr="00043548">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4801" w:rsidRDefault="00824801" w:rsidP="00861D5B">
      <w:pPr>
        <w:spacing w:after="0" w:line="240" w:lineRule="auto"/>
      </w:pPr>
      <w:r>
        <w:separator/>
      </w:r>
    </w:p>
  </w:endnote>
  <w:endnote w:type="continuationSeparator" w:id="0">
    <w:p w:rsidR="00824801" w:rsidRDefault="00824801" w:rsidP="00861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D5B" w:rsidRDefault="00861D5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D5B" w:rsidRDefault="00861D5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D5B" w:rsidRDefault="00861D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4801" w:rsidRDefault="00824801" w:rsidP="00861D5B">
      <w:pPr>
        <w:spacing w:after="0" w:line="240" w:lineRule="auto"/>
      </w:pPr>
      <w:r>
        <w:separator/>
      </w:r>
    </w:p>
  </w:footnote>
  <w:footnote w:type="continuationSeparator" w:id="0">
    <w:p w:rsidR="00824801" w:rsidRDefault="00824801" w:rsidP="00861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D5B" w:rsidRDefault="00861D5B">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6831985" o:spid="_x0000_s2050" type="#_x0000_t136" style="position:absolute;margin-left:0;margin-top:0;width:510.05pt;height:153pt;rotation:315;z-index:-251655168;mso-position-horizontal:center;mso-position-horizontal-relative:margin;mso-position-vertical:center;mso-position-vertical-relative:margin" o:allowincell="f" fillcolor="#bfbfbf [2412]" stroked="f">
          <v:fill opacity=".5"/>
          <v:textpath style="font-family:&quot;Calibri&quot;;font-size:1pt" string="Gnaba  Lamia"/>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D5B" w:rsidRDefault="00861D5B">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6831986" o:spid="_x0000_s2051" type="#_x0000_t136" style="position:absolute;margin-left:0;margin-top:0;width:510.05pt;height:153pt;rotation:315;z-index:-251653120;mso-position-horizontal:center;mso-position-horizontal-relative:margin;mso-position-vertical:center;mso-position-vertical-relative:margin" o:allowincell="f" fillcolor="#bfbfbf [2412]" stroked="f">
          <v:fill opacity=".5"/>
          <v:textpath style="font-family:&quot;Calibri&quot;;font-size:1pt" string="Gnaba  Lamia"/>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D5B" w:rsidRDefault="00861D5B">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6831984" o:spid="_x0000_s2049" type="#_x0000_t136" style="position:absolute;margin-left:0;margin-top:0;width:510.05pt;height:153pt;rotation:315;z-index:-251657216;mso-position-horizontal:center;mso-position-horizontal-relative:margin;mso-position-vertical:center;mso-position-vertical-relative:margin" o:allowincell="f" fillcolor="#bfbfbf [2412]" stroked="f">
          <v:fill opacity=".5"/>
          <v:textpath style="font-family:&quot;Calibri&quot;;font-size:1pt" string="Gnaba  Lamia"/>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066BF"/>
    <w:multiLevelType w:val="hybridMultilevel"/>
    <w:tmpl w:val="8CF2A9F2"/>
    <w:lvl w:ilvl="0" w:tplc="04D019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C922E2"/>
    <w:multiLevelType w:val="hybridMultilevel"/>
    <w:tmpl w:val="AA3C5F88"/>
    <w:lvl w:ilvl="0" w:tplc="540EF228">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315624C"/>
    <w:multiLevelType w:val="hybridMultilevel"/>
    <w:tmpl w:val="4C04B364"/>
    <w:lvl w:ilvl="0" w:tplc="6888A4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4D1"/>
    <w:rsid w:val="00043548"/>
    <w:rsid w:val="00244E89"/>
    <w:rsid w:val="00824801"/>
    <w:rsid w:val="00861D5B"/>
    <w:rsid w:val="00952AE2"/>
    <w:rsid w:val="00A324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815777D"/>
  <w15:chartTrackingRefBased/>
  <w15:docId w15:val="{E971197B-79CD-413B-A86B-6AF8A42D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952A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52AE2"/>
    <w:pPr>
      <w:ind w:left="720"/>
      <w:contextualSpacing/>
    </w:pPr>
  </w:style>
  <w:style w:type="character" w:customStyle="1" w:styleId="Titre3Car">
    <w:name w:val="Titre 3 Car"/>
    <w:basedOn w:val="Policepardfaut"/>
    <w:link w:val="Titre3"/>
    <w:uiPriority w:val="9"/>
    <w:rsid w:val="00952AE2"/>
    <w:rPr>
      <w:rFonts w:ascii="Times New Roman" w:eastAsia="Times New Roman" w:hAnsi="Times New Roman" w:cs="Times New Roman"/>
      <w:b/>
      <w:bCs/>
      <w:sz w:val="27"/>
      <w:szCs w:val="27"/>
    </w:rPr>
  </w:style>
  <w:style w:type="character" w:styleId="Accentuation">
    <w:name w:val="Emphasis"/>
    <w:basedOn w:val="Policepardfaut"/>
    <w:uiPriority w:val="20"/>
    <w:qFormat/>
    <w:rsid w:val="00952AE2"/>
    <w:rPr>
      <w:i/>
      <w:iCs/>
    </w:rPr>
  </w:style>
  <w:style w:type="paragraph" w:styleId="En-tte">
    <w:name w:val="header"/>
    <w:basedOn w:val="Normal"/>
    <w:link w:val="En-tteCar"/>
    <w:uiPriority w:val="99"/>
    <w:unhideWhenUsed/>
    <w:rsid w:val="00861D5B"/>
    <w:pPr>
      <w:tabs>
        <w:tab w:val="center" w:pos="4703"/>
        <w:tab w:val="right" w:pos="9406"/>
      </w:tabs>
      <w:spacing w:after="0" w:line="240" w:lineRule="auto"/>
    </w:pPr>
  </w:style>
  <w:style w:type="character" w:customStyle="1" w:styleId="En-tteCar">
    <w:name w:val="En-tête Car"/>
    <w:basedOn w:val="Policepardfaut"/>
    <w:link w:val="En-tte"/>
    <w:uiPriority w:val="99"/>
    <w:rsid w:val="00861D5B"/>
  </w:style>
  <w:style w:type="paragraph" w:styleId="Pieddepage">
    <w:name w:val="footer"/>
    <w:basedOn w:val="Normal"/>
    <w:link w:val="PieddepageCar"/>
    <w:uiPriority w:val="99"/>
    <w:unhideWhenUsed/>
    <w:rsid w:val="00861D5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61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476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390</Words>
  <Characters>2224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2018-05-07T10:05:00Z</dcterms:created>
  <dcterms:modified xsi:type="dcterms:W3CDTF">2018-05-07T10:43:00Z</dcterms:modified>
</cp:coreProperties>
</file>