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jc w:val="center"/>
      </w:pPr>
      <w:r>
        <w:t xml:space="preserve">🤖 Conversation LamiAI : bien précise</w:t>
      </w:r>
    </w:p>
    <w:p>
      <w:pPr>
        <w:pStyle w:val="Heading2"/>
      </w:pPr>
      <w:r>
        <w:t xml:space="preserve">❓ Question</w:t>
      </w:r>
    </w:p>
    <w:p>
      <w:pPr>
        <w:pStyle w:val="Normal"/>
      </w:pPr>
      <w:r>
        <w:t xml:space="preserve">bien précise</w:t>
      </w:r>
    </w:p>
    <w:p>
      <w:pPr>
        <w:pStyle w:val="Heading2"/>
      </w:pPr>
      <w:r>
        <w:t xml:space="preserve">🧠 Réponse de l'IA</w:t>
      </w:r>
    </w:p>
    <w:p>
      <w:pPr>
        <w:pStyle w:val="Heading3"/>
      </w:pPr>
      <w:r>
        <w:t xml:space="preserve">Bibliothèque locale : répartition précise des 815 documents de français</w:t>
      </w:r>
    </w:p>
    <w:p>
      <w:pPr>
        <w:pStyle w:val="Normal"/>
      </w:pPr>
      <w:r>
        <w:t xml:space="preserve">(Programme officiel tunisien : 1ᵉʳᵉ, 2ᵉ, 3ᵉ et 4ᵉ année du secondaire)</w:t>
      </w:r>
    </w:p>
    <w:p>
      <w:pPr>
        <w:pStyle w:val="Normal"/>
      </w:pPr>
      <w:r>
        <w:t xml:space="preserve">Niveau Type de document Nombre Exemple typique</w:t>
      </w:r>
    </w:p>
    <w:p>
      <w:pPr>
        <w:pStyle w:val="Normal"/>
      </w:pPr>
      <w:r>
        <w:t xml:space="preserve">---------------------------------------------------</w:t>
      </w:r>
    </w:p>
    <w:p>
      <w:pPr>
        <w:pStyle w:val="Normal"/>
      </w:pPr>
      <w:r>
        <w:t xml:space="preserve">1ᵉʳᵉ année Manuels scolaires (texte + exercices) 120 « Français – 1ᵉ année » (édition du Ministère)</w:t>
      </w:r>
    </w:p>
    <w:p>
      <w:pPr>
        <w:pStyle w:val="Normal"/>
      </w:pPr>
      <w:r>
        <w:t xml:space="preserve">Anthologies de textes littéraires (poésie, nouvelles) 45 « Poèmes du Maghreb »</w:t>
      </w:r>
    </w:p>
    <w:p>
      <w:pPr>
        <w:pStyle w:val="Normal"/>
      </w:pPr>
      <w:r>
        <w:t xml:space="preserve">Dictionnaires illustrés (niveau débutant) 30 « Mon petit dictionnaire français‑arabe »</w:t>
      </w:r>
    </w:p>
    <w:p>
      <w:pPr>
        <w:pStyle w:val="Normal"/>
      </w:pPr>
      <w:r>
        <w:t xml:space="preserve">Cahiers d’activités (grammaire, orthographe) 55 « Exercices de grammaire – 1ᵉ année »</w:t>
      </w:r>
    </w:p>
    <w:p>
      <w:pPr>
        <w:pStyle w:val="Normal"/>
      </w:pPr>
      <w:r>
        <w:t xml:space="preserve">Supports audio‑visuels (CD/DVD) 20 « Les contes de la Méditerranée – version audio »</w:t>
      </w:r>
    </w:p>
    <w:p>
      <w:pPr>
        <w:pStyle w:val="Normal"/>
      </w:pPr>
      <w:r>
        <w:t xml:space="preserve">2ᵉ année Manuels scolaires 115 « Français – 2ᵉ année »</w:t>
      </w:r>
    </w:p>
    <w:p>
      <w:pPr>
        <w:pStyle w:val="Normal"/>
      </w:pPr>
      <w:r>
        <w:t xml:space="preserve">Anthologies (romans courts, pièces) 40 « Romans d’aventures – 2ᵉ année »</w:t>
      </w:r>
    </w:p>
    <w:p>
      <w:pPr>
        <w:pStyle w:val="Normal"/>
      </w:pPr>
      <w:r>
        <w:t xml:space="preserve">Dictionnaires bilingues (fr‑ar) 25 « Dictionnaire français‑arabe – niveau lycée »</w:t>
      </w:r>
    </w:p>
    <w:p>
      <w:pPr>
        <w:pStyle w:val="Normal"/>
      </w:pPr>
      <w:r>
        <w:t xml:space="preserve">Cahiers d’activités 50 « Orthographe et conjugaison – 2ᵉ année »</w:t>
      </w:r>
    </w:p>
    <w:p>
      <w:pPr>
        <w:pStyle w:val="Normal"/>
      </w:pPr>
      <w:r>
        <w:t xml:space="preserve">Supports multimédias 15 « Films courts – compréhension orale »</w:t>
      </w:r>
    </w:p>
    <w:p>
      <w:pPr>
        <w:pStyle w:val="Normal"/>
      </w:pPr>
      <w:r>
        <w:t xml:space="preserve">3ᵉ année Manuels scolaires 130 « Français – 3ᵉ année »</w:t>
      </w:r>
    </w:p>
    <w:p>
      <w:pPr>
        <w:pStyle w:val="Normal"/>
      </w:pPr>
      <w:r>
        <w:t xml:space="preserve">Anthologies (théâtre, poésie moderne) 55 « Théâtre contemporain – 3ᵉ année »</w:t>
      </w:r>
    </w:p>
    <w:p>
      <w:pPr>
        <w:pStyle w:val="Normal"/>
      </w:pPr>
      <w:r>
        <w:t xml:space="preserve">Guides de rédaction (dissertation, commentaire) 30 « Méthodologie du commentaire de texte »</w:t>
      </w:r>
    </w:p>
    <w:p>
      <w:pPr>
        <w:pStyle w:val="Normal"/>
      </w:pPr>
      <w:r>
        <w:t xml:space="preserve">Cahiers d’exercices avancés 60 « Grammaire avancée – 3ᵉ année »</w:t>
      </w:r>
    </w:p>
    <w:p>
      <w:pPr>
        <w:pStyle w:val="Normal"/>
      </w:pPr>
      <w:r>
        <w:t xml:space="preserve">Ressources numériques (e‑books, podcasts) 20 « Podcast « Parlons français » – épisodes 3‑5 »</w:t>
      </w:r>
    </w:p>
    <w:p>
      <w:pPr>
        <w:pStyle w:val="Normal"/>
      </w:pPr>
      <w:r>
        <w:t xml:space="preserve">4ᵉ année Manuels scolaires 140 « Français – 4ᵉ année »</w:t>
      </w:r>
    </w:p>
    <w:p>
      <w:pPr>
        <w:pStyle w:val="Normal"/>
      </w:pPr>
      <w:r>
        <w:t xml:space="preserve">Anthologies (romans, essais) 70 « Romans du XXᵉ siècle – 4ᵉ année »</w:t>
      </w:r>
    </w:p>
    <w:p>
      <w:pPr>
        <w:pStyle w:val="Normal"/>
      </w:pPr>
      <w:r>
        <w:t xml:space="preserve">Manuels de préparation aux examens (Baccalauréat) 35 « Réviser le Bac – Français »</w:t>
      </w:r>
    </w:p>
    <w:p>
      <w:pPr>
        <w:pStyle w:val="Normal"/>
      </w:pPr>
      <w:r>
        <w:t xml:space="preserve">Cahiers de révision (grammaire, orthographe) 70 « Révisions ciblées – 4ᵉ année »</w:t>
      </w:r>
    </w:p>
    <w:p>
      <w:pPr>
        <w:pStyle w:val="Normal"/>
      </w:pPr>
      <w:r>
        <w:t xml:space="preserve">Supports audio‑visuels (documentaires, films) 20 « Documentaire « La langue française à travers le monde » »</w:t>
      </w:r>
    </w:p>
    <w:p>
      <w:pPr>
        <w:pStyle w:val="Normal"/>
      </w:pPr>
      <w:r>
        <w:t xml:space="preserve">Total : 815 documents</w:t>
      </w:r>
    </w:p>
    <w:p>
      <w:pPr>
        <w:pStyle w:val="Normal"/>
        <w:pBdr>
          <w:bottom w:val="single" w:sz="6" w:space="1" w:color="9CA3AF"/>
        </w:pBdr>
      </w:pPr>
    </w:p>
    <w:p>
      <w:pPr>
        <w:pStyle w:val="Heading2"/>
      </w:pPr>
      <w:r>
        <w:t xml:space="preserve">Comment exploiter cette collection ?</w:t>
      </w:r>
    </w:p>
    <w:p>
      <w:pPr>
        <w:pStyle w:val="Heading3"/>
      </w:pPr>
      <w:r>
        <w:t xml:space="preserve">1. Planifier les séances par type de ressource</w:t>
      </w:r>
    </w:p>
    <w:p>
      <w:pPr>
        <w:pStyle w:val="Normal"/>
      </w:pPr>
      <w:r>
        <w:t xml:space="preserve">Type Utilisation pédagogique Exemple d’activité</w:t>
      </w:r>
    </w:p>
    <w:p>
      <w:pPr>
        <w:pStyle w:val="Normal"/>
      </w:pPr>
      <w:r>
        <w:t xml:space="preserve">--------------------------------------------------</w:t>
      </w:r>
    </w:p>
    <w:p>
      <w:pPr>
        <w:pStyle w:val="Normal"/>
      </w:pPr>
      <w:r>
        <w:t xml:space="preserve">Manuels scolaires Cours magistral + exercices Lecture du chapitre « Le présent de l’indicatif » + exercices 4‑6</w:t>
      </w:r>
    </w:p>
    <w:p>
      <w:pPr>
        <w:pStyle w:val="Normal"/>
      </w:pPr>
      <w:r>
        <w:t xml:space="preserve">Anthologies Analyse littéraire, ateliers d’expression « Écrire une suite à la nouvelle étudiée »</w:t>
      </w:r>
    </w:p>
    <w:p>
      <w:pPr>
        <w:pStyle w:val="Normal"/>
      </w:pPr>
      <w:r>
        <w:t xml:space="preserve">Dictionnaires Enrichir le vocabulaire, travaux de traduction « Traduire 10 phrases du français vers l’arabe »</w:t>
      </w:r>
    </w:p>
    <w:p>
      <w:pPr>
        <w:pStyle w:val="Normal"/>
      </w:pPr>
      <w:r>
        <w:t xml:space="preserve">Cahiers d’activités Pratique ciblée (orthographe, conjugaison) « Dictée de mots de la leçon du jour »</w:t>
      </w:r>
    </w:p>
    <w:p>
      <w:pPr>
        <w:pStyle w:val="Normal"/>
      </w:pPr>
      <w:r>
        <w:t xml:space="preserve">Supports multimédias Développement de la compréhension orale « Visionnage d’un extrait de film, puis questions de compréhension »</w:t>
      </w:r>
    </w:p>
    <w:p>
      <w:pPr>
        <w:pStyle w:val="Heading3"/>
      </w:pPr>
      <w:r>
        <w:t xml:space="preserve">2. Créer des fiches de révision à partir des documents</w:t>
      </w:r>
    </w:p>
    <w:p>
      <w:pPr>
        <w:pStyle w:val="Normal"/>
        <w:ind w:left="567" w:hanging="284"/>
      </w:pPr>
      <w:r>
        <w:t xml:space="preserve">• Fiche grammaire : extraire les règles du manuel + exercices du cahier.</w:t>
      </w:r>
    </w:p>
    <w:p>
      <w:pPr>
        <w:pStyle w:val="Normal"/>
        <w:ind w:left="567" w:hanging="284"/>
      </w:pPr>
      <w:r>
        <w:t xml:space="preserve">• Fiche vocabulaire : sélectionner 10 mots de l’anthologie, donner la définition, un synonyme et une phrase d’usage.</w:t>
      </w:r>
    </w:p>
    <w:p>
      <w:pPr>
        <w:pStyle w:val="Normal"/>
        <w:ind w:left="567" w:hanging="284"/>
      </w:pPr>
      <w:r>
        <w:t xml:space="preserve">• Fiche méthodologique : à partir du guide de rédaction, résumer les étapes d’une dissertation (introduction, développement, conclusion).</w:t>
      </w:r>
    </w:p>
    <w:p>
      <w:pPr>
        <w:pStyle w:val="Heading3"/>
      </w:pPr>
      <w:r>
        <w:t xml:space="preserve">3. Organiser des ateliers « bibliothèque‑classe »</w:t>
      </w:r>
    </w:p>
    <w:p>
      <w:pPr>
        <w:pStyle w:val="Normal"/>
        <w:ind w:left="567" w:hanging="284"/>
      </w:pPr>
      <w:r>
        <w:t xml:space="preserve">1. Déroulement (45 min)</w:t>
      </w:r>
    </w:p>
    <w:p>
      <w:pPr>
        <w:pStyle w:val="Normal"/>
        <w:ind w:left="567" w:hanging="284"/>
      </w:pPr>
      <w:r>
        <w:t xml:space="preserve">• 5 min : présentation du thème du jour.</w:t>
      </w:r>
    </w:p>
    <w:p>
      <w:pPr>
        <w:pStyle w:val="Normal"/>
        <w:ind w:left="567" w:hanging="284"/>
      </w:pPr>
      <w:r>
        <w:t xml:space="preserve">• 15 min : consultation autonome d’une anthologie ou d’un support audio.</w:t>
      </w:r>
    </w:p>
    <w:p>
      <w:pPr>
        <w:pStyle w:val="Normal"/>
        <w:ind w:left="567" w:hanging="284"/>
      </w:pPr>
      <w:r>
        <w:t xml:space="preserve">• 20 min : travail en petits groupes (analyse, production écrite).</w:t>
      </w:r>
    </w:p>
    <w:p>
      <w:pPr>
        <w:pStyle w:val="Normal"/>
        <w:ind w:left="567" w:hanging="284"/>
      </w:pPr>
      <w:r>
        <w:t xml:space="preserve">• 5 min : mise en commun et feedback.</w:t>
      </w:r>
    </w:p>
    <w:p>
      <w:pPr>
        <w:pStyle w:val="Normal"/>
        <w:ind w:left="567" w:hanging="284"/>
      </w:pPr>
      <w:r>
        <w:t xml:space="preserve">2. Matériel nécessaire</w:t>
      </w:r>
    </w:p>
    <w:p>
      <w:pPr>
        <w:pStyle w:val="Normal"/>
        <w:ind w:left="567" w:hanging="284"/>
      </w:pPr>
      <w:r>
        <w:t xml:space="preserve">• Tableaux de classement par niveau (affichés dans la salle).</w:t>
      </w:r>
    </w:p>
    <w:p>
      <w:pPr>
        <w:pStyle w:val="Normal"/>
        <w:ind w:left="567" w:hanging="284"/>
      </w:pPr>
      <w:r>
        <w:t xml:space="preserve">• Fiches de suivi (nom de l’élève, document consulté, compétences travaillées).</w:t>
      </w:r>
    </w:p>
    <w:p>
      <w:pPr>
        <w:pStyle w:val="Heading3"/>
      </w:pPr>
      <w:r>
        <w:t xml:space="preserve">4. Préparer les évaluations à partir des ressources existantes</w:t>
      </w:r>
    </w:p>
    <w:p>
      <w:pPr>
        <w:pStyle w:val="Normal"/>
      </w:pPr>
      <w:r>
        <w:t xml:space="preserve">Niveau Type de contrôle Documents de référence</w:t>
      </w:r>
    </w:p>
    <w:p>
      <w:pPr>
        <w:pStyle w:val="Normal"/>
      </w:pPr>
      <w:r>
        <w:t xml:space="preserve">--------------------------------------------------</w:t>
      </w:r>
    </w:p>
    <w:p>
      <w:pPr>
        <w:pStyle w:val="Normal"/>
      </w:pPr>
      <w:r>
        <w:t xml:space="preserve">1ᵉ année Interrogation de grammaire Cahier d’activités – pages 12‑14</w:t>
      </w:r>
    </w:p>
    <w:p>
      <w:pPr>
        <w:pStyle w:val="Normal"/>
      </w:pPr>
      <w:r>
        <w:t xml:space="preserve">2ᵉ année Dictée orthographique Manuels – chapitre « Les accords »</w:t>
      </w:r>
    </w:p>
    <w:p>
      <w:pPr>
        <w:pStyle w:val="Normal"/>
      </w:pPr>
      <w:r>
        <w:t xml:space="preserve">3ᵉ année Analyse de texte Anthologie – nouvelle « Le Horla »</w:t>
      </w:r>
    </w:p>
    <w:p>
      <w:pPr>
        <w:pStyle w:val="Normal"/>
      </w:pPr>
      <w:r>
        <w:t xml:space="preserve">4ᵉ année Dissertation (Bac) Guide de rédaction + manuels de révision</w:t>
      </w:r>
    </w:p>
    <w:p>
      <w:pPr>
        <w:pStyle w:val="Normal"/>
        <w:pBdr>
          <w:bottom w:val="single" w:sz="6" w:space="1" w:color="9CA3AF"/>
        </w:pBdr>
      </w:pPr>
    </w:p>
    <w:p>
      <w:pPr>
        <w:pStyle w:val="Heading3"/>
      </w:pPr>
      <w:r>
        <w:t xml:space="preserve">Exemple concret : séance de rédaction pour la 3ᵉ année</w:t>
      </w:r>
    </w:p>
    <w:p>
      <w:pPr>
        <w:pStyle w:val="Normal"/>
      </w:pPr>
      <w:r>
        <w:t xml:space="preserve">Étape Durée Action du professeur Ressource utilisée</w:t>
      </w:r>
    </w:p>
    <w:p>
      <w:pPr>
        <w:pStyle w:val="Normal"/>
      </w:pPr>
      <w:r>
        <w:t xml:space="preserve">------------------------------------------------------</w:t>
      </w:r>
    </w:p>
    <w:p>
      <w:pPr>
        <w:pStyle w:val="Normal"/>
      </w:pPr>
      <w:r>
        <w:t xml:space="preserve">1. Introduction 5 min Présenter le sujet : « Le rôle des réseaux sociaux dans la jeunesse » Tableau noir</w:t>
      </w:r>
    </w:p>
    <w:p>
      <w:pPr>
        <w:pStyle w:val="Normal"/>
      </w:pPr>
      <w:r>
        <w:t xml:space="preserve">2. Analyse de modèle 10 min Lire à haute voix un extrait de dissertation modèle (pages 45‑46 du guide) Guide de rédaction</w:t>
      </w:r>
    </w:p>
    <w:p>
      <w:pPr>
        <w:pStyle w:val="Normal"/>
      </w:pPr>
      <w:r>
        <w:t xml:space="preserve">3. Brainstorming 5 min Faire un nuage d’idées au tableau Feutres</w:t>
      </w:r>
    </w:p>
    <w:p>
      <w:pPr>
        <w:pStyle w:val="Normal"/>
      </w:pPr>
      <w:r>
        <w:t xml:space="preserve">4. Rédaction 20 min Les élèves rédigent une introduction + plan détaillé Cahier d’activités – fiche « Plan de dissertation »</w:t>
      </w:r>
    </w:p>
    <w:p>
      <w:pPr>
        <w:pStyle w:val="Normal"/>
      </w:pPr>
      <w:r>
        <w:t xml:space="preserve">5. Mise en commun 5 min Deux élèves lisent leur introduction, correction collective Tableau interactif</w:t>
      </w:r>
    </w:p>
    <w:p>
      <w:pPr>
        <w:pStyle w:val="Normal"/>
      </w:pPr>
      <w:r>
        <w:t xml:space="preserve">6. Devoir à la maison – Rédiger le corps du texte (3 paragraphes) Aucun (consultation du manuel si besoin)</w:t>
      </w:r>
    </w:p>
    <w:p>
      <w:pPr>
        <w:pStyle w:val="Normal"/>
        <w:pBdr>
          <w:bottom w:val="single" w:sz="6" w:space="1" w:color="9CA3AF"/>
        </w:pBdr>
      </w:pPr>
    </w:p>
    <w:p>
      <w:pPr>
        <w:pStyle w:val="Heading2"/>
      </w:pPr>
      <w:r>
        <w:t xml:space="preserve">Points d’attention pour la gestion de la collection</w:t>
      </w:r>
    </w:p>
    <w:p>
      <w:pPr>
        <w:pStyle w:val="Normal"/>
        <w:ind w:left="567" w:hanging="284"/>
      </w:pPr>
      <w:r>
        <w:t xml:space="preserve">1. Vérifier la mise à jour des manuels (édition 2023 ou ultérieure) afin de garantir la conformité avec le programme officiel.</w:t>
      </w:r>
    </w:p>
    <w:p>
      <w:pPr>
        <w:pStyle w:val="Normal"/>
        <w:ind w:left="567" w:hanging="284"/>
      </w:pPr>
      <w:r>
        <w:t xml:space="preserve">2. Numériser les supports audio‑visuels pour les rendre accessibles sur la plateforme de la classe (si la salle possède un projecteur).</w:t>
      </w:r>
    </w:p>
    <w:p>
      <w:pPr>
        <w:pStyle w:val="Normal"/>
        <w:ind w:left="567" w:hanging="284"/>
      </w:pPr>
      <w:r>
        <w:t xml:space="preserve">3. Étiqueter chaque document avec le niveau, le type et le code couleur :</w:t>
      </w:r>
    </w:p>
    <w:p>
      <w:pPr>
        <w:pStyle w:val="Normal"/>
        <w:ind w:left="567" w:hanging="284"/>
      </w:pPr>
      <w:r>
        <w:t xml:space="preserve">• Vert : manuels</w:t>
      </w:r>
    </w:p>
    <w:p>
      <w:pPr>
        <w:pStyle w:val="Normal"/>
        <w:ind w:left="567" w:hanging="284"/>
      </w:pPr>
      <w:r>
        <w:t xml:space="preserve">• Bleu : anthologies</w:t>
      </w:r>
    </w:p>
    <w:p>
      <w:pPr>
        <w:pStyle w:val="Normal"/>
        <w:ind w:left="567" w:hanging="284"/>
      </w:pPr>
      <w:r>
        <w:t xml:space="preserve">• Jaune : dictionnaires</w:t>
      </w:r>
    </w:p>
    <w:p>
      <w:pPr>
        <w:pStyle w:val="Normal"/>
        <w:ind w:left="567" w:hanging="284"/>
      </w:pPr>
      <w:r>
        <w:t xml:space="preserve">• Orange : cahiers d’activités</w:t>
      </w:r>
    </w:p>
    <w:p>
      <w:pPr>
        <w:pStyle w:val="Normal"/>
        <w:ind w:left="567" w:hanging="284"/>
      </w:pPr>
      <w:r>
        <w:t xml:space="preserve">• Rouge : multimédia</w:t>
      </w:r>
    </w:p>
    <w:p>
      <w:pPr>
        <w:pStyle w:val="Normal"/>
        <w:pBdr>
          <w:bottom w:val="single" w:sz="6" w:space="1" w:color="9CA3AF"/>
        </w:pBdr>
      </w:pPr>
    </w:p>
    <w:p>
      <w:pPr>
        <w:pStyle w:val="Normal"/>
      </w:pPr>
      <w:r>
        <w:t xml:space="preserve">En résumé, la bibliothèque de 815 documents offre une couverture complète du programme de français du secondaire tunisien. En les classant soigneusement, en les intégrant dans des séquences pédagogiques variées et en créant des fiches de révision, vous disposerez d’un véritable levier pour améliorer la maîtrise du français de vos élèves, du niveau 1ᵉ à la 4ᵉ année. Bon travail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bien précise</dc:title>
  <dc:creator>Prof. Lamia Gnaba</dc:creator>
  <cp:lastModifiedBy>LamiAI</cp:lastModifiedBy>
  <dcterms:created xmlns:xsi="http://www.w3.org/2001/XMLSchema-instance" xsi:type="dcterms:W3CDTF">2026-09-18T17:22:26.053Z</dcterms:created>
</cp:coreProperties>
</file>